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9A4CB7" w14:textId="77777777" w:rsidR="003E4077" w:rsidRDefault="003A52EE">
      <w:pPr>
        <w:pStyle w:val="Titre"/>
      </w:pPr>
      <w:r>
        <w:t xml:space="preserve">Exercices </w:t>
      </w:r>
      <w:r>
        <w:t>préparation examen</w:t>
      </w:r>
      <w:r w:rsidR="00C71109">
        <w:t xml:space="preserve"> L6ECSIG</w:t>
      </w:r>
    </w:p>
    <w:p w14:paraId="3645386B" w14:textId="69ED394D" w:rsidR="001B49F5" w:rsidRDefault="009A45E2" w:rsidP="009A45E2">
      <w:pPr>
        <w:pStyle w:val="Corpsdetexte"/>
      </w:pPr>
      <w:r>
        <w:t>Cours du jeudi 7 mai 2026</w:t>
      </w:r>
    </w:p>
    <w:p w14:paraId="077DC4E0" w14:textId="5F3CB053" w:rsidR="009A45E2" w:rsidRPr="009A45E2" w:rsidRDefault="001B49F5" w:rsidP="009A45E2">
      <w:pPr>
        <w:pStyle w:val="Corpsdetexte"/>
      </w:pPr>
      <w:r>
        <w:t>Attention ! ne pas oublier de vider l’espace disque (y compris la poubelle de votre PC).</w:t>
      </w:r>
    </w:p>
    <w:p w14:paraId="7EF68848" w14:textId="77777777" w:rsidR="003E4077" w:rsidRDefault="003A52EE">
      <w:pPr>
        <w:pStyle w:val="Titre1"/>
      </w:pPr>
      <w:r>
        <w:t>Méthode </w:t>
      </w:r>
    </w:p>
    <w:p w14:paraId="52D73A3A" w14:textId="77777777" w:rsidR="003E4077" w:rsidRDefault="003A52EE">
      <w:r>
        <w:t xml:space="preserve">Refaire les </w:t>
      </w:r>
      <w:r w:rsidR="00D726F0">
        <w:t>exercices</w:t>
      </w:r>
      <w:r>
        <w:t xml:space="preserve"> jusqu’à ce que vous parveniez à le faire dans le temps indiqué. Le questionnaire </w:t>
      </w:r>
      <w:r w:rsidR="00D726F0">
        <w:t>Moodle</w:t>
      </w:r>
      <w:r>
        <w:t xml:space="preserve"> final me permet d’avoir une idée</w:t>
      </w:r>
      <w:r>
        <w:t xml:space="preserve"> du résultat obtenu en temps par exercice</w:t>
      </w:r>
      <w:r w:rsidR="00C71109">
        <w:t>.</w:t>
      </w:r>
    </w:p>
    <w:p w14:paraId="25E19784" w14:textId="77777777" w:rsidR="00D726F0" w:rsidRDefault="00D726F0">
      <w:r>
        <w:t>Des propositions de correction sont sur le cours (</w:t>
      </w:r>
      <w:r w:rsidR="00806520">
        <w:t xml:space="preserve">dernier </w:t>
      </w:r>
      <w:r>
        <w:t>onglet</w:t>
      </w:r>
      <w:r w:rsidR="00806520">
        <w:t xml:space="preserve"> : </w:t>
      </w:r>
      <w:r>
        <w:t>révision)</w:t>
      </w:r>
    </w:p>
    <w:p w14:paraId="5A7E71A0" w14:textId="77777777" w:rsidR="003E4077" w:rsidRDefault="003A52EE">
      <w:pPr>
        <w:pStyle w:val="Titre1"/>
      </w:pPr>
      <w:r>
        <w:t>Synthèse en temps</w:t>
      </w:r>
    </w:p>
    <w:tbl>
      <w:tblPr>
        <w:tblStyle w:val="Grilledutableau"/>
        <w:tblW w:w="7712" w:type="dxa"/>
        <w:tblLayout w:type="fixed"/>
        <w:tblLook w:val="04A0" w:firstRow="1" w:lastRow="0" w:firstColumn="1" w:lastColumn="0" w:noHBand="0" w:noVBand="1"/>
      </w:tblPr>
      <w:tblGrid>
        <w:gridCol w:w="846"/>
        <w:gridCol w:w="3010"/>
        <w:gridCol w:w="1928"/>
        <w:gridCol w:w="1928"/>
      </w:tblGrid>
      <w:tr w:rsidR="00D726F0" w14:paraId="418F9FE1" w14:textId="77777777" w:rsidTr="00D726F0">
        <w:tc>
          <w:tcPr>
            <w:tcW w:w="846" w:type="dxa"/>
          </w:tcPr>
          <w:p w14:paraId="3FD9FCB0" w14:textId="77777777" w:rsidR="00D726F0" w:rsidRDefault="00D726F0">
            <w:pPr>
              <w:spacing w:after="0" w:line="240" w:lineRule="auto"/>
              <w:rPr>
                <w:rFonts w:eastAsia="Calibri"/>
              </w:rPr>
            </w:pPr>
          </w:p>
        </w:tc>
        <w:tc>
          <w:tcPr>
            <w:tcW w:w="3010" w:type="dxa"/>
          </w:tcPr>
          <w:p w14:paraId="28BFC58E" w14:textId="77777777" w:rsidR="00D726F0" w:rsidRDefault="00D726F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Thème</w:t>
            </w:r>
          </w:p>
        </w:tc>
        <w:tc>
          <w:tcPr>
            <w:tcW w:w="1928" w:type="dxa"/>
          </w:tcPr>
          <w:p w14:paraId="600A955A" w14:textId="77777777" w:rsidR="00D726F0" w:rsidRDefault="00D726F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Temps indiqué (en mn)</w:t>
            </w:r>
          </w:p>
        </w:tc>
        <w:tc>
          <w:tcPr>
            <w:tcW w:w="1928" w:type="dxa"/>
          </w:tcPr>
          <w:p w14:paraId="11108373" w14:textId="77777777" w:rsidR="00D726F0" w:rsidRDefault="00D726F0">
            <w:pPr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Outil à utiliser</w:t>
            </w:r>
          </w:p>
        </w:tc>
      </w:tr>
      <w:tr w:rsidR="00D726F0" w14:paraId="6F9E5D2E" w14:textId="77777777" w:rsidTr="00D726F0">
        <w:tc>
          <w:tcPr>
            <w:tcW w:w="846" w:type="dxa"/>
          </w:tcPr>
          <w:p w14:paraId="3DF5510E" w14:textId="77777777" w:rsidR="00D726F0" w:rsidRDefault="00D726F0">
            <w:pPr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010" w:type="dxa"/>
          </w:tcPr>
          <w:p w14:paraId="07336985" w14:textId="77777777" w:rsidR="00D726F0" w:rsidRDefault="00D726F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Téléchargement et affichage (raster et vecteur)</w:t>
            </w:r>
          </w:p>
        </w:tc>
        <w:tc>
          <w:tcPr>
            <w:tcW w:w="1928" w:type="dxa"/>
          </w:tcPr>
          <w:p w14:paraId="5A63C837" w14:textId="77777777" w:rsidR="00D726F0" w:rsidRDefault="00D726F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1928" w:type="dxa"/>
          </w:tcPr>
          <w:p w14:paraId="4104C8F6" w14:textId="77777777" w:rsidR="00D726F0" w:rsidRDefault="00D726F0">
            <w:pPr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R / ARCGIS</w:t>
            </w:r>
          </w:p>
        </w:tc>
      </w:tr>
      <w:tr w:rsidR="00D726F0" w14:paraId="0C6E46CE" w14:textId="77777777" w:rsidTr="00D726F0">
        <w:tc>
          <w:tcPr>
            <w:tcW w:w="846" w:type="dxa"/>
          </w:tcPr>
          <w:p w14:paraId="2969A96B" w14:textId="77777777" w:rsidR="00D726F0" w:rsidRDefault="00D726F0">
            <w:pPr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010" w:type="dxa"/>
          </w:tcPr>
          <w:p w14:paraId="55954383" w14:textId="77777777" w:rsidR="00D726F0" w:rsidRDefault="00D726F0">
            <w:pPr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 xml:space="preserve">Requête OSM et affichage couche </w:t>
            </w:r>
            <w:proofErr w:type="spellStart"/>
            <w:r>
              <w:rPr>
                <w:rFonts w:eastAsia="Calibri"/>
              </w:rPr>
              <w:t>geojson</w:t>
            </w:r>
            <w:proofErr w:type="spellEnd"/>
            <w:r>
              <w:rPr>
                <w:rFonts w:eastAsia="Calibri"/>
              </w:rPr>
              <w:t xml:space="preserve"> </w:t>
            </w:r>
          </w:p>
        </w:tc>
        <w:tc>
          <w:tcPr>
            <w:tcW w:w="1928" w:type="dxa"/>
          </w:tcPr>
          <w:p w14:paraId="5A4BEA08" w14:textId="77777777" w:rsidR="00D726F0" w:rsidRDefault="00D726F0">
            <w:pPr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1928" w:type="dxa"/>
          </w:tcPr>
          <w:p w14:paraId="2D5E0EE6" w14:textId="77777777" w:rsidR="00D726F0" w:rsidRDefault="00D726F0">
            <w:pPr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ARCGIS</w:t>
            </w:r>
          </w:p>
        </w:tc>
      </w:tr>
      <w:tr w:rsidR="00D726F0" w14:paraId="35EEFCFD" w14:textId="77777777" w:rsidTr="00D726F0">
        <w:tc>
          <w:tcPr>
            <w:tcW w:w="846" w:type="dxa"/>
          </w:tcPr>
          <w:p w14:paraId="7D9EF79E" w14:textId="77777777" w:rsidR="00D726F0" w:rsidRDefault="00D726F0">
            <w:pPr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010" w:type="dxa"/>
          </w:tcPr>
          <w:p w14:paraId="568E5DBC" w14:textId="77777777" w:rsidR="00D726F0" w:rsidRDefault="00D726F0">
            <w:pPr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Dictionnaire de données</w:t>
            </w:r>
          </w:p>
        </w:tc>
        <w:tc>
          <w:tcPr>
            <w:tcW w:w="1928" w:type="dxa"/>
          </w:tcPr>
          <w:p w14:paraId="2EAEE085" w14:textId="77777777" w:rsidR="00D726F0" w:rsidRDefault="00D726F0">
            <w:pPr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1928" w:type="dxa"/>
          </w:tcPr>
          <w:p w14:paraId="05E82563" w14:textId="77777777" w:rsidR="00D726F0" w:rsidRDefault="00D726F0">
            <w:pPr>
              <w:spacing w:after="0" w:line="240" w:lineRule="auto"/>
              <w:rPr>
                <w:rFonts w:eastAsia="Calibri"/>
              </w:rPr>
            </w:pPr>
          </w:p>
        </w:tc>
      </w:tr>
      <w:tr w:rsidR="00D726F0" w14:paraId="52E7AE70" w14:textId="77777777" w:rsidTr="00D726F0">
        <w:tc>
          <w:tcPr>
            <w:tcW w:w="846" w:type="dxa"/>
          </w:tcPr>
          <w:p w14:paraId="2C6C4E54" w14:textId="77777777" w:rsidR="00D726F0" w:rsidRDefault="00D726F0">
            <w:pPr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010" w:type="dxa"/>
          </w:tcPr>
          <w:p w14:paraId="5205ACE1" w14:textId="77777777" w:rsidR="00D726F0" w:rsidRDefault="00D726F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Jointure attributaire</w:t>
            </w:r>
          </w:p>
        </w:tc>
        <w:tc>
          <w:tcPr>
            <w:tcW w:w="1928" w:type="dxa"/>
          </w:tcPr>
          <w:p w14:paraId="3EC60EB4" w14:textId="77777777" w:rsidR="00D726F0" w:rsidRDefault="00D726F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</w:t>
            </w:r>
          </w:p>
        </w:tc>
        <w:tc>
          <w:tcPr>
            <w:tcW w:w="1928" w:type="dxa"/>
          </w:tcPr>
          <w:p w14:paraId="4F2ED67F" w14:textId="77777777" w:rsidR="00D726F0" w:rsidRDefault="00D726F0">
            <w:pPr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R</w:t>
            </w:r>
          </w:p>
        </w:tc>
      </w:tr>
      <w:tr w:rsidR="00D726F0" w14:paraId="024B1866" w14:textId="77777777" w:rsidTr="00D726F0">
        <w:tc>
          <w:tcPr>
            <w:tcW w:w="846" w:type="dxa"/>
          </w:tcPr>
          <w:p w14:paraId="1D1BD289" w14:textId="77777777" w:rsidR="00D726F0" w:rsidRDefault="00D726F0">
            <w:pPr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010" w:type="dxa"/>
          </w:tcPr>
          <w:p w14:paraId="4F688F0F" w14:textId="77777777" w:rsidR="00D726F0" w:rsidRDefault="00D726F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Carte choroplèthe et symbole proportionnel</w:t>
            </w:r>
          </w:p>
        </w:tc>
        <w:tc>
          <w:tcPr>
            <w:tcW w:w="1928" w:type="dxa"/>
          </w:tcPr>
          <w:p w14:paraId="7945229D" w14:textId="77777777" w:rsidR="00D726F0" w:rsidRDefault="00D726F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</w:t>
            </w:r>
          </w:p>
        </w:tc>
        <w:tc>
          <w:tcPr>
            <w:tcW w:w="1928" w:type="dxa"/>
          </w:tcPr>
          <w:p w14:paraId="6C4DDE03" w14:textId="77777777" w:rsidR="00D726F0" w:rsidRDefault="00D726F0">
            <w:pPr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ARCGIS</w:t>
            </w:r>
          </w:p>
        </w:tc>
      </w:tr>
      <w:tr w:rsidR="00D726F0" w14:paraId="3FB6245D" w14:textId="77777777" w:rsidTr="00D726F0">
        <w:tc>
          <w:tcPr>
            <w:tcW w:w="846" w:type="dxa"/>
          </w:tcPr>
          <w:p w14:paraId="15F3A58C" w14:textId="77777777" w:rsidR="00D726F0" w:rsidRDefault="00D726F0">
            <w:pPr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010" w:type="dxa"/>
          </w:tcPr>
          <w:p w14:paraId="3F22B0F2" w14:textId="77777777" w:rsidR="00D726F0" w:rsidRDefault="00D726F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Jointure spatiale</w:t>
            </w:r>
          </w:p>
        </w:tc>
        <w:tc>
          <w:tcPr>
            <w:tcW w:w="1928" w:type="dxa"/>
          </w:tcPr>
          <w:p w14:paraId="30EB1087" w14:textId="77777777" w:rsidR="00D726F0" w:rsidRDefault="00D726F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</w:t>
            </w:r>
          </w:p>
        </w:tc>
        <w:tc>
          <w:tcPr>
            <w:tcW w:w="1928" w:type="dxa"/>
          </w:tcPr>
          <w:p w14:paraId="44E5D200" w14:textId="77777777" w:rsidR="00D726F0" w:rsidRDefault="00D726F0">
            <w:pPr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R / ARCGIS au choix</w:t>
            </w:r>
          </w:p>
        </w:tc>
      </w:tr>
      <w:tr w:rsidR="00D726F0" w14:paraId="093ADB65" w14:textId="77777777" w:rsidTr="00D726F0">
        <w:tc>
          <w:tcPr>
            <w:tcW w:w="846" w:type="dxa"/>
          </w:tcPr>
          <w:p w14:paraId="499DDFDF" w14:textId="77777777" w:rsidR="00D726F0" w:rsidRDefault="00D726F0">
            <w:pPr>
              <w:spacing w:after="0" w:line="240" w:lineRule="auto"/>
              <w:rPr>
                <w:rFonts w:eastAsia="Calibri"/>
              </w:rPr>
            </w:pPr>
          </w:p>
        </w:tc>
        <w:tc>
          <w:tcPr>
            <w:tcW w:w="3010" w:type="dxa"/>
          </w:tcPr>
          <w:p w14:paraId="48A250EB" w14:textId="77777777" w:rsidR="00D726F0" w:rsidRDefault="00D726F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Temps total</w:t>
            </w:r>
          </w:p>
        </w:tc>
        <w:tc>
          <w:tcPr>
            <w:tcW w:w="1928" w:type="dxa"/>
          </w:tcPr>
          <w:p w14:paraId="16071839" w14:textId="77777777" w:rsidR="00D726F0" w:rsidRDefault="00D726F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 H 30</w:t>
            </w:r>
          </w:p>
        </w:tc>
        <w:tc>
          <w:tcPr>
            <w:tcW w:w="1928" w:type="dxa"/>
          </w:tcPr>
          <w:p w14:paraId="2938F5CF" w14:textId="77777777" w:rsidR="00D726F0" w:rsidRDefault="00D726F0">
            <w:pPr>
              <w:spacing w:after="0" w:line="240" w:lineRule="auto"/>
              <w:rPr>
                <w:rFonts w:eastAsia="Calibri"/>
              </w:rPr>
            </w:pPr>
          </w:p>
        </w:tc>
      </w:tr>
    </w:tbl>
    <w:p w14:paraId="31FF7953" w14:textId="77777777" w:rsidR="003E4077" w:rsidRDefault="003E4077"/>
    <w:p w14:paraId="30DE3181" w14:textId="3F67B0E9" w:rsidR="003E4077" w:rsidRDefault="003A52EE">
      <w:r>
        <w:t xml:space="preserve">Le temps </w:t>
      </w:r>
      <w:r>
        <w:t xml:space="preserve">du partiel sera de </w:t>
      </w:r>
      <w:r w:rsidR="00F52F39">
        <w:t>1 h 30</w:t>
      </w:r>
      <w:r>
        <w:t xml:space="preserve"> mn avec des exercices similaires.</w:t>
      </w:r>
    </w:p>
    <w:p w14:paraId="571DFF39" w14:textId="77777777" w:rsidR="003E4077" w:rsidRPr="00D726F0" w:rsidRDefault="00C71109">
      <w:r>
        <w:t xml:space="preserve">N’hésitez pas à poser des questions sur le </w:t>
      </w:r>
      <w:r>
        <w:rPr>
          <w:i/>
        </w:rPr>
        <w:t>Question SIG</w:t>
      </w:r>
      <w:r w:rsidR="00D726F0">
        <w:rPr>
          <w:i/>
        </w:rPr>
        <w:t xml:space="preserve"> </w:t>
      </w:r>
      <w:r w:rsidR="00D726F0">
        <w:t>avant le 20 mai.</w:t>
      </w:r>
    </w:p>
    <w:p w14:paraId="34D513FC" w14:textId="77777777" w:rsidR="003E4077" w:rsidRDefault="00D726F0">
      <w:pPr>
        <w:pStyle w:val="Titre1"/>
      </w:pPr>
      <w:r>
        <w:t>Précisions</w:t>
      </w:r>
    </w:p>
    <w:p w14:paraId="6D6C8210" w14:textId="77777777" w:rsidR="00D726F0" w:rsidRPr="00D726F0" w:rsidRDefault="00D726F0" w:rsidP="00806520">
      <w:pPr>
        <w:pStyle w:val="Titre2"/>
      </w:pPr>
      <w:r>
        <w:t>Exercice 1 = raster et vecteur</w:t>
      </w:r>
    </w:p>
    <w:p w14:paraId="1A5F63F8" w14:textId="1DC7CDBC" w:rsidR="000D394B" w:rsidRDefault="00D726F0">
      <w:r>
        <w:t>Reprendre le cours</w:t>
      </w:r>
      <w:r w:rsidR="00806520">
        <w:t xml:space="preserve"> et choisir une donnée raster et une donnée vecteur</w:t>
      </w:r>
      <w:r w:rsidR="00BD045B">
        <w:t>, quelles sont les plate formes de données à connaître ?</w:t>
      </w:r>
    </w:p>
    <w:p w14:paraId="152C6118" w14:textId="157B14D5" w:rsidR="007100E6" w:rsidRDefault="007100E6">
      <w:r>
        <w:t>Les données seront fournies dans un .</w:t>
      </w:r>
      <w:proofErr w:type="spellStart"/>
      <w:r>
        <w:t>gpkg</w:t>
      </w:r>
      <w:proofErr w:type="spellEnd"/>
      <w:r>
        <w:t xml:space="preserve"> afin d’éviter les échecs de téléchargement mais les liens où trouver les données seront demandés.</w:t>
      </w:r>
    </w:p>
    <w:p w14:paraId="381BC312" w14:textId="77777777" w:rsidR="00806520" w:rsidRDefault="00806520" w:rsidP="00806520">
      <w:pPr>
        <w:pStyle w:val="Titre2"/>
      </w:pPr>
      <w:r>
        <w:t>Exercice 2 = requête OSM</w:t>
      </w:r>
    </w:p>
    <w:p w14:paraId="1C175332" w14:textId="77777777" w:rsidR="00806520" w:rsidRDefault="00806520">
      <w:r>
        <w:t>Quels tags avons-nous vu ?</w:t>
      </w:r>
    </w:p>
    <w:p w14:paraId="45DF6DD8" w14:textId="77777777" w:rsidR="00806520" w:rsidRDefault="00806520" w:rsidP="00806520">
      <w:pPr>
        <w:pStyle w:val="Titre2"/>
      </w:pPr>
      <w:r>
        <w:t>Exercice 3 = dictionnaire de données</w:t>
      </w:r>
    </w:p>
    <w:p w14:paraId="2785D8A7" w14:textId="77777777" w:rsidR="00806520" w:rsidRDefault="00806520">
      <w:r>
        <w:t>Faire un tableau comme dans l’onglet données</w:t>
      </w:r>
    </w:p>
    <w:p w14:paraId="54D548B2" w14:textId="77777777" w:rsidR="00806520" w:rsidRDefault="00806520" w:rsidP="001D5C08">
      <w:pPr>
        <w:pStyle w:val="Titre2"/>
      </w:pPr>
      <w:r>
        <w:t>Exercice 4 = jointure attributaire</w:t>
      </w:r>
    </w:p>
    <w:p w14:paraId="1552C030" w14:textId="77777777" w:rsidR="00806520" w:rsidRDefault="00806520">
      <w:r>
        <w:t>Partir de la cartographie des communes d’un département et ajouter une couche attributaire récupérée dans statistiques locales = quel est le point de vigilance ?</w:t>
      </w:r>
    </w:p>
    <w:p w14:paraId="22A3BE04" w14:textId="77777777" w:rsidR="00806520" w:rsidRDefault="00806520" w:rsidP="001D5C08">
      <w:pPr>
        <w:pStyle w:val="Titre2"/>
      </w:pPr>
      <w:r>
        <w:lastRenderedPageBreak/>
        <w:t>Exercice 5 = cartographie</w:t>
      </w:r>
    </w:p>
    <w:p w14:paraId="19E4D99D" w14:textId="7B7D12A8" w:rsidR="00766624" w:rsidRDefault="00806520">
      <w:r>
        <w:t>Quelle type de donnée faut-il avoir pour faire du choroplèthe / symbole proportionnel</w:t>
      </w:r>
      <w:bookmarkStart w:id="0" w:name="_GoBack"/>
      <w:bookmarkEnd w:id="0"/>
    </w:p>
    <w:p w14:paraId="43CC5BF9" w14:textId="77777777" w:rsidR="001D5C08" w:rsidRDefault="001D5C08" w:rsidP="00720DB3">
      <w:pPr>
        <w:pStyle w:val="Titre2"/>
      </w:pPr>
      <w:r>
        <w:t>Exercice 6 = jointure spatiale</w:t>
      </w:r>
    </w:p>
    <w:p w14:paraId="11F1381A" w14:textId="77777777" w:rsidR="001D5C08" w:rsidRDefault="001D5C08">
      <w:r>
        <w:t>Poubelles (requête OSM</w:t>
      </w:r>
      <w:r w:rsidR="00720DB3">
        <w:t xml:space="preserve"> = ‘</w:t>
      </w:r>
      <w:proofErr w:type="spellStart"/>
      <w:r w:rsidR="00720DB3">
        <w:t>amenity</w:t>
      </w:r>
      <w:proofErr w:type="spellEnd"/>
      <w:r w:rsidR="00720DB3">
        <w:t xml:space="preserve"> = </w:t>
      </w:r>
      <w:proofErr w:type="spellStart"/>
      <w:r w:rsidR="00720DB3">
        <w:t>waste_basket</w:t>
      </w:r>
      <w:proofErr w:type="spellEnd"/>
      <w:r w:rsidR="00720DB3">
        <w:t>’</w:t>
      </w:r>
      <w:r>
        <w:t>) dans les communes d’un département</w:t>
      </w:r>
      <w:r w:rsidR="00720DB3">
        <w:t>, cela marche très bien dans le 93</w:t>
      </w:r>
    </w:p>
    <w:p w14:paraId="6E01EC59" w14:textId="77777777" w:rsidR="00720DB3" w:rsidRDefault="00720DB3">
      <w:r w:rsidRPr="00720DB3">
        <w:drawing>
          <wp:inline distT="0" distB="0" distL="0" distR="0" wp14:anchorId="3985B6EA" wp14:editId="59C713B6">
            <wp:extent cx="3057952" cy="676369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074B" w14:textId="77777777" w:rsidR="00720DB3" w:rsidRDefault="00720DB3">
      <w:r>
        <w:t>Les communes sont-elles toutes égales dans la saisie OSM des poubelles ? Utiliser une jointure spatiale pour le montrer.</w:t>
      </w:r>
    </w:p>
    <w:sectPr w:rsidR="00720DB3">
      <w:pgSz w:w="11906" w:h="16838"/>
      <w:pgMar w:top="1417" w:right="1417" w:bottom="1417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12FA8"/>
    <w:multiLevelType w:val="multilevel"/>
    <w:tmpl w:val="12FC988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F793A05"/>
    <w:multiLevelType w:val="multilevel"/>
    <w:tmpl w:val="2676FE7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4ED44F2"/>
    <w:multiLevelType w:val="multilevel"/>
    <w:tmpl w:val="6BF4F0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D087384"/>
    <w:multiLevelType w:val="multilevel"/>
    <w:tmpl w:val="AEA0B094"/>
    <w:lvl w:ilvl="0">
      <w:start w:val="1"/>
      <w:numFmt w:val="decimal"/>
      <w:pStyle w:val="Titre1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77"/>
    <w:rsid w:val="000D394B"/>
    <w:rsid w:val="001B49F5"/>
    <w:rsid w:val="001D5C08"/>
    <w:rsid w:val="003A52EE"/>
    <w:rsid w:val="003E4077"/>
    <w:rsid w:val="0066241D"/>
    <w:rsid w:val="007100E6"/>
    <w:rsid w:val="00720DB3"/>
    <w:rsid w:val="00766624"/>
    <w:rsid w:val="00806520"/>
    <w:rsid w:val="00922199"/>
    <w:rsid w:val="009A45E2"/>
    <w:rsid w:val="00BD045B"/>
    <w:rsid w:val="00C71109"/>
    <w:rsid w:val="00D726F0"/>
    <w:rsid w:val="00F5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F47B1"/>
  <w15:docId w15:val="{4C2124B8-A31A-42EE-B224-C6CE6EE3B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1017E5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44C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F742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FF742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qFormat/>
    <w:rsid w:val="00101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Car">
    <w:name w:val="Titre Car"/>
    <w:basedOn w:val="Policepardfaut"/>
    <w:link w:val="Titre"/>
    <w:uiPriority w:val="10"/>
    <w:qFormat/>
    <w:rsid w:val="001017E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qFormat/>
    <w:rsid w:val="00244C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Lienhypertextesuivivisit">
    <w:name w:val="FollowedHyperlink"/>
    <w:basedOn w:val="Policepardfaut"/>
    <w:uiPriority w:val="99"/>
    <w:semiHidden/>
    <w:unhideWhenUsed/>
    <w:rsid w:val="000F7A52"/>
    <w:rPr>
      <w:color w:val="954F72" w:themeColor="followedHyperlink"/>
      <w:u w:val="single"/>
    </w:rPr>
  </w:style>
  <w:style w:type="paragraph" w:styleId="Titre">
    <w:name w:val="Title"/>
    <w:basedOn w:val="Normal"/>
    <w:next w:val="Corpsdetexte"/>
    <w:link w:val="TitreCar"/>
    <w:uiPriority w:val="10"/>
    <w:qFormat/>
    <w:rsid w:val="001017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Paragraphedeliste">
    <w:name w:val="List Paragraph"/>
    <w:basedOn w:val="Normal"/>
    <w:uiPriority w:val="34"/>
    <w:qFormat/>
    <w:rsid w:val="00FF7420"/>
    <w:pPr>
      <w:ind w:left="720"/>
      <w:contextualSpacing/>
    </w:pPr>
  </w:style>
  <w:style w:type="table" w:styleId="Grilledutableau">
    <w:name w:val="Table Grid"/>
    <w:basedOn w:val="TableauNormal"/>
    <w:uiPriority w:val="39"/>
    <w:rsid w:val="00244C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2</Pages>
  <Words>301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Maranget</dc:creator>
  <dc:description/>
  <cp:lastModifiedBy>MARANGET Beatrice</cp:lastModifiedBy>
  <cp:revision>6</cp:revision>
  <cp:lastPrinted>2026-05-06T08:52:00Z</cp:lastPrinted>
  <dcterms:created xsi:type="dcterms:W3CDTF">2026-05-06T07:26:00Z</dcterms:created>
  <dcterms:modified xsi:type="dcterms:W3CDTF">2026-05-06T14:43:00Z</dcterms:modified>
  <dc:language>fr-CH</dc:language>
</cp:coreProperties>
</file>