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Exercices cours 13 – préparation examen</w:t>
      </w:r>
    </w:p>
    <w:p>
      <w:pPr>
        <w:pStyle w:val="Normal"/>
        <w:rPr/>
      </w:pPr>
      <w:r>
        <w:rPr/>
        <w:t>Ces exercices sont destinés à vous faire réviser en utilisant R.</w:t>
      </w:r>
    </w:p>
    <w:p>
      <w:pPr>
        <w:pStyle w:val="Heading1"/>
        <w:numPr>
          <w:ilvl w:val="0"/>
          <w:numId w:val="3"/>
        </w:numPr>
        <w:rPr/>
      </w:pPr>
      <w:r>
        <w:rPr/>
        <w:t>Méthode </w:t>
      </w:r>
    </w:p>
    <w:p>
      <w:pPr>
        <w:pStyle w:val="Normal"/>
        <w:rPr/>
      </w:pPr>
      <w:r>
        <w:rPr/>
        <w:t>Refaire les exerices jusqu’à ce que vous parveniez à le faire dans le temps indiqué. Le questionnaire moodle final me permet d’avoir une idée du résultat obtenu en temps par exercice.</w:t>
      </w:r>
    </w:p>
    <w:p>
      <w:pPr>
        <w:pStyle w:val="Heading1"/>
        <w:numPr>
          <w:ilvl w:val="0"/>
          <w:numId w:val="3"/>
        </w:numPr>
        <w:rPr/>
      </w:pPr>
      <w:r>
        <w:rPr/>
        <w:t>Synthèse en temps</w:t>
      </w:r>
    </w:p>
    <w:tbl>
      <w:tblPr>
        <w:tblStyle w:val="Grilledutableau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531"/>
        <w:gridCol w:w="4530"/>
      </w:tblGrid>
      <w:tr>
        <w:trPr/>
        <w:tc>
          <w:tcPr>
            <w:tcW w:w="45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Thème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Temps (en mn)</w:t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Téléchargement et ouverture de données diverses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30</w:t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Univarié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15</w:t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Bi varié khi2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20</w:t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Bi varié régression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20</w:t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Bi varié variance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10</w:t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Multivarié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20</w:t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Temps total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115 mn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Le temps du partiel sera de 90 mn avec des exercices similaires.</w:t>
      </w:r>
    </w:p>
    <w:p>
      <w:pPr>
        <w:pStyle w:val="Normal"/>
        <w:rPr/>
      </w:pPr>
      <w:r>
        <w:rPr/>
        <w:t>Je regarde vos copies le 21 décembre. Vous êtes totalement libre au niveau du rendu sauf sur la taille du .pdf (pas plus de 3 pages)</w:t>
      </w:r>
    </w:p>
    <w:p>
      <w:pPr>
        <w:pStyle w:val="Heading1"/>
        <w:numPr>
          <w:ilvl w:val="0"/>
          <w:numId w:val="3"/>
        </w:numPr>
        <w:rPr/>
      </w:pPr>
      <w:r>
        <w:rPr/>
        <w:t>Téléchargement et ouverture de données diverses</w:t>
      </w:r>
    </w:p>
    <w:p>
      <w:pPr>
        <w:pStyle w:val="Normal"/>
        <w:rPr/>
      </w:pPr>
      <w:r>
        <w:rPr/>
        <w:t>Temps : 10 mn pour chaque fichier</w:t>
      </w:r>
    </w:p>
    <w:p>
      <w:pPr>
        <w:pStyle w:val="Normal"/>
        <w:rPr/>
      </w:pPr>
      <w:r>
        <w:rPr/>
        <w:t>Télécharger et ouvrirsous R</w:t>
      </w:r>
    </w:p>
    <w:tbl>
      <w:tblPr>
        <w:tblStyle w:val="Grilledutableau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531"/>
        <w:gridCol w:w="4530"/>
      </w:tblGrid>
      <w:tr>
        <w:trPr/>
        <w:tc>
          <w:tcPr>
            <w:tcW w:w="45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Donnée</w:t>
            </w:r>
            <w:bookmarkStart w:id="0" w:name="_GoBack"/>
            <w:bookmarkEnd w:id="0"/>
          </w:p>
        </w:tc>
        <w:tc>
          <w:tcPr>
            <w:tcW w:w="45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maille</w:t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Les logements vacants (</w:t>
            </w:r>
            <w:hyperlink r:id="rId2">
              <w:r>
                <w:rPr>
                  <w:rStyle w:val="Hyperlink"/>
                  <w:rFonts w:eastAsia="Calibri" w:cs=""/>
                  <w:kern w:val="0"/>
                  <w:sz w:val="22"/>
                  <w:szCs w:val="22"/>
                  <w:lang w:val="fr-FR" w:eastAsia="en-US" w:bidi="ar-SA"/>
                </w:rPr>
                <w:t>https://www.observatoire-des-territoires.gouv.fr/nombre-de-logements-vacants</w:t>
              </w:r>
            </w:hyperlink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Communes pour 1 seule région (pl dpts)</w:t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Eurostat : taux d’inflation de novembre 2024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Pays</w:t>
            </w:r>
          </w:p>
        </w:tc>
      </w:tr>
      <w:tr>
        <w:trPr/>
        <w:tc>
          <w:tcPr>
            <w:tcW w:w="45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Data.gouv données valeurs foncières</w:t>
            </w:r>
          </w:p>
        </w:tc>
        <w:tc>
          <w:tcPr>
            <w:tcW w:w="45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Parcelles cadastrales d’une commune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Dans chacun des 3 cas, intégrer la donnée dans R et faire un commentaire sur la donnée :</w:t>
      </w:r>
    </w:p>
    <w:p>
      <w:pPr>
        <w:pStyle w:val="ListParagraph"/>
        <w:numPr>
          <w:ilvl w:val="0"/>
          <w:numId w:val="1"/>
        </w:numPr>
        <w:rPr/>
      </w:pPr>
      <w:r>
        <w:rPr/>
        <w:t>Origine (est-elle fiable ?)</w:t>
      </w:r>
    </w:p>
    <w:p>
      <w:pPr>
        <w:pStyle w:val="ListParagraph"/>
        <w:numPr>
          <w:ilvl w:val="0"/>
          <w:numId w:val="1"/>
        </w:numPr>
        <w:rPr/>
      </w:pPr>
      <w:r>
        <w:rPr/>
        <w:t>Taille</w:t>
      </w:r>
    </w:p>
    <w:p>
      <w:pPr>
        <w:pStyle w:val="Heading1"/>
        <w:numPr>
          <w:ilvl w:val="0"/>
          <w:numId w:val="3"/>
        </w:numPr>
        <w:rPr/>
      </w:pPr>
      <w:r>
        <w:rPr/>
        <w:t>Univarié</w:t>
      </w:r>
    </w:p>
    <w:p>
      <w:pPr>
        <w:pStyle w:val="ListParagraph"/>
        <w:rPr/>
      </w:pPr>
      <w:r>
        <w:rPr/>
        <w:t>Dans chacun des 3 cas, faire un graphique univariée le plus lisible possible. (5 mn pour chaque graphique)</w:t>
      </w:r>
    </w:p>
    <w:p>
      <w:pPr>
        <w:pStyle w:val="ListParagraph"/>
        <w:rPr/>
      </w:pPr>
      <w:r>
        <w:rPr/>
        <w:t>Analyser le graphique très rapidement</w:t>
      </w:r>
    </w:p>
    <w:p>
      <w:pPr>
        <w:pStyle w:val="Heading1"/>
        <w:numPr>
          <w:ilvl w:val="0"/>
          <w:numId w:val="3"/>
        </w:numPr>
        <w:rPr/>
      </w:pPr>
      <w:r>
        <w:rPr/>
        <w:t>Bi-varié</w:t>
      </w:r>
    </w:p>
    <w:p>
      <w:pPr>
        <w:pStyle w:val="ListParagraph"/>
        <w:numPr>
          <w:ilvl w:val="0"/>
          <w:numId w:val="2"/>
        </w:numPr>
        <w:rPr/>
      </w:pPr>
      <w:r>
        <w:rPr/>
        <w:t>bi varié khi2 (20 mn)</w:t>
      </w:r>
    </w:p>
    <w:p>
      <w:pPr>
        <w:pStyle w:val="ListParagraph"/>
        <w:numPr>
          <w:ilvl w:val="1"/>
          <w:numId w:val="2"/>
        </w:numPr>
        <w:rPr/>
      </w:pPr>
      <w:r>
        <w:rPr/>
        <w:t>tableau de contingence (tranches de nb de logements vacants par commune des dpts)</w:t>
      </w:r>
    </w:p>
    <w:p>
      <w:pPr>
        <w:pStyle w:val="ListParagraph"/>
        <w:numPr>
          <w:ilvl w:val="1"/>
          <w:numId w:val="2"/>
        </w:numPr>
        <w:rPr/>
      </w:pPr>
      <w:r>
        <w:rPr/>
        <w:t>khi2</w:t>
      </w:r>
    </w:p>
    <w:p>
      <w:pPr>
        <w:pStyle w:val="ListParagraph"/>
        <w:numPr>
          <w:ilvl w:val="0"/>
          <w:numId w:val="2"/>
        </w:numPr>
        <w:rPr/>
      </w:pPr>
      <w:r>
        <w:rPr/>
        <w:t>bi varié régression  (20 mn)</w:t>
      </w:r>
    </w:p>
    <w:p>
      <w:pPr>
        <w:pStyle w:val="ListParagraph"/>
        <w:numPr>
          <w:ilvl w:val="1"/>
          <w:numId w:val="2"/>
        </w:numPr>
        <w:rPr/>
      </w:pPr>
      <w:r>
        <w:rPr/>
        <w:t xml:space="preserve">lier taux d’inflation eurostat et… ce que vous voulez </w:t>
      </w:r>
    </w:p>
    <w:p>
      <w:pPr>
        <w:pStyle w:val="ListParagraph"/>
        <w:numPr>
          <w:ilvl w:val="0"/>
          <w:numId w:val="2"/>
        </w:numPr>
        <w:rPr/>
      </w:pPr>
      <w:r>
        <w:rPr/>
        <w:t>bi varié variance</w:t>
      </w:r>
    </w:p>
    <w:p>
      <w:pPr>
        <w:pStyle w:val="ListParagraph"/>
        <w:ind w:left="1440"/>
        <w:rPr/>
      </w:pPr>
      <w:r>
        <w:rPr/>
        <w:t>nb de logements vacants par commune des dpts (10 mn)</w:t>
      </w:r>
    </w:p>
    <w:p>
      <w:pPr>
        <w:pStyle w:val="Heading1"/>
        <w:numPr>
          <w:ilvl w:val="0"/>
          <w:numId w:val="3"/>
        </w:numPr>
        <w:rPr/>
      </w:pPr>
      <w:r>
        <w:rPr/>
        <w:t>Multivarié</w:t>
      </w:r>
    </w:p>
    <w:p>
      <w:pPr>
        <w:pStyle w:val="Normal"/>
        <w:rPr/>
      </w:pPr>
      <w:r>
        <w:rPr/>
        <w:t>(20 mn)</w:t>
      </w:r>
    </w:p>
    <w:p>
      <w:pPr>
        <w:pStyle w:val="Normal"/>
        <w:rPr/>
      </w:pPr>
      <w:r>
        <w:rPr/>
        <w:t>Source de données : https://www.data.gouv.fr/datasets/estimation-des-emissions-individuelles-de-gaz-a-effet-de-serre-lors-des-deplacements-domicile-travail/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Faire une analyse multivariée sur 4 variables et les communes d’un dpt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1017e5"/>
    <w:pPr>
      <w:keepNext w:val="true"/>
      <w:keepLines/>
      <w:numPr>
        <w:ilvl w:val="0"/>
        <w:numId w:val="3"/>
      </w:numPr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Titre2Car"/>
    <w:uiPriority w:val="9"/>
    <w:unhideWhenUsed/>
    <w:qFormat/>
    <w:rsid w:val="00244cde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ff742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f7420"/>
    <w:rPr>
      <w:color w:val="605E5C"/>
      <w:shd w:fill="E1DFDD" w:val="clear"/>
    </w:rPr>
  </w:style>
  <w:style w:type="character" w:styleId="Titre1Car" w:customStyle="1">
    <w:name w:val="Titre 1 Car"/>
    <w:basedOn w:val="DefaultParagraphFont"/>
    <w:uiPriority w:val="9"/>
    <w:qFormat/>
    <w:rsid w:val="001017e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Car" w:customStyle="1">
    <w:name w:val="Titre Car"/>
    <w:basedOn w:val="DefaultParagraphFont"/>
    <w:uiPriority w:val="10"/>
    <w:qFormat/>
    <w:rsid w:val="001017e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Titre2Car" w:customStyle="1">
    <w:name w:val="Titre 2 Car"/>
    <w:basedOn w:val="DefaultParagraphFont"/>
    <w:uiPriority w:val="9"/>
    <w:qFormat/>
    <w:rsid w:val="00244cd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0f7a52"/>
    <w:rPr>
      <w:color w:themeColor="followedHyperlink" w:val="954F72"/>
      <w:u w:val="single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ff7420"/>
    <w:pPr>
      <w:spacing w:before="0" w:after="160"/>
      <w:ind w:left="720"/>
      <w:contextualSpacing/>
    </w:pPr>
    <w:rPr/>
  </w:style>
  <w:style w:type="paragraph" w:styleId="Title">
    <w:name w:val="Title"/>
    <w:basedOn w:val="Normal"/>
    <w:next w:val="Normal"/>
    <w:link w:val="TitreCar"/>
    <w:uiPriority w:val="10"/>
    <w:qFormat/>
    <w:rsid w:val="001017e5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244cd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observatoire-des-territoires.gouv.fr/nombre-de-logements-vacants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1033</TotalTime>
  <Application>LibreOffice/7.6.0.3$Windows_X86_64 LibreOffice_project/69edd8b8ebc41d00b4de3915dc82f8f0fc3b6265</Application>
  <AppVersion>15.0000</AppVersion>
  <Pages>2</Pages>
  <Words>294</Words>
  <Characters>1617</Characters>
  <CharactersWithSpaces>1849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2025-12-08T15:18:00Z</dcterms:created>
  <dc:creator>Beatrice Maranget</dc:creator>
  <dc:description/>
  <dc:language>fr-CH</dc:language>
  <cp:lastModifiedBy/>
  <dcterms:modified xsi:type="dcterms:W3CDTF">2025-12-14T21:00:33Z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