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48"/>
          <w:szCs w:val="48"/>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t xml:space="preserve">ELE</w:t>
      </w:r>
      <w:r w:rsidDel="00000000" w:rsidR="00000000" w:rsidRPr="00000000">
        <w:rPr>
          <w:sz w:val="48"/>
          <w:szCs w:val="48"/>
          <w:rtl w:val="0"/>
        </w:rPr>
        <w:t xml:space="preserve">888 Intelligent Systems</w:t>
      </w:r>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t xml:space="preserve"> </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sz w:val="22"/>
          <w:szCs w:val="22"/>
        </w:rPr>
      </w:pPr>
      <w:bookmarkStart w:colFirst="0" w:colLast="0" w:name="_ejdwdbysm5uz" w:id="1"/>
      <w:bookmarkEnd w:id="1"/>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t xml:space="preserve">Lab </w:t>
      </w:r>
      <w:r w:rsidDel="00000000" w:rsidR="00000000" w:rsidRPr="00000000">
        <w:rPr>
          <w:sz w:val="48"/>
          <w:szCs w:val="48"/>
          <w:rtl w:val="0"/>
        </w:rPr>
        <w:t xml:space="preserve">3</w:t>
      </w:r>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t xml:space="preserve">:</w:t>
      </w:r>
      <w:r w:rsidDel="00000000" w:rsidR="00000000" w:rsidRPr="00000000">
        <w:rPr>
          <w:sz w:val="48"/>
          <w:szCs w:val="48"/>
          <w:rtl w:val="0"/>
        </w:rPr>
        <w:t xml:space="preserve"> Multilayer Neural Network (MNN)</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2"/>
          <w:szCs w:val="22"/>
        </w:rPr>
        <w:sectPr>
          <w:pgSz w:h="15840" w:w="12240"/>
          <w:pgMar w:bottom="1440" w:top="1080" w:left="893" w:right="893" w:header="720" w:footer="720"/>
          <w:pgNumType w:start="1"/>
        </w:sectPr>
      </w:pPr>
      <w:bookmarkStart w:colFirst="0" w:colLast="0" w:name="_3r28zfsvxkr4" w:id="2"/>
      <w:bookmarkEnd w:id="2"/>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1"/>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5">
      <w:pPr>
        <w:pStyle w:val="Heading1"/>
        <w:numPr>
          <w:ilvl w:val="0"/>
          <w:numId w:val="1"/>
        </w:numPr>
        <w:tabs>
          <w:tab w:val="left" w:pos="216"/>
        </w:tabs>
        <w:ind w:left="0" w:firstLine="216"/>
        <w:rPr/>
      </w:pPr>
      <w:r w:rsidDel="00000000" w:rsidR="00000000" w:rsidRPr="00000000">
        <w:rPr>
          <w:rtl w:val="0"/>
        </w:rPr>
        <w:t xml:space="preserve"> Introduction</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288"/>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objective of this l</w:t>
      </w:r>
      <w:r w:rsidDel="00000000" w:rsidR="00000000" w:rsidRPr="00000000">
        <w:rPr>
          <w:rtl w:val="0"/>
        </w:rPr>
        <w:t xml:space="preserve">ab is to implement a multilayer neural network (MNN) using an XOR truth table and wine data set obtained from the following link as training sets:</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http://archive.ics.uci.edu/ml/machine-learning-databases/wine/</w:t>
      </w:r>
    </w:p>
    <w:p w:rsidR="00000000" w:rsidDel="00000000" w:rsidP="00000000" w:rsidRDefault="00000000" w:rsidRPr="00000000" w14:paraId="00000008">
      <w:pPr>
        <w:pStyle w:val="Heading1"/>
        <w:numPr>
          <w:ilvl w:val="0"/>
          <w:numId w:val="1"/>
        </w:numPr>
        <w:tabs>
          <w:tab w:val="left" w:pos="216"/>
        </w:tabs>
        <w:ind w:left="0" w:firstLine="216"/>
        <w:rPr/>
      </w:pPr>
      <w:r w:rsidDel="00000000" w:rsidR="00000000" w:rsidRPr="00000000">
        <w:rPr>
          <w:rtl w:val="0"/>
        </w:rPr>
        <w:t xml:space="preserve">Theory</w:t>
      </w:r>
    </w:p>
    <w:p w:rsidR="00000000" w:rsidDel="00000000" w:rsidP="00000000" w:rsidRDefault="00000000" w:rsidRPr="00000000" w14:paraId="00000009">
      <w:pPr>
        <w:pStyle w:val="Heading2"/>
        <w:numPr>
          <w:ilvl w:val="1"/>
          <w:numId w:val="2"/>
        </w:numPr>
        <w:ind w:left="288" w:hanging="288"/>
        <w:rPr/>
      </w:pPr>
      <w:r w:rsidDel="00000000" w:rsidR="00000000" w:rsidRPr="00000000">
        <w:rPr>
          <w:rtl w:val="0"/>
        </w:rPr>
        <w:t xml:space="preserve">Multilayer Neural Network and Back propagation</w:t>
      </w:r>
    </w:p>
    <w:p w:rsidR="00000000" w:rsidDel="00000000" w:rsidP="00000000" w:rsidRDefault="00000000" w:rsidRPr="00000000" w14:paraId="0000000A">
      <w:pPr>
        <w:ind w:left="0" w:firstLine="0"/>
        <w:jc w:val="left"/>
        <w:rPr/>
      </w:pPr>
      <w:r w:rsidDel="00000000" w:rsidR="00000000" w:rsidRPr="00000000">
        <w:rPr>
          <w:rtl w:val="0"/>
        </w:rPr>
        <w:t xml:space="preserve">     MNN consists of an input layer, output layer , and hidde layers. Data traverses through these layers changing with weights that connects neuron from one layer to the next. MNN is useful in classifying data that is not linearly separable.  </w:t>
      </w:r>
    </w:p>
    <w:p w:rsidR="00000000" w:rsidDel="00000000" w:rsidP="00000000" w:rsidRDefault="00000000" w:rsidRPr="00000000" w14:paraId="0000000B">
      <w:pPr>
        <w:ind w:left="0" w:firstLine="0"/>
        <w:jc w:val="left"/>
        <w:rPr/>
      </w:pPr>
      <w:r w:rsidDel="00000000" w:rsidR="00000000" w:rsidRPr="00000000">
        <w:rPr>
          <w:rtl w:val="0"/>
        </w:rPr>
      </w:r>
    </w:p>
    <w:p w:rsidR="00000000" w:rsidDel="00000000" w:rsidP="00000000" w:rsidRDefault="00000000" w:rsidRPr="00000000" w14:paraId="0000000C">
      <w:pPr>
        <w:ind w:left="0" w:firstLine="0"/>
        <w:jc w:val="left"/>
        <w:rPr/>
      </w:pPr>
      <w:r w:rsidDel="00000000" w:rsidR="00000000" w:rsidRPr="00000000">
        <w:rPr>
          <w:rtl w:val="0"/>
        </w:rPr>
        <w:t xml:space="preserve">     The goal is to estimate the weight vectors of the network for a sigmoid activation function [1] described in the equation below:</w:t>
      </w:r>
    </w:p>
    <w:p w:rsidR="00000000" w:rsidDel="00000000" w:rsidP="00000000" w:rsidRDefault="00000000" w:rsidRPr="00000000" w14:paraId="0000000D">
      <w:pPr>
        <w:ind w:left="0" w:firstLine="0"/>
        <w:jc w:val="left"/>
        <w:rPr/>
      </w:pPr>
      <w:r w:rsidDel="00000000" w:rsidR="00000000" w:rsidRPr="00000000">
        <w:rPr>
          <w:rtl w:val="0"/>
        </w:rPr>
      </w:r>
    </w:p>
    <w:p w:rsidR="00000000" w:rsidDel="00000000" w:rsidP="00000000" w:rsidRDefault="00000000" w:rsidRPr="00000000" w14:paraId="0000000E">
      <w:pPr>
        <w:ind w:left="0" w:firstLine="0"/>
        <w:rPr/>
      </w:pPr>
      <m:oMath>
        <m:r>
          <w:rPr/>
          <m:t xml:space="preserve">f(x) = atanh(bx)</m:t>
        </m:r>
      </m:oMath>
      <w:r w:rsidDel="00000000" w:rsidR="00000000" w:rsidRPr="00000000">
        <w:rPr>
          <w:rtl w:val="0"/>
        </w:rPr>
      </w:r>
    </w:p>
    <w:p w:rsidR="00000000" w:rsidDel="00000000" w:rsidP="00000000" w:rsidRDefault="00000000" w:rsidRPr="00000000" w14:paraId="0000000F">
      <w:pPr>
        <w:ind w:left="0" w:firstLine="0"/>
        <w:jc w:val="left"/>
        <w:rPr/>
      </w:pPr>
      <w:r w:rsidDel="00000000" w:rsidR="00000000" w:rsidRPr="00000000">
        <w:rPr>
          <w:rtl w:val="0"/>
        </w:rPr>
      </w:r>
    </w:p>
    <w:p w:rsidR="00000000" w:rsidDel="00000000" w:rsidP="00000000" w:rsidRDefault="00000000" w:rsidRPr="00000000" w14:paraId="00000010">
      <w:pPr>
        <w:ind w:left="0" w:firstLine="0"/>
        <w:jc w:val="left"/>
        <w:rPr>
          <w:i w:val="1"/>
        </w:rPr>
      </w:pPr>
      <w:r w:rsidDel="00000000" w:rsidR="00000000" w:rsidRPr="00000000">
        <w:rPr>
          <w:rtl w:val="0"/>
        </w:rPr>
        <w:t xml:space="preserve">where </w:t>
      </w:r>
      <w:r w:rsidDel="00000000" w:rsidR="00000000" w:rsidRPr="00000000">
        <w:rPr>
          <w:i w:val="1"/>
          <w:rtl w:val="0"/>
        </w:rPr>
        <w:t xml:space="preserve">a = b = 1</w:t>
      </w:r>
    </w:p>
    <w:p w:rsidR="00000000" w:rsidDel="00000000" w:rsidP="00000000" w:rsidRDefault="00000000" w:rsidRPr="00000000" w14:paraId="00000011">
      <w:pPr>
        <w:ind w:left="0" w:firstLine="0"/>
        <w:jc w:val="left"/>
        <w:rPr/>
      </w:pPr>
      <w:r w:rsidDel="00000000" w:rsidR="00000000" w:rsidRPr="00000000">
        <w:rPr>
          <w:rtl w:val="0"/>
        </w:rPr>
      </w:r>
    </w:p>
    <w:p w:rsidR="00000000" w:rsidDel="00000000" w:rsidP="00000000" w:rsidRDefault="00000000" w:rsidRPr="00000000" w14:paraId="00000012">
      <w:pPr>
        <w:ind w:left="0" w:firstLine="0"/>
        <w:jc w:val="left"/>
        <w:rPr/>
      </w:pPr>
      <w:r w:rsidDel="00000000" w:rsidR="00000000" w:rsidRPr="00000000">
        <w:rPr>
          <w:rtl w:val="0"/>
        </w:rPr>
        <w:t xml:space="preserve">     For this lab,  the MNN will be using batch backpropagation algorithm to train itself. The algorithm is described below:</w:t>
      </w:r>
    </w:p>
    <w:p w:rsidR="00000000" w:rsidDel="00000000" w:rsidP="00000000" w:rsidRDefault="00000000" w:rsidRPr="00000000" w14:paraId="00000013">
      <w:pPr>
        <w:ind w:left="0" w:firstLine="0"/>
        <w:jc w:val="left"/>
        <w:rPr/>
      </w:pPr>
      <w:r w:rsidDel="00000000" w:rsidR="00000000" w:rsidRPr="00000000">
        <w:rPr>
          <w:rtl w:val="0"/>
        </w:rPr>
      </w:r>
    </w:p>
    <w:p w:rsidR="00000000" w:rsidDel="00000000" w:rsidP="00000000" w:rsidRDefault="00000000" w:rsidRPr="00000000" w14:paraId="00000014">
      <w:pPr>
        <w:ind w:left="0" w:firstLine="0"/>
        <w:jc w:val="left"/>
        <w:rPr/>
      </w:pPr>
      <w:r w:rsidDel="00000000" w:rsidR="00000000" w:rsidRPr="00000000">
        <w:rPr>
          <w:rFonts w:ascii="Cardo" w:cs="Cardo" w:eastAsia="Cardo" w:hAnsi="Cardo"/>
          <w:rtl w:val="0"/>
        </w:rPr>
        <w:t xml:space="preserve">1. begin initialize network topology(# hidden units), w, criterion θ, η, r ← 0 </w:t>
      </w:r>
    </w:p>
    <w:p w:rsidR="00000000" w:rsidDel="00000000" w:rsidP="00000000" w:rsidRDefault="00000000" w:rsidRPr="00000000" w14:paraId="00000015">
      <w:pPr>
        <w:ind w:left="0" w:firstLine="0"/>
        <w:jc w:val="left"/>
        <w:rPr/>
      </w:pPr>
      <w:r w:rsidDel="00000000" w:rsidR="00000000" w:rsidRPr="00000000">
        <w:rPr>
          <w:rFonts w:ascii="Cardo" w:cs="Cardo" w:eastAsia="Cardo" w:hAnsi="Cardo"/>
          <w:rtl w:val="0"/>
        </w:rPr>
        <w:t xml:space="preserve">2. do r ← r + 1 (increment epoch) </w:t>
      </w:r>
    </w:p>
    <w:p w:rsidR="00000000" w:rsidDel="00000000" w:rsidP="00000000" w:rsidRDefault="00000000" w:rsidRPr="00000000" w14:paraId="00000016">
      <w:pPr>
        <w:ind w:left="0" w:firstLine="0"/>
        <w:jc w:val="left"/>
        <w:rPr/>
      </w:pPr>
      <w:r w:rsidDel="00000000" w:rsidR="00000000" w:rsidRPr="00000000">
        <w:rPr>
          <w:rFonts w:ascii="Cardo" w:cs="Cardo" w:eastAsia="Cardo" w:hAnsi="Cardo"/>
          <w:rtl w:val="0"/>
        </w:rPr>
        <w:t xml:space="preserve">3. m← 0; ∆wij ← 0; ∆wjk ← 0 </w:t>
      </w:r>
    </w:p>
    <w:p w:rsidR="00000000" w:rsidDel="00000000" w:rsidP="00000000" w:rsidRDefault="00000000" w:rsidRPr="00000000" w14:paraId="00000017">
      <w:pPr>
        <w:ind w:left="0" w:firstLine="0"/>
        <w:jc w:val="left"/>
        <w:rPr/>
      </w:pPr>
      <w:r w:rsidDel="00000000" w:rsidR="00000000" w:rsidRPr="00000000">
        <w:rPr>
          <w:rFonts w:ascii="Cardo" w:cs="Cardo" w:eastAsia="Cardo" w:hAnsi="Cardo"/>
          <w:rtl w:val="0"/>
        </w:rPr>
        <w:t xml:space="preserve">4. do m← m+ 1 5. xm ← select pattern </w:t>
      </w:r>
    </w:p>
    <w:p w:rsidR="00000000" w:rsidDel="00000000" w:rsidP="00000000" w:rsidRDefault="00000000" w:rsidRPr="00000000" w14:paraId="00000018">
      <w:pPr>
        <w:ind w:left="0" w:firstLine="0"/>
        <w:jc w:val="left"/>
        <w:rPr/>
      </w:pPr>
      <w:r w:rsidDel="00000000" w:rsidR="00000000" w:rsidRPr="00000000">
        <w:rPr>
          <w:rFonts w:ascii="Gungsuh" w:cs="Gungsuh" w:eastAsia="Gungsuh" w:hAnsi="Gungsuh"/>
          <w:rtl w:val="0"/>
        </w:rPr>
        <w:t xml:space="preserve">6. ∆wij ← ∆wij + ηδjxi; ∆wjk ← ∆wjk + ηδk yi </w:t>
      </w:r>
    </w:p>
    <w:p w:rsidR="00000000" w:rsidDel="00000000" w:rsidP="00000000" w:rsidRDefault="00000000" w:rsidRPr="00000000" w14:paraId="00000019">
      <w:pPr>
        <w:ind w:left="0" w:firstLine="0"/>
        <w:jc w:val="left"/>
        <w:rPr/>
      </w:pPr>
      <w:r w:rsidDel="00000000" w:rsidR="00000000" w:rsidRPr="00000000">
        <w:rPr>
          <w:rtl w:val="0"/>
        </w:rPr>
        <w:t xml:space="preserve">7. until m = n </w:t>
      </w:r>
    </w:p>
    <w:p w:rsidR="00000000" w:rsidDel="00000000" w:rsidP="00000000" w:rsidRDefault="00000000" w:rsidRPr="00000000" w14:paraId="0000001A">
      <w:pPr>
        <w:ind w:left="0" w:firstLine="0"/>
        <w:jc w:val="left"/>
        <w:rPr/>
      </w:pPr>
      <w:r w:rsidDel="00000000" w:rsidR="00000000" w:rsidRPr="00000000">
        <w:rPr>
          <w:rFonts w:ascii="Cardo" w:cs="Cardo" w:eastAsia="Cardo" w:hAnsi="Cardo"/>
          <w:rtl w:val="0"/>
        </w:rPr>
        <w:t xml:space="preserve">8. wij ← wij +∆wij; wjk ← wjk +∆wjk </w:t>
      </w:r>
    </w:p>
    <w:p w:rsidR="00000000" w:rsidDel="00000000" w:rsidP="00000000" w:rsidRDefault="00000000" w:rsidRPr="00000000" w14:paraId="0000001B">
      <w:pPr>
        <w:ind w:left="0" w:firstLine="0"/>
        <w:jc w:val="left"/>
        <w:rPr/>
      </w:pPr>
      <w:r w:rsidDel="00000000" w:rsidR="00000000" w:rsidRPr="00000000">
        <w:rPr>
          <w:rFonts w:ascii="Gungsuh" w:cs="Gungsuh" w:eastAsia="Gungsuh" w:hAnsi="Gungsuh"/>
          <w:rtl w:val="0"/>
        </w:rPr>
        <w:t xml:space="preserve">9. until ∇J(w) &lt; θ</w:t>
      </w:r>
    </w:p>
    <w:p w:rsidR="00000000" w:rsidDel="00000000" w:rsidP="00000000" w:rsidRDefault="00000000" w:rsidRPr="00000000" w14:paraId="0000001C">
      <w:pPr>
        <w:ind w:left="0" w:firstLine="0"/>
        <w:jc w:val="left"/>
        <w:rPr/>
      </w:pPr>
      <w:r w:rsidDel="00000000" w:rsidR="00000000" w:rsidRPr="00000000">
        <w:rPr>
          <w:rtl w:val="0"/>
        </w:rPr>
        <w:t xml:space="preserve">10. return w</w:t>
      </w:r>
    </w:p>
    <w:p w:rsidR="00000000" w:rsidDel="00000000" w:rsidP="00000000" w:rsidRDefault="00000000" w:rsidRPr="00000000" w14:paraId="0000001D">
      <w:pPr>
        <w:ind w:left="0" w:firstLine="0"/>
        <w:jc w:val="left"/>
        <w:rPr/>
      </w:pPr>
      <w:r w:rsidDel="00000000" w:rsidR="00000000" w:rsidRPr="00000000">
        <w:rPr>
          <w:rtl w:val="0"/>
        </w:rPr>
        <w:t xml:space="preserve">11. end</w:t>
      </w:r>
    </w:p>
    <w:p w:rsidR="00000000" w:rsidDel="00000000" w:rsidP="00000000" w:rsidRDefault="00000000" w:rsidRPr="00000000" w14:paraId="0000001E">
      <w:pPr>
        <w:ind w:left="0" w:firstLine="0"/>
        <w:jc w:val="left"/>
        <w:rPr/>
      </w:pPr>
      <w:r w:rsidDel="00000000" w:rsidR="00000000" w:rsidRPr="00000000">
        <w:rPr>
          <w:rtl w:val="0"/>
        </w:rPr>
      </w:r>
    </w:p>
    <w:p w:rsidR="00000000" w:rsidDel="00000000" w:rsidP="00000000" w:rsidRDefault="00000000" w:rsidRPr="00000000" w14:paraId="0000001F">
      <w:pPr>
        <w:ind w:left="0" w:firstLine="0"/>
        <w:jc w:val="left"/>
        <w:rPr/>
      </w:pPr>
      <w:r w:rsidDel="00000000" w:rsidR="00000000" w:rsidRPr="00000000">
        <w:rPr>
          <w:rtl w:val="0"/>
        </w:rPr>
        <w:t xml:space="preserve">where the sensitivity of unit k is given by </w:t>
      </w:r>
    </w:p>
    <w:p w:rsidR="00000000" w:rsidDel="00000000" w:rsidP="00000000" w:rsidRDefault="00000000" w:rsidRPr="00000000" w14:paraId="00000020">
      <w:pPr>
        <w:ind w:left="0" w:firstLine="0"/>
        <w:jc w:val="left"/>
        <w:rPr/>
      </w:pPr>
      <w:r w:rsidDel="00000000" w:rsidR="00000000" w:rsidRPr="00000000">
        <w:rPr>
          <w:rtl w:val="0"/>
        </w:rPr>
      </w:r>
    </w:p>
    <w:p w:rsidR="00000000" w:rsidDel="00000000" w:rsidP="00000000" w:rsidRDefault="00000000" w:rsidRPr="00000000" w14:paraId="00000021">
      <w:pPr>
        <w:ind w:left="0" w:firstLine="0"/>
        <w:rPr/>
      </w:pPr>
      <m:oMath>
        <m:sSub>
          <m:sSubPr>
            <m:ctrlPr>
              <w:rPr/>
            </m:ctrlPr>
          </m:sSubPr>
          <m:e>
            <m:r>
              <w:rPr/>
              <m:t xml:space="preserve">δ</m:t>
            </m:r>
          </m:e>
          <m:sub>
            <m:r>
              <w:rPr/>
              <m:t xml:space="preserve">k</m:t>
            </m:r>
          </m:sub>
        </m:sSub>
        <m:r>
          <w:rPr/>
          <m:t xml:space="preserve">=(</m:t>
        </m:r>
        <m:sSub>
          <m:sSubPr>
            <m:ctrlPr>
              <w:rPr/>
            </m:ctrlPr>
          </m:sSubPr>
          <m:e>
            <m:r>
              <w:rPr/>
              <m:t xml:space="preserve">t</m:t>
            </m:r>
          </m:e>
          <m:sub>
            <m:r>
              <w:rPr/>
              <m:t xml:space="preserve">k</m:t>
            </m:r>
          </m:sub>
        </m:sSub>
        <m:r>
          <w:rPr/>
          <m:t xml:space="preserve">-</m:t>
        </m:r>
        <m:sSub>
          <m:sSubPr>
            <m:ctrlPr>
              <w:rPr/>
            </m:ctrlPr>
          </m:sSubPr>
          <m:e>
            <m:r>
              <w:rPr/>
              <m:t xml:space="preserve">z</m:t>
            </m:r>
          </m:e>
          <m:sub>
            <m:r>
              <w:rPr/>
              <m:t xml:space="preserve">k</m:t>
            </m:r>
          </m:sub>
        </m:sSub>
        <m:r>
          <w:rPr/>
          <m:t xml:space="preserve">)(f'(</m:t>
        </m:r>
        <m:sSub>
          <m:sSubPr>
            <m:ctrlPr>
              <w:rPr/>
            </m:ctrlPr>
          </m:sSubPr>
          <m:e>
            <m:r>
              <w:rPr/>
              <m:t xml:space="preserve">net</m:t>
            </m:r>
          </m:e>
          <m:sub>
            <m:r>
              <w:rPr/>
              <m:t xml:space="preserve">k</m:t>
            </m:r>
          </m:sub>
        </m:sSub>
        <m:r>
          <w:rPr/>
          <m:t xml:space="preserve">))</m:t>
        </m:r>
      </m:oMath>
      <w:r w:rsidDel="00000000" w:rsidR="00000000" w:rsidRPr="00000000">
        <w:rPr>
          <w:rtl w:val="0"/>
        </w:rPr>
      </w:r>
    </w:p>
    <w:p w:rsidR="00000000" w:rsidDel="00000000" w:rsidP="00000000" w:rsidRDefault="00000000" w:rsidRPr="00000000" w14:paraId="00000022">
      <w:pPr>
        <w:ind w:left="0" w:firstLine="0"/>
        <w:jc w:val="left"/>
        <w:rPr/>
      </w:pPr>
      <w:r w:rsidDel="00000000" w:rsidR="00000000" w:rsidRPr="00000000">
        <w:rPr>
          <w:rtl w:val="0"/>
        </w:rPr>
      </w:r>
    </w:p>
    <w:p w:rsidR="00000000" w:rsidDel="00000000" w:rsidP="00000000" w:rsidRDefault="00000000" w:rsidRPr="00000000" w14:paraId="00000023">
      <w:pPr>
        <w:ind w:left="0" w:firstLine="0"/>
        <w:jc w:val="left"/>
        <w:rPr/>
      </w:pPr>
      <w:r w:rsidDel="00000000" w:rsidR="00000000" w:rsidRPr="00000000">
        <w:rPr>
          <w:rtl w:val="0"/>
        </w:rPr>
        <w:t xml:space="preserve">and the sensitivity for a hidden unit is given by</w:t>
      </w:r>
    </w:p>
    <w:p w:rsidR="00000000" w:rsidDel="00000000" w:rsidP="00000000" w:rsidRDefault="00000000" w:rsidRPr="00000000" w14:paraId="00000024">
      <w:pPr>
        <w:ind w:left="0" w:firstLine="0"/>
        <w:jc w:val="left"/>
        <w:rPr/>
      </w:pPr>
      <w:r w:rsidDel="00000000" w:rsidR="00000000" w:rsidRPr="00000000">
        <w:rPr>
          <w:rtl w:val="0"/>
        </w:rPr>
      </w:r>
    </w:p>
    <w:p w:rsidR="00000000" w:rsidDel="00000000" w:rsidP="00000000" w:rsidRDefault="00000000" w:rsidRPr="00000000" w14:paraId="00000025">
      <w:pPr>
        <w:rPr/>
      </w:pPr>
      <m:oMath>
        <m:sSub>
          <m:sSubPr>
            <m:ctrlPr>
              <w:rPr/>
            </m:ctrlPr>
          </m:sSubPr>
          <m:e>
            <m:r>
              <w:rPr/>
              <m:t xml:space="preserve">δ</m:t>
            </m:r>
          </m:e>
          <m:sub>
            <m:r>
              <w:rPr/>
              <m:t xml:space="preserve">j</m:t>
            </m:r>
          </m:sub>
        </m:sSub>
        <m:r>
          <w:rPr/>
          <m:t xml:space="preserve">=f'(</m:t>
        </m:r>
        <m:sSub>
          <m:sSubPr>
            <m:ctrlPr>
              <w:rPr/>
            </m:ctrlPr>
          </m:sSubPr>
          <m:e>
            <m:r>
              <w:rPr/>
              <m:t xml:space="preserve">net</m:t>
            </m:r>
          </m:e>
          <m:sub>
            <m:r>
              <w:rPr/>
              <m:t xml:space="preserve">j</m:t>
            </m:r>
          </m:sub>
        </m:sSub>
        <m:r>
          <w:rPr/>
          <m:t xml:space="preserve">)</m:t>
        </m:r>
        <m:nary>
          <m:naryPr>
            <m:chr m:val="∑"/>
            <m:ctrlPr>
              <w:rPr/>
            </m:ctrlPr>
          </m:naryPr>
          <m:sub>
            <m:r>
              <w:rPr/>
              <m:t xml:space="preserve">k=1</m:t>
            </m:r>
          </m:sub>
          <m:sup>
            <m:r>
              <w:rPr/>
              <m:t xml:space="preserve">e</m:t>
            </m:r>
          </m:sup>
        </m:nary>
        <m:sSub>
          <m:sSubPr>
            <m:ctrlPr>
              <w:rPr/>
            </m:ctrlPr>
          </m:sSubPr>
          <m:e>
            <m:r>
              <w:rPr/>
              <m:t xml:space="preserve">w</m:t>
            </m:r>
          </m:e>
          <m:sub>
            <m:r>
              <w:rPr/>
              <m:t xml:space="preserve">kj</m:t>
            </m:r>
          </m:sub>
        </m:sSub>
        <m:sSub>
          <m:sSubPr>
            <m:ctrlPr>
              <w:rPr/>
            </m:ctrlPr>
          </m:sSubPr>
          <m:e>
            <m:r>
              <w:rPr/>
              <m:t xml:space="preserve">δ</m:t>
            </m:r>
          </m:e>
          <m:sub>
            <m:r>
              <w:rPr/>
              <m:t xml:space="preserve">k</m:t>
            </m:r>
          </m:sub>
        </m:sSub>
      </m:oMath>
      <w:r w:rsidDel="00000000" w:rsidR="00000000" w:rsidRPr="00000000">
        <w:rPr>
          <w:rtl w:val="0"/>
        </w:rPr>
      </w:r>
    </w:p>
    <w:p w:rsidR="00000000" w:rsidDel="00000000" w:rsidP="00000000" w:rsidRDefault="00000000" w:rsidRPr="00000000" w14:paraId="00000026">
      <w:pPr>
        <w:ind w:left="0" w:firstLine="0"/>
        <w:jc w:val="left"/>
        <w:rPr/>
      </w:pPr>
      <w:r w:rsidDel="00000000" w:rsidR="00000000" w:rsidRPr="00000000">
        <w:rPr>
          <w:rtl w:val="0"/>
        </w:rPr>
      </w:r>
    </w:p>
    <w:p w:rsidR="00000000" w:rsidDel="00000000" w:rsidP="00000000" w:rsidRDefault="00000000" w:rsidRPr="00000000" w14:paraId="00000027">
      <w:pPr>
        <w:ind w:left="0" w:firstLine="0"/>
        <w:jc w:val="left"/>
        <w:rPr/>
      </w:pPr>
      <w:r w:rsidDel="00000000" w:rsidR="00000000" w:rsidRPr="00000000">
        <w:rPr>
          <w:rtl w:val="0"/>
        </w:rPr>
      </w:r>
    </w:p>
    <w:p w:rsidR="00000000" w:rsidDel="00000000" w:rsidP="00000000" w:rsidRDefault="00000000" w:rsidRPr="00000000" w14:paraId="00000028">
      <w:pPr>
        <w:pStyle w:val="Heading1"/>
        <w:numPr>
          <w:ilvl w:val="0"/>
          <w:numId w:val="1"/>
        </w:numPr>
        <w:tabs>
          <w:tab w:val="left" w:pos="216"/>
        </w:tabs>
        <w:ind w:left="0" w:firstLine="216"/>
        <w:rPr/>
      </w:pPr>
      <w:r w:rsidDel="00000000" w:rsidR="00000000" w:rsidRPr="00000000">
        <w:rPr>
          <w:rtl w:val="0"/>
        </w:rPr>
        <w:t xml:space="preserve">Results</w:t>
      </w:r>
    </w:p>
    <w:p w:rsidR="00000000" w:rsidDel="00000000" w:rsidP="00000000" w:rsidRDefault="00000000" w:rsidRPr="00000000" w14:paraId="00000029">
      <w:pPr>
        <w:tabs>
          <w:tab w:val="left" w:pos="216"/>
        </w:tabs>
        <w:rPr/>
      </w:pPr>
      <w:r w:rsidDel="00000000" w:rsidR="00000000" w:rsidRPr="00000000">
        <w:rPr/>
        <w:drawing>
          <wp:inline distB="114300" distT="114300" distL="114300" distR="114300">
            <wp:extent cx="2563274" cy="1929765"/>
            <wp:effectExtent b="0" l="0" r="0" t="0"/>
            <wp:docPr id="3"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563274" cy="1929765"/>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tabs>
          <w:tab w:val="left" w:pos="216"/>
        </w:tabs>
        <w:rPr>
          <w:sz w:val="16"/>
          <w:szCs w:val="16"/>
        </w:rPr>
      </w:pPr>
      <w:r w:rsidDel="00000000" w:rsidR="00000000" w:rsidRPr="00000000">
        <w:rPr>
          <w:sz w:val="16"/>
          <w:szCs w:val="16"/>
          <w:rtl w:val="0"/>
        </w:rPr>
        <w:t xml:space="preserve">Figure 1. x1 vs x2 Decision space of the XOR data test</w:t>
      </w:r>
    </w:p>
    <w:p w:rsidR="00000000" w:rsidDel="00000000" w:rsidP="00000000" w:rsidRDefault="00000000" w:rsidRPr="00000000" w14:paraId="0000002B">
      <w:pPr>
        <w:tabs>
          <w:tab w:val="left" w:pos="216"/>
        </w:tabs>
        <w:rPr/>
      </w:pPr>
      <w:r w:rsidDel="00000000" w:rsidR="00000000" w:rsidRPr="00000000">
        <w:rPr>
          <w:rtl w:val="0"/>
        </w:rPr>
      </w:r>
    </w:p>
    <w:p w:rsidR="00000000" w:rsidDel="00000000" w:rsidP="00000000" w:rsidRDefault="00000000" w:rsidRPr="00000000" w14:paraId="0000002C">
      <w:pPr>
        <w:tabs>
          <w:tab w:val="left" w:pos="216"/>
        </w:tabs>
        <w:rPr/>
      </w:pPr>
      <w:r w:rsidDel="00000000" w:rsidR="00000000" w:rsidRPr="00000000">
        <w:rPr/>
        <w:drawing>
          <wp:inline distB="114300" distT="114300" distL="114300" distR="114300">
            <wp:extent cx="2619692" cy="1967036"/>
            <wp:effectExtent b="0" l="0" r="0" t="0"/>
            <wp:docPr id="4"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2619692" cy="1967036"/>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tabs>
          <w:tab w:val="left" w:pos="216"/>
        </w:tabs>
        <w:rPr>
          <w:sz w:val="16"/>
          <w:szCs w:val="16"/>
        </w:rPr>
      </w:pPr>
      <w:r w:rsidDel="00000000" w:rsidR="00000000" w:rsidRPr="00000000">
        <w:rPr>
          <w:sz w:val="16"/>
          <w:szCs w:val="16"/>
          <w:rtl w:val="0"/>
        </w:rPr>
        <w:t xml:space="preserve">Figure 2. y1 vs y2 Decision space of the XOR data test</w:t>
      </w:r>
    </w:p>
    <w:p w:rsidR="00000000" w:rsidDel="00000000" w:rsidP="00000000" w:rsidRDefault="00000000" w:rsidRPr="00000000" w14:paraId="0000002E">
      <w:pPr>
        <w:tabs>
          <w:tab w:val="left" w:pos="216"/>
        </w:tabs>
        <w:rPr/>
      </w:pPr>
      <w:r w:rsidDel="00000000" w:rsidR="00000000" w:rsidRPr="00000000">
        <w:rPr/>
        <w:drawing>
          <wp:inline distB="114300" distT="114300" distL="114300" distR="114300">
            <wp:extent cx="2710180" cy="2032635"/>
            <wp:effectExtent b="0" l="0" r="0" t="0"/>
            <wp:docPr id="5"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2710180" cy="2032635"/>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tabs>
          <w:tab w:val="left" w:pos="216"/>
        </w:tabs>
        <w:rPr/>
      </w:pPr>
      <w:r w:rsidDel="00000000" w:rsidR="00000000" w:rsidRPr="00000000">
        <w:rPr>
          <w:sz w:val="16"/>
          <w:szCs w:val="16"/>
          <w:rtl w:val="0"/>
        </w:rPr>
        <w:t xml:space="preserve">Figure 3. learning curve of MNN using XOR data set</w:t>
      </w:r>
      <w:r w:rsidDel="00000000" w:rsidR="00000000" w:rsidRPr="00000000">
        <w:rPr>
          <w:rtl w:val="0"/>
        </w:rPr>
      </w:r>
    </w:p>
    <w:p w:rsidR="00000000" w:rsidDel="00000000" w:rsidP="00000000" w:rsidRDefault="00000000" w:rsidRPr="00000000" w14:paraId="00000030">
      <w:pPr>
        <w:tabs>
          <w:tab w:val="left" w:pos="216"/>
        </w:tabs>
        <w:rPr/>
      </w:pPr>
      <w:r w:rsidDel="00000000" w:rsidR="00000000" w:rsidRPr="00000000">
        <w:rPr/>
        <w:drawing>
          <wp:inline distB="114300" distT="114300" distL="114300" distR="114300">
            <wp:extent cx="2648267" cy="1983604"/>
            <wp:effectExtent b="0" l="0" r="0" t="0"/>
            <wp:docPr id="2" name="image6.jpg"/>
            <a:graphic>
              <a:graphicData uri="http://schemas.openxmlformats.org/drawingml/2006/picture">
                <pic:pic>
                  <pic:nvPicPr>
                    <pic:cNvPr id="0" name="image6.jpg"/>
                    <pic:cNvPicPr preferRelativeResize="0"/>
                  </pic:nvPicPr>
                  <pic:blipFill>
                    <a:blip r:embed="rId9"/>
                    <a:srcRect b="0" l="0" r="0" t="0"/>
                    <a:stretch>
                      <a:fillRect/>
                    </a:stretch>
                  </pic:blipFill>
                  <pic:spPr>
                    <a:xfrm>
                      <a:off x="0" y="0"/>
                      <a:ext cx="2648267" cy="1983604"/>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tabs>
          <w:tab w:val="left" w:pos="216"/>
        </w:tabs>
        <w:rPr>
          <w:sz w:val="16"/>
          <w:szCs w:val="16"/>
        </w:rPr>
      </w:pPr>
      <w:r w:rsidDel="00000000" w:rsidR="00000000" w:rsidRPr="00000000">
        <w:rPr>
          <w:sz w:val="16"/>
          <w:szCs w:val="16"/>
          <w:rtl w:val="0"/>
        </w:rPr>
        <w:t xml:space="preserve">Figure 4. x1 vs x2 Decision space of the wine data test</w:t>
      </w:r>
    </w:p>
    <w:p w:rsidR="00000000" w:rsidDel="00000000" w:rsidP="00000000" w:rsidRDefault="00000000" w:rsidRPr="00000000" w14:paraId="00000032">
      <w:pPr>
        <w:tabs>
          <w:tab w:val="left" w:pos="216"/>
        </w:tabs>
        <w:rPr>
          <w:sz w:val="16"/>
          <w:szCs w:val="16"/>
        </w:rPr>
      </w:pPr>
      <w:r w:rsidDel="00000000" w:rsidR="00000000" w:rsidRPr="00000000">
        <w:rPr>
          <w:rtl w:val="0"/>
        </w:rPr>
      </w:r>
    </w:p>
    <w:p w:rsidR="00000000" w:rsidDel="00000000" w:rsidP="00000000" w:rsidRDefault="00000000" w:rsidRPr="00000000" w14:paraId="00000033">
      <w:pPr>
        <w:tabs>
          <w:tab w:val="left" w:pos="216"/>
        </w:tabs>
        <w:rPr/>
      </w:pPr>
      <w:r w:rsidDel="00000000" w:rsidR="00000000" w:rsidRPr="00000000">
        <w:rPr/>
        <w:drawing>
          <wp:inline distB="114300" distT="114300" distL="114300" distR="114300">
            <wp:extent cx="2557780" cy="1918335"/>
            <wp:effectExtent b="0" l="0" r="0" t="0"/>
            <wp:docPr id="6" name="image5.jpg"/>
            <a:graphic>
              <a:graphicData uri="http://schemas.openxmlformats.org/drawingml/2006/picture">
                <pic:pic>
                  <pic:nvPicPr>
                    <pic:cNvPr id="0" name="image5.jpg"/>
                    <pic:cNvPicPr preferRelativeResize="0"/>
                  </pic:nvPicPr>
                  <pic:blipFill>
                    <a:blip r:embed="rId10"/>
                    <a:srcRect b="0" l="0" r="0" t="0"/>
                    <a:stretch>
                      <a:fillRect/>
                    </a:stretch>
                  </pic:blipFill>
                  <pic:spPr>
                    <a:xfrm>
                      <a:off x="0" y="0"/>
                      <a:ext cx="2557780" cy="1918335"/>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tabs>
          <w:tab w:val="left" w:pos="216"/>
        </w:tabs>
        <w:rPr>
          <w:sz w:val="16"/>
          <w:szCs w:val="16"/>
        </w:rPr>
      </w:pPr>
      <w:r w:rsidDel="00000000" w:rsidR="00000000" w:rsidRPr="00000000">
        <w:rPr>
          <w:sz w:val="16"/>
          <w:szCs w:val="16"/>
          <w:rtl w:val="0"/>
        </w:rPr>
        <w:t xml:space="preserve">Figure 5. y1 vs y2 Decision space of the wine data test</w:t>
      </w:r>
    </w:p>
    <w:p w:rsidR="00000000" w:rsidDel="00000000" w:rsidP="00000000" w:rsidRDefault="00000000" w:rsidRPr="00000000" w14:paraId="00000035">
      <w:pPr>
        <w:tabs>
          <w:tab w:val="left" w:pos="216"/>
        </w:tabs>
        <w:rPr>
          <w:sz w:val="16"/>
          <w:szCs w:val="16"/>
        </w:rPr>
      </w:pPr>
      <w:r w:rsidDel="00000000" w:rsidR="00000000" w:rsidRPr="00000000">
        <w:rPr>
          <w:rtl w:val="0"/>
        </w:rPr>
      </w:r>
    </w:p>
    <w:p w:rsidR="00000000" w:rsidDel="00000000" w:rsidP="00000000" w:rsidRDefault="00000000" w:rsidRPr="00000000" w14:paraId="00000036">
      <w:pPr>
        <w:tabs>
          <w:tab w:val="left" w:pos="216"/>
        </w:tabs>
        <w:rPr/>
      </w:pPr>
      <w:r w:rsidDel="00000000" w:rsidR="00000000" w:rsidRPr="00000000">
        <w:rPr/>
        <w:drawing>
          <wp:inline distB="114300" distT="114300" distL="114300" distR="114300">
            <wp:extent cx="2725420" cy="2044065"/>
            <wp:effectExtent b="0" l="0" r="0" t="0"/>
            <wp:docPr id="1" name="image3.jpg"/>
            <a:graphic>
              <a:graphicData uri="http://schemas.openxmlformats.org/drawingml/2006/picture">
                <pic:pic>
                  <pic:nvPicPr>
                    <pic:cNvPr id="0" name="image3.jpg"/>
                    <pic:cNvPicPr preferRelativeResize="0"/>
                  </pic:nvPicPr>
                  <pic:blipFill>
                    <a:blip r:embed="rId11"/>
                    <a:srcRect b="0" l="0" r="0" t="0"/>
                    <a:stretch>
                      <a:fillRect/>
                    </a:stretch>
                  </pic:blipFill>
                  <pic:spPr>
                    <a:xfrm>
                      <a:off x="0" y="0"/>
                      <a:ext cx="2725420" cy="2044065"/>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tabs>
          <w:tab w:val="left" w:pos="216"/>
        </w:tabs>
        <w:rPr>
          <w:sz w:val="16"/>
          <w:szCs w:val="16"/>
        </w:rPr>
      </w:pPr>
      <w:r w:rsidDel="00000000" w:rsidR="00000000" w:rsidRPr="00000000">
        <w:rPr>
          <w:sz w:val="16"/>
          <w:szCs w:val="16"/>
          <w:rtl w:val="0"/>
        </w:rPr>
        <w:t xml:space="preserve">Figure 6. MNN learning curve using the wine data set</w:t>
      </w:r>
    </w:p>
    <w:p w:rsidR="00000000" w:rsidDel="00000000" w:rsidP="00000000" w:rsidRDefault="00000000" w:rsidRPr="00000000" w14:paraId="00000038">
      <w:pPr>
        <w:spacing w:after="120" w:lineRule="auto"/>
        <w:jc w:val="both"/>
        <w:rPr>
          <w:sz w:val="16"/>
          <w:szCs w:val="16"/>
        </w:rPr>
      </w:pPr>
      <w:r w:rsidDel="00000000" w:rsidR="00000000" w:rsidRPr="00000000">
        <w:rPr>
          <w:rtl w:val="0"/>
        </w:rPr>
      </w:r>
    </w:p>
    <w:p w:rsidR="00000000" w:rsidDel="00000000" w:rsidP="00000000" w:rsidRDefault="00000000" w:rsidRPr="00000000" w14:paraId="00000039">
      <w:pPr>
        <w:spacing w:after="120" w:lineRule="auto"/>
        <w:jc w:val="both"/>
        <w:rPr>
          <w:sz w:val="16"/>
          <w:szCs w:val="16"/>
        </w:rPr>
      </w:pPr>
      <w:r w:rsidDel="00000000" w:rsidR="00000000" w:rsidRPr="00000000">
        <w:rPr>
          <w:rtl w:val="0"/>
        </w:rPr>
      </w:r>
    </w:p>
    <w:p w:rsidR="00000000" w:rsidDel="00000000" w:rsidP="00000000" w:rsidRDefault="00000000" w:rsidRPr="00000000" w14:paraId="0000003A">
      <w:pPr>
        <w:spacing w:after="120" w:lineRule="auto"/>
        <w:jc w:val="both"/>
        <w:rPr>
          <w:sz w:val="16"/>
          <w:szCs w:val="16"/>
        </w:rPr>
      </w:pPr>
      <w:r w:rsidDel="00000000" w:rsidR="00000000" w:rsidRPr="00000000">
        <w:rPr>
          <w:rtl w:val="0"/>
        </w:rPr>
      </w:r>
    </w:p>
    <w:tbl>
      <w:tblPr>
        <w:tblStyle w:val="Table1"/>
        <w:tblW w:w="504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0"/>
        <w:gridCol w:w="2235"/>
        <w:gridCol w:w="1035"/>
        <w:gridCol w:w="1080"/>
        <w:tblGridChange w:id="0">
          <w:tblGrid>
            <w:gridCol w:w="690"/>
            <w:gridCol w:w="2235"/>
            <w:gridCol w:w="1035"/>
            <w:gridCol w:w="1080"/>
          </w:tblGrid>
        </w:tblGridChange>
      </w:tblGrid>
      <w:tr>
        <w:tc>
          <w:tcPr>
            <w:shd w:fill="999999" w:val="clear"/>
            <w:tcMar>
              <w:top w:w="100.0" w:type="dxa"/>
              <w:left w:w="100.0" w:type="dxa"/>
              <w:bottom w:w="100.0" w:type="dxa"/>
              <w:right w:w="100.0" w:type="dxa"/>
            </w:tcMar>
            <w:vAlign w:val="top"/>
          </w:tcPr>
          <w:p w:rsidR="00000000" w:rsidDel="00000000" w:rsidP="00000000" w:rsidRDefault="00000000" w:rsidRPr="00000000" w14:paraId="0000003B">
            <w:pPr>
              <w:widowControl w:val="0"/>
              <w:jc w:val="left"/>
              <w:rPr/>
            </w:pPr>
            <w:r w:rsidDel="00000000" w:rsidR="00000000" w:rsidRPr="00000000">
              <w:rPr>
                <w:rtl w:val="0"/>
              </w:rPr>
              <w:t xml:space="preserve">Data</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3C">
            <w:pPr>
              <w:widowControl w:val="0"/>
              <w:jc w:val="left"/>
              <w:rPr/>
            </w:pPr>
            <w:r w:rsidDel="00000000" w:rsidR="00000000" w:rsidRPr="00000000">
              <w:rPr>
                <w:rtl w:val="0"/>
              </w:rPr>
              <w:t xml:space="preserve">Final Weight Vectors</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3D">
            <w:pPr>
              <w:widowControl w:val="0"/>
              <w:jc w:val="left"/>
              <w:rPr/>
            </w:pPr>
            <w:r w:rsidDel="00000000" w:rsidR="00000000" w:rsidRPr="00000000">
              <w:rPr>
                <w:rtl w:val="0"/>
              </w:rPr>
              <w:t xml:space="preserve">Iterations</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3E">
            <w:pPr>
              <w:widowControl w:val="0"/>
              <w:jc w:val="left"/>
              <w:rPr/>
            </w:pPr>
            <w:r w:rsidDel="00000000" w:rsidR="00000000" w:rsidRPr="00000000">
              <w:rPr>
                <w:rtl w:val="0"/>
              </w:rPr>
              <w:t xml:space="preserve">Accuracy</w:t>
            </w:r>
          </w:p>
        </w:tc>
      </w:tr>
      <w:tr>
        <w:trPr>
          <w:trHeight w:val="400" w:hRule="atLeast"/>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3F">
            <w:pPr>
              <w:widowControl w:val="0"/>
              <w:rPr/>
            </w:pPr>
            <w:r w:rsidDel="00000000" w:rsidR="00000000" w:rsidRPr="00000000">
              <w:rPr>
                <w:rtl w:val="0"/>
              </w:rPr>
              <w:t xml:space="preserve">XOR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0">
            <w:pPr>
              <w:widowControl w:val="0"/>
              <w:rPr/>
            </w:pPr>
            <w:r w:rsidDel="00000000" w:rsidR="00000000" w:rsidRPr="00000000">
              <w:rPr>
                <w:rtl w:val="0"/>
              </w:rPr>
              <w:t xml:space="preserve">wj1=[1.19, 1.28, 1.28]</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41">
            <w:pPr>
              <w:widowControl w:val="0"/>
              <w:rPr/>
            </w:pPr>
            <w:r w:rsidDel="00000000" w:rsidR="00000000" w:rsidRPr="00000000">
              <w:rPr>
                <w:rtl w:val="0"/>
              </w:rPr>
              <w:t xml:space="preserve">55</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42">
            <w:pPr>
              <w:widowControl w:val="0"/>
              <w:rPr/>
            </w:pPr>
            <w:r w:rsidDel="00000000" w:rsidR="00000000" w:rsidRPr="00000000">
              <w:rPr>
                <w:rtl w:val="0"/>
              </w:rPr>
              <w:t xml:space="preserve">100%</w:t>
            </w:r>
          </w:p>
        </w:tc>
      </w:tr>
      <w:tr>
        <w:trPr>
          <w:trHeight w:val="40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43">
            <w:pPr>
              <w:widowControl w:val="0"/>
              <w:spacing w:after="0" w:before="0" w:line="240" w:lineRule="auto"/>
              <w:ind w:left="0" w:firstLine="0"/>
              <w:jc w:val="left"/>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4">
            <w:pPr>
              <w:widowControl w:val="0"/>
              <w:rPr/>
            </w:pPr>
            <w:r w:rsidDel="00000000" w:rsidR="00000000" w:rsidRPr="00000000">
              <w:rPr>
                <w:rtl w:val="0"/>
              </w:rPr>
              <w:t xml:space="preserve">wj2=[-1.65, 1.50, 1.50]</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45">
            <w:pPr>
              <w:widowControl w:val="0"/>
              <w:spacing w:after="0" w:before="0" w:line="240" w:lineRule="auto"/>
              <w:ind w:lef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46">
            <w:pPr>
              <w:widowControl w:val="0"/>
              <w:spacing w:after="0" w:before="0" w:line="240" w:lineRule="auto"/>
              <w:ind w:left="0" w:firstLine="0"/>
              <w:jc w:val="left"/>
              <w:rPr/>
            </w:pPr>
            <w:r w:rsidDel="00000000" w:rsidR="00000000" w:rsidRPr="00000000">
              <w:rPr>
                <w:rtl w:val="0"/>
              </w:rPr>
            </w:r>
          </w:p>
        </w:tc>
      </w:tr>
      <w:tr>
        <w:trPr>
          <w:trHeight w:val="40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47">
            <w:pPr>
              <w:widowControl w:val="0"/>
              <w:spacing w:after="0" w:before="0" w:line="240" w:lineRule="auto"/>
              <w:ind w:left="0" w:firstLine="0"/>
              <w:jc w:val="left"/>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8">
            <w:pPr>
              <w:widowControl w:val="0"/>
              <w:rPr/>
            </w:pPr>
            <w:r w:rsidDel="00000000" w:rsidR="00000000" w:rsidRPr="00000000">
              <w:rPr>
                <w:rtl w:val="0"/>
              </w:rPr>
              <w:t xml:space="preserve">wk=[-1.35, 1.50, -1.52]</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49">
            <w:pPr>
              <w:widowControl w:val="0"/>
              <w:spacing w:after="0" w:before="0" w:line="240" w:lineRule="auto"/>
              <w:ind w:lef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4A">
            <w:pPr>
              <w:widowControl w:val="0"/>
              <w:spacing w:after="0" w:before="0" w:line="240" w:lineRule="auto"/>
              <w:ind w:left="0" w:firstLine="0"/>
              <w:jc w:val="left"/>
              <w:rPr/>
            </w:pPr>
            <w:r w:rsidDel="00000000" w:rsidR="00000000" w:rsidRPr="00000000">
              <w:rPr>
                <w:rtl w:val="0"/>
              </w:rPr>
            </w:r>
          </w:p>
        </w:tc>
      </w:tr>
      <w:tr>
        <w:trPr>
          <w:trHeight w:val="400" w:hRule="atLeast"/>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4B">
            <w:pPr>
              <w:widowControl w:val="0"/>
              <w:rPr/>
            </w:pPr>
            <w:r w:rsidDel="00000000" w:rsidR="00000000" w:rsidRPr="00000000">
              <w:rPr>
                <w:rtl w:val="0"/>
              </w:rPr>
              <w:t xml:space="preserve">Wine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C">
            <w:pPr>
              <w:widowControl w:val="0"/>
              <w:rPr/>
            </w:pPr>
            <w:r w:rsidDel="00000000" w:rsidR="00000000" w:rsidRPr="00000000">
              <w:rPr>
                <w:rtl w:val="0"/>
              </w:rPr>
              <w:t xml:space="preserve">wj1=[1.41, 2.91, -1.69]</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4D">
            <w:pPr>
              <w:widowControl w:val="0"/>
              <w:rPr/>
            </w:pPr>
            <w:r w:rsidDel="00000000" w:rsidR="00000000" w:rsidRPr="00000000">
              <w:rPr>
                <w:rtl w:val="0"/>
              </w:rPr>
              <w:t xml:space="preserve">734</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4E">
            <w:pPr>
              <w:widowControl w:val="0"/>
              <w:rPr/>
            </w:pPr>
            <w:r w:rsidDel="00000000" w:rsidR="00000000" w:rsidRPr="00000000">
              <w:rPr>
                <w:rtl w:val="0"/>
              </w:rPr>
              <w:t xml:space="preserve">87.85%</w:t>
            </w:r>
          </w:p>
        </w:tc>
      </w:tr>
      <w:tr>
        <w:trPr>
          <w:trHeight w:val="40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4F">
            <w:pPr>
              <w:widowControl w:val="0"/>
              <w:spacing w:after="0" w:before="0" w:line="240" w:lineRule="auto"/>
              <w:ind w:lef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wj2=[2.25, 2.03, 9.82]</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51">
            <w:pPr>
              <w:widowControl w:val="0"/>
              <w:spacing w:after="0" w:before="0" w:line="240" w:lineRule="auto"/>
              <w:ind w:lef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52">
            <w:pPr>
              <w:widowControl w:val="0"/>
              <w:spacing w:after="0" w:before="0" w:line="240" w:lineRule="auto"/>
              <w:ind w:left="0" w:firstLine="0"/>
              <w:jc w:val="left"/>
              <w:rPr/>
            </w:pPr>
            <w:r w:rsidDel="00000000" w:rsidR="00000000" w:rsidRPr="00000000">
              <w:rPr>
                <w:rtl w:val="0"/>
              </w:rPr>
            </w:r>
          </w:p>
        </w:tc>
      </w:tr>
      <w:tr>
        <w:trPr>
          <w:trHeight w:val="40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53">
            <w:pPr>
              <w:widowControl w:val="0"/>
              <w:spacing w:after="0" w:before="0" w:line="240" w:lineRule="auto"/>
              <w:ind w:lef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rPr/>
            </w:pPr>
            <w:r w:rsidDel="00000000" w:rsidR="00000000" w:rsidRPr="00000000">
              <w:rPr>
                <w:rtl w:val="0"/>
              </w:rPr>
              <w:t xml:space="preserve">wk=[-1.45, 4.53, -3.89]</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55">
            <w:pPr>
              <w:widowControl w:val="0"/>
              <w:spacing w:after="0" w:before="0" w:line="240" w:lineRule="auto"/>
              <w:ind w:lef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56">
            <w:pPr>
              <w:widowControl w:val="0"/>
              <w:spacing w:after="0" w:before="0" w:line="240" w:lineRule="auto"/>
              <w:ind w:left="0" w:firstLine="0"/>
              <w:jc w:val="left"/>
              <w:rPr/>
            </w:pPr>
            <w:r w:rsidDel="00000000" w:rsidR="00000000" w:rsidRPr="00000000">
              <w:rPr>
                <w:rtl w:val="0"/>
              </w:rPr>
            </w:r>
          </w:p>
        </w:tc>
      </w:tr>
    </w:tbl>
    <w:p w:rsidR="00000000" w:rsidDel="00000000" w:rsidP="00000000" w:rsidRDefault="00000000" w:rsidRPr="00000000" w14:paraId="00000057">
      <w:pPr>
        <w:spacing w:after="120" w:lineRule="auto"/>
        <w:rPr/>
      </w:pPr>
      <w:r w:rsidDel="00000000" w:rsidR="00000000" w:rsidRPr="00000000">
        <w:rPr>
          <w:sz w:val="16"/>
          <w:szCs w:val="16"/>
          <w:rtl w:val="0"/>
        </w:rPr>
        <w:t xml:space="preserve">Table 1. Final weight vectors and number of epoch iterations for the XOR and wine dataset</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8">
      <w:pPr>
        <w:pStyle w:val="Heading1"/>
        <w:numPr>
          <w:ilvl w:val="0"/>
          <w:numId w:val="1"/>
        </w:numPr>
        <w:tabs>
          <w:tab w:val="left" w:pos="216"/>
        </w:tabs>
      </w:pPr>
      <w:bookmarkStart w:colFirst="0" w:colLast="0" w:name="_1jut21v1vvid" w:id="3"/>
      <w:bookmarkEnd w:id="3"/>
      <w:r w:rsidDel="00000000" w:rsidR="00000000" w:rsidRPr="00000000">
        <w:rPr>
          <w:rtl w:val="0"/>
        </w:rPr>
        <w:t xml:space="preserve">Conclusion/Discussion</w:t>
      </w:r>
    </w:p>
    <w:p w:rsidR="00000000" w:rsidDel="00000000" w:rsidP="00000000" w:rsidRDefault="00000000" w:rsidRPr="00000000" w14:paraId="00000059">
      <w:pPr>
        <w:tabs>
          <w:tab w:val="left" w:pos="216"/>
        </w:tabs>
        <w:jc w:val="left"/>
        <w:rPr/>
      </w:pPr>
      <w:r w:rsidDel="00000000" w:rsidR="00000000" w:rsidRPr="00000000">
        <w:rPr>
          <w:rtl w:val="0"/>
        </w:rPr>
        <w:t xml:space="preserve">     From Table 1. the MNN was able to obtain the target output from its respective input all correctly thus giving us 100% accuracy. On the other hand, the wine data was not able to classify all the data correctly outputting 87.85% accuracy. </w:t>
      </w:r>
    </w:p>
    <w:p w:rsidR="00000000" w:rsidDel="00000000" w:rsidP="00000000" w:rsidRDefault="00000000" w:rsidRPr="00000000" w14:paraId="0000005A">
      <w:pPr>
        <w:tabs>
          <w:tab w:val="left" w:pos="216"/>
        </w:tabs>
        <w:jc w:val="left"/>
        <w:rPr/>
      </w:pPr>
      <w:r w:rsidDel="00000000" w:rsidR="00000000" w:rsidRPr="00000000">
        <w:rPr>
          <w:rtl w:val="0"/>
        </w:rPr>
        <w:tab/>
      </w:r>
    </w:p>
    <w:p w:rsidR="00000000" w:rsidDel="00000000" w:rsidP="00000000" w:rsidRDefault="00000000" w:rsidRPr="00000000" w14:paraId="0000005B">
      <w:pPr>
        <w:tabs>
          <w:tab w:val="left" w:pos="216"/>
        </w:tabs>
        <w:jc w:val="left"/>
        <w:rPr/>
      </w:pPr>
      <w:r w:rsidDel="00000000" w:rsidR="00000000" w:rsidRPr="00000000">
        <w:rPr>
          <w:rtl w:val="0"/>
        </w:rPr>
        <w:t xml:space="preserve">     The convergence was reached after 55 epoch iterations for the XOR data set and 734 for the wine data set. This is to be expected since the wine data is a larger data set with more complex data mapping.</w:t>
      </w:r>
    </w:p>
    <w:p w:rsidR="00000000" w:rsidDel="00000000" w:rsidP="00000000" w:rsidRDefault="00000000" w:rsidRPr="00000000" w14:paraId="0000005C">
      <w:pPr>
        <w:tabs>
          <w:tab w:val="left" w:pos="216"/>
        </w:tabs>
        <w:jc w:val="left"/>
        <w:rPr/>
      </w:pPr>
      <w:r w:rsidDel="00000000" w:rsidR="00000000" w:rsidRPr="00000000">
        <w:rPr>
          <w:rtl w:val="0"/>
        </w:rPr>
        <w:t xml:space="preserve"> </w:t>
      </w:r>
    </w:p>
    <w:p w:rsidR="00000000" w:rsidDel="00000000" w:rsidP="00000000" w:rsidRDefault="00000000" w:rsidRPr="00000000" w14:paraId="0000005D">
      <w:pPr>
        <w:pStyle w:val="Heading1"/>
        <w:numPr>
          <w:ilvl w:val="0"/>
          <w:numId w:val="1"/>
        </w:numPr>
        <w:tabs>
          <w:tab w:val="left" w:pos="216"/>
        </w:tabs>
      </w:pPr>
      <w:bookmarkStart w:colFirst="0" w:colLast="0" w:name="_wiz5pe63o61q" w:id="4"/>
      <w:bookmarkEnd w:id="4"/>
      <w:r w:rsidDel="00000000" w:rsidR="00000000" w:rsidRPr="00000000">
        <w:rPr>
          <w:rtl w:val="0"/>
        </w:rPr>
        <w:t xml:space="preserve">Reference</w:t>
      </w:r>
    </w:p>
    <w:p w:rsidR="00000000" w:rsidDel="00000000" w:rsidP="00000000" w:rsidRDefault="00000000" w:rsidRPr="00000000" w14:paraId="0000005E">
      <w:pPr>
        <w:tabs>
          <w:tab w:val="left" w:pos="216"/>
        </w:tabs>
        <w:rPr/>
      </w:pPr>
      <w:r w:rsidDel="00000000" w:rsidR="00000000" w:rsidRPr="00000000">
        <w:rPr>
          <w:rtl w:val="0"/>
        </w:rPr>
      </w:r>
    </w:p>
    <w:p w:rsidR="00000000" w:rsidDel="00000000" w:rsidP="00000000" w:rsidRDefault="00000000" w:rsidRPr="00000000" w14:paraId="0000005F">
      <w:pPr>
        <w:tabs>
          <w:tab w:val="left" w:pos="216"/>
        </w:tabs>
        <w:spacing w:after="240" w:lineRule="auto"/>
        <w:jc w:val="both"/>
        <w:rPr/>
      </w:pPr>
      <w:r w:rsidDel="00000000" w:rsidR="00000000" w:rsidRPr="00000000">
        <w:rPr>
          <w:rtl w:val="0"/>
        </w:rPr>
        <w:t xml:space="preserve">[1] N. Zhang, ”ELE888/EE8209 – Intelligent Systems – Student Lab Manual,” Department of Electrical and Computer Engineering, Ryerson University, Toronto, Ontario, March 2019. </w:t>
      </w:r>
    </w:p>
    <w:p w:rsidR="00000000" w:rsidDel="00000000" w:rsidP="00000000" w:rsidRDefault="00000000" w:rsidRPr="00000000" w14:paraId="00000060">
      <w:pPr>
        <w:tabs>
          <w:tab w:val="left" w:pos="216"/>
        </w:tabs>
        <w:jc w:val="left"/>
        <w:rPr/>
      </w:pP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50" w:before="0" w:line="240" w:lineRule="auto"/>
        <w:ind w:left="360" w:right="0" w:hanging="360"/>
        <w:jc w:val="both"/>
        <w:rPr>
          <w:rFonts w:ascii="Times New Roman" w:cs="Times New Roman" w:eastAsia="Times New Roman" w:hAnsi="Times New Roman"/>
          <w:b w:val="0"/>
          <w:i w:val="0"/>
          <w:smallCaps w:val="0"/>
          <w:strike w:val="0"/>
          <w:color w:val="000000"/>
          <w:sz w:val="16"/>
          <w:szCs w:val="16"/>
          <w:u w:val="none"/>
          <w:shd w:fill="auto" w:val="clear"/>
          <w:vertAlign w:val="baseline"/>
        </w:rPr>
        <w:sectPr>
          <w:type w:val="continuous"/>
          <w:pgSz w:h="15840" w:w="12240"/>
          <w:pgMar w:bottom="1440" w:top="1080" w:left="893" w:right="893" w:header="720" w:footer="720"/>
          <w:cols w:equalWidth="0" w:num="2">
            <w:col w:space="360" w:w="5047"/>
            <w:col w:space="0" w:w="5047"/>
          </w:cols>
        </w:sectPr>
      </w:pPr>
      <w:r w:rsidDel="00000000" w:rsidR="00000000" w:rsidRPr="00000000">
        <w:rPr>
          <w:rtl w:val="0"/>
        </w:rPr>
      </w:r>
    </w:p>
    <w:p w:rsidR="00000000" w:rsidDel="00000000" w:rsidP="00000000" w:rsidRDefault="00000000" w:rsidRPr="00000000" w14:paraId="00000063">
      <w:pPr>
        <w:jc w:val="both"/>
        <w:rPr/>
      </w:pPr>
      <w:r w:rsidDel="00000000" w:rsidR="00000000" w:rsidRPr="00000000">
        <w:rPr>
          <w:rtl w:val="0"/>
        </w:rPr>
      </w:r>
    </w:p>
    <w:sectPr>
      <w:type w:val="continuous"/>
      <w:pgSz w:h="15840" w:w="12240"/>
      <w:pgMar w:bottom="1440" w:top="1080" w:left="893" w:right="893"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Gungsuh"/>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center"/>
      <w:pPr>
        <w:ind w:left="0" w:firstLine="216"/>
      </w:pPr>
      <w:rPr>
        <w:rFonts w:ascii="Times New Roman" w:cs="Times New Roman" w:eastAsia="Times New Roman" w:hAnsi="Times New Roman"/>
        <w:smallCaps w:val="0"/>
        <w:strike w:val="0"/>
        <w:color w:val="000000"/>
        <w:sz w:val="20"/>
        <w:szCs w:val="20"/>
        <w:vertAlign w:val="baseline"/>
      </w:rPr>
    </w:lvl>
    <w:lvl w:ilvl="1">
      <w:start w:val="1"/>
      <w:numFmt w:val="upperLetter"/>
      <w:lvlText w:val="%2."/>
      <w:lvlJc w:val="left"/>
      <w:pPr>
        <w:ind w:left="288" w:hanging="288"/>
      </w:pPr>
      <w:rPr>
        <w:rFonts w:ascii="Times New Roman" w:cs="Times New Roman" w:eastAsia="Times New Roman" w:hAnsi="Times New Roman"/>
        <w:b w:val="0"/>
        <w:i w:val="1"/>
        <w:smallCaps w:val="0"/>
        <w:strike w:val="0"/>
        <w:color w:val="000000"/>
        <w:sz w:val="20"/>
        <w:szCs w:val="20"/>
        <w:vertAlign w:val="baseline"/>
      </w:rPr>
    </w:lvl>
    <w:lvl w:ilvl="2">
      <w:start w:val="1"/>
      <w:numFmt w:val="decimal"/>
      <w:lvlText w:val="%3)"/>
      <w:lvlJc w:val="left"/>
      <w:pPr>
        <w:ind w:left="0" w:firstLine="180"/>
      </w:pPr>
      <w:rPr>
        <w:rFonts w:ascii="Times New Roman" w:cs="Times New Roman" w:eastAsia="Times New Roman" w:hAnsi="Times New Roman"/>
        <w:b w:val="0"/>
        <w:i w:val="1"/>
        <w:smallCaps w:val="0"/>
        <w:strike w:val="0"/>
        <w:color w:val="000000"/>
        <w:sz w:val="20"/>
        <w:szCs w:val="20"/>
        <w:vertAlign w:val="baseline"/>
      </w:rPr>
    </w:lvl>
    <w:lvl w:ilvl="3">
      <w:start w:val="1"/>
      <w:numFmt w:val="lowerLetter"/>
      <w:lvlText w:val="%4)"/>
      <w:lvlJc w:val="left"/>
      <w:pPr>
        <w:ind w:left="0" w:firstLine="360"/>
      </w:pPr>
      <w:rPr>
        <w:rFonts w:ascii="Times New Roman" w:cs="Times New Roman" w:eastAsia="Times New Roman" w:hAnsi="Times New Roman"/>
        <w:b w:val="0"/>
        <w:i w:val="1"/>
        <w:sz w:val="20"/>
        <w:szCs w:val="20"/>
      </w:rPr>
    </w:lvl>
    <w:lvl w:ilvl="4">
      <w:start w:val="1"/>
      <w:numFmt w:val="decimal"/>
      <w:lvlText w:val=""/>
      <w:lvlJc w:val="left"/>
      <w:pPr>
        <w:ind w:left="2880" w:hanging="2880"/>
      </w:pPr>
      <w:rPr/>
    </w:lvl>
    <w:lvl w:ilvl="5">
      <w:start w:val="1"/>
      <w:numFmt w:val="lowerLetter"/>
      <w:lvlText w:val="(%6)"/>
      <w:lvlJc w:val="left"/>
      <w:pPr>
        <w:ind w:left="3600" w:hanging="3600"/>
      </w:pPr>
      <w:rPr/>
    </w:lvl>
    <w:lvl w:ilvl="6">
      <w:start w:val="1"/>
      <w:numFmt w:val="lowerRoman"/>
      <w:lvlText w:val="(%7)"/>
      <w:lvlJc w:val="left"/>
      <w:pPr>
        <w:ind w:left="4320" w:hanging="4320"/>
      </w:pPr>
      <w:rPr/>
    </w:lvl>
    <w:lvl w:ilvl="7">
      <w:start w:val="1"/>
      <w:numFmt w:val="lowerLetter"/>
      <w:lvlText w:val="(%8)"/>
      <w:lvlJc w:val="left"/>
      <w:pPr>
        <w:ind w:left="5040" w:hanging="5040"/>
      </w:pPr>
      <w:rPr/>
    </w:lvl>
    <w:lvl w:ilvl="8">
      <w:start w:val="1"/>
      <w:numFmt w:val="lowerRoman"/>
      <w:lvlText w:val="(%9)"/>
      <w:lvlJc w:val="left"/>
      <w:pPr>
        <w:ind w:left="5760" w:hanging="5760"/>
      </w:pPr>
      <w:rPr/>
    </w:lvl>
  </w:abstractNum>
  <w:abstractNum w:abstractNumId="2">
    <w:lvl w:ilvl="0">
      <w:start w:val="1"/>
      <w:numFmt w:val="upperRoman"/>
      <w:lvlText w:val="%1."/>
      <w:lvlJc w:val="center"/>
      <w:pPr>
        <w:ind w:left="0" w:firstLine="216"/>
      </w:pPr>
      <w:rPr>
        <w:rFonts w:ascii="Times New Roman" w:cs="Times New Roman" w:eastAsia="Times New Roman" w:hAnsi="Times New Roman"/>
        <w:smallCaps w:val="0"/>
        <w:strike w:val="0"/>
        <w:color w:val="000000"/>
        <w:sz w:val="20"/>
        <w:szCs w:val="20"/>
        <w:vertAlign w:val="baseline"/>
      </w:rPr>
    </w:lvl>
    <w:lvl w:ilvl="1">
      <w:start w:val="1"/>
      <w:numFmt w:val="upperLetter"/>
      <w:lvlText w:val="%2."/>
      <w:lvlJc w:val="left"/>
      <w:pPr>
        <w:ind w:left="288" w:hanging="288"/>
      </w:pPr>
      <w:rPr>
        <w:rFonts w:ascii="Times New Roman" w:cs="Times New Roman" w:eastAsia="Times New Roman" w:hAnsi="Times New Roman"/>
        <w:b w:val="0"/>
        <w:i w:val="1"/>
        <w:smallCaps w:val="0"/>
        <w:strike w:val="0"/>
        <w:color w:val="000000"/>
        <w:sz w:val="20"/>
        <w:szCs w:val="20"/>
        <w:vertAlign w:val="baseline"/>
      </w:rPr>
    </w:lvl>
    <w:lvl w:ilvl="2">
      <w:start w:val="1"/>
      <w:numFmt w:val="decimal"/>
      <w:lvlText w:val="%3)"/>
      <w:lvlJc w:val="left"/>
      <w:pPr>
        <w:ind w:left="0" w:firstLine="180"/>
      </w:pPr>
      <w:rPr>
        <w:rFonts w:ascii="Times New Roman" w:cs="Times New Roman" w:eastAsia="Times New Roman" w:hAnsi="Times New Roman"/>
        <w:b w:val="0"/>
        <w:i w:val="1"/>
        <w:smallCaps w:val="0"/>
        <w:strike w:val="0"/>
        <w:color w:val="000000"/>
        <w:sz w:val="20"/>
        <w:szCs w:val="20"/>
        <w:vertAlign w:val="baseline"/>
      </w:rPr>
    </w:lvl>
    <w:lvl w:ilvl="3">
      <w:start w:val="1"/>
      <w:numFmt w:val="lowerLetter"/>
      <w:lvlText w:val="%4)"/>
      <w:lvlJc w:val="left"/>
      <w:pPr>
        <w:ind w:left="0" w:firstLine="360"/>
      </w:pPr>
      <w:rPr>
        <w:rFonts w:ascii="Times New Roman" w:cs="Times New Roman" w:eastAsia="Times New Roman" w:hAnsi="Times New Roman"/>
        <w:b w:val="0"/>
        <w:i w:val="1"/>
        <w:sz w:val="20"/>
        <w:szCs w:val="20"/>
      </w:rPr>
    </w:lvl>
    <w:lvl w:ilvl="4">
      <w:start w:val="1"/>
      <w:numFmt w:val="decimal"/>
      <w:lvlText w:val=""/>
      <w:lvlJc w:val="left"/>
      <w:pPr>
        <w:ind w:left="2880" w:hanging="2880"/>
      </w:pPr>
      <w:rPr/>
    </w:lvl>
    <w:lvl w:ilvl="5">
      <w:start w:val="1"/>
      <w:numFmt w:val="lowerLetter"/>
      <w:lvlText w:val="(%6)"/>
      <w:lvlJc w:val="left"/>
      <w:pPr>
        <w:ind w:left="3600" w:hanging="3600"/>
      </w:pPr>
      <w:rPr/>
    </w:lvl>
    <w:lvl w:ilvl="6">
      <w:start w:val="1"/>
      <w:numFmt w:val="lowerRoman"/>
      <w:lvlText w:val="(%7)"/>
      <w:lvlJc w:val="left"/>
      <w:pPr>
        <w:ind w:left="4320" w:hanging="4320"/>
      </w:pPr>
      <w:rPr/>
    </w:lvl>
    <w:lvl w:ilvl="7">
      <w:start w:val="1"/>
      <w:numFmt w:val="lowerLetter"/>
      <w:lvlText w:val="(%8)"/>
      <w:lvlJc w:val="left"/>
      <w:pPr>
        <w:ind w:left="5040" w:hanging="5040"/>
      </w:pPr>
      <w:rPr/>
    </w:lvl>
    <w:lvl w:ilvl="8">
      <w:start w:val="1"/>
      <w:numFmt w:val="lowerRoman"/>
      <w:lvlText w:val="(%9)"/>
      <w:lvlJc w:val="left"/>
      <w:pPr>
        <w:ind w:left="5760" w:hanging="57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pos="216"/>
      </w:tabs>
      <w:spacing w:after="80" w:before="160" w:lineRule="auto"/>
      <w:ind w:left="0" w:firstLine="216"/>
    </w:pPr>
    <w:rPr>
      <w:smallCaps w:val="1"/>
    </w:rPr>
  </w:style>
  <w:style w:type="paragraph" w:styleId="Heading2">
    <w:name w:val="heading 2"/>
    <w:basedOn w:val="Normal"/>
    <w:next w:val="Normal"/>
    <w:pPr>
      <w:keepNext w:val="1"/>
      <w:keepLines w:val="1"/>
      <w:spacing w:after="60" w:before="120" w:lineRule="auto"/>
      <w:ind w:left="288" w:hanging="288"/>
      <w:jc w:val="left"/>
    </w:pPr>
    <w:rPr>
      <w:i w:val="1"/>
    </w:rPr>
  </w:style>
  <w:style w:type="paragraph" w:styleId="Heading3">
    <w:name w:val="heading 3"/>
    <w:basedOn w:val="Normal"/>
    <w:next w:val="Normal"/>
    <w:pPr>
      <w:spacing w:line="240" w:lineRule="auto"/>
      <w:ind w:left="0" w:firstLine="180"/>
      <w:jc w:val="both"/>
    </w:pPr>
    <w:rPr>
      <w:i w:val="1"/>
    </w:rPr>
  </w:style>
  <w:style w:type="paragraph" w:styleId="Heading4">
    <w:name w:val="heading 4"/>
    <w:basedOn w:val="Normal"/>
    <w:next w:val="Normal"/>
    <w:pPr>
      <w:spacing w:after="40" w:before="40" w:lineRule="auto"/>
      <w:ind w:left="0" w:firstLine="360"/>
      <w:jc w:val="both"/>
    </w:pPr>
    <w:rPr>
      <w:i w:val="1"/>
    </w:rPr>
  </w:style>
  <w:style w:type="paragraph" w:styleId="Heading5">
    <w:name w:val="heading 5"/>
    <w:basedOn w:val="Normal"/>
    <w:next w:val="Normal"/>
    <w:pPr>
      <w:tabs>
        <w:tab w:val="left" w:pos="360"/>
      </w:tabs>
      <w:spacing w:after="80" w:before="160" w:lineRule="auto"/>
    </w:pPr>
    <w:rPr>
      <w:smallCaps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jpg"/><Relationship Id="rId10" Type="http://schemas.openxmlformats.org/officeDocument/2006/relationships/image" Target="media/image5.jpg"/><Relationship Id="rId9" Type="http://schemas.openxmlformats.org/officeDocument/2006/relationships/image" Target="media/image6.jp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 Id="rId8" Type="http://schemas.openxmlformats.org/officeDocument/2006/relationships/image" Target="media/image4.jp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