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17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Handling Data — Chance or Probability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4: Handling Data | Sub-Strand 2: Chance or Probability | Content Standard B7.4.2.1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Likelihood (impossible / possible / certain)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probability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Classifying likelihood (B7.4.2.1.1 &amp; B7.4.2.1.2)  [10 marks]</w:t>
      </w:r>
    </w:p>
    <w:p>
      <w:pPr>
        <w:spacing w:after="40"/>
        <w:ind w:left="283"/>
      </w:pPr>
      <w:r>
        <w:t>(a) Impossible [1]; a die has faces 1 to 6 only, so 7 cannot appear [1]. (Curriculum exemplar.)</w:t>
      </w:r>
    </w:p>
    <w:p>
      <w:pPr>
        <w:spacing w:after="40"/>
        <w:ind w:left="283"/>
      </w:pPr>
      <w:r>
        <w:t>(b) Certain [1]; Tuesday always follows Monday in the order of the days of the week [1]. (Curriculum exemplar.)</w:t>
      </w:r>
    </w:p>
    <w:p>
      <w:pPr>
        <w:spacing w:after="40"/>
        <w:ind w:left="283"/>
      </w:pPr>
      <w:r>
        <w:t>(c) Possible [1]; it may or may not rain — it is not guaranteed, but it is not ruled out [1]. (Curriculum exemplar.)</w:t>
      </w:r>
    </w:p>
    <w:p>
      <w:pPr>
        <w:spacing w:after="40"/>
        <w:ind w:left="283"/>
      </w:pPr>
      <w:r>
        <w:t>(d) Impossible [1]; the greatest possible total on two dice is 6 + 6 = 12, so 13 cannot occur [1]. (Curriculum exemplar.)</w:t>
      </w:r>
    </w:p>
    <w:p>
      <w:pPr>
        <w:spacing w:after="40"/>
        <w:ind w:left="283"/>
      </w:pPr>
      <w:r>
        <w:t>(e) Possible [1]; the baby could be a girl or a boy — neither outcome is certain nor impossible [1]. (Curriculum exemplar.)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Sample space (B7.4.2.1)  [10 marks]</w:t>
      </w:r>
    </w:p>
    <w:p>
      <w:pPr>
        <w:spacing w:after="40"/>
        <w:ind w:left="283"/>
      </w:pPr>
      <w:r>
        <w:t>(a) The sample space is the set of all possible outcomes of a probability experiment. [2 marks]</w:t>
      </w:r>
    </w:p>
    <w:p>
      <w:pPr>
        <w:spacing w:after="40"/>
        <w:ind w:left="283"/>
      </w:pPr>
      <w:r>
        <w:t>(b) Sample space: HH, HT, TH, TT [3 marks: 2 for the full list, 1 for order/notation]; number of outcomes = 4 [1].</w:t>
      </w:r>
    </w:p>
    <w:p>
      <w:pPr>
        <w:spacing w:after="40"/>
        <w:ind w:left="283"/>
      </w:pPr>
      <w:r>
        <w:t>(c) Sample space: {1, 2, 3, 4, 5, 6} [1]; number of outcomes = 6 [1].</w:t>
      </w:r>
    </w:p>
    <w:p>
      <w:pPr>
        <w:spacing w:after="40"/>
        <w:ind w:left="283"/>
      </w:pPr>
      <w:r>
        <w:t>(d) Sample space: {red, blue} [1]; number of outcomes = 2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Calculating probability with a die (B7.4.2.1.3)  [10 marks]</w:t>
      </w:r>
    </w:p>
    <w:p>
      <w:pPr>
        <w:spacing w:after="40"/>
        <w:ind w:left="283"/>
      </w:pPr>
      <w:r>
        <w:t>Each probability = favourable outcomes ÷ 6.</w:t>
      </w:r>
    </w:p>
    <w:p>
      <w:pPr>
        <w:spacing w:after="40"/>
        <w:ind w:left="283"/>
      </w:pPr>
      <w:r>
        <w:t>(a) P(4) = 1/6. [2 marks]</w:t>
      </w:r>
    </w:p>
    <w:p>
      <w:pPr>
        <w:spacing w:after="40"/>
        <w:ind w:left="283"/>
      </w:pPr>
      <w:r>
        <w:t>(b) Even numbers: 2, 4, 6 → P = 3/6 = 1/2. [2 marks]</w:t>
      </w:r>
    </w:p>
    <w:p>
      <w:pPr>
        <w:spacing w:after="40"/>
        <w:ind w:left="283"/>
      </w:pPr>
      <w:r>
        <w:t>(c) Multiples of 3: 3, 6 → P = 2/6 = 1/3. [2 marks] (Curriculum exemplar.)</w:t>
      </w:r>
    </w:p>
    <w:p>
      <w:pPr>
        <w:spacing w:after="40"/>
        <w:ind w:left="283"/>
      </w:pPr>
      <w:r>
        <w:t>(d) A 3 or greater: 3, 4, 5, 6 → P = 4/6 = 2/3. [2 marks] (Curriculum exemplar.)</w:t>
      </w:r>
    </w:p>
    <w:p>
      <w:pPr>
        <w:spacing w:after="40"/>
        <w:ind w:left="283"/>
      </w:pPr>
      <w:r>
        <w:t>(e) Factors of 6: 1, 2, 3, 6 → P = 4/6 = 2/3. [2 marks] (Curriculum exemplar.)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Expressing probabilities in different forms (B7.4.2.1.3)  [10 marks]</w:t>
      </w:r>
    </w:p>
    <w:p>
      <w:pPr>
        <w:spacing w:after="40"/>
        <w:ind w:left="283"/>
      </w:pPr>
      <w:r>
        <w:t>(a) (i) 1/4 = 0.25 [2]; (ii) 25% [2].</w:t>
      </w:r>
    </w:p>
    <w:p>
      <w:pPr>
        <w:spacing w:after="40"/>
        <w:ind w:left="283"/>
      </w:pPr>
      <w:r>
        <w:t>(b) (i) 1/2 [1]; (ii) 0.5 [1]; (iii) 50% [1]; (iv) 1 : 2 [1]. (Structure follows the curriculum’s fraction/decimal/percentage/ratio table.)</w:t>
      </w:r>
    </w:p>
    <w:p>
      <w:pPr>
        <w:spacing w:after="40"/>
        <w:ind w:left="283"/>
      </w:pPr>
      <w:r>
        <w:t>(c) P(red) = 1/4 [1] = 25%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Probability from a bag  [10 marks]</w:t>
      </w:r>
    </w:p>
    <w:p>
      <w:pPr>
        <w:spacing w:after="40"/>
        <w:ind w:left="283"/>
      </w:pPr>
      <w:r>
        <w:t>(a) 2 + 3 + 5 = 10 fruits. [2 marks]</w:t>
      </w:r>
    </w:p>
    <w:p>
      <w:pPr>
        <w:spacing w:after="40"/>
        <w:ind w:left="283"/>
      </w:pPr>
      <w:r>
        <w:t>(b) P(orange) = 3/10. [2 marks]</w:t>
      </w:r>
    </w:p>
    <w:p>
      <w:pPr>
        <w:spacing w:after="40"/>
        <w:ind w:left="283"/>
      </w:pPr>
      <w:r>
        <w:t>(c) Not a mango = oranges + bananas = 3 + 5 = 8 fruits [1]; P = 8/10 [1] = 4/5 [1].</w:t>
      </w:r>
    </w:p>
    <w:p>
      <w:pPr>
        <w:spacing w:after="40"/>
        <w:ind w:left="283"/>
      </w:pPr>
      <w:r>
        <w:t>(d) Banana [1]; there are more bananas (5) than any other fruit, so 5/10 is the greatest probability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Creating and reasoning  [10 marks]</w:t>
      </w:r>
    </w:p>
    <w:p>
      <w:pPr>
        <w:spacing w:after="40"/>
        <w:ind w:left="283"/>
      </w:pPr>
      <w:r>
        <w:t>(a) 2 sectors should be red [2]; because 2/8 = 1/4, so 2 red sectors out of 8 give the required probability [2]. Accept any equivalent design with correct justification.</w:t>
      </w:r>
    </w:p>
    <w:p>
      <w:pPr>
        <w:spacing w:after="40"/>
        <w:ind w:left="283"/>
      </w:pPr>
      <w:r>
        <w:t>(b) Example: 3 blue and 2 red counters (5 counters in total) [2]; P(blue) = 3/5, so the condition is satisfied [1]. Accept any 3k blue and 2k red.</w:t>
      </w:r>
    </w:p>
    <w:p>
      <w:pPr>
        <w:spacing w:after="40"/>
        <w:ind w:left="283"/>
      </w:pPr>
      <w:r>
        <w:t>(c) An event that cannot happen has 0 favourable outcomes, giving probability 0 [1]; an event that is certain has all outcomes favourable, giving probability 1 [1]; every other event has some but not all outcomes favourable, so its probability lies between 0 and 1 [1].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Probabilities should be given as fractions in their simplest form unless another form is requested. Classifications must be supported by a reason.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4: Handling Data, Sub-Strand 2: Chance or Probability, Content Standard B7.4.2.1 (NaCCA Common Core Programme, JHS 1 / Basic 7). No content outside the supplied curriculum (e.g. experimental vs theoretical probability, two-event combined sample spaces beyond simple listing, or probability trees)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Likelihood (impossible / possible / certain)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B7.4.2.1.1 &amp; B7.4.2.1.2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probability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Probability in fraction/decimal/percentage/ratio forms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Probability from a bag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Creating &amp;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B7.4.2.1.1–.3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Likelihood (impossible / possible / certain)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B7.4.2.1.1 &amp; 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A1–A12 (12)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Sample space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B7.4.2.1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A13–A22 (10)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Calculating probability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B7.4.2.1.3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A23–A40 (18)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B3, B4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B7.4.2.1.1–.3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B5,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B7.4.2.1 are assessed in both sections. The curriculum exemplars appear directly: the dog flying, someone becoming a teacher, Ghana remaining an African country and rain in Winneba (A2–A4, A12, B1); the die outcomes 1/7/4 and the two-dice totals 12/2/13 (A9–A11, B1); and the single-die probability table — factors of 60 and 6, multiples of 3, factors of 8, divisors of 30, a 3 or greater/smaller — with fractions, decimals, percentages and ratios (A24–A31, B3, B4).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22%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likelihood language, sample-space facts and single-outcome probabilities; the higher-demand items (A29, A40, B5c–d, B6) require counting divisors of 30, complement probabilities, comparing likelihoods and designing fair spinners or bag situations with prescribed probabilities.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B7.4.2.1 (indicators .1–.3 and the sample-space requirement of the content standard) only. No NaCCA indicators were invented; experimental probability, probability trees and multi-stage experiments were excluded as out of scope for JHS 1.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impossible/possible/certain classification from personal contexts, listing simple sample spaces, and single-event probabilities expressed as fractions, decimals, percentages and ratios exactly as the standard requires.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 and genuine reasoning tasks, set in Ghanaian contexts (Winneba rain, mangoes/oranges/bananas, Ghana’s place in Africa).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the dog flying, becoming a teacher, Ghana tomorrow, Monday→Tuesday, coin heads, new-born baby and Winneba rain (A2–A4, A7, A8, A12, B1); die outcomes 1/7/4 and two-dice totals 12/2/13 (A9–A11, B1a/d); and the single-die probability table entries — factors of 6 (2/3), multiples of 3 (1/3), factors of 8 (1/2 = 1:2), divisors of 30 (5/6), a 3 or greater (2/3), a 3 or smaller (50%) — (A24–A31, B3, B4).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22% of marks sit at Analyse/Create level; counting divisors of 30 (A29), complement and comparison reasoning (B5c–d) and the design tasks (B6a–b)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inverting the probability fraction (A23), writing the event count instead of the ratio (A24), counting 3 as the only multiple of 3 (A26), confusing factors of 6 with all outcomes (A27), decimal slips such as 1/4 = 0.14 or 0.4 (A35), and percentage slips (A36).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probability, sample space and conversion was recomputed programmatically (including all 36 two-dice outcomes);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11, C = 11, D = 8;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(“sample space”, “favourable outcomes”, “impossible/possible/certain”, “at random”, “fair die/coin/spinner”).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4: Handling Data, Sub-Strand 2: Chance or Probability (B7.4.2.1). This chapter completes the full JHS 1 (Basic 7) Mathematics Common Core Programme.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