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r>
        <w:t xml:space="preserve">CANEY COUNTY PUBLIC SCHOOLS - Office of Special Education</w:t>
      </w:r>
    </w:p>
    <w:p>
      <w:r>
        <w:t xml:space="preserve">OCCUPATIONAL THERAPY EVALUATION REPORT - CONFIDENTIAL</w:t>
      </w:r>
    </w:p>
    <w:p>
      <w:r>
        <w:t xml:space="preserve"/>
      </w:r>
    </w:p>
    <w:p>
      <w:r>
        <w:t xml:space="preserve">STUDENT: CAUDILL-FIELDS, SCOUT E.   Case No.: OT-26-0415-SCF</w:t>
      </w:r>
    </w:p>
    <w:p>
      <w:r>
        <w:t xml:space="preserve">DOB: 03/14/2019   CA at testing: 7 yrs 5 mos   Grade: 2   Sex: F</w:t>
      </w:r>
    </w:p>
    <w:p>
      <w:r>
        <w:t xml:space="preserve">SSID: 4417820391   Lunch #: 30672   Medicaid ID: 8812047735</w:t>
      </w:r>
    </w:p>
    <w:p>
      <w:r>
        <w:t xml:space="preserve">School: Laurel Fork Elementary   Teacher: Mrs. Amber Whitaker (Rm 12)</w:t>
      </w:r>
    </w:p>
    <w:p>
      <w:r>
        <w:t xml:space="preserve">Parent/Guardian: Tiffany Fields (mother); Darrell Sturgill (stepdad)</w:t>
      </w:r>
    </w:p>
    <w:p>
      <w:r>
        <w:t xml:space="preserve">Address: 2280 Left Fork of Lick Branch Rd., up Sturgill Holler</w:t>
      </w:r>
    </w:p>
    <w:p>
      <w:r>
        <w:t xml:space="preserve">         Mailing: RR 3 Box 118-A, Laurel Gap, KY 41766</w:t>
      </w:r>
    </w:p>
    <w:p>
      <w:r>
        <w:t xml:space="preserve">Home: (606) 555-0143   Mom cell: 606-555-0178   tfields.mom@example.com</w:t>
      </w:r>
    </w:p>
    <w:p>
      <w:r>
        <w:t xml:space="preserve">Referral: Aug. 27, 2026   Testing: 9/9/2026 and 9/11/26   Report: September 18, 2026</w:t>
      </w:r>
    </w:p>
    <w:p>
      <w:r>
        <w:t xml:space="preserve">Evaluator: Kendra Slone, MOT, OTR/L   (606) 555-0190 ext. 214   kslone@example.org</w:t>
      </w:r>
    </w:p>
    <w:p>
      <w:r>
        <w:t xml:space="preserve"/>
      </w:r>
    </w:p>
    <w:p>
      <w:r>
        <w:t xml:space="preserve">REASON FOR REFERRAL</w:t>
      </w:r>
    </w:p>
    <w:p>
      <w:r>
        <w:t xml:space="preserve">Scout Elaine Caudill-Fields ("Scouty" at home) was referred by the ARC at the request of her mother and teacher. Mrs. Whitaker reports Scout's written work is "hard for anybody to read, including Scout," that she avoids copying from the board, and that she melts down during fire drills, assemblies, and cafeteria lunch. Scout has received Tier 2 fine motor support at LFE since August 2025, when the family moved back from Dayton to live near her mamaw and papaw. Progress monitoring (per A.W. classroom log) shows limited gains.</w:t>
      </w:r>
    </w:p>
    <w:p>
      <w:r>
        <w:t xml:space="preserve"/>
      </w:r>
    </w:p>
    <w:p>
      <w:r>
        <w:t xml:space="preserve">BACKGROUND / HEALTH</w:t>
      </w:r>
    </w:p>
    <w:p>
      <w:r>
        <w:t xml:space="preserve">Per parent interview (9/9/2026) and records from Big Laurel Pediatrics, Scout was born at 35 weeks with a 9-day NICU stay. Her pediatrician, Dr. Priya Raman, notes recurrent ear infections with PE tubes at age 2; hearing within normal limits 04/2026. Scout is left-handed; Mamaw (Loretta "Retta" Caudill) reports she switched hands until about age 5. Scout has a twin brother, Colt, in the other 2nd-grade section at LFE; per Ms. Fields, Colt "never had any of this trouble."</w:t>
      </w:r>
    </w:p>
    <w:p>
      <w:r>
        <w:t xml:space="preserve"/>
      </w:r>
    </w:p>
    <w:p>
      <w:r>
        <w:t xml:space="preserve">Scout lives with her mother, stepdad, and Colt. Mr. Sturgill runs Sturgill's Tire &amp; Lube on Hwy 7, and Scout spends most afternoons there or at Mamaw Retta's across the creek. Papaw Everett Caudill raises bantam chickens, and Scout shows them with the Caney County 4-H Cloverbuds; she was the only first grader to place at the county fair poultry show. The family attends Lick Branch Freewill Baptist, where Aunt Shawna teaches her Sunday school class and says Scout "chews her sleeves raw" during singing.</w:t>
      </w:r>
    </w:p>
    <w:p>
      <w:r>
        <w:t xml:space="preserve"/>
      </w:r>
    </w:p>
    <w:p>
      <w:r>
        <w:t xml:space="preserve">TEACHER REPORT</w:t>
      </w:r>
    </w:p>
    <w:p>
      <w:r>
        <w:t xml:space="preserve">Mrs. Whitaker describes a bright, verbal student; i-Ready Reading places her on grade level (scale score 487). Written output is the main concern: she needs 2-3 times longer than peers to finish a journal entry and erases until the paper tears. She covers her ears in the cafeteria and gym; Coach Randall Adams lets her warm up at the edge of the floor. She seeks deep pressure (crawls under the reading table).</w:t>
      </w:r>
    </w:p>
    <w:p>
      <w:r>
        <w:t xml:space="preserve"/>
      </w:r>
    </w:p>
    <w:p>
      <w:r>
        <w:t xml:space="preserve">PARENT REPORT</w:t>
      </w:r>
    </w:p>
    <w:p>
      <w:r>
        <w:t xml:space="preserve">Mornings are hard: refuses tags, jeans, and socks with seams. Buttons and zippers still hard. Loves swinging and climbing hay bales at Papaw Ev's barn.</w:t>
      </w:r>
    </w:p>
    <w:p>
      <w:r>
        <w:t xml:space="preserve"/>
      </w:r>
    </w:p>
    <w:p>
      <w:r>
        <w:t xml:space="preserve">ASSESSMENTS ADMINISTERED</w:t>
      </w:r>
    </w:p>
    <w:p>
      <w:r>
        <w:t xml:space="preserve">BOT-2, fine motor composites; Beery VMI, 6th Ed., with supplemental tests;</w:t>
      </w:r>
    </w:p>
    <w:p>
      <w:r>
        <w:t xml:space="preserve">Sensory Profile 2 (Caregiver and School Companion); handwriting sample; interviews</w:t>
      </w:r>
    </w:p>
    <w:p>
      <w:r>
        <w:t xml:space="preserve"/>
      </w:r>
    </w:p>
    <w:p>
      <w:r>
        <w:t xml:space="preserve">BOT-2 (scale score M=15, SD=5; standard score M=50, SD=10)</w:t>
      </w:r>
    </w:p>
    <w:p>
      <w:r>
        <w:t xml:space="preserve">Fine Motor Precision ........ scale score 9</w:t>
      </w:r>
    </w:p>
    <w:p>
      <w:r>
        <w:t xml:space="preserve">Fine Motor Integration ...... scale score 10</w:t>
      </w:r>
    </w:p>
    <w:p>
      <w:r>
        <w:t xml:space="preserve">Fine Manual Control ......... standard score 37, 10th %ile, Below Average</w:t>
      </w:r>
    </w:p>
    <w:p>
      <w:r>
        <w:t xml:space="preserve">Manual Dexterity ............ scale score 8</w:t>
      </w:r>
    </w:p>
    <w:p>
      <w:r>
        <w:t xml:space="preserve">Upper-Limb Coordination ..... scale score 13</w:t>
      </w:r>
    </w:p>
    <w:p>
      <w:r>
        <w:t xml:space="preserve">Manual Coordination ......... standard score 41, 18th %ile, Average (low end)</w:t>
      </w:r>
    </w:p>
    <w:p>
      <w:r>
        <w:t xml:space="preserve"/>
      </w:r>
    </w:p>
    <w:p>
      <w:r>
        <w:t xml:space="preserve">Scout's Fine Manual Control standard score of 37 (10th percentile) falls in the Below Average range.</w:t>
      </w:r>
    </w:p>
    <w:p>
      <w:r>
        <w:t xml:space="preserve"/>
      </w:r>
    </w:p>
    <w:p>
      <w:r>
        <w:t xml:space="preserve">BEERY VMI (standard score M=100, SD=15)</w:t>
      </w:r>
    </w:p>
    <w:p>
      <w:r>
        <w:t xml:space="preserve">Visual-Motor Integration ..... SS 78, 7th %ile, Low</w:t>
      </w:r>
    </w:p>
    <w:p>
      <w:r>
        <w:t xml:space="preserve">Visual Perception ............ SS 94, 34th %ile, Average</w:t>
      </w:r>
    </w:p>
    <w:p>
      <w:r>
        <w:t xml:space="preserve">Motor Coordination ........... SS 72, 3rd %ile, Low</w:t>
      </w:r>
    </w:p>
    <w:p>
      <w:r>
        <w:t xml:space="preserve"/>
      </w:r>
    </w:p>
    <w:p>
      <w:r>
        <w:t xml:space="preserve">The gap between Visual Perception and Motor Coordination points to motor execution, not visual processing.</w:t>
      </w:r>
    </w:p>
    <w:p>
      <w:r>
        <w:t xml:space="preserve"/>
      </w:r>
    </w:p>
    <w:p>
      <w:r>
        <w:t xml:space="preserve">SENSORY PROFILE 2 (Caregiver: Ms. Fields; School Companion: Mrs. Whitaker)</w:t>
      </w:r>
    </w:p>
    <w:p>
      <w:r>
        <w:t xml:space="preserve">Seeking .............. raw 58, More Than Others</w:t>
      </w:r>
    </w:p>
    <w:p>
      <w:r>
        <w:t xml:space="preserve">Avoiding ............. raw 34, Just Like the Majority of Others</w:t>
      </w:r>
    </w:p>
    <w:p>
      <w:r>
        <w:t xml:space="preserve">Sensitivity .......... raw 52, More Than Others</w:t>
      </w:r>
    </w:p>
    <w:p>
      <w:r>
        <w:t xml:space="preserve">Registration ......... raw 61, Much More Than Others</w:t>
      </w:r>
    </w:p>
    <w:p>
      <w:r>
        <w:t xml:space="preserve">Touch section ........ Much More Than Others</w:t>
      </w:r>
    </w:p>
    <w:p>
      <w:r>
        <w:t xml:space="preserve">Auditory section ..... Much More Than Others</w:t>
      </w:r>
    </w:p>
    <w:p>
      <w:r>
        <w:t xml:space="preserve">School Factor 3 (Tolerance) ..... Much More Than Others</w:t>
      </w:r>
    </w:p>
    <w:p>
      <w:r>
        <w:t xml:space="preserve"/>
      </w:r>
    </w:p>
    <w:p>
      <w:r>
        <w:t xml:space="preserve">HANDWRITING SAMPLE</w:t>
      </w:r>
    </w:p>
    <w:p>
      <w:r>
        <w:t xml:space="preserve">Near-point copy of a 3-line sentence: 14 letters per minute; 58% of words legible to an unfamiliar reader. Static quadrupod grip with thumb wrap and heavy pressure (indentations through 3 sheets). Reversals of b/d in 4 of 9 opportunities; inconsistent letter size; no spacing between words. She wrote "SCOUT F." at the top, then asked to stop.</w:t>
      </w:r>
    </w:p>
    <w:p>
      <w:r>
        <w:t xml:space="preserve"/>
      </w:r>
    </w:p>
    <w:p>
      <w:r>
        <w:t xml:space="preserve">SUMMARY</w:t>
      </w:r>
    </w:p>
    <w:p>
      <w:r>
        <w:t xml:space="preserve">Fine motor and visual-motor deficits plus sensory processing differences (touch/auditory over-responsivity, low registration) interfere with written output and participation in noisy settings. OT is recommended as a related service.</w:t>
      </w:r>
    </w:p>
    <w:p>
      <w:r>
        <w:t xml:space="preserve"/>
      </w:r>
    </w:p>
    <w:p>
      <w:r>
        <w:t xml:space="preserve">RECOMMENDATIONS</w:t>
      </w:r>
    </w:p>
    <w:p>
      <w:r>
        <w:t xml:space="preserve">1. Direct OT: 60 minutes per week (2 x 30-minute sessions), pull-out.</w:t>
      </w:r>
    </w:p>
    <w:p>
      <w:r>
        <w:t xml:space="preserve">2. OT consultation with classroom teacher: 20 minutes per month.</w:t>
      </w:r>
    </w:p>
    <w:p>
      <w:r>
        <w:t xml:space="preserve">3. Sensory diet: movement break every 20-30 minutes; heavy work jobs.</w:t>
      </w:r>
    </w:p>
    <w:p>
      <w:r>
        <w:t xml:space="preserve">Accommodations: pencil grip and slant board for all written tasks; near-point copy instead of copying from the board; extended time (1.5x) on written assignments; noise-reducing headphones during assemblies and fire drills; wobble cushion.</w:t>
      </w:r>
    </w:p>
    <w:p>
      <w:r>
        <w:t xml:space="preserve">Proposed goals:</w:t>
      </w:r>
    </w:p>
    <w:p>
      <w:r>
        <w:t xml:space="preserve">- will copy a 3-line sentence from near point with 80% legibility in 4 of 5 trials</w:t>
      </w:r>
    </w:p>
    <w:p>
      <w:r>
        <w:t xml:space="preserve">- will use a self-regulation strategy to remain in a noisy setting for 15 minutes in 4 of 5 opportunities</w:t>
      </w:r>
    </w:p>
    <w:p>
      <w:r>
        <w:t xml:space="preserve"/>
      </w:r>
    </w:p>
    <w:p>
      <w:r>
        <w:t xml:space="preserve">Results to be reviewed at the ARC meeting Oct. 6, 2026 at LFE.</w:t>
      </w:r>
    </w:p>
    <w:p>
      <w:r>
        <w:t xml:space="preserve"/>
      </w:r>
    </w:p>
    <w:p>
      <w:r>
        <w:t xml:space="preserve">Evaluator Signature: ____K.S.____   Date: 09/18/2026</w:t>
      </w:r>
    </w:p>
    <w:p>
      <w:r>
        <w:t xml:space="preserve">Reviewed: Mr. Jesse Pratt, Dir. of Special Ed. (J.P.)</w:t>
      </w:r>
    </w:p>
    <w:p>
      <w:r>
        <w:t xml:space="preserve">Parent copy received, initial: __T.F.__</w:t>
      </w:r>
    </w:p>
    <w:p>
      <w:r>
        <w:t xml:space="preserve">cc: Dr. Raman, Big Laurel Pediatrics, fax (606) 555-0122</w:t>
      </w:r>
    </w:p>
    <w:p>
      <w:r>
        <w:t xml:space="preserve"/>
      </w:r>
    </w:p>
  </w:body>
</w:document>
</file>

<file path=docProps/app.xml><?xml version="1.0" encoding="utf-8"?>
<Properties xmlns="http://schemas.openxmlformats.org/officeDocument/2006/extended-properties" xmlns:vt="http://schemas.openxmlformats.org/officeDocument/2006/docPropsVTypes">
  <Company>Hollin County Schools</Company>
  <TitlesOfParts>
    <vt:vector size="1" baseType="lpstr">
      <vt:lpstr>Scout Elaine Caudill-Fields ot-eval</vt:lpstr>
    </vt:vector>
  </TitlesOfParts>
</Properties>
</file>

<file path=docProps/core.xml><?xml version="1.0" encoding="utf-8"?>
<cp:coreProperties xmlns:cp="http://schemas.openxmlformats.org/package/2006/metadata/core-properties" xmlns:dc="http://purl.org/dc/elements/1.1/">
  <dc:title>Scout Elaine Caudill-Fields ot-eval</dc:title>
  <dc:creator>Scout Elaine Caudill-Fields</dc:creator>
  <cp:lastModifiedBy>Scout Elaine Caudill-Fields</cp:lastModifiedBy>
</cp:coreProperties>
</file>