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Diagram1 Requirements Spec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Bea Calle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640"/>
        <w:gridCol w:w="3180"/>
        <w:gridCol w:w="1280"/>
        <w:gridCol w:w="640"/>
        <w:gridCol w:w="2560"/>
        <w:gridCol w:w="1580"/>
      </w:tblGrid>
      <w:tr>
        <w:trPr>
          <w:tblHeader/>
        </w:trPr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3180.0"/>
          </w:tcPr>
          <w:p>
            <w:pPr/>
            <w:r>
              <w:t>Name</w:t>
            </w:r>
          </w:p>
        </w:tc>
        <w:tc>
          <w:tcPr>
            <w:tcW w:type="dxa" w:w="1280.0"/>
          </w:tcPr>
          <w:p>
            <w:pPr/>
            <w:r>
              <w:t>ID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Primary Actors</w:t>
            </w:r>
          </w:p>
        </w:tc>
        <w:tc>
          <w:tcPr>
            <w:tcW w:type="dxa" w:w="1580.0"/>
          </w:tcPr>
          <w:p>
            <w:pPr/>
            <w:r>
              <w:t>Task Pool</w:t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hyperlink w:anchor="xtTIq2aGAqACJAXl" w:history="1" w:tooltip="consultar información">
              <w:r>
                <w:rPr>
                  <w:rStyle w:val="Hyperlink"/>
                </w:rPr>
                <w:t>consultar información</w:t>
              </w:r>
            </w:hyperlink>
          </w:p>
        </w:tc>
        <w:tc>
          <w:tcPr>
            <w:tcW w:type="dxa" w:w="1280.0"/>
          </w:tcPr>
          <w:p>
            <w:pPr/>
            <w:r>
              <w:t>UC03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Clientes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hyperlink w:anchor="dQjIq2aGAqACJAXT" w:history="1" w:tooltip="gestionar accesorios">
              <w:r>
                <w:rPr>
                  <w:rStyle w:val="Hyperlink"/>
                </w:rPr>
                <w:t>gestionar accesorios</w:t>
              </w:r>
            </w:hyperlink>
          </w:p>
        </w:tc>
        <w:tc>
          <w:tcPr>
            <w:tcW w:type="dxa" w:w="1280.0"/>
          </w:tcPr>
          <w:p>
            <w:pPr/>
            <w:r>
              <w:t>UC02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Administrador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hyperlink w:anchor="TKeIL2aGAqACJAhL" w:history="1" w:tooltip="gestionar futuros modelos">
              <w:r>
                <w:rPr>
                  <w:rStyle w:val="Hyperlink"/>
                </w:rPr>
                <w:t>gestionar futuros modelos</w:t>
              </w:r>
            </w:hyperlink>
          </w:p>
        </w:tc>
        <w:tc>
          <w:tcPr>
            <w:tcW w:type="dxa" w:w="1280.0"/>
          </w:tcPr>
          <w:p>
            <w:pPr/>
            <w:r>
              <w:t>UC05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Administrador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hyperlink w:anchor="NzpIq2aGAqACJAW9" w:history="1" w:tooltip="gestionar modelos">
              <w:r>
                <w:rPr>
                  <w:rStyle w:val="Hyperlink"/>
                </w:rPr>
                <w:t>gestionar modelos</w:t>
              </w:r>
            </w:hyperlink>
          </w:p>
        </w:tc>
        <w:tc>
          <w:tcPr>
            <w:tcW w:type="dxa" w:w="1280.0"/>
          </w:tcPr>
          <w:p>
            <w:pPr/>
            <w:r>
              <w:t>UC01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Administrador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hyperlink w:anchor="zKxIL2aGAqACJAhh" w:history="1" w:tooltip="gestionar modelos míticos">
              <w:r>
                <w:rPr>
                  <w:rStyle w:val="Hyperlink"/>
                </w:rPr>
                <w:t>gestionar modelos míticos</w:t>
              </w:r>
            </w:hyperlink>
          </w:p>
        </w:tc>
        <w:tc>
          <w:tcPr>
            <w:tcW w:type="dxa" w:w="1280.0"/>
          </w:tcPr>
          <w:p>
            <w:pPr/>
            <w:r>
              <w:t>UC06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Administrador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hyperlink w:anchor="PRgfaOaGAqACJgr6" w:history="1" w:tooltip="gestionar proveedores">
              <w:r>
                <w:rPr>
                  <w:rStyle w:val="Hyperlink"/>
                </w:rPr>
                <w:t>gestionar proveedores</w:t>
              </w:r>
            </w:hyperlink>
          </w:p>
        </w:tc>
        <w:tc>
          <w:tcPr>
            <w:tcW w:type="dxa" w:w="1280.0"/>
          </w:tcPr>
          <w:p>
            <w:pPr/>
            <w:r>
              <w:t>UC08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Administrador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hyperlink w:anchor="4zKIL2aGAqACJAgZ" w:history="1" w:tooltip="gestionar repuestos">
              <w:r>
                <w:rPr>
                  <w:rStyle w:val="Hyperlink"/>
                </w:rPr>
                <w:t>gestionar repuestos</w:t>
              </w:r>
            </w:hyperlink>
          </w:p>
        </w:tc>
        <w:tc>
          <w:tcPr>
            <w:tcW w:type="dxa" w:w="1280.0"/>
          </w:tcPr>
          <w:p>
            <w:pPr/>
            <w:r>
              <w:t>UC04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Administrador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hyperlink w:anchor="jIWHL2aGAqACJB_x" w:history="1" w:tooltip="iniciar sesión">
              <w:r>
                <w:rPr>
                  <w:rStyle w:val="Hyperlink"/>
                </w:rPr>
                <w:t>iniciar sesión</w:t>
              </w:r>
            </w:hyperlink>
          </w:p>
        </w:tc>
        <w:tc>
          <w:tcPr>
            <w:tcW w:type="dxa" w:w="1280.0"/>
          </w:tcPr>
          <w:p>
            <w:pPr/>
            <w:r>
              <w:t>UC07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Administrador, Clientes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xtTIq2aGAqACJAXl"/>
      <w:r>
        <w:t> </w:t>
      </w:r>
      <w:r>
        <w:t>1. consultar información</w:t>
      </w:r>
      <w:bookmarkEnd w:id="0"/>
    </w:p>
    <w:p>
      <w:r>
        <w:t>ID: </w:t>
      </w:r>
      <w:r>
        <w:t>UC03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Los clientes podrán consultar toda la información de la aplicación (modelos en venta, míticos y futuros, accesorios y repuestos).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Primary Actors</w:t>
            </w:r>
          </w:p>
        </w:tc>
        <w:tc>
          <w:tcPr>
            <w:tcW w:type="dxa" w:w="6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Clientes</w:t>
            </w:r>
          </w:p>
        </w:tc>
      </w:tr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1.1. Requirements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rPr>
          <w:tblHeader/>
        </w:trPr>
        <w:tc>
          <w:tcPr>
            <w:tcW w:type="dxa" w:w="4960.0"/>
          </w:tcPr>
          <w:p>
            <w:pPr/>
            <w:r>
              <w:t>Name</w:t>
            </w:r>
          </w:p>
        </w:tc>
        <w:tc>
          <w:tcPr>
            <w:tcW w:type="dxa" w:w="2460.0"/>
          </w:tcPr>
          <w:p>
            <w:pPr/>
            <w:r>
              <w:t>ID</w:t>
            </w:r>
          </w:p>
        </w:tc>
        <w:tc>
          <w:tcPr>
            <w:tcW w:type="dxa" w:w="2460.0"/>
          </w:tcPr>
          <w:p>
            <w:pPr/>
            <w:r>
              <w:t>Kind</w:t>
            </w:r>
          </w:p>
        </w:tc>
      </w:tr>
      <w:tr>
        <w:tc>
          <w:tcPr>
            <w:tcW w:type="dxa" w:w="4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Los clientes sólo podrán consultar toda la información de la aplicación (modelos en venta, míticos y futuros, accesorios y repuestos).</w:t>
            </w:r>
          </w:p>
        </w:tc>
        <w:tc>
          <w:tcPr>
            <w:tcW w:type="dxa" w:w="2460.0"/>
          </w:tcPr>
          <w:p>
            <w:pPr/>
            <w:r>
              <w:t>UC03.REQ001</w:t>
            </w:r>
          </w:p>
        </w:tc>
        <w:tc>
          <w:tcPr>
            <w:tcW w:type="dxa" w:w="2460.0"/>
          </w:tcPr>
          <w:p>
            <w:pPr/>
            <w:r>
              <w:t/>
            </w:r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dQjIq2aGAqACJAXT"/>
      <w:r>
        <w:t> </w:t>
      </w:r>
      <w:r>
        <w:t>2. gestionar accesorios</w:t>
      </w:r>
      <w:bookmarkEnd w:id="1"/>
    </w:p>
    <w:p>
      <w:r>
        <w:t>ID: </w:t>
      </w:r>
      <w:r>
        <w:t>UC02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administrador es quien gestiona los distintos accesorios disponibles para los modelos.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Para cada accesorio registra: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1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La categoría del accesorio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1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nombre del accesorio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Primary Actors</w:t>
            </w:r>
          </w:p>
        </w:tc>
        <w:tc>
          <w:tcPr>
            <w:tcW w:type="dxa" w:w="6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Administrador</w:t>
            </w:r>
          </w:p>
        </w:tc>
      </w:tr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2.1. Requirements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rPr>
          <w:tblHeader/>
        </w:trPr>
        <w:tc>
          <w:tcPr>
            <w:tcW w:type="dxa" w:w="4960.0"/>
          </w:tcPr>
          <w:p>
            <w:pPr/>
            <w:r>
              <w:t>Name</w:t>
            </w:r>
          </w:p>
        </w:tc>
        <w:tc>
          <w:tcPr>
            <w:tcW w:type="dxa" w:w="2460.0"/>
          </w:tcPr>
          <w:p>
            <w:pPr/>
            <w:r>
              <w:t>ID</w:t>
            </w:r>
          </w:p>
        </w:tc>
        <w:tc>
          <w:tcPr>
            <w:tcW w:type="dxa" w:w="2460.0"/>
          </w:tcPr>
          <w:p>
            <w:pPr/>
            <w:r>
              <w:t>Kind</w:t>
            </w:r>
          </w:p>
        </w:tc>
      </w:tr>
      <w:tr>
        <w:tc>
          <w:tcPr>
            <w:tcW w:type="dxa" w:w="4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El administrador podrá crear, borrar, modificar y consultar los accesorios.</w:t>
            </w:r>
          </w:p>
        </w:tc>
        <w:tc>
          <w:tcPr>
            <w:tcW w:type="dxa" w:w="2460.0"/>
          </w:tcPr>
          <w:p>
            <w:pPr/>
            <w:r>
              <w:t>UC02.REQ001</w:t>
            </w:r>
          </w:p>
        </w:tc>
        <w:tc>
          <w:tcPr>
            <w:tcW w:type="dxa" w:w="2460.0"/>
          </w:tcPr>
          <w:p>
            <w:pPr/>
            <w:r>
              <w:t/>
            </w:r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NzpIq2aGAqACJAW9"/>
      <w:r>
        <w:t> </w:t>
      </w:r>
      <w:r>
        <w:t>3. gestionar modelos</w:t>
      </w:r>
      <w:bookmarkEnd w:id="2"/>
    </w:p>
    <w:p>
      <w:r>
        <w:t>ID: </w:t>
      </w:r>
      <w:r>
        <w:t>UC01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administrador es quien gestiona los distintos modelos.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Para cada modelos registra: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2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nombre del modelo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2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La potencia del modelo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2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tipo de combustible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2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precio del modelo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Primary Actors</w:t>
            </w:r>
          </w:p>
        </w:tc>
        <w:tc>
          <w:tcPr>
            <w:tcW w:type="dxa" w:w="6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Administrador</w:t>
            </w:r>
          </w:p>
        </w:tc>
      </w:tr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3.1. Requirements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rPr>
          <w:tblHeader/>
        </w:trPr>
        <w:tc>
          <w:tcPr>
            <w:tcW w:type="dxa" w:w="4960.0"/>
          </w:tcPr>
          <w:p>
            <w:pPr/>
            <w:r>
              <w:t>Name</w:t>
            </w:r>
          </w:p>
        </w:tc>
        <w:tc>
          <w:tcPr>
            <w:tcW w:type="dxa" w:w="2460.0"/>
          </w:tcPr>
          <w:p>
            <w:pPr/>
            <w:r>
              <w:t>ID</w:t>
            </w:r>
          </w:p>
        </w:tc>
        <w:tc>
          <w:tcPr>
            <w:tcW w:type="dxa" w:w="2460.0"/>
          </w:tcPr>
          <w:p>
            <w:pPr/>
            <w:r>
              <w:t>Kind</w:t>
            </w:r>
          </w:p>
        </w:tc>
      </w:tr>
      <w:tr>
        <w:tc>
          <w:tcPr>
            <w:tcW w:type="dxa" w:w="4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El administrado podrá Crear, Borrar, Modificar y Consultar los modelos disponibles</w:t>
            </w:r>
          </w:p>
        </w:tc>
        <w:tc>
          <w:tcPr>
            <w:tcW w:type="dxa" w:w="2460.0"/>
          </w:tcPr>
          <w:p>
            <w:pPr/>
            <w:r>
              <w:t>UC01.REQ001</w:t>
            </w:r>
          </w:p>
        </w:tc>
        <w:tc>
          <w:tcPr>
            <w:tcW w:type="dxa" w:w="2460.0"/>
          </w:tcPr>
          <w:p>
            <w:pPr/>
            <w:r>
              <w:t/>
            </w:r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TKeIL2aGAqACJAhL"/>
      <w:r>
        <w:t> </w:t>
      </w:r>
      <w:r>
        <w:t>4. gestionar futuros modelos</w:t>
      </w:r>
      <w:bookmarkEnd w:id="3"/>
    </w:p>
    <w:p>
      <w:r>
        <w:t>ID: </w:t>
      </w:r>
      <w:r>
        <w:t>UC05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administrador es quien gestiona los modelos futuros que saldrán a la venta.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Para cada modelo registra: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3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nombre del modelo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4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La descripción del modelo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Primary Actors</w:t>
            </w:r>
          </w:p>
        </w:tc>
        <w:tc>
          <w:tcPr>
            <w:tcW w:type="dxa" w:w="6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2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Administrador</w:t>
            </w:r>
          </w:p>
        </w:tc>
      </w:tr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4.1. Requirements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rPr>
          <w:tblHeader/>
        </w:trPr>
        <w:tc>
          <w:tcPr>
            <w:tcW w:type="dxa" w:w="4960.0"/>
          </w:tcPr>
          <w:p>
            <w:pPr/>
            <w:r>
              <w:t>Name</w:t>
            </w:r>
          </w:p>
        </w:tc>
        <w:tc>
          <w:tcPr>
            <w:tcW w:type="dxa" w:w="2460.0"/>
          </w:tcPr>
          <w:p>
            <w:pPr/>
            <w:r>
              <w:t>ID</w:t>
            </w:r>
          </w:p>
        </w:tc>
        <w:tc>
          <w:tcPr>
            <w:tcW w:type="dxa" w:w="2460.0"/>
          </w:tcPr>
          <w:p>
            <w:pPr/>
            <w:r>
              <w:t>Kind</w:t>
            </w:r>
          </w:p>
        </w:tc>
      </w:tr>
      <w:tr>
        <w:tc>
          <w:tcPr>
            <w:tcW w:type="dxa" w:w="4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2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El administrador podrá crear, borrar, modificar y consultar los modelos.</w:t>
            </w:r>
          </w:p>
        </w:tc>
        <w:tc>
          <w:tcPr>
            <w:tcW w:type="dxa" w:w="2460.0"/>
          </w:tcPr>
          <w:p>
            <w:pPr/>
            <w:r>
              <w:t>UC05.REQ001</w:t>
            </w:r>
          </w:p>
        </w:tc>
        <w:tc>
          <w:tcPr>
            <w:tcW w:type="dxa" w:w="2460.0"/>
          </w:tcPr>
          <w:p>
            <w:pPr/>
            <w:r>
              <w:t/>
            </w:r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zKxIL2aGAqACJAhh"/>
      <w:r>
        <w:t> </w:t>
      </w:r>
      <w:r>
        <w:t>5. gestionar modelos míticos</w:t>
      </w:r>
      <w:bookmarkEnd w:id="4"/>
    </w:p>
    <w:p>
      <w:r>
        <w:t>ID: </w:t>
      </w:r>
      <w:r>
        <w:t>UC06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administrador es quien gestiona los modelos míticos que están expuestos.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Para cada modelo registra: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5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nombre del modelo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6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La descripción del modelo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Primary Actors</w:t>
            </w:r>
          </w:p>
        </w:tc>
        <w:tc>
          <w:tcPr>
            <w:tcW w:type="dxa" w:w="6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Administrador</w:t>
            </w:r>
          </w:p>
        </w:tc>
      </w:tr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5.1. Requirements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rPr>
          <w:tblHeader/>
        </w:trPr>
        <w:tc>
          <w:tcPr>
            <w:tcW w:type="dxa" w:w="4960.0"/>
          </w:tcPr>
          <w:p>
            <w:pPr/>
            <w:r>
              <w:t>Name</w:t>
            </w:r>
          </w:p>
        </w:tc>
        <w:tc>
          <w:tcPr>
            <w:tcW w:type="dxa" w:w="2460.0"/>
          </w:tcPr>
          <w:p>
            <w:pPr/>
            <w:r>
              <w:t>ID</w:t>
            </w:r>
          </w:p>
        </w:tc>
        <w:tc>
          <w:tcPr>
            <w:tcW w:type="dxa" w:w="2460.0"/>
          </w:tcPr>
          <w:p>
            <w:pPr/>
            <w:r>
              <w:t>Kind</w:t>
            </w:r>
          </w:p>
        </w:tc>
      </w:tr>
      <w:tr>
        <w:tc>
          <w:tcPr>
            <w:tcW w:type="dxa" w:w="4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El administrador podrá crear, borrar, modificar y consultar los modelos.</w:t>
            </w:r>
          </w:p>
        </w:tc>
        <w:tc>
          <w:tcPr>
            <w:tcW w:type="dxa" w:w="2460.0"/>
          </w:tcPr>
          <w:p>
            <w:pPr/>
            <w:r>
              <w:t>UC06.REQ001</w:t>
            </w:r>
          </w:p>
        </w:tc>
        <w:tc>
          <w:tcPr>
            <w:tcW w:type="dxa" w:w="2460.0"/>
          </w:tcPr>
          <w:p>
            <w:pPr/>
            <w:r>
              <w:t/>
            </w:r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4zKIL2aGAqACJAgZ"/>
      <w:r>
        <w:t> </w:t>
      </w:r>
      <w:r>
        <w:t>6. gestionar repuestos</w:t>
      </w:r>
      <w:bookmarkEnd w:id="5"/>
    </w:p>
    <w:p>
      <w:r>
        <w:t>ID: </w:t>
      </w:r>
      <w:r>
        <w:t>UC04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administrador es quien gestiona los repuestos que se encuentran disponibles.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Para cada repuesto registra: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7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La categoría del repuesto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7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nombre del repuesto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8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La referencia del repuesto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Primary Actors</w:t>
            </w:r>
          </w:p>
        </w:tc>
        <w:tc>
          <w:tcPr>
            <w:tcW w:type="dxa" w:w="6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Administrador</w:t>
            </w:r>
          </w:p>
        </w:tc>
      </w:tr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6.1. Requirements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rPr>
          <w:tblHeader/>
        </w:trPr>
        <w:tc>
          <w:tcPr>
            <w:tcW w:type="dxa" w:w="4960.0"/>
          </w:tcPr>
          <w:p>
            <w:pPr/>
            <w:r>
              <w:t>Name</w:t>
            </w:r>
          </w:p>
        </w:tc>
        <w:tc>
          <w:tcPr>
            <w:tcW w:type="dxa" w:w="2460.0"/>
          </w:tcPr>
          <w:p>
            <w:pPr/>
            <w:r>
              <w:t>ID</w:t>
            </w:r>
          </w:p>
        </w:tc>
        <w:tc>
          <w:tcPr>
            <w:tcW w:type="dxa" w:w="2460.0"/>
          </w:tcPr>
          <w:p>
            <w:pPr/>
            <w:r>
              <w:t>Kind</w:t>
            </w:r>
          </w:p>
        </w:tc>
      </w:tr>
      <w:tr>
        <w:tc>
          <w:tcPr>
            <w:tcW w:type="dxa" w:w="4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El administrador podrá crear, borrar, modificar y consultar los repuestos.</w:t>
            </w:r>
          </w:p>
        </w:tc>
        <w:tc>
          <w:tcPr>
            <w:tcW w:type="dxa" w:w="2460.0"/>
          </w:tcPr>
          <w:p>
            <w:pPr/>
            <w:r>
              <w:t>UC04.REQ001</w:t>
            </w:r>
          </w:p>
        </w:tc>
        <w:tc>
          <w:tcPr>
            <w:tcW w:type="dxa" w:w="2460.0"/>
          </w:tcPr>
          <w:p>
            <w:pPr/>
            <w:r>
              <w:t/>
            </w:r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9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PRgfaOaGAqACJgr6"/>
      <w:r>
        <w:t> </w:t>
      </w:r>
      <w:r>
        <w:t>7. gestionar proveedores</w:t>
      </w:r>
      <w:bookmarkEnd w:id="6"/>
    </w:p>
    <w:p>
      <w:r>
        <w:t>ID: </w:t>
      </w:r>
      <w:r>
        <w:t>UC08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administrador es quien gestiona los proveedores que suministran los distintos productos que ofrece la empresa.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Para cada proveedor registra: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9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nif del proveedor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9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nombre del proveedor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9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La dirección del proveedor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9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teléfono del proveedor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Además de poder registrar los modelos, accesorios y repuestos relacionados. </w:t>
      </w:r>
      <w:r>
        <w:rPr>
          <w:rFonts w:ascii="Tahoma" w:cs="Tahoma" w:eastAsia="Tahoma" w:hAnsi="Tahoma"/>
          <w:sz w:val="24"/>
          <w:color w:val="000000"/>
        </w:rPr>
        <w:t xml:space="preserve">
</w:t>
      </w:r>
      <w:r>
        <w:rPr>
          <w:rFonts w:ascii="Tahoma" w:cs="Tahoma" w:eastAsia="Tahoma" w:hAnsi="Tahoma"/>
          <w:sz w:val="24"/>
          <w:color w:val="000000"/>
        </w:rPr>
        <w:t xml:space="preserve"> 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Primary Actors</w:t>
            </w:r>
          </w:p>
        </w:tc>
        <w:tc>
          <w:tcPr>
            <w:tcW w:type="dxa" w:w="6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3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Administrador</w:t>
            </w:r>
          </w:p>
        </w:tc>
      </w:tr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7.1. Requirements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rPr>
          <w:tblHeader/>
        </w:trPr>
        <w:tc>
          <w:tcPr>
            <w:tcW w:type="dxa" w:w="4960.0"/>
          </w:tcPr>
          <w:p>
            <w:pPr/>
            <w:r>
              <w:t>Name</w:t>
            </w:r>
          </w:p>
        </w:tc>
        <w:tc>
          <w:tcPr>
            <w:tcW w:type="dxa" w:w="2460.0"/>
          </w:tcPr>
          <w:p>
            <w:pPr/>
            <w:r>
              <w:t>ID</w:t>
            </w:r>
          </w:p>
        </w:tc>
        <w:tc>
          <w:tcPr>
            <w:tcW w:type="dxa" w:w="2460.0"/>
          </w:tcPr>
          <w:p>
            <w:pPr/>
            <w:r>
              <w:t>Kind</w:t>
            </w:r>
          </w:p>
        </w:tc>
      </w:tr>
      <w:tr>
        <w:tc>
          <w:tcPr>
            <w:tcW w:type="dxa" w:w="4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3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El administrado podrá Crear, Borrar, Modificar y Consultar los proveedores de la empresa.</w:t>
            </w:r>
          </w:p>
        </w:tc>
        <w:tc>
          <w:tcPr>
            <w:tcW w:type="dxa" w:w="2460.0"/>
          </w:tcPr>
          <w:p>
            <w:pPr/>
            <w:r>
              <w:t>UC08.REQ001</w:t>
            </w:r>
          </w:p>
        </w:tc>
        <w:tc>
          <w:tcPr>
            <w:tcW w:type="dxa" w:w="2460.0"/>
          </w:tcPr>
          <w:p>
            <w:pPr/>
            <w:r>
              <w:t/>
            </w:r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2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jIWHL2aGAqACJB_x"/>
      <w:r>
        <w:t> </w:t>
      </w:r>
      <w:r>
        <w:t>8. iniciar sesión</w:t>
      </w:r>
      <w:bookmarkEnd w:id="7"/>
    </w:p>
    <w:p>
      <w:r>
        <w:t>ID: </w:t>
      </w:r>
      <w:r>
        <w:t>UC07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Todos los usuarios podrán iniciar sesión en la aplicación y en caso de no estar registrados lo harán.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Al registrarse se guardará: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10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nombre de usuario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10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apellido del usuario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10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La edad del usuario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10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correo del usuario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10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La contraseña del usuario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10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El teléfono del usuario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Si ya se encuentra registrado entonces se introducirá: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11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 El correo del usuario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p>
      <w:pPr>
        <w:numPr>
          <w:ilvl w:val="0"/>
          <w:numId w:val="11"/>
        </w:numPr>
        <w:pStyle w:val="Description"/>
      </w:pPr>
      <w:r>
        <w:rPr>
          <w:rFonts w:ascii="Tahoma" w:cs="Tahoma" w:eastAsia="Tahoma" w:hAnsi="Tahoma"/>
          <w:sz w:val="24"/>
          <w:color w:val="000000"/>
        </w:rPr>
        <w:t xml:space="preserve">La contraseña del usuario</w:t>
      </w:r>
      <w:r>
        <w:rPr>
          <w:rFonts w:ascii="Tahoma" w:cs="Tahoma" w:eastAsia="Tahoma" w:hAnsi="Tahoma"/>
          <w:sz w:val="24"/>
          <w:color w:val="000000"/>
        </w:rPr>
        <w:t xml:space="preserve">
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Primary Actors</w:t>
            </w:r>
          </w:p>
        </w:tc>
        <w:tc>
          <w:tcPr>
            <w:tcW w:type="dxa" w:w="6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3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Administrador</w:t>
            </w:r>
            <w:r>
              <w:t>, </w:t>
            </w:r>
            <w:r>
              <w:drawing>
                <wp:inline distB="0" distL="0" distR="0" distT="0">
                  <wp:extent cx="171450" cy="171450"/>
                  <wp:effectExtent b="0" l="0" r="0" t="0"/>
                  <wp:docPr id="4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3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Clientes</w:t>
            </w:r>
          </w:p>
        </w:tc>
      </w:tr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8.1. Requirements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rPr>
          <w:tblHeader/>
        </w:trPr>
        <w:tc>
          <w:tcPr>
            <w:tcW w:type="dxa" w:w="4960.0"/>
          </w:tcPr>
          <w:p>
            <w:pPr/>
            <w:r>
              <w:t>Name</w:t>
            </w:r>
          </w:p>
        </w:tc>
        <w:tc>
          <w:tcPr>
            <w:tcW w:type="dxa" w:w="2460.0"/>
          </w:tcPr>
          <w:p>
            <w:pPr/>
            <w:r>
              <w:t>ID</w:t>
            </w:r>
          </w:p>
        </w:tc>
        <w:tc>
          <w:tcPr>
            <w:tcW w:type="dxa" w:w="2460.0"/>
          </w:tcPr>
          <w:p>
            <w:pPr/>
            <w:r>
              <w:t>Kind</w:t>
            </w:r>
          </w:p>
        </w:tc>
      </w:tr>
      <w:tr>
        <w:tc>
          <w:tcPr>
            <w:tcW w:type="dxa" w:w="4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Todos los usuarios podrán registrarse e iniciar sesión en la aplicación.</w:t>
            </w:r>
          </w:p>
        </w:tc>
        <w:tc>
          <w:tcPr>
            <w:tcW w:type="dxa" w:w="2460.0"/>
          </w:tcPr>
          <w:p>
            <w:pPr/>
            <w:r>
              <w:t>UC07.REQ001</w:t>
            </w:r>
          </w:p>
        </w:tc>
        <w:tc>
          <w:tcPr>
            <w:tcW w:type="dxa" w:w="246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1">
    <w:nsid w:val="1"/>
    <w:multiLevelType w:val="hybridMultilevel"/>
    <w:tmpl w:val="1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2">
    <w:nsid w:val="2"/>
    <w:multiLevelType w:val="hybridMultilevel"/>
    <w:tmpl w:val="2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3">
    <w:nsid w:val="3"/>
    <w:multiLevelType w:val="hybridMultilevel"/>
    <w:tmpl w:val="3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4">
    <w:nsid w:val="4"/>
    <w:multiLevelType w:val="hybridMultilevel"/>
    <w:tmpl w:val="4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5">
    <w:nsid w:val="5"/>
    <w:multiLevelType w:val="hybridMultilevel"/>
    <w:tmpl w:val="5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6">
    <w:nsid w:val="6"/>
    <w:multiLevelType w:val="hybridMultilevel"/>
    <w:tmpl w:val="6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7">
    <w:nsid w:val="7"/>
    <w:multiLevelType w:val="hybridMultilevel"/>
    <w:tmpl w:val="7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8">
    <w:nsid w:val="8"/>
    <w:multiLevelType w:val="hybridMultilevel"/>
    <w:tmpl w:val="8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9">
    <w:nsid w:val="9"/>
    <w:multiLevelType w:val="hybridMultilevel"/>
    <w:tmpl w:val="9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10">
    <w:nsid w:val="10"/>
    <w:multiLevelType w:val="hybridMultilevel"/>
    <w:tmpl w:val="1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Relationship Id="rId17" Target="media/Image6.png" Type="http://schemas.openxmlformats.org/officeDocument/2006/relationships/image"></Relationship><Relationship Id="rId18" Target="media/Image7.png" Type="http://schemas.openxmlformats.org/officeDocument/2006/relationships/image"></Relationship><Relationship Id="rId19" Target="media/Image8.png" Type="http://schemas.openxmlformats.org/officeDocument/2006/relationships/image"></Relationship><Relationship Id="rId20" Target="media/Image9.png" Type="http://schemas.openxmlformats.org/officeDocument/2006/relationships/image"></Relationship><Relationship Id="rId21" Target="media/Image10.png" Type="http://schemas.openxmlformats.org/officeDocument/2006/relationships/image"></Relationship><Relationship Id="rId22" Target="media/Image11.png" Type="http://schemas.openxmlformats.org/officeDocument/2006/relationships/image"></Relationship><Relationship Id="rId23" Target="media/Image12.png" Type="http://schemas.openxmlformats.org/officeDocument/2006/relationships/image"></Relationship><Relationship Id="rId24" Target="media/Image13.png" Type="http://schemas.openxmlformats.org/officeDocument/2006/relationships/image"></Relationship><Relationship Id="rId25" Target="media/Image14.png" Type="http://schemas.openxmlformats.org/officeDocument/2006/relationships/image"></Relationship><Relationship Id="rId26" Target="media/Image15.png" Type="http://schemas.openxmlformats.org/officeDocument/2006/relationships/image"></Relationship><Relationship Id="rId27" Target="media/Image16.png" Type="http://schemas.openxmlformats.org/officeDocument/2006/relationships/image"></Relationship><Relationship Id="rId28" Target="media/Image17.png" Type="http://schemas.openxmlformats.org/officeDocument/2006/relationships/image"></Relationship><Relationship Id="rId29" Target="media/Image18.png" Type="http://schemas.openxmlformats.org/officeDocument/2006/relationships/image"></Relationship><Relationship Id="rId30" Target="media/Image19.png" Type="http://schemas.openxmlformats.org/officeDocument/2006/relationships/image"></Relationship><Relationship Id="rId31" Target="media/Image20.png" Type="http://schemas.openxmlformats.org/officeDocument/2006/relationships/image"></Relationship><Relationship Id="rId32" Target="media/Image21.png" Type="http://schemas.openxmlformats.org/officeDocument/2006/relationships/image"></Relationship><Relationship Id="rId33" Target="media/Image22.png" Type="http://schemas.openxmlformats.org/officeDocument/2006/relationships/image"></Relationship><Relationship Id="rId34" Target="media/Image23.png" Type="http://schemas.openxmlformats.org/officeDocument/2006/relationships/image"></Relationship><Relationship Id="rId35" Target="media/Image24.png" Type="http://schemas.openxmlformats.org/officeDocument/2006/relationships/image"></Relationship><Relationship Id="rId36" Target="media/Image25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Diagram1 Requirements Spec</dc:title>
  <dc:subject>
	</dc:subject>
  <dc:creator>Bea Calle</dc:creator>
  <cp:keywords>
	</cp:keywords>
  <dc:description/>
  <cp:lastModifiedBy>Bea Calle</cp:lastModifiedBy>
  <cp:revision>1</cp:revision>
  <dcterms:created xsi:type="dcterms:W3CDTF">2018-11-15T20:33:19</dcterms:created>
  <dcterms:modified xsi:type="dcterms:W3CDTF">2018-11-15T20:33:19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