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22F2" w14:textId="5A9AD9C9" w:rsidR="00906712" w:rsidRPr="007901BA" w:rsidRDefault="007901BA" w:rsidP="00332D24">
      <w:pPr>
        <w:pStyle w:val="-"/>
      </w:pPr>
      <w:r>
        <w:t xml:space="preserve">Электронная книга на базе </w:t>
      </w:r>
      <w:r>
        <w:rPr>
          <w:lang w:val="en-US"/>
        </w:rPr>
        <w:t>esp</w:t>
      </w:r>
      <w:r w:rsidRPr="007901BA">
        <w:t>32</w:t>
      </w:r>
    </w:p>
    <w:p w14:paraId="73AA610C" w14:textId="798C9534" w:rsidR="00906712" w:rsidRDefault="007901BA" w:rsidP="00906712">
      <w:pPr>
        <w:pStyle w:val="-3"/>
      </w:pPr>
      <w:r>
        <w:rPr>
          <w:rFonts w:cs="Arial"/>
          <w:color w:val="000000"/>
          <w:shd w:val="clear" w:color="auto" w:fill="FFFFFF"/>
        </w:rPr>
        <w:t>Каленик</w:t>
      </w:r>
      <w:r w:rsidR="000C2D31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С</w:t>
      </w:r>
      <w:r w:rsidR="000C2D31">
        <w:rPr>
          <w:rFonts w:cs="Arial"/>
          <w:color w:val="000000"/>
          <w:shd w:val="clear" w:color="auto" w:fill="FFFFFF"/>
        </w:rPr>
        <w:t>.</w:t>
      </w:r>
      <w:r>
        <w:rPr>
          <w:rFonts w:cs="Arial"/>
          <w:color w:val="000000"/>
          <w:shd w:val="clear" w:color="auto" w:fill="FFFFFF"/>
        </w:rPr>
        <w:t>А</w:t>
      </w:r>
      <w:r w:rsidR="000C2D31">
        <w:rPr>
          <w:rFonts w:cs="Arial"/>
          <w:color w:val="000000"/>
          <w:shd w:val="clear" w:color="auto" w:fill="FFFFFF"/>
        </w:rPr>
        <w:t>.</w:t>
      </w:r>
    </w:p>
    <w:p w14:paraId="6A59FFF8" w14:textId="77777777" w:rsidR="00906712" w:rsidRDefault="00906712" w:rsidP="00906712">
      <w:pPr>
        <w:pStyle w:val="-1"/>
      </w:pPr>
      <w:r>
        <w:t>Белорусский государственный университет информатики и радиоэлектроники</w:t>
      </w:r>
    </w:p>
    <w:p w14:paraId="19BDBB9E" w14:textId="42CE2823" w:rsidR="00906712" w:rsidRDefault="00906712" w:rsidP="00906712">
      <w:pPr>
        <w:pStyle w:val="-1"/>
      </w:pPr>
      <w:r>
        <w:t>г. Минск, Республика Беларусь</w:t>
      </w:r>
      <w:r w:rsidR="000C2D31">
        <w:t xml:space="preserve"> </w:t>
      </w:r>
    </w:p>
    <w:p w14:paraId="1ED34CCE" w14:textId="015C2E28" w:rsidR="00906712" w:rsidRDefault="006F5DDD" w:rsidP="00906712">
      <w:pPr>
        <w:pStyle w:val="-5"/>
      </w:pPr>
      <w:r>
        <w:t>Порхун М.И</w:t>
      </w:r>
      <w:r w:rsidR="00906712">
        <w:t>. –</w:t>
      </w:r>
      <w:r w:rsidR="00951513">
        <w:t xml:space="preserve"> магистр техн</w:t>
      </w:r>
      <w:r w:rsidR="001D1058" w:rsidRPr="001D1058">
        <w:t>.</w:t>
      </w:r>
      <w:r w:rsidR="00951513">
        <w:t xml:space="preserve"> наук</w:t>
      </w:r>
    </w:p>
    <w:p w14:paraId="2B363B5A" w14:textId="2A792948" w:rsidR="00906712" w:rsidRPr="007175D0" w:rsidRDefault="00CC3771" w:rsidP="00906712">
      <w:pPr>
        <w:pStyle w:val="-9"/>
        <w:rPr>
          <w:spacing w:val="-2"/>
        </w:rPr>
      </w:pPr>
      <w:r>
        <w:rPr>
          <w:spacing w:val="-2"/>
        </w:rPr>
        <w:t>В работе рассматривается задач</w:t>
      </w:r>
      <w:r w:rsidR="00DF56C2">
        <w:rPr>
          <w:spacing w:val="-2"/>
        </w:rPr>
        <w:t>а</w:t>
      </w:r>
      <w:r>
        <w:rPr>
          <w:spacing w:val="-2"/>
        </w:rPr>
        <w:t xml:space="preserve"> реализации электронной книги на базе </w:t>
      </w:r>
      <w:r w:rsidR="007175D0">
        <w:rPr>
          <w:spacing w:val="-2"/>
        </w:rPr>
        <w:t xml:space="preserve">модуля </w:t>
      </w:r>
      <w:r>
        <w:rPr>
          <w:spacing w:val="-2"/>
          <w:lang w:val="en-US"/>
        </w:rPr>
        <w:t>ESP</w:t>
      </w:r>
      <w:r w:rsidRPr="00CC3771">
        <w:rPr>
          <w:spacing w:val="-2"/>
        </w:rPr>
        <w:t>32</w:t>
      </w:r>
      <w:r w:rsidR="007175D0" w:rsidRPr="007175D0">
        <w:rPr>
          <w:spacing w:val="-2"/>
        </w:rPr>
        <w:t>.</w:t>
      </w:r>
      <w:r w:rsidR="007175D0">
        <w:rPr>
          <w:spacing w:val="-2"/>
        </w:rPr>
        <w:t xml:space="preserve"> </w:t>
      </w:r>
      <w:r w:rsidR="00BD799F">
        <w:rPr>
          <w:spacing w:val="-2"/>
        </w:rPr>
        <w:t>П</w:t>
      </w:r>
      <w:r w:rsidR="007175D0">
        <w:rPr>
          <w:spacing w:val="-2"/>
        </w:rPr>
        <w:t>риведена структурная схема устройства</w:t>
      </w:r>
      <w:r w:rsidR="00BD799F">
        <w:rPr>
          <w:spacing w:val="-2"/>
        </w:rPr>
        <w:t xml:space="preserve"> и е</w:t>
      </w:r>
      <w:r w:rsidR="00DF56C2">
        <w:rPr>
          <w:spacing w:val="-2"/>
        </w:rPr>
        <w:t>ё</w:t>
      </w:r>
      <w:r w:rsidR="00BD799F">
        <w:rPr>
          <w:spacing w:val="-2"/>
        </w:rPr>
        <w:t xml:space="preserve"> описание, а также </w:t>
      </w:r>
      <w:r w:rsidR="00DF56C2">
        <w:rPr>
          <w:spacing w:val="-2"/>
        </w:rPr>
        <w:t xml:space="preserve">обобщённый </w:t>
      </w:r>
      <w:r w:rsidR="00BD799F">
        <w:rPr>
          <w:spacing w:val="-2"/>
        </w:rPr>
        <w:t>алгоритм функционирования</w:t>
      </w:r>
      <w:r w:rsidR="00DF56C2">
        <w:rPr>
          <w:spacing w:val="-2"/>
        </w:rPr>
        <w:t xml:space="preserve"> устройства</w:t>
      </w:r>
      <w:r w:rsidR="00BD799F">
        <w:rPr>
          <w:spacing w:val="-2"/>
        </w:rPr>
        <w:t xml:space="preserve">. </w:t>
      </w:r>
      <w:r w:rsidR="00F54254">
        <w:rPr>
          <w:spacing w:val="-2"/>
        </w:rPr>
        <w:t>Проверка работоспособности устройства выполнена опытным пут</w:t>
      </w:r>
      <w:r w:rsidR="00DF56C2">
        <w:rPr>
          <w:spacing w:val="-2"/>
        </w:rPr>
        <w:t>ё</w:t>
      </w:r>
      <w:r w:rsidR="00F54254">
        <w:rPr>
          <w:spacing w:val="-2"/>
        </w:rPr>
        <w:t>м.</w:t>
      </w:r>
    </w:p>
    <w:p w14:paraId="099C9EAD" w14:textId="039E6BE1" w:rsidR="00BD7C12" w:rsidRPr="00BD7C12" w:rsidRDefault="00BD7C12" w:rsidP="00E7041C">
      <w:pPr>
        <w:pStyle w:val="-7"/>
      </w:pPr>
      <w:r w:rsidRPr="00DF56C2">
        <w:t xml:space="preserve">Электронная книга – это </w:t>
      </w:r>
      <w:r w:rsidR="000C40E6" w:rsidRPr="00DF56C2">
        <w:t>устройство,</w:t>
      </w:r>
      <w:r w:rsidRPr="00DF56C2">
        <w:t xml:space="preserve"> использующее экран на электронных чернилах для отображения текста. </w:t>
      </w:r>
      <w:r w:rsidR="000C40E6" w:rsidRPr="00DF56C2">
        <w:t>В отличие от обычных матричных экранов,</w:t>
      </w:r>
      <w:r w:rsidR="004517D1" w:rsidRPr="00DF56C2">
        <w:t xml:space="preserve"> текст не пропадает при подаче питания, а также не требуется свет для отображения. Благодаря этому</w:t>
      </w:r>
      <w:r w:rsidR="00E7041C" w:rsidRPr="00DF56C2">
        <w:t xml:space="preserve"> уменьшается нагрузка на глаза и</w:t>
      </w:r>
      <w:r w:rsidR="004517D1" w:rsidRPr="00DF56C2">
        <w:t xml:space="preserve"> читателю приятней использовать электронную книгу</w:t>
      </w:r>
      <w:r w:rsidR="00E7041C" w:rsidRPr="00DF56C2">
        <w:t>, чем, например, телефон.</w:t>
      </w:r>
      <w:r w:rsidR="006C5C97" w:rsidRPr="00DF56C2">
        <w:t xml:space="preserve"> Еще одной отличительной чертой данного типа устройств является низкое энергопотребление, поскольку </w:t>
      </w:r>
      <w:r w:rsidR="00A310A3" w:rsidRPr="00DF56C2">
        <w:t xml:space="preserve">электричество тратиться </w:t>
      </w:r>
      <w:r w:rsidR="0060482A" w:rsidRPr="00DF56C2">
        <w:t>лишь на смену текста на экране, в отличие от обычных матричных экранов, в которых включенный экран постоянно потребляет много энергии</w:t>
      </w:r>
      <w:r w:rsidR="00DF56C2">
        <w:t xml:space="preserve"> </w:t>
      </w:r>
      <w:hyperlink w:anchor="Sources" w:history="1">
        <w:r w:rsidR="00DF56C2" w:rsidRPr="00114B82">
          <w:rPr>
            <w:rStyle w:val="aa"/>
          </w:rPr>
          <w:t>[</w:t>
        </w:r>
        <w:r w:rsidR="002B6E81" w:rsidRPr="00114B82">
          <w:rPr>
            <w:rStyle w:val="aa"/>
          </w:rPr>
          <w:t>1</w:t>
        </w:r>
        <w:r w:rsidR="00DF56C2" w:rsidRPr="00114B82">
          <w:rPr>
            <w:rStyle w:val="aa"/>
          </w:rPr>
          <w:t>]</w:t>
        </w:r>
      </w:hyperlink>
      <w:r w:rsidR="0060482A">
        <w:t>.</w:t>
      </w:r>
    </w:p>
    <w:p w14:paraId="05D53164" w14:textId="5A63486B" w:rsidR="00DF2581" w:rsidRDefault="0030466E" w:rsidP="00E7041C">
      <w:pPr>
        <w:pStyle w:val="-7"/>
      </w:pPr>
      <w:r>
        <w:t xml:space="preserve">Структурная схема устройства </w:t>
      </w:r>
      <w:r w:rsidR="00DF56C2">
        <w:t>представлена</w:t>
      </w:r>
      <w:r>
        <w:t xml:space="preserve"> на рисунке 1.</w:t>
      </w:r>
    </w:p>
    <w:p w14:paraId="18B4F331" w14:textId="77777777" w:rsidR="00EE261D" w:rsidRDefault="00EE261D" w:rsidP="00E7041C">
      <w:pPr>
        <w:pStyle w:val="-7"/>
      </w:pPr>
    </w:p>
    <w:p w14:paraId="7E443AC7" w14:textId="049C049F" w:rsidR="00EE261D" w:rsidRPr="00332D24" w:rsidRDefault="008027CE" w:rsidP="00EE261D">
      <w:pPr>
        <w:pStyle w:val="-7"/>
        <w:jc w:val="center"/>
      </w:pPr>
      <w:r w:rsidRPr="008027CE">
        <w:rPr>
          <w:noProof/>
        </w:rPr>
        <w:drawing>
          <wp:inline distT="0" distB="0" distL="0" distR="0" wp14:anchorId="7069EA73" wp14:editId="058CABF6">
            <wp:extent cx="3780285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307" cy="284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0A58" w14:textId="34F742A2" w:rsidR="009E70A5" w:rsidRPr="00EE261D" w:rsidRDefault="00EE261D" w:rsidP="00EE261D">
      <w:pPr>
        <w:pStyle w:val="-b"/>
        <w:rPr>
          <w:rFonts w:cs="Arial"/>
          <w:szCs w:val="18"/>
          <w:shd w:val="clear" w:color="auto" w:fill="FFFFFF"/>
        </w:rPr>
      </w:pPr>
      <w:r w:rsidRPr="00C23679">
        <w:t xml:space="preserve">Рисунок 1 – </w:t>
      </w:r>
      <w:r w:rsidR="00DF56C2">
        <w:t xml:space="preserve">Структурная </w:t>
      </w:r>
      <w:r>
        <w:t xml:space="preserve">схема </w:t>
      </w:r>
      <w:r w:rsidR="00DC7F6B">
        <w:t>электронной книги</w:t>
      </w:r>
    </w:p>
    <w:p w14:paraId="1088997D" w14:textId="5EEB9DA7" w:rsidR="0030466E" w:rsidRPr="00170821" w:rsidRDefault="006D392A" w:rsidP="00E7041C">
      <w:pPr>
        <w:pStyle w:val="-7"/>
      </w:pPr>
      <w:r>
        <w:t xml:space="preserve">Центральной частью схемы является микроконтроллер. Он обеспечивает взаимодействие </w:t>
      </w:r>
      <w:r w:rsidR="00DB6FB3">
        <w:t>всех</w:t>
      </w:r>
      <w:r>
        <w:t xml:space="preserve"> элементов</w:t>
      </w:r>
      <w:r w:rsidR="00DB6FB3">
        <w:t xml:space="preserve"> </w:t>
      </w:r>
      <w:r w:rsidR="00DF56C2">
        <w:t>устройства</w:t>
      </w:r>
      <w:r>
        <w:t>.</w:t>
      </w:r>
      <w:r w:rsidR="00DB6FB3">
        <w:t xml:space="preserve"> Микроконтроллер взаимодействует с</w:t>
      </w:r>
      <w:r w:rsidR="00170821">
        <w:t xml:space="preserve"> </w:t>
      </w:r>
      <w:r w:rsidR="00170821">
        <w:rPr>
          <w:lang w:val="en-US"/>
        </w:rPr>
        <w:t>Wi</w:t>
      </w:r>
      <w:r w:rsidR="00170821" w:rsidRPr="00170821">
        <w:t>-</w:t>
      </w:r>
      <w:r w:rsidR="00170821">
        <w:rPr>
          <w:lang w:val="en-US"/>
        </w:rPr>
        <w:t>Fi</w:t>
      </w:r>
      <w:r w:rsidR="00170821" w:rsidRPr="00170821">
        <w:t xml:space="preserve"> </w:t>
      </w:r>
      <w:r w:rsidR="00170821">
        <w:t>модулем для</w:t>
      </w:r>
      <w:r w:rsidR="00DF56C2">
        <w:t xml:space="preserve"> предоставления </w:t>
      </w:r>
      <w:r w:rsidR="00170821">
        <w:t>возможности</w:t>
      </w:r>
      <w:r w:rsidR="007D58A0">
        <w:t xml:space="preserve"> загружать книги при помощи телеграмм-бота. Также микроконтроллер </w:t>
      </w:r>
      <w:r w:rsidR="00DF56C2">
        <w:t xml:space="preserve">связан </w:t>
      </w:r>
      <w:r w:rsidR="007D58A0">
        <w:t xml:space="preserve">с модулем </w:t>
      </w:r>
      <w:r w:rsidR="007D58A0">
        <w:rPr>
          <w:lang w:val="en-US"/>
        </w:rPr>
        <w:t>SD</w:t>
      </w:r>
      <w:r w:rsidR="007D58A0" w:rsidRPr="007D58A0">
        <w:t>-</w:t>
      </w:r>
      <w:r w:rsidR="007D58A0">
        <w:t xml:space="preserve">карты для чтения и записи книг. </w:t>
      </w:r>
      <w:r w:rsidR="00DF56C2">
        <w:t xml:space="preserve">На </w:t>
      </w:r>
      <w:r w:rsidR="00DF56C2">
        <w:rPr>
          <w:lang w:val="en-US"/>
        </w:rPr>
        <w:t>E</w:t>
      </w:r>
      <w:r w:rsidR="00DF56C2" w:rsidRPr="002275EB">
        <w:t>-</w:t>
      </w:r>
      <w:r w:rsidR="00DF56C2">
        <w:rPr>
          <w:lang w:val="en-US"/>
        </w:rPr>
        <w:t>ink</w:t>
      </w:r>
      <w:r w:rsidR="00DF56C2" w:rsidRPr="002275EB">
        <w:t xml:space="preserve"> </w:t>
      </w:r>
      <w:r w:rsidR="00DF56C2">
        <w:t>экране</w:t>
      </w:r>
      <w:r w:rsidR="000502FF">
        <w:rPr>
          <w:lang w:val="en-US"/>
        </w:rPr>
        <w:t xml:space="preserve"> </w:t>
      </w:r>
      <w:hyperlink w:anchor="Sources2" w:history="1">
        <w:r w:rsidR="000502FF" w:rsidRPr="004324FD">
          <w:rPr>
            <w:rStyle w:val="aa"/>
            <w:lang w:val="en-US"/>
          </w:rPr>
          <w:t>[2]</w:t>
        </w:r>
      </w:hyperlink>
      <w:r w:rsidR="00DF56C2">
        <w:t xml:space="preserve"> отображается текст </w:t>
      </w:r>
      <w:r w:rsidR="00A04C99">
        <w:t>книги, выбранной пользователем. Управление электронной книгой осуществляется при помощи сенсорной панели.</w:t>
      </w:r>
      <w:r w:rsidR="002275EB">
        <w:t xml:space="preserve"> </w:t>
      </w:r>
      <w:r w:rsidR="00C569C6">
        <w:t xml:space="preserve">Также для экономии заряда батареи используется кнопка </w:t>
      </w:r>
      <w:r w:rsidR="00B435D1">
        <w:t xml:space="preserve">питания </w:t>
      </w:r>
      <w:r w:rsidR="00C569C6">
        <w:t>для включения</w:t>
      </w:r>
      <w:r w:rsidR="00C569C6" w:rsidRPr="00C569C6">
        <w:t>/</w:t>
      </w:r>
      <w:r w:rsidR="00C569C6">
        <w:t>выключения устройства</w:t>
      </w:r>
      <w:r w:rsidR="002825CE">
        <w:t>.</w:t>
      </w:r>
    </w:p>
    <w:p w14:paraId="2D8D60D4" w14:textId="012785EA" w:rsidR="00DF2581" w:rsidRPr="00670B37" w:rsidRDefault="00CC57B7" w:rsidP="00E7041C">
      <w:pPr>
        <w:pStyle w:val="-7"/>
      </w:pPr>
      <w:r>
        <w:t>Обобщённый а</w:t>
      </w:r>
      <w:r w:rsidR="00DF2581">
        <w:t>лгоритм работы системы</w:t>
      </w:r>
      <w:r>
        <w:t xml:space="preserve"> приведён ниже</w:t>
      </w:r>
      <w:r w:rsidR="00D86576" w:rsidRPr="00670B37">
        <w:t>:</w:t>
      </w:r>
    </w:p>
    <w:p w14:paraId="177EA936" w14:textId="70FF3CB5" w:rsidR="00670B37" w:rsidRDefault="00CC57B7" w:rsidP="00357252">
      <w:pPr>
        <w:pStyle w:val="-7"/>
        <w:numPr>
          <w:ilvl w:val="0"/>
          <w:numId w:val="6"/>
        </w:numPr>
        <w:ind w:left="1260"/>
      </w:pPr>
      <w:r>
        <w:t xml:space="preserve">На первом этапе устройство сканирует </w:t>
      </w:r>
      <w:r w:rsidR="00B978B9">
        <w:t>все файл</w:t>
      </w:r>
      <w:r>
        <w:t>ы</w:t>
      </w:r>
      <w:r w:rsidR="00B978B9">
        <w:t xml:space="preserve"> в </w:t>
      </w:r>
      <w:r>
        <w:t xml:space="preserve">памяти </w:t>
      </w:r>
      <w:r w:rsidR="00B978B9">
        <w:t>и добавля</w:t>
      </w:r>
      <w:r>
        <w:t>ет</w:t>
      </w:r>
      <w:r w:rsidR="00B978B9">
        <w:t xml:space="preserve"> их имена в список книг, если </w:t>
      </w:r>
      <w:r w:rsidR="004574BF">
        <w:t>формат файла поддерживается</w:t>
      </w:r>
      <w:r w:rsidR="00670B37" w:rsidRPr="00670B37">
        <w:t>;</w:t>
      </w:r>
    </w:p>
    <w:p w14:paraId="0C147C5C" w14:textId="66AC802B" w:rsidR="00670B37" w:rsidRPr="00670B37" w:rsidRDefault="00CC57B7" w:rsidP="00357252">
      <w:pPr>
        <w:pStyle w:val="-7"/>
        <w:numPr>
          <w:ilvl w:val="0"/>
          <w:numId w:val="6"/>
        </w:numPr>
        <w:ind w:left="1260"/>
      </w:pPr>
      <w:r>
        <w:t>Далее ф</w:t>
      </w:r>
      <w:r w:rsidR="00242CAF">
        <w:t>ормируе</w:t>
      </w:r>
      <w:r>
        <w:t>тся</w:t>
      </w:r>
      <w:r w:rsidR="00242CAF">
        <w:t xml:space="preserve"> </w:t>
      </w:r>
      <w:r w:rsidR="009D4374">
        <w:t>главное меню устройства,</w:t>
      </w:r>
      <w:r w:rsidR="006A3A76">
        <w:t xml:space="preserve"> в центре которого отображается список из 3 книг, а также указатели для перемещения по списку книг (указатель слева – отображение предыдущих 3 книг из общего списка, справа – следующие 3 книги)</w:t>
      </w:r>
      <w:r w:rsidR="00E32993">
        <w:t xml:space="preserve">. </w:t>
      </w:r>
      <w:r w:rsidR="006A3A76">
        <w:t xml:space="preserve">Список книг </w:t>
      </w:r>
      <w:r w:rsidR="00E32993">
        <w:t>отобража</w:t>
      </w:r>
      <w:r w:rsidR="006A3A76">
        <w:t>е</w:t>
      </w:r>
      <w:r w:rsidR="00E32993">
        <w:t xml:space="preserve">тся в виде </w:t>
      </w:r>
      <w:r w:rsidR="00F310AE">
        <w:t>вытянутого по горизонтали прямоугольника,</w:t>
      </w:r>
      <w:r w:rsidR="008A0C19">
        <w:t xml:space="preserve"> в центре которого </w:t>
      </w:r>
      <w:r w:rsidR="006A3A76">
        <w:t xml:space="preserve">указано название </w:t>
      </w:r>
      <w:r w:rsidR="008A0C19">
        <w:t xml:space="preserve">книги без </w:t>
      </w:r>
      <w:r w:rsidR="006A3A76">
        <w:t xml:space="preserve">учёта </w:t>
      </w:r>
      <w:r w:rsidR="008A0C19">
        <w:t xml:space="preserve">формата файла и пути к </w:t>
      </w:r>
      <w:r w:rsidR="006A3A76">
        <w:t>нему</w:t>
      </w:r>
      <w:r w:rsidR="00670B37" w:rsidRPr="009D4374">
        <w:t>;</w:t>
      </w:r>
    </w:p>
    <w:p w14:paraId="1070717E" w14:textId="01CEFC7B" w:rsidR="00E7041C" w:rsidRDefault="00AC4C5B" w:rsidP="00357252">
      <w:pPr>
        <w:pStyle w:val="-7"/>
        <w:numPr>
          <w:ilvl w:val="0"/>
          <w:numId w:val="6"/>
        </w:numPr>
        <w:ind w:left="1260"/>
      </w:pPr>
      <w:r>
        <w:t xml:space="preserve">На следующем шаге </w:t>
      </w:r>
      <w:r w:rsidR="00AA4DDF">
        <w:t>пользователь должен</w:t>
      </w:r>
      <w:r w:rsidR="005F0B7B">
        <w:t xml:space="preserve"> при помощи нажатия на </w:t>
      </w:r>
      <w:r>
        <w:t>соответствующие пункты меню</w:t>
      </w:r>
      <w:r w:rsidR="00AA4DDF">
        <w:t xml:space="preserve"> </w:t>
      </w:r>
      <w:r>
        <w:t xml:space="preserve">на экране </w:t>
      </w:r>
      <w:r w:rsidR="00AA4DDF">
        <w:t>выбрать книгу</w:t>
      </w:r>
      <w:r w:rsidR="005F0B7B">
        <w:t xml:space="preserve"> </w:t>
      </w:r>
      <w:r w:rsidR="00AA4DDF">
        <w:t>из отображаемых или сменить страницу</w:t>
      </w:r>
      <w:r w:rsidR="005F0B7B">
        <w:t xml:space="preserve"> для </w:t>
      </w:r>
      <w:r w:rsidR="00176A0A">
        <w:t xml:space="preserve">дальнейшего поиска и выбора </w:t>
      </w:r>
      <w:r w:rsidR="005F0B7B">
        <w:t>нужной книги</w:t>
      </w:r>
      <w:r w:rsidR="00B66F06" w:rsidRPr="00B66F06">
        <w:t>;</w:t>
      </w:r>
    </w:p>
    <w:p w14:paraId="1671E2FC" w14:textId="438AA4C5" w:rsidR="00B66F06" w:rsidRDefault="00A074A8" w:rsidP="00357252">
      <w:pPr>
        <w:pStyle w:val="-7"/>
        <w:numPr>
          <w:ilvl w:val="0"/>
          <w:numId w:val="6"/>
        </w:numPr>
        <w:ind w:left="1260"/>
      </w:pPr>
      <w:r>
        <w:t>Далее, когда выбрана необходимая книга, п</w:t>
      </w:r>
      <w:r w:rsidR="00DE5DBF">
        <w:t xml:space="preserve">о </w:t>
      </w:r>
      <w:r>
        <w:t xml:space="preserve">её </w:t>
      </w:r>
      <w:r w:rsidR="00DE5DBF">
        <w:t xml:space="preserve">полному </w:t>
      </w:r>
      <w:r>
        <w:t xml:space="preserve">пути в директории </w:t>
      </w:r>
      <w:r w:rsidR="00DE5DBF">
        <w:t>происходит чтение файла</w:t>
      </w:r>
      <w:r w:rsidR="008E0B41" w:rsidRPr="008E0B41">
        <w:t>;</w:t>
      </w:r>
    </w:p>
    <w:p w14:paraId="1AE5E902" w14:textId="013CE4F3" w:rsidR="00EA60E9" w:rsidRDefault="00724E24" w:rsidP="00357252">
      <w:pPr>
        <w:pStyle w:val="-7"/>
        <w:numPr>
          <w:ilvl w:val="0"/>
          <w:numId w:val="6"/>
        </w:numPr>
        <w:ind w:left="1260"/>
      </w:pPr>
      <w:r>
        <w:lastRenderedPageBreak/>
        <w:t>На следующем этапе п</w:t>
      </w:r>
      <w:r w:rsidR="00CC5461">
        <w:t>роисходит обработка текста в</w:t>
      </w:r>
      <w:r w:rsidR="007175D0">
        <w:t>ходе которой опреде</w:t>
      </w:r>
      <w:r w:rsidR="0088149F">
        <w:t>ляе</w:t>
      </w:r>
      <w:r>
        <w:t>тся</w:t>
      </w:r>
      <w:r w:rsidR="00231CBE">
        <w:t xml:space="preserve">, сколько слов </w:t>
      </w:r>
      <w:r>
        <w:t xml:space="preserve">поместится </w:t>
      </w:r>
      <w:r w:rsidR="009066A6">
        <w:t xml:space="preserve">в </w:t>
      </w:r>
      <w:r w:rsidR="00EA60E9">
        <w:t xml:space="preserve">одну </w:t>
      </w:r>
      <w:r w:rsidR="009066A6">
        <w:t>строку</w:t>
      </w:r>
      <w:r>
        <w:t xml:space="preserve"> на экране</w:t>
      </w:r>
      <w:r w:rsidR="009066A6">
        <w:t>. О</w:t>
      </w:r>
      <w:r w:rsidR="00212917">
        <w:t>пределение происходит следующим образом</w:t>
      </w:r>
      <w:r w:rsidR="00212917" w:rsidRPr="00212917">
        <w:t>:</w:t>
      </w:r>
    </w:p>
    <w:p w14:paraId="0ECCDBD6" w14:textId="4D120833" w:rsidR="009332EB" w:rsidRDefault="009332EB" w:rsidP="00180AAD">
      <w:pPr>
        <w:pStyle w:val="-7"/>
        <w:numPr>
          <w:ilvl w:val="1"/>
          <w:numId w:val="6"/>
        </w:numPr>
        <w:ind w:left="1710"/>
      </w:pPr>
      <w:r>
        <w:t xml:space="preserve">За стартовый индекс начала строки </w:t>
      </w:r>
      <w:r w:rsidR="00D00260">
        <w:t>принимается</w:t>
      </w:r>
      <w:r>
        <w:t xml:space="preserve"> ноль</w:t>
      </w:r>
      <w:r w:rsidRPr="009332EB">
        <w:t>;</w:t>
      </w:r>
    </w:p>
    <w:p w14:paraId="131E2C24" w14:textId="452F5574" w:rsidR="00180AAD" w:rsidRDefault="00084953" w:rsidP="00180AAD">
      <w:pPr>
        <w:pStyle w:val="-7"/>
        <w:numPr>
          <w:ilvl w:val="1"/>
          <w:numId w:val="6"/>
        </w:numPr>
        <w:ind w:left="1710"/>
      </w:pPr>
      <w:r>
        <w:t>В</w:t>
      </w:r>
      <w:r w:rsidR="008321E7">
        <w:t>ыбирае</w:t>
      </w:r>
      <w:r w:rsidR="00D00260">
        <w:t>тся</w:t>
      </w:r>
      <w:r w:rsidR="00897832">
        <w:t xml:space="preserve"> </w:t>
      </w:r>
      <w:r w:rsidR="00897832">
        <w:rPr>
          <w:lang w:val="en-US"/>
        </w:rPr>
        <w:t>N</w:t>
      </w:r>
      <w:r w:rsidR="00897832" w:rsidRPr="009328DB">
        <w:t xml:space="preserve"> </w:t>
      </w:r>
      <w:r w:rsidR="00897832">
        <w:t>следующих символов</w:t>
      </w:r>
      <w:r w:rsidR="00E92581">
        <w:t xml:space="preserve">. Число </w:t>
      </w:r>
      <w:r w:rsidR="00E92581">
        <w:rPr>
          <w:lang w:val="en-US"/>
        </w:rPr>
        <w:t>N</w:t>
      </w:r>
      <w:r w:rsidR="00E92581">
        <w:t xml:space="preserve"> </w:t>
      </w:r>
      <w:r w:rsidR="00D00260">
        <w:t xml:space="preserve">задаётся </w:t>
      </w:r>
      <w:r w:rsidR="00E92581">
        <w:t>больше максимального количества символов в строке</w:t>
      </w:r>
      <w:r w:rsidR="009332EB">
        <w:t xml:space="preserve">. Индекс конца строки равен сумме стартового индекса и </w:t>
      </w:r>
      <w:r w:rsidR="009332EB">
        <w:rPr>
          <w:lang w:val="en-US"/>
        </w:rPr>
        <w:t>N</w:t>
      </w:r>
      <w:r w:rsidR="00897832" w:rsidRPr="009328DB">
        <w:t>;</w:t>
      </w:r>
    </w:p>
    <w:p w14:paraId="4EE032FD" w14:textId="366B9190" w:rsidR="007000EC" w:rsidRDefault="00084953" w:rsidP="00180AAD">
      <w:pPr>
        <w:pStyle w:val="-7"/>
        <w:numPr>
          <w:ilvl w:val="1"/>
          <w:numId w:val="6"/>
        </w:numPr>
        <w:ind w:left="1710"/>
      </w:pPr>
      <w:r>
        <w:t>П</w:t>
      </w:r>
      <w:r w:rsidR="009328DB">
        <w:t xml:space="preserve">роизводится проверка </w:t>
      </w:r>
      <w:r w:rsidR="00D00260">
        <w:t>поместится</w:t>
      </w:r>
      <w:r w:rsidR="009328DB">
        <w:t xml:space="preserve"> ли </w:t>
      </w:r>
      <w:r w:rsidR="002A75BC">
        <w:t>текст,</w:t>
      </w:r>
      <w:r w:rsidR="009332EB">
        <w:t xml:space="preserve"> размещенный между стартовым и </w:t>
      </w:r>
      <w:r w:rsidR="002A75BC">
        <w:t>конечным индексами</w:t>
      </w:r>
      <w:r w:rsidR="007000EC" w:rsidRPr="007000EC">
        <w:t>;</w:t>
      </w:r>
    </w:p>
    <w:p w14:paraId="415F6FFE" w14:textId="4BF2BDFF" w:rsidR="00180AAD" w:rsidRDefault="007000EC" w:rsidP="00180AAD">
      <w:pPr>
        <w:pStyle w:val="-7"/>
        <w:numPr>
          <w:ilvl w:val="1"/>
          <w:numId w:val="6"/>
        </w:numPr>
        <w:ind w:left="1710"/>
      </w:pPr>
      <w:r>
        <w:t>Если текст</w:t>
      </w:r>
      <w:r w:rsidR="009328DB">
        <w:t xml:space="preserve"> не</w:t>
      </w:r>
      <w:r w:rsidR="00084953">
        <w:t xml:space="preserve"> </w:t>
      </w:r>
      <w:r w:rsidR="00D00260">
        <w:t>помещается</w:t>
      </w:r>
      <w:r w:rsidR="009328DB">
        <w:t>, тогда</w:t>
      </w:r>
      <w:r w:rsidR="002A75BC">
        <w:t xml:space="preserve"> </w:t>
      </w:r>
      <w:r w:rsidR="00D00260">
        <w:t xml:space="preserve">происходит смещение </w:t>
      </w:r>
      <w:r w:rsidR="00C90F03">
        <w:t>конечн</w:t>
      </w:r>
      <w:r w:rsidR="00D00260">
        <w:t>ого</w:t>
      </w:r>
      <w:r w:rsidR="00C90F03">
        <w:t xml:space="preserve"> индекс</w:t>
      </w:r>
      <w:r w:rsidR="00D00260">
        <w:t>а</w:t>
      </w:r>
      <w:r w:rsidR="00C90F03">
        <w:t xml:space="preserve"> таким образом, чтобы </w:t>
      </w:r>
      <w:r w:rsidR="00D00260">
        <w:t>сместить конечный индекс ровно на длину одного слова</w:t>
      </w:r>
      <w:r w:rsidR="00B7079E">
        <w:t xml:space="preserve"> с конца. Далее происходит выполняется возвращение </w:t>
      </w:r>
      <w:r w:rsidR="00C90F03">
        <w:t>к пункту 5.3</w:t>
      </w:r>
      <w:r w:rsidR="003C63C8" w:rsidRPr="003C63C8">
        <w:t>;</w:t>
      </w:r>
    </w:p>
    <w:p w14:paraId="5FC37EDF" w14:textId="368243BC" w:rsidR="00C90F03" w:rsidRDefault="00084953" w:rsidP="00180AAD">
      <w:pPr>
        <w:pStyle w:val="-7"/>
        <w:numPr>
          <w:ilvl w:val="1"/>
          <w:numId w:val="6"/>
        </w:numPr>
        <w:ind w:left="1710"/>
      </w:pPr>
      <w:r>
        <w:t>С</w:t>
      </w:r>
      <w:r w:rsidR="00C57B50">
        <w:t>охран</w:t>
      </w:r>
      <w:r w:rsidR="00B7079E">
        <w:t>ение</w:t>
      </w:r>
      <w:r w:rsidR="00C57B50">
        <w:t xml:space="preserve"> индекс</w:t>
      </w:r>
      <w:r w:rsidR="00B7079E">
        <w:t>ов</w:t>
      </w:r>
      <w:r w:rsidR="00C57B50">
        <w:t xml:space="preserve"> начала и конца итоговой строки</w:t>
      </w:r>
      <w:r w:rsidR="00C57B50" w:rsidRPr="00C57B50">
        <w:t>;</w:t>
      </w:r>
    </w:p>
    <w:p w14:paraId="3409F4A5" w14:textId="722A52F5" w:rsidR="008E0B41" w:rsidRDefault="003E184C" w:rsidP="001F2D97">
      <w:pPr>
        <w:pStyle w:val="-7"/>
        <w:numPr>
          <w:ilvl w:val="1"/>
          <w:numId w:val="6"/>
        </w:numPr>
        <w:ind w:left="1710"/>
      </w:pPr>
      <w:r>
        <w:t xml:space="preserve">Если индекс конца строки </w:t>
      </w:r>
      <w:r w:rsidR="00EC5795">
        <w:t>меньше, чем длинна текста книги, тогда стартовый индекс равен конечному</w:t>
      </w:r>
      <w:r w:rsidR="00B7079E">
        <w:t>. Переход</w:t>
      </w:r>
      <w:r w:rsidR="00EC5795">
        <w:t xml:space="preserve"> к пункту 5.2</w:t>
      </w:r>
      <w:r w:rsidR="00EC5795" w:rsidRPr="00EC5795">
        <w:t>;</w:t>
      </w:r>
      <w:r w:rsidR="00420E2E">
        <w:t xml:space="preserve"> </w:t>
      </w:r>
    </w:p>
    <w:p w14:paraId="5AFC044B" w14:textId="1F0FAD44" w:rsidR="00BA7EB0" w:rsidRDefault="00B7079E" w:rsidP="00357252">
      <w:pPr>
        <w:pStyle w:val="-7"/>
        <w:numPr>
          <w:ilvl w:val="0"/>
          <w:numId w:val="6"/>
        </w:numPr>
        <w:ind w:left="1260"/>
      </w:pPr>
      <w:r>
        <w:t>Далее н</w:t>
      </w:r>
      <w:r w:rsidR="00BA7EB0">
        <w:t>еобходимо рассчитать итогово</w:t>
      </w:r>
      <w:r>
        <w:t>е</w:t>
      </w:r>
      <w:r w:rsidR="00BA7EB0">
        <w:t xml:space="preserve"> количество страниц книги, которое </w:t>
      </w:r>
      <w:r w:rsidR="00855BA6">
        <w:t>равно обще</w:t>
      </w:r>
      <w:r>
        <w:t>му</w:t>
      </w:r>
      <w:r w:rsidR="00855BA6">
        <w:t xml:space="preserve"> количество строк,</w:t>
      </w:r>
      <w:r w:rsidR="00021207">
        <w:t xml:space="preserve"> деленное на количество строк, которые можно отобразить</w:t>
      </w:r>
      <w:r w:rsidR="00855BA6">
        <w:t xml:space="preserve"> на экране. Результат округляется в большую сторону</w:t>
      </w:r>
      <w:r w:rsidR="00855BA6" w:rsidRPr="00B7079E">
        <w:t>;</w:t>
      </w:r>
    </w:p>
    <w:p w14:paraId="06D6035E" w14:textId="4375ED57" w:rsidR="00724E1A" w:rsidRDefault="00074EAC" w:rsidP="00357252">
      <w:pPr>
        <w:pStyle w:val="-7"/>
        <w:numPr>
          <w:ilvl w:val="0"/>
          <w:numId w:val="6"/>
        </w:numPr>
        <w:ind w:left="1260"/>
      </w:pPr>
      <w:r>
        <w:t xml:space="preserve">Происходит отображение текста текущей страницы </w:t>
      </w:r>
      <w:r w:rsidR="00584904">
        <w:t xml:space="preserve">при помощи индексов, подсчитанных в 5 пункте. Также отображается </w:t>
      </w:r>
      <w:r w:rsidR="00B7079E">
        <w:t xml:space="preserve">номер </w:t>
      </w:r>
      <w:r w:rsidR="00584904">
        <w:t>текущ</w:t>
      </w:r>
      <w:r w:rsidR="00B7079E">
        <w:t>ей</w:t>
      </w:r>
      <w:r w:rsidR="00584904">
        <w:t xml:space="preserve"> страниц</w:t>
      </w:r>
      <w:r w:rsidR="00B7079E">
        <w:t>ы</w:t>
      </w:r>
      <w:r w:rsidR="00584904">
        <w:t xml:space="preserve"> относительно </w:t>
      </w:r>
      <w:r w:rsidR="00B7079E">
        <w:t xml:space="preserve">количества </w:t>
      </w:r>
      <w:r w:rsidR="00584904">
        <w:t>всех страниц в книге</w:t>
      </w:r>
      <w:r w:rsidR="009066A6" w:rsidRPr="009066A6">
        <w:t>;</w:t>
      </w:r>
    </w:p>
    <w:p w14:paraId="21E1D1B3" w14:textId="2D86A70A" w:rsidR="00724E1A" w:rsidRDefault="00724E1A" w:rsidP="00357252">
      <w:pPr>
        <w:pStyle w:val="-7"/>
        <w:numPr>
          <w:ilvl w:val="0"/>
          <w:numId w:val="6"/>
        </w:numPr>
        <w:ind w:left="1260"/>
      </w:pPr>
      <w:r>
        <w:t>В случае нажатия на экран происходит переход на следующую или предыдущую страницу.</w:t>
      </w:r>
      <w:r w:rsidR="00F1777B">
        <w:t xml:space="preserve"> Левая сторона </w:t>
      </w:r>
      <w:r w:rsidR="00B7079E">
        <w:t>сенсора отвечает за</w:t>
      </w:r>
      <w:r w:rsidR="00F1777B">
        <w:t xml:space="preserve"> переход назад</w:t>
      </w:r>
      <w:r w:rsidR="00B7079E">
        <w:t>, а правая –</w:t>
      </w:r>
      <w:r w:rsidR="00F1777B">
        <w:t xml:space="preserve"> </w:t>
      </w:r>
      <w:r w:rsidR="00B7079E">
        <w:t>в</w:t>
      </w:r>
      <w:r w:rsidR="00F1777B">
        <w:t>пер</w:t>
      </w:r>
      <w:r w:rsidR="00B7079E">
        <w:t>ё</w:t>
      </w:r>
      <w:r w:rsidR="00F1777B">
        <w:t>д</w:t>
      </w:r>
      <w:r w:rsidR="009066A6" w:rsidRPr="00B7079E">
        <w:t>;</w:t>
      </w:r>
    </w:p>
    <w:p w14:paraId="3CC3D76C" w14:textId="16D6E2A0" w:rsidR="008A4626" w:rsidRDefault="008A4626" w:rsidP="00357252">
      <w:pPr>
        <w:pStyle w:val="-7"/>
        <w:numPr>
          <w:ilvl w:val="0"/>
          <w:numId w:val="6"/>
        </w:numPr>
        <w:ind w:left="1260"/>
      </w:pPr>
      <w:r>
        <w:t>В случае нажатия на текущий номер страницы</w:t>
      </w:r>
      <w:r w:rsidR="00802A09">
        <w:t xml:space="preserve"> или общее количество страниц</w:t>
      </w:r>
      <w:r>
        <w:t xml:space="preserve"> происходит </w:t>
      </w:r>
      <w:r w:rsidR="00D56801">
        <w:t>возвращение к пункту 1</w:t>
      </w:r>
      <w:r w:rsidR="009066A6" w:rsidRPr="00802A09">
        <w:t>;</w:t>
      </w:r>
    </w:p>
    <w:p w14:paraId="639A66F3" w14:textId="2D32BEE0" w:rsidR="000A79A5" w:rsidRPr="00B66F06" w:rsidRDefault="000A79A5" w:rsidP="00357252">
      <w:pPr>
        <w:pStyle w:val="-7"/>
        <w:numPr>
          <w:ilvl w:val="0"/>
          <w:numId w:val="6"/>
        </w:numPr>
        <w:ind w:left="1260"/>
      </w:pPr>
      <w:r>
        <w:t xml:space="preserve">В случае нажатия на кнопку </w:t>
      </w:r>
      <w:r w:rsidR="00DF26AE">
        <w:t>питания</w:t>
      </w:r>
      <w:r>
        <w:t xml:space="preserve"> происходит</w:t>
      </w:r>
      <w:r w:rsidR="00BF6D0E">
        <w:t xml:space="preserve"> отображение рисунка уведомляющего </w:t>
      </w:r>
      <w:r w:rsidR="00DF26AE">
        <w:t xml:space="preserve">пользователя </w:t>
      </w:r>
      <w:r w:rsidR="00BF6D0E">
        <w:t xml:space="preserve">об </w:t>
      </w:r>
      <w:r w:rsidR="003F1429">
        <w:t>включении</w:t>
      </w:r>
      <w:r w:rsidR="00DF26AE">
        <w:t>/</w:t>
      </w:r>
      <w:r w:rsidR="003F1429">
        <w:t>выключении</w:t>
      </w:r>
      <w:r w:rsidR="00BF6D0E">
        <w:t xml:space="preserve"> устройства</w:t>
      </w:r>
      <w:r>
        <w:t>.</w:t>
      </w:r>
    </w:p>
    <w:p w14:paraId="63A88E0E" w14:textId="424B3853" w:rsidR="00EB6F6F" w:rsidRPr="00B66F06" w:rsidRDefault="00EB6F6F" w:rsidP="00EB6F6F">
      <w:pPr>
        <w:pStyle w:val="-7"/>
        <w:jc w:val="left"/>
      </w:pPr>
      <w:r>
        <w:t xml:space="preserve">На рисунке 2 приведено фото </w:t>
      </w:r>
      <w:r w:rsidR="00DF26AE">
        <w:t>разработанной</w:t>
      </w:r>
      <w:r>
        <w:t xml:space="preserve"> электронной книги</w:t>
      </w:r>
      <w:r w:rsidR="00DF26AE">
        <w:t xml:space="preserve"> с активным режимом чтения</w:t>
      </w:r>
      <w:r w:rsidR="00484744">
        <w:t>.</w:t>
      </w:r>
    </w:p>
    <w:p w14:paraId="288C8A9F" w14:textId="77777777" w:rsidR="00920FBD" w:rsidRDefault="00920FBD" w:rsidP="00DF2581">
      <w:pPr>
        <w:pStyle w:val="-7"/>
        <w:jc w:val="left"/>
        <w:rPr>
          <w:noProof/>
        </w:rPr>
      </w:pPr>
    </w:p>
    <w:p w14:paraId="4C5A69CD" w14:textId="129D76C7" w:rsidR="00D723C9" w:rsidRPr="00332D24" w:rsidRDefault="005D7F58" w:rsidP="00872B23">
      <w:pPr>
        <w:pStyle w:val="-7"/>
        <w:ind w:firstLine="0"/>
        <w:jc w:val="center"/>
      </w:pPr>
      <w:r>
        <w:rPr>
          <w:noProof/>
        </w:rPr>
        <w:drawing>
          <wp:inline distT="0" distB="0" distL="0" distR="0" wp14:anchorId="3DE270CF" wp14:editId="40E13D5A">
            <wp:extent cx="5658020" cy="3236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35" t="34569" r="5183" b="28462"/>
                    <a:stretch/>
                  </pic:blipFill>
                  <pic:spPr bwMode="auto">
                    <a:xfrm>
                      <a:off x="0" y="0"/>
                      <a:ext cx="5684859" cy="325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E5A29" w14:textId="277973AD" w:rsidR="00D723C9" w:rsidRPr="00D723C9" w:rsidRDefault="00D723C9" w:rsidP="00872B23">
      <w:pPr>
        <w:pStyle w:val="-b"/>
        <w:spacing w:before="60"/>
        <w:rPr>
          <w:rFonts w:cs="Arial"/>
          <w:szCs w:val="18"/>
          <w:shd w:val="clear" w:color="auto" w:fill="FFFFFF"/>
        </w:rPr>
      </w:pPr>
      <w:r w:rsidRPr="00C23679">
        <w:t xml:space="preserve">Рисунок </w:t>
      </w:r>
      <w:r w:rsidR="00EE261D">
        <w:t>2</w:t>
      </w:r>
      <w:r w:rsidRPr="00C23679">
        <w:t xml:space="preserve"> – </w:t>
      </w:r>
      <w:r w:rsidR="00872B23">
        <w:rPr>
          <w:rFonts w:cs="Arial"/>
          <w:szCs w:val="18"/>
          <w:shd w:val="clear" w:color="auto" w:fill="FFFFFF"/>
        </w:rPr>
        <w:t xml:space="preserve">Пример </w:t>
      </w:r>
      <w:r w:rsidR="0086288F">
        <w:rPr>
          <w:rFonts w:cs="Arial"/>
          <w:szCs w:val="18"/>
          <w:shd w:val="clear" w:color="auto" w:fill="FFFFFF"/>
        </w:rPr>
        <w:t>отображения текста книги</w:t>
      </w:r>
    </w:p>
    <w:p w14:paraId="3B7885E1" w14:textId="4302C3EA" w:rsidR="00143C92" w:rsidRDefault="00BB7939" w:rsidP="00C74F05">
      <w:pPr>
        <w:pStyle w:val="-7"/>
      </w:pPr>
      <w:r>
        <w:t>В данно</w:t>
      </w:r>
      <w:r w:rsidR="005E66DD">
        <w:t>й работе</w:t>
      </w:r>
      <w:r>
        <w:t xml:space="preserve"> </w:t>
      </w:r>
      <w:r w:rsidR="00872B23">
        <w:t>приведён процесс разработки</w:t>
      </w:r>
      <w:r w:rsidR="00DF110C">
        <w:t xml:space="preserve"> электронной книги на базе микроконтроллера </w:t>
      </w:r>
      <w:r w:rsidR="00DF110C">
        <w:rPr>
          <w:lang w:val="en-US"/>
        </w:rPr>
        <w:t>ESP</w:t>
      </w:r>
      <w:r w:rsidR="00DF110C" w:rsidRPr="00DF110C">
        <w:t xml:space="preserve">32 </w:t>
      </w:r>
      <w:r w:rsidR="00DF110C">
        <w:t>с использование</w:t>
      </w:r>
      <w:r w:rsidR="00BF1AEC">
        <w:t>м экрана на электронны</w:t>
      </w:r>
      <w:r w:rsidR="00872B23">
        <w:t>х</w:t>
      </w:r>
      <w:r w:rsidR="00BF1AEC">
        <w:t xml:space="preserve"> чернилах и сенсорной панели. </w:t>
      </w:r>
      <w:r w:rsidR="00665ECE">
        <w:t xml:space="preserve">Также приведена структурная схема с </w:t>
      </w:r>
      <w:r w:rsidR="00872B23">
        <w:t>кратким</w:t>
      </w:r>
      <w:r w:rsidR="00665ECE">
        <w:t xml:space="preserve"> описанием взаимодействия элементов в ней. </w:t>
      </w:r>
      <w:r w:rsidR="0084053C">
        <w:t>Рассмотрен общий алгоритм функционирования</w:t>
      </w:r>
      <w:r w:rsidR="00872B23">
        <w:t xml:space="preserve"> устройства</w:t>
      </w:r>
      <w:r w:rsidR="0084053C">
        <w:t xml:space="preserve">. Также </w:t>
      </w:r>
      <w:r w:rsidR="00251D1D">
        <w:t xml:space="preserve">выполнена проверка работоспособности устройства опытным путем. </w:t>
      </w:r>
    </w:p>
    <w:p w14:paraId="29A5831D" w14:textId="7D118158" w:rsidR="00143C92" w:rsidRDefault="00143C92" w:rsidP="00251D1D">
      <w:pPr>
        <w:pStyle w:val="-7"/>
        <w:jc w:val="left"/>
        <w:rPr>
          <w:spacing w:val="-2"/>
        </w:rPr>
      </w:pPr>
    </w:p>
    <w:p w14:paraId="4FA78704" w14:textId="77777777" w:rsidR="00F40200" w:rsidRPr="00374710" w:rsidRDefault="00F40200" w:rsidP="00F40200">
      <w:pPr>
        <w:pStyle w:val="-a"/>
        <w:rPr>
          <w:b/>
          <w:i w:val="0"/>
          <w:lang w:val="ru-RU"/>
        </w:rPr>
      </w:pPr>
      <w:r w:rsidRPr="00374710">
        <w:rPr>
          <w:b/>
          <w:lang w:val="ru-RU"/>
        </w:rPr>
        <w:t>Список использованных источников:</w:t>
      </w:r>
    </w:p>
    <w:p w14:paraId="68F387A8" w14:textId="6BC42CA6" w:rsidR="00F40200" w:rsidRDefault="00592430" w:rsidP="00592430">
      <w:pPr>
        <w:pStyle w:val="-a"/>
        <w:numPr>
          <w:ilvl w:val="0"/>
          <w:numId w:val="7"/>
        </w:numPr>
        <w:rPr>
          <w:lang w:val="ru-RU"/>
        </w:rPr>
      </w:pPr>
      <w:r w:rsidRPr="00592430">
        <w:rPr>
          <w:lang w:val="ru-RU"/>
        </w:rPr>
        <w:t>Э</w:t>
      </w:r>
      <w:bookmarkStart w:id="0" w:name="Sources"/>
      <w:bookmarkEnd w:id="0"/>
      <w:r w:rsidRPr="00592430">
        <w:rPr>
          <w:lang w:val="ru-RU"/>
        </w:rPr>
        <w:t xml:space="preserve">лектронная книга (устройство) [Электронный ресурс]. – Режим доступа: </w:t>
      </w:r>
      <w:hyperlink r:id="rId9" w:history="1">
        <w:r w:rsidRPr="00592430">
          <w:rPr>
            <w:rStyle w:val="aa"/>
            <w:lang w:val="ru-RU"/>
          </w:rPr>
          <w:t>https://en.wikipedia.org/wiki/E-reader</w:t>
        </w:r>
      </w:hyperlink>
    </w:p>
    <w:p w14:paraId="5FF1CFEB" w14:textId="0AF99E97" w:rsidR="00665B51" w:rsidRDefault="00100E5C" w:rsidP="00592430">
      <w:pPr>
        <w:pStyle w:val="-a"/>
        <w:numPr>
          <w:ilvl w:val="0"/>
          <w:numId w:val="7"/>
        </w:numPr>
        <w:rPr>
          <w:lang w:val="ru-RU"/>
        </w:rPr>
      </w:pPr>
      <w:r w:rsidRPr="00100E5C">
        <w:rPr>
          <w:lang w:val="ru-RU"/>
        </w:rPr>
        <w:t>Техн</w:t>
      </w:r>
      <w:bookmarkStart w:id="1" w:name="Sources2"/>
      <w:bookmarkEnd w:id="1"/>
      <w:r w:rsidRPr="00100E5C">
        <w:rPr>
          <w:lang w:val="ru-RU"/>
        </w:rPr>
        <w:t>ическое описание E-</w:t>
      </w:r>
      <w:proofErr w:type="spellStart"/>
      <w:r w:rsidRPr="00100E5C">
        <w:rPr>
          <w:lang w:val="ru-RU"/>
        </w:rPr>
        <w:t>ink</w:t>
      </w:r>
      <w:proofErr w:type="spellEnd"/>
      <w:r w:rsidRPr="00100E5C">
        <w:rPr>
          <w:lang w:val="ru-RU"/>
        </w:rPr>
        <w:t xml:space="preserve"> экрана [Электронный ресурс]. – Режим доступа: </w:t>
      </w:r>
      <w:hyperlink r:id="rId10" w:history="1">
        <w:r w:rsidRPr="004324FD">
          <w:rPr>
            <w:rStyle w:val="aa"/>
            <w:lang w:val="ru-RU"/>
          </w:rPr>
          <w:t>https://github.com/Xinyuan-LilyGO/LilyGo-EPD47/blob/master/Display_datasheet.pdf</w:t>
        </w:r>
      </w:hyperlink>
    </w:p>
    <w:p w14:paraId="2545C87F" w14:textId="77777777" w:rsidR="004324FD" w:rsidRPr="00592430" w:rsidRDefault="004324FD" w:rsidP="00E02EF8">
      <w:pPr>
        <w:pStyle w:val="-a"/>
        <w:ind w:left="927" w:firstLine="0"/>
        <w:rPr>
          <w:lang w:val="ru-RU"/>
        </w:rPr>
      </w:pPr>
    </w:p>
    <w:sectPr w:rsidR="004324FD" w:rsidRPr="00592430" w:rsidSect="008A5DCD">
      <w:headerReference w:type="default" r:id="rId11"/>
      <w:pgSz w:w="11906" w:h="16838"/>
      <w:pgMar w:top="1134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91A0" w14:textId="77777777" w:rsidR="00755EE1" w:rsidRDefault="00755EE1" w:rsidP="008A5DCD">
      <w:pPr>
        <w:spacing w:line="240" w:lineRule="auto"/>
      </w:pPr>
      <w:r>
        <w:separator/>
      </w:r>
    </w:p>
  </w:endnote>
  <w:endnote w:type="continuationSeparator" w:id="0">
    <w:p w14:paraId="2F3998A7" w14:textId="77777777" w:rsidR="00755EE1" w:rsidRDefault="00755EE1" w:rsidP="008A5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820BE" w14:textId="77777777" w:rsidR="00755EE1" w:rsidRDefault="00755EE1" w:rsidP="008A5DCD">
      <w:pPr>
        <w:spacing w:line="240" w:lineRule="auto"/>
      </w:pPr>
      <w:r>
        <w:separator/>
      </w:r>
    </w:p>
  </w:footnote>
  <w:footnote w:type="continuationSeparator" w:id="0">
    <w:p w14:paraId="11DB8D2C" w14:textId="77777777" w:rsidR="00755EE1" w:rsidRDefault="00755EE1" w:rsidP="008A5D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0A6" w14:textId="77777777" w:rsidR="008A5DCD" w:rsidRDefault="008A5DCD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  <w:r w:rsidRPr="008A5DCD">
      <w:rPr>
        <w:rFonts w:ascii="Arial" w:hAnsi="Arial" w:cs="Arial"/>
        <w:i/>
        <w:sz w:val="20"/>
        <w:szCs w:val="20"/>
      </w:rPr>
      <w:t>5</w:t>
    </w:r>
    <w:r w:rsidR="005741BF">
      <w:rPr>
        <w:rFonts w:ascii="Arial" w:hAnsi="Arial" w:cs="Arial"/>
        <w:i/>
        <w:sz w:val="20"/>
        <w:szCs w:val="20"/>
      </w:rPr>
      <w:t>8</w:t>
    </w:r>
    <w:r w:rsidRPr="008A5DCD">
      <w:rPr>
        <w:rFonts w:ascii="Arial" w:hAnsi="Arial" w:cs="Arial"/>
        <w:i/>
        <w:sz w:val="20"/>
        <w:szCs w:val="20"/>
      </w:rPr>
      <w:t>-я Научная Конференция Аспирантов, Магистрантов и Студентов БГУИР</w:t>
    </w:r>
    <w:r w:rsidR="000C2D31">
      <w:rPr>
        <w:rFonts w:ascii="Arial" w:hAnsi="Arial" w:cs="Arial"/>
        <w:i/>
        <w:sz w:val="20"/>
        <w:szCs w:val="20"/>
      </w:rPr>
      <w:t>, Минск, 202</w:t>
    </w:r>
    <w:r w:rsidR="005741BF">
      <w:rPr>
        <w:rFonts w:ascii="Arial" w:hAnsi="Arial" w:cs="Arial"/>
        <w:i/>
        <w:sz w:val="20"/>
        <w:szCs w:val="20"/>
      </w:rPr>
      <w:t>2</w:t>
    </w:r>
  </w:p>
  <w:p w14:paraId="233D3071" w14:textId="77777777" w:rsidR="005741BF" w:rsidRDefault="005741BF" w:rsidP="008A5DCD">
    <w:pPr>
      <w:pStyle w:val="a3"/>
      <w:ind w:firstLine="0"/>
      <w:jc w:val="right"/>
      <w:rPr>
        <w:rFonts w:ascii="Arial" w:hAnsi="Arial" w:cs="Arial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31AA"/>
    <w:multiLevelType w:val="hybridMultilevel"/>
    <w:tmpl w:val="E0D849CE"/>
    <w:lvl w:ilvl="0" w:tplc="83503D2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D9035B"/>
    <w:multiLevelType w:val="hybridMultilevel"/>
    <w:tmpl w:val="5344CCF2"/>
    <w:lvl w:ilvl="0" w:tplc="C3C8753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C7225FF"/>
    <w:multiLevelType w:val="hybridMultilevel"/>
    <w:tmpl w:val="AF609FE0"/>
    <w:lvl w:ilvl="0" w:tplc="4784206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415"/>
    <w:multiLevelType w:val="hybridMultilevel"/>
    <w:tmpl w:val="9A6EF072"/>
    <w:lvl w:ilvl="0" w:tplc="C836659C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F602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A80A62"/>
    <w:multiLevelType w:val="hybridMultilevel"/>
    <w:tmpl w:val="77CE948A"/>
    <w:lvl w:ilvl="0" w:tplc="D820D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E72964"/>
    <w:multiLevelType w:val="hybridMultilevel"/>
    <w:tmpl w:val="92B6B4B2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481774738">
    <w:abstractNumId w:val="0"/>
  </w:num>
  <w:num w:numId="2" w16cid:durableId="1095978906">
    <w:abstractNumId w:val="2"/>
  </w:num>
  <w:num w:numId="3" w16cid:durableId="2076734388">
    <w:abstractNumId w:val="3"/>
  </w:num>
  <w:num w:numId="4" w16cid:durableId="1327633044">
    <w:abstractNumId w:val="1"/>
  </w:num>
  <w:num w:numId="5" w16cid:durableId="412357835">
    <w:abstractNumId w:val="6"/>
  </w:num>
  <w:num w:numId="6" w16cid:durableId="294141433">
    <w:abstractNumId w:val="4"/>
  </w:num>
  <w:num w:numId="7" w16cid:durableId="1282031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12"/>
    <w:rsid w:val="00016714"/>
    <w:rsid w:val="00021207"/>
    <w:rsid w:val="000417BE"/>
    <w:rsid w:val="000502FF"/>
    <w:rsid w:val="0005084C"/>
    <w:rsid w:val="00074EAC"/>
    <w:rsid w:val="00084953"/>
    <w:rsid w:val="000A79A5"/>
    <w:rsid w:val="000C2D31"/>
    <w:rsid w:val="000C3271"/>
    <w:rsid w:val="000C40E6"/>
    <w:rsid w:val="00100E5C"/>
    <w:rsid w:val="00114B82"/>
    <w:rsid w:val="00143C92"/>
    <w:rsid w:val="00170821"/>
    <w:rsid w:val="00176A0A"/>
    <w:rsid w:val="00180AAD"/>
    <w:rsid w:val="001A6F4C"/>
    <w:rsid w:val="001D1058"/>
    <w:rsid w:val="001E4D06"/>
    <w:rsid w:val="001F2BA2"/>
    <w:rsid w:val="001F2D97"/>
    <w:rsid w:val="00212917"/>
    <w:rsid w:val="00216365"/>
    <w:rsid w:val="002275EB"/>
    <w:rsid w:val="00231CBE"/>
    <w:rsid w:val="00242CAF"/>
    <w:rsid w:val="00251D1D"/>
    <w:rsid w:val="002825CE"/>
    <w:rsid w:val="002A6968"/>
    <w:rsid w:val="002A75BC"/>
    <w:rsid w:val="002B474C"/>
    <w:rsid w:val="002B6E81"/>
    <w:rsid w:val="002C0CE9"/>
    <w:rsid w:val="002C6F75"/>
    <w:rsid w:val="0030466E"/>
    <w:rsid w:val="00325ED5"/>
    <w:rsid w:val="00332D24"/>
    <w:rsid w:val="00357252"/>
    <w:rsid w:val="00374710"/>
    <w:rsid w:val="003C63C8"/>
    <w:rsid w:val="003D143E"/>
    <w:rsid w:val="003D3F00"/>
    <w:rsid w:val="003E184C"/>
    <w:rsid w:val="003F04BE"/>
    <w:rsid w:val="003F1429"/>
    <w:rsid w:val="00420E2E"/>
    <w:rsid w:val="00426103"/>
    <w:rsid w:val="00431EED"/>
    <w:rsid w:val="004324FD"/>
    <w:rsid w:val="004517D1"/>
    <w:rsid w:val="004574BF"/>
    <w:rsid w:val="00461D3B"/>
    <w:rsid w:val="00484744"/>
    <w:rsid w:val="004917CB"/>
    <w:rsid w:val="00532266"/>
    <w:rsid w:val="005741BF"/>
    <w:rsid w:val="00580E36"/>
    <w:rsid w:val="00584904"/>
    <w:rsid w:val="00592430"/>
    <w:rsid w:val="005A45E6"/>
    <w:rsid w:val="005D7F58"/>
    <w:rsid w:val="005E66DD"/>
    <w:rsid w:val="005F0B7B"/>
    <w:rsid w:val="005F4C7F"/>
    <w:rsid w:val="0060482A"/>
    <w:rsid w:val="00640876"/>
    <w:rsid w:val="00653A57"/>
    <w:rsid w:val="00665B51"/>
    <w:rsid w:val="00665ECE"/>
    <w:rsid w:val="00670B37"/>
    <w:rsid w:val="006753E2"/>
    <w:rsid w:val="00690066"/>
    <w:rsid w:val="006A3A76"/>
    <w:rsid w:val="006C09A6"/>
    <w:rsid w:val="006C5C97"/>
    <w:rsid w:val="006D392A"/>
    <w:rsid w:val="006F5DDD"/>
    <w:rsid w:val="007000EC"/>
    <w:rsid w:val="007175D0"/>
    <w:rsid w:val="00724E1A"/>
    <w:rsid w:val="00724E24"/>
    <w:rsid w:val="00755EE1"/>
    <w:rsid w:val="007901BA"/>
    <w:rsid w:val="007D45ED"/>
    <w:rsid w:val="007D58A0"/>
    <w:rsid w:val="008027CE"/>
    <w:rsid w:val="00802A09"/>
    <w:rsid w:val="008321E7"/>
    <w:rsid w:val="0084053C"/>
    <w:rsid w:val="00855BA6"/>
    <w:rsid w:val="0086288F"/>
    <w:rsid w:val="008716B3"/>
    <w:rsid w:val="00872B23"/>
    <w:rsid w:val="00877C3D"/>
    <w:rsid w:val="0088149F"/>
    <w:rsid w:val="00895196"/>
    <w:rsid w:val="00897832"/>
    <w:rsid w:val="008A0C19"/>
    <w:rsid w:val="008A4626"/>
    <w:rsid w:val="008A5DCD"/>
    <w:rsid w:val="008E0B41"/>
    <w:rsid w:val="009066A6"/>
    <w:rsid w:val="00906712"/>
    <w:rsid w:val="009142EE"/>
    <w:rsid w:val="00920FBD"/>
    <w:rsid w:val="0092671D"/>
    <w:rsid w:val="009328DB"/>
    <w:rsid w:val="009332EB"/>
    <w:rsid w:val="00951513"/>
    <w:rsid w:val="009745FC"/>
    <w:rsid w:val="009D4374"/>
    <w:rsid w:val="009E70A5"/>
    <w:rsid w:val="00A04C99"/>
    <w:rsid w:val="00A074A8"/>
    <w:rsid w:val="00A310A3"/>
    <w:rsid w:val="00A65C03"/>
    <w:rsid w:val="00AA4DDF"/>
    <w:rsid w:val="00AC1988"/>
    <w:rsid w:val="00AC4C5B"/>
    <w:rsid w:val="00AE461F"/>
    <w:rsid w:val="00B101F9"/>
    <w:rsid w:val="00B262B0"/>
    <w:rsid w:val="00B435D1"/>
    <w:rsid w:val="00B66F06"/>
    <w:rsid w:val="00B7079E"/>
    <w:rsid w:val="00B978B9"/>
    <w:rsid w:val="00BA7EB0"/>
    <w:rsid w:val="00BB6AD0"/>
    <w:rsid w:val="00BB7939"/>
    <w:rsid w:val="00BD45B6"/>
    <w:rsid w:val="00BD799F"/>
    <w:rsid w:val="00BD7C12"/>
    <w:rsid w:val="00BF1AEC"/>
    <w:rsid w:val="00BF6D0E"/>
    <w:rsid w:val="00C22C42"/>
    <w:rsid w:val="00C23679"/>
    <w:rsid w:val="00C25B60"/>
    <w:rsid w:val="00C4013D"/>
    <w:rsid w:val="00C42C17"/>
    <w:rsid w:val="00C569C6"/>
    <w:rsid w:val="00C57B50"/>
    <w:rsid w:val="00C74F05"/>
    <w:rsid w:val="00C90F03"/>
    <w:rsid w:val="00CA6B9A"/>
    <w:rsid w:val="00CC3771"/>
    <w:rsid w:val="00CC5461"/>
    <w:rsid w:val="00CC57B7"/>
    <w:rsid w:val="00D00260"/>
    <w:rsid w:val="00D56801"/>
    <w:rsid w:val="00D723C9"/>
    <w:rsid w:val="00D84582"/>
    <w:rsid w:val="00D86576"/>
    <w:rsid w:val="00DA40CD"/>
    <w:rsid w:val="00DB5221"/>
    <w:rsid w:val="00DB6FB3"/>
    <w:rsid w:val="00DC7F6B"/>
    <w:rsid w:val="00DD53B7"/>
    <w:rsid w:val="00DE44C1"/>
    <w:rsid w:val="00DE5DBF"/>
    <w:rsid w:val="00DF110C"/>
    <w:rsid w:val="00DF2581"/>
    <w:rsid w:val="00DF26AE"/>
    <w:rsid w:val="00DF56C2"/>
    <w:rsid w:val="00E02EF8"/>
    <w:rsid w:val="00E32993"/>
    <w:rsid w:val="00E7041C"/>
    <w:rsid w:val="00E92581"/>
    <w:rsid w:val="00EA60E9"/>
    <w:rsid w:val="00EB6F6F"/>
    <w:rsid w:val="00EC5795"/>
    <w:rsid w:val="00EE261D"/>
    <w:rsid w:val="00EE678D"/>
    <w:rsid w:val="00F1777B"/>
    <w:rsid w:val="00F310AE"/>
    <w:rsid w:val="00F40200"/>
    <w:rsid w:val="00F54254"/>
    <w:rsid w:val="00F90548"/>
    <w:rsid w:val="00FA4500"/>
    <w:rsid w:val="00FB0CB2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2224C5"/>
  <w15:docId w15:val="{9CE0A062-016A-4DF4-AEB0-AB94D10A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F75"/>
    <w:pPr>
      <w:spacing w:after="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-название"/>
    <w:basedOn w:val="1"/>
    <w:next w:val="a"/>
    <w:link w:val="-0"/>
    <w:qFormat/>
    <w:rsid w:val="000C2D31"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rsid w:val="00906712"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90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rsid w:val="000C2D31"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rsid w:val="00906712"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a0"/>
    <w:link w:val="-1"/>
    <w:rsid w:val="00906712"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rsid w:val="00906712"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a0"/>
    <w:link w:val="-3"/>
    <w:rsid w:val="00906712"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rsid w:val="00016714"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a0"/>
    <w:link w:val="-5"/>
    <w:rsid w:val="00906712"/>
    <w:rPr>
      <w:rFonts w:ascii="Arial" w:hAnsi="Arial"/>
      <w:i/>
    </w:rPr>
  </w:style>
  <w:style w:type="paragraph" w:customStyle="1" w:styleId="-9">
    <w:name w:val="Т-аннотация"/>
    <w:basedOn w:val="-7"/>
    <w:qFormat/>
    <w:rsid w:val="00906712"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rsid w:val="00C25B60"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sid w:val="00AC1988"/>
    <w:rPr>
      <w:i/>
      <w:sz w:val="16"/>
      <w:lang w:val="en-US"/>
    </w:rPr>
  </w:style>
  <w:style w:type="paragraph" w:styleId="a3">
    <w:name w:val="header"/>
    <w:basedOn w:val="a"/>
    <w:link w:val="a4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DC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5D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DCD"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rsid w:val="00580E36"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rsid w:val="00C23679"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rsid w:val="00580E36"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rsid w:val="00B262B0"/>
    <w:pPr>
      <w:spacing w:before="120" w:line="240" w:lineRule="auto"/>
      <w:ind w:left="1134" w:hanging="1134"/>
    </w:pPr>
    <w:rPr>
      <w:rFonts w:ascii="Arial" w:hAnsi="Arial" w:cs="Arial"/>
      <w:sz w:val="18"/>
      <w:szCs w:val="20"/>
    </w:rPr>
  </w:style>
  <w:style w:type="table" w:styleId="a7">
    <w:name w:val="Table Grid"/>
    <w:basedOn w:val="a1"/>
    <w:uiPriority w:val="39"/>
    <w:rsid w:val="00B26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65C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5C03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F4020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59243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92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Xinyuan-LilyGO/LilyGo-EPD47/blob/master/Display_data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-rea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731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ССН</dc:creator>
  <cp:keywords/>
  <dc:description/>
  <cp:lastModifiedBy>Siarhei Kalenik</cp:lastModifiedBy>
  <cp:revision>2</cp:revision>
  <cp:lastPrinted>2021-03-25T08:39:00Z</cp:lastPrinted>
  <dcterms:created xsi:type="dcterms:W3CDTF">2022-12-18T18:05:00Z</dcterms:created>
  <dcterms:modified xsi:type="dcterms:W3CDTF">2022-12-18T18:05:00Z</dcterms:modified>
</cp:coreProperties>
</file>