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</w:rPr>
      </w:pPr>
      <w:bookmarkStart w:colFirst="0" w:colLast="0" w:name="_d8nkmgbp8cjb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Beancount Syntax Cheat Sheet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20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7155"/>
        <w:gridCol w:w="7965"/>
        <w:tblGridChange w:id="0">
          <w:tblGrid>
            <w:gridCol w:w="715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Example Account Name:</w:t>
            </w: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Assets:US:BofA:Checking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55.0" w:type="dxa"/>
              <w:jc w:val="left"/>
              <w:tblLayout w:type="fixed"/>
              <w:tblLook w:val="0600"/>
            </w:tblPr>
            <w:tblGrid>
              <w:gridCol w:w="3477.5"/>
              <w:gridCol w:w="3477.5"/>
              <w:tblGridChange w:id="0">
                <w:tblGrid>
                  <w:gridCol w:w="3477.5"/>
                  <w:gridCol w:w="3477.5"/>
                </w:tblGrid>
              </w:tblGridChange>
            </w:tblGrid>
            <w:tr>
              <w:trPr>
                <w:trHeight w:val="208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Style w:val="Heading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bookmarkStart w:colFirst="0" w:colLast="0" w:name="_d0o8ofvcte0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Account Types</w:t>
                  </w:r>
                </w:p>
                <w:tbl>
                  <w:tblPr>
                    <w:tblStyle w:val="Table3"/>
                    <w:tblW w:w="2520.0" w:type="dxa"/>
                    <w:jc w:val="left"/>
                    <w:tblLayout w:type="fixed"/>
                    <w:tblLook w:val="0600"/>
                  </w:tblPr>
                  <w:tblGrid>
                    <w:gridCol w:w="1515"/>
                    <w:gridCol w:w="1005"/>
                    <w:tblGridChange w:id="0">
                      <w:tblGrid>
                        <w:gridCol w:w="1515"/>
                        <w:gridCol w:w="1005"/>
                      </w:tblGrid>
                    </w:tblGridChange>
                  </w:tblGrid>
                  <w:tr>
                    <w:trPr>
                      <w:trHeight w:val="1320" w:hRule="atLeast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5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Assets</w:t>
                        </w:r>
                      </w:p>
                      <w:p w:rsidR="00000000" w:rsidDel="00000000" w:rsidP="00000000" w:rsidRDefault="00000000" w:rsidRPr="00000000" w14:paraId="00000006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Liabilities</w:t>
                        </w:r>
                      </w:p>
                      <w:p w:rsidR="00000000" w:rsidDel="00000000" w:rsidP="00000000" w:rsidRDefault="00000000" w:rsidRPr="00000000" w14:paraId="00000007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Income</w:t>
                        </w:r>
                      </w:p>
                      <w:p w:rsidR="00000000" w:rsidDel="00000000" w:rsidP="00000000" w:rsidRDefault="00000000" w:rsidRPr="00000000" w14:paraId="00000008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Expenses</w:t>
                        </w:r>
                      </w:p>
                      <w:p w:rsidR="00000000" w:rsidDel="00000000" w:rsidP="00000000" w:rsidRDefault="00000000" w:rsidRPr="00000000" w14:paraId="00000009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Equity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Consolas" w:cs="Consolas" w:eastAsia="Consolas" w:hAnsi="Consolas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b w:val="1"/>
                            <w:rtl w:val="0"/>
                          </w:rPr>
                          <w:t xml:space="preserve">+</w:t>
                        </w:r>
                      </w:p>
                      <w:p w:rsidR="00000000" w:rsidDel="00000000" w:rsidP="00000000" w:rsidRDefault="00000000" w:rsidRPr="00000000" w14:paraId="0000000B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Consolas" w:cs="Consolas" w:eastAsia="Consolas" w:hAnsi="Consolas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b w:val="1"/>
                            <w:rtl w:val="0"/>
                          </w:rPr>
                          <w:t xml:space="preserve">-</w:t>
                        </w:r>
                      </w:p>
                      <w:p w:rsidR="00000000" w:rsidDel="00000000" w:rsidP="00000000" w:rsidRDefault="00000000" w:rsidRPr="00000000" w14:paraId="0000000C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Consolas" w:cs="Consolas" w:eastAsia="Consolas" w:hAnsi="Consolas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b w:val="1"/>
                            <w:rtl w:val="0"/>
                          </w:rPr>
                          <w:t xml:space="preserve">-</w:t>
                        </w:r>
                      </w:p>
                      <w:p w:rsidR="00000000" w:rsidDel="00000000" w:rsidP="00000000" w:rsidRDefault="00000000" w:rsidRPr="00000000" w14:paraId="0000000D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Consolas" w:cs="Consolas" w:eastAsia="Consolas" w:hAnsi="Consolas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b w:val="1"/>
                            <w:rtl w:val="0"/>
                          </w:rPr>
                          <w:t xml:space="preserve">+ </w:t>
                        </w:r>
                      </w:p>
                      <w:p w:rsidR="00000000" w:rsidDel="00000000" w:rsidP="00000000" w:rsidRDefault="00000000" w:rsidRPr="00000000" w14:paraId="0000000E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Consolas" w:cs="Consolas" w:eastAsia="Consolas" w:hAnsi="Consolas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b w:val="1"/>
                            <w:rtl w:val="0"/>
                          </w:rPr>
                          <w:t xml:space="preserve">-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Style w:val="Heading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0" w:lineRule="auto"/>
                    <w:rPr/>
                  </w:pPr>
                  <w:bookmarkStart w:colFirst="0" w:colLast="0" w:name="_69wmueg7535f" w:id="2"/>
                  <w:bookmarkEnd w:id="2"/>
                  <w:r w:rsidDel="00000000" w:rsidR="00000000" w:rsidRPr="00000000">
                    <w:rPr>
                      <w:rtl w:val="0"/>
                    </w:rPr>
                    <w:t xml:space="preserve">Commodities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All in CAPS:</w:t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USD, EUR, CAD, AUD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GOOG, AAPL, RBF1005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HOME_MAYST, AIRMILES</w:t>
                    <w:br w:type="textWrapping"/>
                    <w:t xml:space="preserve">HOURS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Rule="auto"/>
              <w:rPr/>
            </w:pPr>
            <w:bookmarkStart w:colFirst="0" w:colLast="0" w:name="_b55z07aytru0" w:id="3"/>
            <w:bookmarkEnd w:id="3"/>
            <w:r w:rsidDel="00000000" w:rsidR="00000000" w:rsidRPr="00000000">
              <w:rPr>
                <w:rtl w:val="0"/>
              </w:rPr>
              <w:t xml:space="preserve">Directives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General syntax: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YYYY-MM-DD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&lt;directive&gt;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&lt;arguments...&gt;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qhv5dx2ul9g" w:id="4"/>
            <w:bookmarkEnd w:id="4"/>
            <w:r w:rsidDel="00000000" w:rsidR="00000000" w:rsidRPr="00000000">
              <w:rPr>
                <w:rtl w:val="0"/>
              </w:rPr>
              <w:t xml:space="preserve">Opening &amp; Closing Accounts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2001-05-29 open Expenses:Restaurant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2001-05-29 open Assets:Checking     USD,EUR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rtl w:val="0"/>
              </w:rPr>
              <w:t xml:space="preserve">C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urrency constrain</w:t>
            </w:r>
            <w:r w:rsidDel="00000000" w:rsidR="00000000" w:rsidRPr="00000000">
              <w:rPr>
                <w:i w:val="1"/>
                <w:rtl w:val="0"/>
              </w:rPr>
              <w:t xml:space="preserve">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2015-04-23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close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Assets:Checking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20h7y6h2upr" w:id="5"/>
            <w:bookmarkEnd w:id="5"/>
            <w:r w:rsidDel="00000000" w:rsidR="00000000" w:rsidRPr="00000000">
              <w:rPr>
                <w:rtl w:val="0"/>
              </w:rPr>
              <w:t xml:space="preserve">Declaring </w:t>
            </w:r>
            <w:r w:rsidDel="00000000" w:rsidR="00000000" w:rsidRPr="00000000">
              <w:rPr>
                <w:rtl w:val="0"/>
              </w:rPr>
              <w:t xml:space="preserve">Commodities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This is optional; use this only if you want to attach metadata by currency.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1998-07-22 commodity AAPL</w:t>
              <w:br w:type="textWrapping"/>
              <w:t xml:space="preserve">  name: "Apple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Computer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Inc."</w:t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mavpbfm0gim" w:id="6"/>
            <w:bookmarkEnd w:id="6"/>
            <w:r w:rsidDel="00000000" w:rsidR="00000000" w:rsidRPr="00000000">
              <w:rPr>
                <w:rtl w:val="0"/>
              </w:rPr>
              <w:t xml:space="preserve">Prices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 many times to fill historical price database: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2015-04-30 price AAPL   125.15 USD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2015-05-30 price AAPL   130.28 USD</w:t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zqyvz8ay6cf" w:id="7"/>
            <w:bookmarkEnd w:id="7"/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2013-03-20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note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Assets:Checking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Called to ask about rebate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 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zug4pu3zqnf" w:id="8"/>
            <w:bookmarkEnd w:id="8"/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2013-03-20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document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Assets:Checking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"path/to/statement.pdf"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69a2mb04ivk" w:id="9"/>
            <w:bookmarkEnd w:id="9"/>
            <w:r w:rsidDel="00000000" w:rsidR="00000000" w:rsidRPr="00000000">
              <w:rPr>
                <w:rtl w:val="0"/>
              </w:rPr>
              <w:t xml:space="preserve">Transactions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2015-05-30 * "Some narration about this transaction"</w:t>
              <w:br w:type="textWrapping"/>
              <w:t xml:space="preserve">  Liabilities:CreditCard   -101.23 USD</w:t>
              <w:br w:type="textWrapping"/>
              <w:t xml:space="preserve">  Expenses:Restaurant       101.23 USD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2015-05-30 ! "Cable Co" "Phone Bill" #tag ˆlink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id: "TW378743437"               </w:t>
            </w:r>
            <w:r w:rsidDel="00000000" w:rsidR="00000000" w:rsidRPr="00000000">
              <w:rPr>
                <w:i w:val="1"/>
                <w:rtl w:val="0"/>
              </w:rPr>
              <w:t xml:space="preserve">; Meta-data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  Expenses:Home:Phone  87.45 USD</w:t>
              <w:br w:type="textWrapping"/>
              <w:t xml:space="preserve">  Assets:Checking                 </w:t>
            </w:r>
            <w:r w:rsidDel="00000000" w:rsidR="00000000" w:rsidRPr="00000000">
              <w:rPr>
                <w:i w:val="1"/>
                <w:rtl w:val="0"/>
              </w:rPr>
              <w:t xml:space="preserve">; You may leave one amount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sz w:val="24"/>
                <w:szCs w:val="24"/>
              </w:rPr>
            </w:pPr>
            <w:bookmarkStart w:colFirst="0" w:colLast="0" w:name="_azaqge49ctum" w:id="10"/>
            <w:bookmarkEnd w:id="10"/>
            <w:r w:rsidDel="00000000" w:rsidR="00000000" w:rsidRPr="00000000">
              <w:rPr>
                <w:rtl w:val="0"/>
              </w:rPr>
              <w:t xml:space="preserve">Postings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...    123.45 USD                             </w:t>
            </w:r>
            <w:r w:rsidDel="00000000" w:rsidR="00000000" w:rsidRPr="00000000">
              <w:rPr>
                <w:i w:val="1"/>
                <w:rtl w:val="0"/>
              </w:rPr>
              <w:t xml:space="preserve">Simple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  ...        10 GOOG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{502.12 USD}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</w:t>
            </w:r>
            <w:r w:rsidDel="00000000" w:rsidR="00000000" w:rsidRPr="00000000">
              <w:rPr>
                <w:i w:val="1"/>
                <w:rtl w:val="0"/>
              </w:rPr>
              <w:t xml:space="preserve">With per-unit cost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...        10 GOOG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{{5021.20 USD}}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i w:val="1"/>
                <w:rtl w:val="0"/>
              </w:rPr>
              <w:t xml:space="preserve">With total cost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...        10 GOOG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{502.12 # 9.95 USD}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rtl w:val="0"/>
              </w:rPr>
              <w:t xml:space="preserve">With both costs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  ...   1000.00 USD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@ 1.10 CAD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</w:t>
            </w:r>
            <w:r w:rsidDel="00000000" w:rsidR="00000000" w:rsidRPr="00000000">
              <w:rPr>
                <w:i w:val="1"/>
                <w:rtl w:val="0"/>
              </w:rPr>
              <w:t xml:space="preserve">With </w:t>
            </w:r>
            <w:r w:rsidDel="00000000" w:rsidR="00000000" w:rsidRPr="00000000">
              <w:rPr>
                <w:i w:val="1"/>
                <w:rtl w:val="0"/>
              </w:rPr>
              <w:t xml:space="preserve">per-unit </w:t>
            </w:r>
            <w:r w:rsidDel="00000000" w:rsidR="00000000" w:rsidRPr="00000000">
              <w:rPr>
                <w:i w:val="1"/>
                <w:rtl w:val="0"/>
              </w:rPr>
              <w:t xml:space="preserve">price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  ...        10 GOOG {502.12 USD} @ 1.10 CAD    </w:t>
            </w:r>
            <w:r w:rsidDel="00000000" w:rsidR="00000000" w:rsidRPr="00000000">
              <w:rPr>
                <w:i w:val="1"/>
                <w:rtl w:val="0"/>
              </w:rPr>
              <w:t xml:space="preserve">With cost &amp; price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  ...        10 GOOG {502.12 USD,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2014-05-12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  </w:t>
            </w:r>
            <w:r w:rsidDel="00000000" w:rsidR="00000000" w:rsidRPr="00000000">
              <w:rPr>
                <w:i w:val="1"/>
                <w:rtl w:val="0"/>
              </w:rPr>
              <w:t xml:space="preserve">With date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!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   123.45 USD ...                        </w:t>
            </w:r>
            <w:r w:rsidDel="00000000" w:rsidR="00000000" w:rsidRPr="00000000">
              <w:rPr>
                <w:i w:val="1"/>
                <w:rtl w:val="0"/>
              </w:rPr>
              <w:t xml:space="preserve">With flag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ysnnc46wha1" w:id="11"/>
            <w:bookmarkEnd w:id="11"/>
            <w:r w:rsidDel="00000000" w:rsidR="00000000" w:rsidRPr="00000000">
              <w:rPr>
                <w:rtl w:val="0"/>
              </w:rPr>
              <w:t xml:space="preserve">Balance Assertions and Padding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sserts the amount for only the given currency: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2015-06-01 balance Liabilities:CreditCard  -634.30 USD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Automatic insertion of transaction to fulfill the following assertion: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YYYY-MM-DD pad Assets:Checking Equity:Opening-Balances</w:t>
            </w:r>
          </w:p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mop57jtzc2k" w:id="12"/>
            <w:bookmarkEnd w:id="12"/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YYYY-MM-DD event "location" "New York, USA"</w:t>
              <w:br w:type="textWrapping"/>
              <w:t xml:space="preserve">YYYY-MM-DD event "address" "123 May Street"</w:t>
            </w:r>
          </w:p>
          <w:p w:rsidR="00000000" w:rsidDel="00000000" w:rsidP="00000000" w:rsidRDefault="00000000" w:rsidRPr="00000000" w14:paraId="0000003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mnogb8q1vrm" w:id="13"/>
            <w:bookmarkEnd w:id="13"/>
            <w:r w:rsidDel="00000000" w:rsidR="00000000" w:rsidRPr="00000000">
              <w:rPr>
                <w:rtl w:val="0"/>
              </w:rPr>
              <w:t xml:space="preserve">Options 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option "title" "My Personal Ledger"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See </w:t>
            </w:r>
            <w:hyperlink r:id="rId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this doc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for the full list of supported options.</w:t>
            </w:r>
          </w:p>
          <w:p w:rsidR="00000000" w:rsidDel="00000000" w:rsidP="00000000" w:rsidRDefault="00000000" w:rsidRPr="00000000" w14:paraId="0000003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Rule="auto"/>
              <w:rPr/>
            </w:pPr>
            <w:bookmarkStart w:colFirst="0" w:colLast="0" w:name="_mms7exiowb0q" w:id="14"/>
            <w:bookmarkEnd w:id="14"/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pushtag #trip-to-peru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poptag  #trip-to-peru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Comments begin with a semi-colon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" w:top="144" w:left="144" w:right="14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16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0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urius.ca/beancount/doc/o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