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97335"/>
          <w:sz w:val="72"/>
          <w:szCs w:val="72"/>
        </w:rPr>
        <w:t xml:space="preserve">NEST.PH</w:t>
      </w:r>
    </w:p>
    <w:p>
      <w:pPr>
        <w:spacing w:after="400"/>
        <w:jc w:val="center"/>
      </w:pPr>
      <w:r>
        <w:rPr>
          <w:i/>
          <w:iCs/>
          <w:color w:val="567357"/>
          <w:sz w:val="26"/>
          <w:szCs w:val="26"/>
        </w:rPr>
        <w:t xml:space="preserve">Malayo sa bahay, pero at home.</w:t>
      </w:r>
    </w:p>
    <w:p>
      <w:pPr>
        <w:jc w:val="center"/>
      </w:pPr>
      <w:r>
        <w:rPr>
          <w:b/>
          <w:bCs/>
          <w:sz w:val="48"/>
          <w:szCs w:val="48"/>
        </w:rPr>
        <w:t xml:space="preserve">Tenant User Manual</w:t>
      </w:r>
    </w:p>
    <w:p>
      <w:pPr>
        <w:spacing w:after="1200"/>
        <w:jc w:val="center"/>
      </w:pPr>
      <w:r>
        <w:rPr>
          <w:sz w:val="26"/>
          <w:szCs w:val="26"/>
        </w:rPr>
        <w:t xml:space="preserve">For Tenants and Applicants</w:t>
      </w:r>
    </w:p>
    <w:p>
      <w:pPr>
        <w:jc w:val="center"/>
      </w:pPr>
      <w:r>
        <w:rPr>
          <w:color w:val="555555"/>
          <w:sz w:val="22"/>
          <w:szCs w:val="22"/>
        </w:rPr>
        <w:t xml:space="preserve">Dormitory Management Platform</w:t>
      </w:r>
    </w:p>
    <w:p>
      <w:pPr>
        <w:jc w:val="center"/>
      </w:pPr>
      <w:r>
        <w:rPr>
          <w:color w:val="555555"/>
          <w:sz w:val="22"/>
          <w:szCs w:val="22"/>
        </w:rPr>
        <w:t xml:space="preserve">Version 1.0  |  October 2026</w:t>
      </w:r>
    </w:p>
    <w:p>
      <w:pPr>
        <w:pStyle w:val="Heading1"/>
        <w:pageBreakBefore/>
      </w:pPr>
      <w:bookmarkStart w:name="_Toc1" w:id="1"/>
      <w:r>
        <w:t xml:space="preserve">Table of Contents</w:t>
      </w:r>
      <w:bookmarkEnd w:id="1"/>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What is NEST.PH?</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Who this manual is for</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1.3 What you need</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Getting Started</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Opening the website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Login pages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Password rules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2.4 Forgot your password?</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2.5 Logging out</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3. Guide for Visitors and Applicants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3.1 Browsing rooms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3.2 Taking a VR tour</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3.3 Reading dorm information and rules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3.4 Sending an inquiry</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3.5 Applying for a bed</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3.6 What happens after you apply</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4. Guide for Tenants</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4.1 The Tenant Portal at a glance</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4.2 First login: paying your move-in fees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4.3 Viewing your bills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4.4 Paying a bill online</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4.5 Paying in cash</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4.6 Paying rent ahead</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4.7 Receipts and Statement of Account</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4.8 If your account is overdue</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4.9 Filing a ticket (repairs and concerns)</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4.10 Announcements</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4.11 Your account and changing your password</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4.12 Moving out and leaving a review</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5. Troubleshooting and FAQ</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5.1 Getting help</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5.2 Your privacy</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6. Glossary</w:t>
            </w:r>
            <w:r>
              <w:tab/>
            </w:r>
            <w:r>
              <w:fldChar w:fldCharType="begin" w:dirty="true"/>
              <w:instrText xml:space="preserve">PAGEREF _Toc35 \h</w:instrText>
              <w:fldChar w:fldCharType="separate"/>
              <w:fldChar w:fldCharType="end"/>
            </w:r>
          </w:hyperlink>
        </w:p>
        <w:p>
          <w:r>
            <w:fldChar w:fldCharType="end"/>
          </w:r>
        </w:p>
      </w:sdtContent>
    </w:sdt>
    <w:p>
      <w:pPr>
        <w:spacing w:after="120"/>
      </w:pPr>
      <w:r>
        <w:t xml:space="preserve">Right-click the table above and choose </w:t>
      </w:r>
      <w:r>
        <w:rPr>
          <w:b/>
          <w:bCs/>
        </w:rPr>
        <w:t xml:space="preserve">Update Field</w:t>
      </w:r>
      <w:r>
        <w:t xml:space="preserve"> if page numbers do not appear.</w:t>
      </w:r>
    </w:p>
    <w:p>
      <w:pPr>
        <w:pStyle w:val="Heading1"/>
        <w:pageBreakBefore/>
      </w:pPr>
      <w:bookmarkStart w:name="_Toc2" w:id="2"/>
      <w:r>
        <w:t xml:space="preserve">1. Introduction</w:t>
      </w:r>
      <w:bookmarkEnd w:id="2"/>
    </w:p>
    <w:p>
      <w:pPr>
        <w:pStyle w:val="Heading2"/>
      </w:pPr>
      <w:bookmarkStart w:name="_Toc3" w:id="3"/>
      <w:r>
        <w:t xml:space="preserve">1.1 What is NEST.PH?</w:t>
      </w:r>
      <w:bookmarkEnd w:id="3"/>
    </w:p>
    <w:p>
      <w:pPr>
        <w:spacing w:after="120"/>
      </w:pPr>
      <w:r>
        <w:t xml:space="preserve">NEST.PH is a web-based dormitory management platform. It covers the whole stay of a tenant in one system: finding a room online, applying, signing the documents, paying move-in fees, paying monthly rent, asking for repairs, and moving out. Dormitory staff use the same system to manage rooms and beds, review applications, approve payments, generate bills, handle overdue accounts, answer tickets, and produce reports.</w:t>
      </w:r>
    </w:p>
    <w:p>
      <w:pPr>
        <w:spacing w:after="120"/>
      </w:pPr>
      <w:r>
        <w:t xml:space="preserve">Each dormitory on NEST.PH has its own branding. The dormitory is the main brand you see on its pages; NEST.PH appears as a small "Powered by NEST.PH" mark. The first dormitory running on NEST.PH is Pureza Station Dormitory.</w:t>
      </w:r>
    </w:p>
    <w:p>
      <w:pPr>
        <w:pStyle w:val="Heading2"/>
      </w:pPr>
      <w:bookmarkStart w:name="_Toc4" w:id="4"/>
      <w:r>
        <w:t xml:space="preserve">1.2 Who this manual is for</w:t>
      </w:r>
      <w:bookmarkEnd w:id="4"/>
    </w:p>
    <w:p>
      <w:pPr>
        <w:spacing w:after="120"/>
      </w:pPr>
      <w:r>
        <w:t xml:space="preserve">This manual is for </w:t>
      </w:r>
      <w:r>
        <w:rPr>
          <w:b/>
          <w:bCs/>
        </w:rPr>
        <w:t xml:space="preserve">visitors and applicants</w:t>
      </w:r>
      <w:r>
        <w:t xml:space="preserve"> looking for a bed space, and for </w:t>
      </w:r>
      <w:r>
        <w:rPr>
          <w:b/>
          <w:bCs/>
        </w:rPr>
        <w:t xml:space="preserve">tenants</w:t>
      </w:r>
      <w:r>
        <w:t xml:space="preserve"> already living in the dormitory. It covers finding and applying for a room (Section 3) and everything you do in the Tenant Portal (Section 4).</w:t>
      </w:r>
    </w:p>
    <w:p>
      <w:pPr>
        <w:pStyle w:val="Heading2"/>
      </w:pPr>
      <w:bookmarkStart w:name="_Toc5" w:id="5"/>
      <w:r>
        <w:t xml:space="preserve">1.3 What you need</w:t>
      </w:r>
      <w:bookmarkEnd w:id="5"/>
    </w:p>
    <w:p>
      <w:pPr>
        <w:pStyle w:val="ListParagraph"/>
        <w:numPr>
          <w:ilvl w:val="0"/>
          <w:numId w:val="2"/>
        </w:numPr>
        <w:spacing w:after="60"/>
      </w:pPr>
      <w:r>
        <w:t xml:space="preserve">A computer, tablet, or smartphone with internet access.</w:t>
      </w:r>
    </w:p>
    <w:p>
      <w:pPr>
        <w:pStyle w:val="ListParagraph"/>
        <w:numPr>
          <w:ilvl w:val="0"/>
          <w:numId w:val="2"/>
        </w:numPr>
        <w:spacing w:after="60"/>
      </w:pPr>
      <w:r>
        <w:t xml:space="preserve">An up-to-date web browser (Google Chrome, Microsoft Edge, Mozilla Firefox, or Safari).</w:t>
      </w:r>
    </w:p>
    <w:p>
      <w:pPr>
        <w:pStyle w:val="ListParagraph"/>
        <w:numPr>
          <w:ilvl w:val="0"/>
          <w:numId w:val="2"/>
        </w:numPr>
        <w:spacing w:after="60"/>
      </w:pPr>
      <w:r>
        <w:t xml:space="preserve">A valid email address. Login details, receipts, and notices are sent by email.</w:t>
      </w:r>
    </w:p>
    <w:p>
      <w:pPr>
        <w:pStyle w:val="ListParagraph"/>
        <w:numPr>
          <w:ilvl w:val="0"/>
          <w:numId w:val="2"/>
        </w:numPr>
        <w:spacing w:after="60"/>
      </w:pPr>
      <w:r>
        <w:t xml:space="preserve">A mobile number that can receive SMS. Payment reminders and urgent notices are sent by text.</w:t>
      </w:r>
    </w:p>
    <w:p>
      <w:pPr>
        <w:pStyle w:val="ListParagraph"/>
        <w:numPr>
          <w:ilvl w:val="0"/>
          <w:numId w:val="2"/>
        </w:numPr>
        <w:spacing w:after="60"/>
      </w:pPr>
      <w:r>
        <w:t xml:space="preserve">For paying online: a GCash, Maya, or bank account, and the ability to take a screenshot or photo of your proof of payment.</w:t>
      </w:r>
    </w:p>
    <w:p>
      <w:pPr>
        <w:pStyle w:val="Heading1"/>
        <w:pageBreakBefore/>
      </w:pPr>
      <w:bookmarkStart w:name="_Toc6" w:id="6"/>
      <w:r>
        <w:t xml:space="preserve">2. Getting Started</w:t>
      </w:r>
      <w:bookmarkEnd w:id="6"/>
    </w:p>
    <w:p>
      <w:pPr>
        <w:pStyle w:val="Heading2"/>
      </w:pPr>
      <w:bookmarkStart w:name="_Toc7" w:id="7"/>
      <w:r>
        <w:t xml:space="preserve">2.1 Opening the website</w:t>
      </w:r>
      <w:bookmarkEnd w:id="7"/>
    </w:p>
    <w:p>
      <w:pPr>
        <w:spacing w:after="120"/>
      </w:pPr>
      <w:r>
        <w:t xml:space="preserve">Go to the NEST.PH homepage. It lists the dormitories that use NEST.PH. Click a dormitory (for example, </w:t>
      </w:r>
      <w:r>
        <w:rPr>
          <w:b/>
          <w:bCs/>
        </w:rPr>
        <w:t xml:space="preserve">Pureza Station Dormitory</w:t>
      </w:r>
      <w:r>
        <w:t xml:space="preserve">) to open its own homepage. From there you can see rooms, VR tours, dorm information, and the Inquire and Apply buttons.</w:t>
      </w:r>
    </w:p>
    <w:p>
      <w:pPr>
        <w:pStyle w:val="Heading2"/>
      </w:pPr>
      <w:bookmarkStart w:name="_Toc8" w:id="8"/>
      <w:r>
        <w:t xml:space="preserve">2.2 Login pages</w:t>
      </w:r>
      <w:bookmarkEnd w:id="8"/>
    </w:p>
    <w:p>
      <w:pPr>
        <w:spacing w:after="120"/>
      </w:pPr>
      <w:r>
        <w:t xml:space="preserve">There are separate login pages for each type of user. Use the one that matches your account.</w:t>
      </w:r>
    </w:p>
    <w:p>
      <w:pPr>
        <w:spacing w:after="120"/>
      </w:pPr>
      <w:r>
        <w:t xml:space="preserve">Tenants use the </w:t>
      </w:r>
      <w:r>
        <w:rPr>
          <w:b/>
          <w:bCs/>
        </w:rPr>
        <w:t xml:space="preserve">Tenant Login</w:t>
      </w:r>
      <w:r>
        <w:t xml:space="preserve"> page. Staff use a separate Admin Login page.</w:t>
      </w:r>
    </w:p>
    <w:p>
      <w:pPr>
        <w:spacing w:after="120"/>
      </w:pPr>
      <w:r>
        <w:t xml:space="preserve">To log in:</w:t>
      </w:r>
    </w:p>
    <w:p>
      <w:pPr>
        <w:pStyle w:val="ListParagraph"/>
        <w:numPr>
          <w:ilvl w:val="0"/>
          <w:numId w:val="3"/>
        </w:numPr>
        <w:spacing w:after="60"/>
      </w:pPr>
      <w:r>
        <w:t xml:space="preserve">Open the correct login page.</w:t>
      </w:r>
    </w:p>
    <w:p>
      <w:pPr>
        <w:pStyle w:val="ListParagraph"/>
        <w:numPr>
          <w:ilvl w:val="0"/>
          <w:numId w:val="3"/>
        </w:numPr>
        <w:spacing w:after="60"/>
      </w:pPr>
      <w:r>
        <w:t xml:space="preserve">Type your email address and password.</w:t>
      </w:r>
    </w:p>
    <w:p>
      <w:pPr>
        <w:pStyle w:val="ListParagraph"/>
        <w:numPr>
          <w:ilvl w:val="0"/>
          <w:numId w:val="3"/>
        </w:numPr>
        <w:spacing w:after="60"/>
      </w:pPr>
      <w:r>
        <w:t xml:space="preserve">Complete the security check (a small "I am human" box from Cloudflare). It usually ticks by itself.</w:t>
      </w:r>
    </w:p>
    <w:p>
      <w:pPr>
        <w:pStyle w:val="ListParagraph"/>
        <w:numPr>
          <w:ilvl w:val="0"/>
          <w:numId w:val="3"/>
        </w:numPr>
        <w:spacing w:after="60"/>
      </w:pPr>
      <w:r>
        <w:t xml:space="preserve">Click </w:t>
      </w:r>
      <w:r>
        <w:rPr>
          <w:b/>
          <w:bCs/>
        </w:rPr>
        <w:t xml:space="preserve">Log In</w:t>
      </w:r>
      <w:r>
        <w:t xml:space="preserve">. You will be taken to your dashboard.</w:t>
      </w:r>
    </w:p>
    <w:p>
      <w:pPr>
        <w:pBdr>
          <w:left w:val="single" w:color="197335" w:sz="18" w:space="8"/>
        </w:pBdr>
        <w:shd w:fill="E8F4E8" w:color="auto" w:val="clear"/>
        <w:spacing w:after="160" w:before="120"/>
        <w:ind w:left="200" w:right="200"/>
      </w:pPr>
      <w:r>
        <w:rPr>
          <w:b/>
          <w:bCs/>
          <w:color w:val="197335"/>
        </w:rPr>
        <w:t xml:space="preserve">Note: </w:t>
      </w:r>
      <w:r>
        <w:t xml:space="preserve">Tenants do not create their own accounts. Your tenant account is created automatically when the dormitory approves your application, and your temporary password is emailed to you. Change it after your first login (see Your account and changing your password).</w:t>
      </w:r>
    </w:p>
    <w:p>
      <w:pPr>
        <w:pStyle w:val="Heading2"/>
      </w:pPr>
      <w:bookmarkStart w:name="_Toc9" w:id="9"/>
      <w:r>
        <w:t xml:space="preserve">2.3 Password rules</w:t>
      </w:r>
      <w:bookmarkEnd w:id="9"/>
    </w:p>
    <w:p>
      <w:pPr>
        <w:spacing w:after="120"/>
      </w:pPr>
      <w:r>
        <w:t xml:space="preserve">Every password must have:</w:t>
      </w:r>
    </w:p>
    <w:p>
      <w:pPr>
        <w:pStyle w:val="ListParagraph"/>
        <w:numPr>
          <w:ilvl w:val="0"/>
          <w:numId w:val="2"/>
        </w:numPr>
        <w:spacing w:after="60"/>
      </w:pPr>
      <w:r>
        <w:t xml:space="preserve">At least </w:t>
      </w:r>
      <w:r>
        <w:rPr>
          <w:b/>
          <w:bCs/>
        </w:rPr>
        <w:t xml:space="preserve">8 characters</w:t>
      </w:r>
    </w:p>
    <w:p>
      <w:pPr>
        <w:pStyle w:val="ListParagraph"/>
        <w:numPr>
          <w:ilvl w:val="0"/>
          <w:numId w:val="2"/>
        </w:numPr>
        <w:spacing w:after="60"/>
      </w:pPr>
      <w:r>
        <w:t xml:space="preserve">At least </w:t>
      </w:r>
      <w:r>
        <w:rPr>
          <w:b/>
          <w:bCs/>
        </w:rPr>
        <w:t xml:space="preserve">1 uppercase letter</w:t>
      </w:r>
      <w:r>
        <w:t xml:space="preserve"> (A to Z)</w:t>
      </w:r>
    </w:p>
    <w:p>
      <w:pPr>
        <w:pStyle w:val="ListParagraph"/>
        <w:numPr>
          <w:ilvl w:val="0"/>
          <w:numId w:val="2"/>
        </w:numPr>
        <w:spacing w:after="60"/>
      </w:pPr>
      <w:r>
        <w:t xml:space="preserve">At least </w:t>
      </w:r>
      <w:r>
        <w:rPr>
          <w:b/>
          <w:bCs/>
        </w:rPr>
        <w:t xml:space="preserve">1 number</w:t>
      </w:r>
      <w:r>
        <w:t xml:space="preserve"> (0 to 9)</w:t>
      </w:r>
    </w:p>
    <w:p>
      <w:pPr>
        <w:pStyle w:val="ListParagraph"/>
        <w:numPr>
          <w:ilvl w:val="0"/>
          <w:numId w:val="2"/>
        </w:numPr>
        <w:spacing w:after="60"/>
      </w:pPr>
      <w:r>
        <w:t xml:space="preserve">At least </w:t>
      </w:r>
      <w:r>
        <w:rPr>
          <w:b/>
          <w:bCs/>
        </w:rPr>
        <w:t xml:space="preserve">1 symbol</w:t>
      </w:r>
      <w:r>
        <w:t xml:space="preserve"> (such as ! @ # $ %)</w:t>
      </w:r>
    </w:p>
    <w:p>
      <w:pPr>
        <w:spacing w:after="120"/>
      </w:pPr>
      <w:r>
        <w:t xml:space="preserve">A checklist under the New Password box turns green as each rule is met. Example of a valid password: </w:t>
      </w:r>
      <w:r>
        <w:rPr>
          <w:b/>
          <w:bCs/>
        </w:rPr>
        <w:t xml:space="preserve">Pureza2026!</w:t>
      </w:r>
    </w:p>
    <w:p>
      <w:pPr>
        <w:pStyle w:val="Heading2"/>
      </w:pPr>
      <w:bookmarkStart w:name="_Toc10" w:id="10"/>
      <w:r>
        <w:t xml:space="preserve">2.4 Forgot your password?</w:t>
      </w:r>
      <w:bookmarkEnd w:id="10"/>
    </w:p>
    <w:p>
      <w:pPr>
        <w:pStyle w:val="ListParagraph"/>
        <w:numPr>
          <w:ilvl w:val="0"/>
          <w:numId w:val="4"/>
        </w:numPr>
        <w:spacing w:after="60"/>
      </w:pPr>
      <w:r>
        <w:t xml:space="preserve">On the login page, click </w:t>
      </w:r>
      <w:r>
        <w:rPr>
          <w:b/>
          <w:bCs/>
        </w:rPr>
        <w:t xml:space="preserve">Forgot Password</w:t>
      </w:r>
      <w:r>
        <w:t xml:space="preserve">.</w:t>
      </w:r>
    </w:p>
    <w:p>
      <w:pPr>
        <w:pStyle w:val="ListParagraph"/>
        <w:numPr>
          <w:ilvl w:val="0"/>
          <w:numId w:val="4"/>
        </w:numPr>
        <w:spacing w:after="60"/>
      </w:pPr>
      <w:r>
        <w:t xml:space="preserve">Type the email address of your account and click </w:t>
      </w:r>
      <w:r>
        <w:rPr>
          <w:b/>
          <w:bCs/>
        </w:rPr>
        <w:t xml:space="preserve">Send Code</w:t>
      </w:r>
      <w:r>
        <w:t xml:space="preserve">.</w:t>
      </w:r>
    </w:p>
    <w:p>
      <w:pPr>
        <w:pStyle w:val="ListParagraph"/>
        <w:numPr>
          <w:ilvl w:val="0"/>
          <w:numId w:val="4"/>
        </w:numPr>
        <w:spacing w:after="60"/>
      </w:pPr>
      <w:r>
        <w:t xml:space="preserve">Check your email for a 6-digit code. Check your Spam folder if it does not arrive within a few minutes.</w:t>
      </w:r>
    </w:p>
    <w:p>
      <w:pPr>
        <w:pStyle w:val="ListParagraph"/>
        <w:numPr>
          <w:ilvl w:val="0"/>
          <w:numId w:val="4"/>
        </w:numPr>
        <w:spacing w:after="60"/>
      </w:pPr>
      <w:r>
        <w:t xml:space="preserve">Type the code on the page and click </w:t>
      </w:r>
      <w:r>
        <w:rPr>
          <w:b/>
          <w:bCs/>
        </w:rPr>
        <w:t xml:space="preserve">Verify</w:t>
      </w:r>
      <w:r>
        <w:t xml:space="preserve">.</w:t>
      </w:r>
    </w:p>
    <w:p>
      <w:pPr>
        <w:pStyle w:val="ListParagraph"/>
        <w:numPr>
          <w:ilvl w:val="0"/>
          <w:numId w:val="4"/>
        </w:numPr>
        <w:spacing w:after="60"/>
      </w:pPr>
      <w:r>
        <w:t xml:space="preserve">Type your new password twice and click </w:t>
      </w:r>
      <w:r>
        <w:rPr>
          <w:b/>
          <w:bCs/>
        </w:rPr>
        <w:t xml:space="preserve">Reset Password</w:t>
      </w:r>
      <w:r>
        <w:t xml:space="preserve">.</w:t>
      </w:r>
    </w:p>
    <w:p>
      <w:pPr>
        <w:pStyle w:val="ListParagraph"/>
        <w:numPr>
          <w:ilvl w:val="0"/>
          <w:numId w:val="4"/>
        </w:numPr>
        <w:spacing w:after="60"/>
      </w:pPr>
      <w:r>
        <w:t xml:space="preserve">Log in with your new password.</w:t>
      </w:r>
    </w:p>
    <w:p>
      <w:pPr>
        <w:pBdr>
          <w:left w:val="single" w:color="197335" w:sz="18" w:space="8"/>
        </w:pBdr>
        <w:shd w:fill="E8F4E8" w:color="auto" w:val="clear"/>
        <w:spacing w:after="160" w:before="120"/>
        <w:ind w:left="200" w:right="200"/>
      </w:pPr>
      <w:r>
        <w:rPr>
          <w:b/>
          <w:bCs/>
          <w:color w:val="197335"/>
        </w:rPr>
        <w:t xml:space="preserve">Note: </w:t>
      </w:r>
      <w:r>
        <w:t xml:space="preserve">For security, you can only request or try a code a few times per minute. If you see "Too many attempts", wait one minute and try again.</w:t>
      </w:r>
    </w:p>
    <w:p>
      <w:pPr>
        <w:pStyle w:val="Heading2"/>
      </w:pPr>
      <w:bookmarkStart w:name="_Toc11" w:id="11"/>
      <w:r>
        <w:t xml:space="preserve">2.5 Logging out</w:t>
      </w:r>
      <w:bookmarkEnd w:id="11"/>
    </w:p>
    <w:p>
      <w:pPr>
        <w:spacing w:after="120"/>
      </w:pPr>
      <w:r>
        <w:t xml:space="preserve">Click </w:t>
      </w:r>
      <w:r>
        <w:rPr>
          <w:b/>
          <w:bCs/>
        </w:rPr>
        <w:t xml:space="preserve">Log Out</w:t>
      </w:r>
      <w:r>
        <w:t xml:space="preserve"> at the bottom of the side menu. Always log out when using a shared or public computer.</w:t>
      </w:r>
    </w:p>
    <w:p>
      <w:pPr>
        <w:pStyle w:val="Heading1"/>
        <w:pageBreakBefore/>
      </w:pPr>
      <w:bookmarkStart w:name="_Toc12" w:id="12"/>
      <w:r>
        <w:t xml:space="preserve">3. Guide for Visitors and Applicants</w:t>
      </w:r>
      <w:bookmarkEnd w:id="12"/>
    </w:p>
    <w:p>
      <w:pPr>
        <w:spacing w:after="120"/>
      </w:pPr>
      <w:r>
        <w:t xml:space="preserve">Everything in this section can be done without an account.</w:t>
      </w:r>
    </w:p>
    <w:p>
      <w:pPr>
        <w:pStyle w:val="Heading2"/>
      </w:pPr>
      <w:bookmarkStart w:name="_Toc13" w:id="13"/>
      <w:r>
        <w:t xml:space="preserve">3.1 Browsing rooms</w:t>
      </w:r>
      <w:bookmarkEnd w:id="13"/>
    </w:p>
    <w:p>
      <w:pPr>
        <w:pStyle w:val="ListParagraph"/>
        <w:numPr>
          <w:ilvl w:val="0"/>
          <w:numId w:val="5"/>
        </w:numPr>
        <w:spacing w:after="60"/>
      </w:pPr>
      <w:r>
        <w:t xml:space="preserve">On the dormitory homepage, click </w:t>
      </w:r>
      <w:r>
        <w:rPr>
          <w:b/>
          <w:bCs/>
        </w:rPr>
        <w:t xml:space="preserve">Rooms</w:t>
      </w:r>
      <w:r>
        <w:t xml:space="preserve">.</w:t>
      </w:r>
    </w:p>
    <w:p>
      <w:pPr>
        <w:pStyle w:val="ListParagraph"/>
        <w:numPr>
          <w:ilvl w:val="0"/>
          <w:numId w:val="5"/>
        </w:numPr>
        <w:spacing w:after="60"/>
      </w:pPr>
      <w:r>
        <w:t xml:space="preserve">Use the filters (floor, room type, price, availability) to narrow the list.</w:t>
      </w:r>
    </w:p>
    <w:p>
      <w:pPr>
        <w:pStyle w:val="ListParagraph"/>
        <w:numPr>
          <w:ilvl w:val="0"/>
          <w:numId w:val="5"/>
        </w:numPr>
        <w:spacing w:after="60"/>
      </w:pPr>
      <w:r>
        <w:t xml:space="preserve">Each room card shows the monthly rate, the room type, and how many beds are free. Beds are color-coded by status (for example, Vacant, Reserved, Occupied).</w:t>
      </w:r>
    </w:p>
    <w:p>
      <w:pPr>
        <w:pStyle w:val="ListParagraph"/>
        <w:numPr>
          <w:ilvl w:val="0"/>
          <w:numId w:val="5"/>
        </w:numPr>
        <w:spacing w:after="60"/>
      </w:pPr>
      <w:r>
        <w:t xml:space="preserve">Click a room to see its photos, amenities, and each bed's status.</w:t>
      </w:r>
    </w:p>
    <w:p>
      <w:pPr>
        <w:pBdr>
          <w:left w:val="single" w:color="197335" w:sz="18" w:space="8"/>
        </w:pBdr>
        <w:shd w:fill="E8F4E8" w:color="auto" w:val="clear"/>
        <w:spacing w:after="160" w:before="120"/>
        <w:ind w:left="200" w:right="200"/>
      </w:pPr>
      <w:r>
        <w:rPr>
          <w:b/>
          <w:bCs/>
          <w:color w:val="197335"/>
        </w:rPr>
        <w:t xml:space="preserve">Tip: </w:t>
      </w:r>
      <w:r>
        <w:t xml:space="preserve">NEST.PH tracks vacancy per bed, not just per room. A 4-person room can have one free bed while the other three are taken.</w:t>
      </w:r>
    </w:p>
    <w:p>
      <w:pPr>
        <w:pStyle w:val="Heading2"/>
      </w:pPr>
      <w:bookmarkStart w:name="_Toc14" w:id="14"/>
      <w:r>
        <w:t xml:space="preserve">3.2 Taking a VR tour</w:t>
      </w:r>
      <w:bookmarkEnd w:id="14"/>
    </w:p>
    <w:p>
      <w:pPr>
        <w:pStyle w:val="ListParagraph"/>
        <w:numPr>
          <w:ilvl w:val="0"/>
          <w:numId w:val="6"/>
        </w:numPr>
        <w:spacing w:after="60"/>
      </w:pPr>
      <w:r>
        <w:t xml:space="preserve">Click </w:t>
      </w:r>
      <w:r>
        <w:rPr>
          <w:b/>
          <w:bCs/>
        </w:rPr>
        <w:t xml:space="preserve">VR Tour</w:t>
      </w:r>
      <w:r>
        <w:t xml:space="preserve"> in the top menu, or the VR button on a room.</w:t>
      </w:r>
    </w:p>
    <w:p>
      <w:pPr>
        <w:pStyle w:val="ListParagraph"/>
        <w:numPr>
          <w:ilvl w:val="0"/>
          <w:numId w:val="6"/>
        </w:numPr>
        <w:spacing w:after="60"/>
      </w:pPr>
      <w:r>
        <w:t xml:space="preserve">Choose a room with a tour.</w:t>
      </w:r>
    </w:p>
    <w:p>
      <w:pPr>
        <w:pStyle w:val="ListParagraph"/>
        <w:numPr>
          <w:ilvl w:val="0"/>
          <w:numId w:val="6"/>
        </w:numPr>
        <w:spacing w:after="60"/>
      </w:pPr>
      <w:r>
        <w:t xml:space="preserve">Click and drag (or swipe on a phone) to look around in 360 degrees.</w:t>
      </w:r>
    </w:p>
    <w:p>
      <w:pPr>
        <w:pStyle w:val="ListParagraph"/>
        <w:numPr>
          <w:ilvl w:val="0"/>
          <w:numId w:val="6"/>
        </w:numPr>
        <w:spacing w:after="60"/>
      </w:pPr>
      <w:r>
        <w:t xml:space="preserve">Click an </w:t>
      </w:r>
      <w:r>
        <w:rPr>
          <w:b/>
          <w:bCs/>
        </w:rPr>
        <w:t xml:space="preserve">arrow</w:t>
      </w:r>
      <w:r>
        <w:t xml:space="preserve"> on the floor to walk to the next spot, for example from the living room to the kitchen.</w:t>
      </w:r>
    </w:p>
    <w:p>
      <w:pPr>
        <w:pStyle w:val="ListParagraph"/>
        <w:numPr>
          <w:ilvl w:val="0"/>
          <w:numId w:val="6"/>
        </w:numPr>
        <w:spacing w:after="60"/>
      </w:pPr>
      <w:r>
        <w:t xml:space="preserve">When you like the room, click </w:t>
      </w:r>
      <w:r>
        <w:rPr>
          <w:b/>
          <w:bCs/>
        </w:rPr>
        <w:t xml:space="preserve">Inquire</w:t>
      </w:r>
      <w:r>
        <w:t xml:space="preserve"> or </w:t>
      </w:r>
      <w:r>
        <w:rPr>
          <w:b/>
          <w:bCs/>
        </w:rPr>
        <w:t xml:space="preserve">Apply</w:t>
      </w:r>
      <w:r>
        <w:t xml:space="preserve"> right from the tour.</w:t>
      </w:r>
    </w:p>
    <w:p>
      <w:pPr>
        <w:spacing w:after="120"/>
      </w:pPr>
      <w:r>
        <w:t xml:space="preserve">If a room has no VR tour yet, its regular photos are shown instead.</w:t>
      </w:r>
    </w:p>
    <w:p>
      <w:pPr>
        <w:pStyle w:val="Heading2"/>
      </w:pPr>
      <w:bookmarkStart w:name="_Toc15" w:id="15"/>
      <w:r>
        <w:t xml:space="preserve">3.3 Reading dorm information and rules</w:t>
      </w:r>
      <w:bookmarkEnd w:id="15"/>
    </w:p>
    <w:p>
      <w:pPr>
        <w:spacing w:after="120"/>
      </w:pPr>
      <w:r>
        <w:t xml:space="preserve">Click </w:t>
      </w:r>
      <w:r>
        <w:rPr>
          <w:b/>
          <w:bCs/>
        </w:rPr>
        <w:t xml:space="preserve">Dorm Info</w:t>
      </w:r>
      <w:r>
        <w:t xml:space="preserve"> to see the address, contact details, amenities, house rules, and reviews from past tenants. You can view or download the dormitory's Rules and Regulations as a PDF.</w:t>
      </w:r>
    </w:p>
    <w:p>
      <w:pPr>
        <w:pStyle w:val="Heading2"/>
      </w:pPr>
      <w:bookmarkStart w:name="_Toc16" w:id="16"/>
      <w:r>
        <w:t xml:space="preserve">3.4 Sending an inquiry</w:t>
      </w:r>
      <w:bookmarkEnd w:id="16"/>
    </w:p>
    <w:p>
      <w:pPr>
        <w:pStyle w:val="ListParagraph"/>
        <w:numPr>
          <w:ilvl w:val="0"/>
          <w:numId w:val="7"/>
        </w:numPr>
        <w:spacing w:after="60"/>
      </w:pPr>
      <w:r>
        <w:t xml:space="preserve">Click </w:t>
      </w:r>
      <w:r>
        <w:rPr>
          <w:b/>
          <w:bCs/>
        </w:rPr>
        <w:t xml:space="preserve">Inquire</w:t>
      </w:r>
      <w:r>
        <w:t xml:space="preserve">.</w:t>
      </w:r>
    </w:p>
    <w:p>
      <w:pPr>
        <w:pStyle w:val="ListParagraph"/>
        <w:numPr>
          <w:ilvl w:val="0"/>
          <w:numId w:val="7"/>
        </w:numPr>
        <w:spacing w:after="60"/>
      </w:pPr>
      <w:r>
        <w:t xml:space="preserve">Fill in your name, email, mobile number, and your question.</w:t>
      </w:r>
    </w:p>
    <w:p>
      <w:pPr>
        <w:pStyle w:val="ListParagraph"/>
        <w:numPr>
          <w:ilvl w:val="0"/>
          <w:numId w:val="7"/>
        </w:numPr>
        <w:spacing w:after="60"/>
      </w:pPr>
      <w:r>
        <w:t xml:space="preserve">Complete the security check and click </w:t>
      </w:r>
      <w:r>
        <w:rPr>
          <w:b/>
          <w:bCs/>
        </w:rPr>
        <w:t xml:space="preserve">Submit</w:t>
      </w:r>
      <w:r>
        <w:t xml:space="preserve">.</w:t>
      </w:r>
    </w:p>
    <w:p>
      <w:pPr>
        <w:pStyle w:val="ListParagraph"/>
        <w:numPr>
          <w:ilvl w:val="0"/>
          <w:numId w:val="7"/>
        </w:numPr>
        <w:spacing w:after="60"/>
      </w:pPr>
      <w:r>
        <w:t xml:space="preserve">You will receive an acknowledgment email. The dormitory's reply will also arrive by email.</w:t>
      </w:r>
    </w:p>
    <w:p>
      <w:pPr>
        <w:pStyle w:val="Heading2"/>
      </w:pPr>
      <w:bookmarkStart w:name="_Toc17" w:id="17"/>
      <w:r>
        <w:t xml:space="preserve">3.5 Applying for a bed</w:t>
      </w:r>
      <w:bookmarkEnd w:id="17"/>
    </w:p>
    <w:p>
      <w:pPr>
        <w:spacing w:after="120"/>
      </w:pPr>
      <w:r>
        <w:t xml:space="preserve">The application form has several steps. Your progress is shown at the top.</w:t>
      </w:r>
    </w:p>
    <w:p>
      <w:pPr>
        <w:pStyle w:val="ListParagraph"/>
        <w:numPr>
          <w:ilvl w:val="0"/>
          <w:numId w:val="8"/>
        </w:numPr>
        <w:spacing w:after="60"/>
      </w:pPr>
      <w:r>
        <w:t xml:space="preserve">Click </w:t>
      </w:r>
      <w:r>
        <w:rPr>
          <w:b/>
          <w:bCs/>
        </w:rPr>
        <w:t xml:space="preserve">Apply</w:t>
      </w:r>
      <w:r>
        <w:t xml:space="preserve"> (from the homepage, a room page, or a VR tour).</w:t>
      </w:r>
    </w:p>
    <w:p>
      <w:pPr>
        <w:pStyle w:val="ListParagraph"/>
        <w:numPr>
          <w:ilvl w:val="0"/>
          <w:numId w:val="8"/>
        </w:numPr>
        <w:spacing w:after="60"/>
      </w:pPr>
      <w:r>
        <w:rPr>
          <w:b/>
          <w:bCs/>
        </w:rPr>
        <w:t xml:space="preserve">Personal Information</w:t>
      </w:r>
      <w:r>
        <w:t xml:space="preserve">: full name, birthdate, sex, and other details.</w:t>
      </w:r>
    </w:p>
    <w:p>
      <w:pPr>
        <w:pStyle w:val="ListParagraph"/>
        <w:numPr>
          <w:ilvl w:val="0"/>
          <w:numId w:val="8"/>
        </w:numPr>
        <w:spacing w:after="60"/>
      </w:pPr>
      <w:r>
        <w:rPr>
          <w:b/>
          <w:bCs/>
        </w:rPr>
        <w:t xml:space="preserve">Contact Information</w:t>
      </w:r>
      <w:r>
        <w:t xml:space="preserve">: email address and mobile number. Use an email you check often; your login details will be sent there.</w:t>
      </w:r>
    </w:p>
    <w:p>
      <w:pPr>
        <w:pStyle w:val="ListParagraph"/>
        <w:numPr>
          <w:ilvl w:val="0"/>
          <w:numId w:val="8"/>
        </w:numPr>
        <w:spacing w:after="60"/>
      </w:pPr>
      <w:r>
        <w:rPr>
          <w:b/>
          <w:bCs/>
        </w:rPr>
        <w:t xml:space="preserve">Emergency Contact Information</w:t>
      </w:r>
      <w:r>
        <w:t xml:space="preserve">: name, relationship, and number of a person to contact in an emergency. You will also be asked whether this person may be contacted about unpaid rent.</w:t>
      </w:r>
    </w:p>
    <w:p>
      <w:pPr>
        <w:pStyle w:val="ListParagraph"/>
        <w:numPr>
          <w:ilvl w:val="0"/>
          <w:numId w:val="8"/>
        </w:numPr>
        <w:spacing w:after="60"/>
      </w:pPr>
      <w:r>
        <w:rPr>
          <w:b/>
          <w:bCs/>
        </w:rPr>
        <w:t xml:space="preserve">Room Information</w:t>
      </w:r>
      <w:r>
        <w:t xml:space="preserve">: choose the room and bed you want and your preferred move-in date.</w:t>
      </w:r>
    </w:p>
    <w:p>
      <w:pPr>
        <w:pStyle w:val="ListParagraph"/>
        <w:numPr>
          <w:ilvl w:val="0"/>
          <w:numId w:val="8"/>
        </w:numPr>
        <w:spacing w:after="60"/>
      </w:pPr>
      <w:r>
        <w:rPr>
          <w:b/>
          <w:bCs/>
        </w:rPr>
        <w:t xml:space="preserve">Verify Your Information</w:t>
      </w:r>
      <w:r>
        <w:t xml:space="preserve">: check every detail. Click Back to fix anything.</w:t>
      </w:r>
    </w:p>
    <w:p>
      <w:pPr>
        <w:pStyle w:val="ListParagraph"/>
        <w:numPr>
          <w:ilvl w:val="0"/>
          <w:numId w:val="8"/>
        </w:numPr>
        <w:spacing w:after="60"/>
      </w:pPr>
      <w:r>
        <w:rPr>
          <w:b/>
          <w:bCs/>
        </w:rPr>
        <w:t xml:space="preserve">Review &amp; Sign Documents</w:t>
      </w:r>
      <w:r>
        <w:t xml:space="preserve">: read the Dormitory Agreement, the Payments and Fees Schedule, and the Rules and Regulations, then sign electronically.</w:t>
      </w:r>
    </w:p>
    <w:p>
      <w:pPr>
        <w:pStyle w:val="ListParagraph"/>
        <w:numPr>
          <w:ilvl w:val="0"/>
          <w:numId w:val="8"/>
        </w:numPr>
        <w:spacing w:after="60"/>
      </w:pPr>
      <w:r>
        <w:t xml:space="preserve">Click </w:t>
      </w:r>
      <w:r>
        <w:rPr>
          <w:b/>
          <w:bCs/>
        </w:rPr>
        <w:t xml:space="preserve">Submit</w:t>
      </w:r>
      <w:r>
        <w:t xml:space="preserve">. You will see "Application Successful" and receive a confirmation email.</w:t>
      </w:r>
    </w:p>
    <w:p>
      <w:pPr>
        <w:pStyle w:val="Heading2"/>
      </w:pPr>
      <w:bookmarkStart w:name="_Toc18" w:id="18"/>
      <w:r>
        <w:t xml:space="preserve">3.6 What happens after you apply</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Result</w:t>
            </w:r>
          </w:p>
        </w:tc>
        <w:tc>
          <w:tcPr>
            <w:tcW w:type="dxa" w:w="368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it means</w:t>
            </w:r>
          </w:p>
        </w:tc>
        <w:tc>
          <w:tcPr>
            <w:tcW w:type="dxa" w:w="368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to do</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Approved</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bed is reserved and your tenant account is created.</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your email for your login details, then log in and pay your move-in fees (see the Tenant Portal section).</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Reapplication requested</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Something in your application needs to be corrected.</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Follow the link in the email and resubmit.</w:t>
            </w:r>
          </w:p>
        </w:tc>
      </w:tr>
      <w:tr>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Rejected</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dormitory could not accept the application.</w:t>
            </w:r>
          </w:p>
        </w:tc>
        <w:tc>
          <w:tcPr>
            <w:tcW w:type="dxa" w:w="368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email explains why. You may apply for another room.</w:t>
            </w:r>
          </w:p>
        </w:tc>
      </w:tr>
    </w:tbl>
    <w:p>
      <w:pPr>
        <w:spacing w:after="120"/>
      </w:pPr>
    </w:p>
    <w:p>
      <w:pPr>
        <w:pBdr>
          <w:left w:val="single" w:color="197335" w:sz="18" w:space="8"/>
        </w:pBdr>
        <w:shd w:fill="E8F4E8" w:color="auto" w:val="clear"/>
        <w:spacing w:after="160" w:before="120"/>
        <w:ind w:left="200" w:right="200"/>
      </w:pPr>
      <w:r>
        <w:rPr>
          <w:b/>
          <w:bCs/>
          <w:color w:val="197335"/>
        </w:rPr>
        <w:t xml:space="preserve">Important: </w:t>
      </w:r>
      <w:r>
        <w:t xml:space="preserve">A reservation does not last forever. If move-in fees are not paid in time, the reservation expires and the bed is released. You will be told by email.</w:t>
      </w:r>
    </w:p>
    <w:p>
      <w:pPr>
        <w:pStyle w:val="Heading1"/>
        <w:pageBreakBefore/>
      </w:pPr>
      <w:bookmarkStart w:name="_Toc19" w:id="19"/>
      <w:r>
        <w:t xml:space="preserve">4. Guide for Tenants</w:t>
      </w:r>
      <w:bookmarkEnd w:id="19"/>
    </w:p>
    <w:p>
      <w:pPr>
        <w:pStyle w:val="Heading2"/>
      </w:pPr>
      <w:bookmarkStart w:name="_Toc20" w:id="20"/>
      <w:r>
        <w:t xml:space="preserve">4.1 The Tenant Portal at a glance</w:t>
      </w:r>
      <w:bookmarkEnd w:id="20"/>
    </w:p>
    <w:p>
      <w:pPr>
        <w:spacing w:after="120"/>
      </w:pPr>
      <w:r>
        <w:t xml:space="preserve">After logging in, the side menu gives you these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Menu item</w:t>
            </w:r>
          </w:p>
        </w:tc>
        <w:tc>
          <w:tcPr>
            <w:tcW w:type="dxa" w:w="6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it is for</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Dashboard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current balance, recent bills, your tickets, and the latest announcements.</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Billing</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bills, payment history, penalties, receipts, and where you pay.</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Tickets</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Report a problem, request a repair, or send a concern to the admin.</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Announcements</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Notices from the dormitory. You can comment on them.</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Account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personal details, your contract, and Change Password.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Notifications (bell icon)</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Alerts about payments, tickets, and your account.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Delinquency Status</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Only shown when your account is overdue (see If your account is overdue).</w:t>
            </w:r>
          </w:p>
        </w:tc>
      </w:tr>
    </w:tbl>
    <w:p>
      <w:pPr>
        <w:spacing w:after="120"/>
      </w:pPr>
    </w:p>
    <w:p>
      <w:pPr>
        <w:pStyle w:val="Heading2"/>
      </w:pPr>
      <w:bookmarkStart w:name="_Toc21" w:id="21"/>
      <w:r>
        <w:t xml:space="preserve">4.2 First login: paying your move-in fees</w:t>
      </w:r>
      <w:bookmarkEnd w:id="21"/>
    </w:p>
    <w:p>
      <w:pPr>
        <w:spacing w:after="120"/>
      </w:pPr>
      <w:r>
        <w:t xml:space="preserve">The first time you log in, you are taken to the Move-In screens. You must finish this before the rest of the portal opens.</w:t>
      </w:r>
    </w:p>
    <w:p>
      <w:pPr>
        <w:pStyle w:val="ListParagraph"/>
        <w:numPr>
          <w:ilvl w:val="0"/>
          <w:numId w:val="9"/>
        </w:numPr>
        <w:spacing w:after="60"/>
      </w:pPr>
      <w:r>
        <w:t xml:space="preserve">On the </w:t>
      </w:r>
      <w:r>
        <w:rPr>
          <w:b/>
          <w:bCs/>
        </w:rPr>
        <w:t xml:space="preserve">Welcome</w:t>
      </w:r>
      <w:r>
        <w:t xml:space="preserve"> screen, review the summary of your room, bed, and the move-in amount (typically the advance rent and security deposit). Click </w:t>
      </w:r>
      <w:r>
        <w:rPr>
          <w:b/>
          <w:bCs/>
        </w:rPr>
        <w:t xml:space="preserve">Continue</w:t>
      </w:r>
      <w:r>
        <w:t xml:space="preserve">.</w:t>
      </w:r>
    </w:p>
    <w:p>
      <w:pPr>
        <w:pStyle w:val="ListParagraph"/>
        <w:numPr>
          <w:ilvl w:val="0"/>
          <w:numId w:val="9"/>
        </w:numPr>
        <w:spacing w:after="60"/>
      </w:pPr>
      <w:r>
        <w:t xml:space="preserve">Choose a </w:t>
      </w:r>
      <w:r>
        <w:rPr>
          <w:b/>
          <w:bCs/>
        </w:rPr>
        <w:t xml:space="preserve">payment type</w:t>
      </w:r>
      <w:r>
        <w:t xml:space="preserve">:</w:t>
      </w:r>
    </w:p>
    <w:p>
      <w:pPr>
        <w:pStyle w:val="ListParagraph"/>
        <w:numPr>
          <w:ilvl w:val="0"/>
          <w:numId w:val="2"/>
        </w:numPr>
        <w:spacing w:after="60"/>
      </w:pPr>
      <w:r>
        <w:rPr>
          <w:b/>
          <w:bCs/>
        </w:rPr>
        <w:t xml:space="preserve">Full Payment</w:t>
      </w:r>
      <w:r>
        <w:t xml:space="preserve">: pay the whole amount now.</w:t>
      </w:r>
    </w:p>
    <w:p>
      <w:pPr>
        <w:pStyle w:val="ListParagraph"/>
        <w:numPr>
          <w:ilvl w:val="0"/>
          <w:numId w:val="2"/>
        </w:numPr>
        <w:spacing w:after="60"/>
      </w:pPr>
      <w:r>
        <w:rPr>
          <w:b/>
          <w:bCs/>
        </w:rPr>
        <w:t xml:space="preserve">Partial Payment</w:t>
      </w:r>
      <w:r>
        <w:t xml:space="preserve"> (if offered): pay half now. The other half is due within one month of your payment, or your bed space is released.</w:t>
      </w:r>
    </w:p>
    <w:p>
      <w:pPr>
        <w:pStyle w:val="ListParagraph"/>
        <w:numPr>
          <w:ilvl w:val="0"/>
          <w:numId w:val="9"/>
        </w:numPr>
        <w:spacing w:after="60"/>
      </w:pPr>
      <w:r>
        <w:t xml:space="preserve">Choose a </w:t>
      </w:r>
      <w:r>
        <w:rPr>
          <w:b/>
          <w:bCs/>
        </w:rPr>
        <w:t xml:space="preserve">payment method</w:t>
      </w:r>
      <w:r>
        <w:t xml:space="preserve"> (for example GCash, Maya, bank transfer, or Cash). The account name and number to send money to are shown on screen.</w:t>
      </w:r>
    </w:p>
    <w:p>
      <w:pPr>
        <w:pStyle w:val="ListParagraph"/>
        <w:numPr>
          <w:ilvl w:val="0"/>
          <w:numId w:val="9"/>
        </w:numPr>
        <w:spacing w:after="60"/>
      </w:pPr>
      <w:r>
        <w:t xml:space="preserve">Send the payment using your app or bank.</w:t>
      </w:r>
    </w:p>
    <w:p>
      <w:pPr>
        <w:pStyle w:val="ListParagraph"/>
        <w:numPr>
          <w:ilvl w:val="0"/>
          <w:numId w:val="9"/>
        </w:numPr>
        <w:spacing w:after="60"/>
      </w:pPr>
      <w:r>
        <w:t xml:space="preserve">Take a screenshot or photo of the proof of payment (it must clearly show the amount, date, and reference number).</w:t>
      </w:r>
    </w:p>
    <w:p>
      <w:pPr>
        <w:pStyle w:val="ListParagraph"/>
        <w:numPr>
          <w:ilvl w:val="0"/>
          <w:numId w:val="9"/>
        </w:numPr>
        <w:spacing w:after="60"/>
      </w:pPr>
      <w:r>
        <w:t xml:space="preserve">Upload the proof, type the reference number, and click </w:t>
      </w:r>
      <w:r>
        <w:rPr>
          <w:b/>
          <w:bCs/>
        </w:rPr>
        <w:t xml:space="preserve">Submit</w:t>
      </w:r>
      <w:r>
        <w:t xml:space="preserve">.</w:t>
      </w:r>
    </w:p>
    <w:p>
      <w:pPr>
        <w:pStyle w:val="ListParagraph"/>
        <w:numPr>
          <w:ilvl w:val="0"/>
          <w:numId w:val="9"/>
        </w:numPr>
        <w:spacing w:after="60"/>
      </w:pPr>
      <w:r>
        <w:t xml:space="preserve">You will see </w:t>
      </w:r>
      <w:r>
        <w:rPr>
          <w:b/>
          <w:bCs/>
        </w:rPr>
        <w:t xml:space="preserve">Pending Verification</w:t>
      </w:r>
      <w:r>
        <w:t xml:space="preserve"> while the admin checks your payment.</w:t>
      </w:r>
    </w:p>
    <w:p>
      <w:pPr>
        <w:pStyle w:val="ListParagraph"/>
        <w:numPr>
          <w:ilvl w:val="0"/>
          <w:numId w:val="9"/>
        </w:numPr>
        <w:spacing w:after="60"/>
      </w:pPr>
      <w:r>
        <w:t xml:space="preserve">Once approved, you receive your </w:t>
      </w:r>
      <w:r>
        <w:rPr>
          <w:b/>
          <w:bCs/>
        </w:rPr>
        <w:t xml:space="preserve">Move-In Permit</w:t>
      </w:r>
      <w:r>
        <w:t xml:space="preserve"> by email and the full portal opens.</w:t>
      </w:r>
    </w:p>
    <w:p>
      <w:pPr>
        <w:pBdr>
          <w:left w:val="single" w:color="197335" w:sz="18" w:space="8"/>
        </w:pBdr>
        <w:shd w:fill="E8F4E8" w:color="auto" w:val="clear"/>
        <w:spacing w:after="160" w:before="120"/>
        <w:ind w:left="200" w:right="200"/>
      </w:pPr>
      <w:r>
        <w:rPr>
          <w:b/>
          <w:bCs/>
          <w:color w:val="197335"/>
        </w:rPr>
        <w:t xml:space="preserve">Note: </w:t>
      </w:r>
      <w:r>
        <w:t xml:space="preserve">If you chose Cash, go to the lobby or admin office to pay. The admin records the payment for you.</w:t>
      </w:r>
    </w:p>
    <w:p>
      <w:pPr>
        <w:pStyle w:val="Heading2"/>
      </w:pPr>
      <w:bookmarkStart w:name="_Toc22" w:id="22"/>
      <w:r>
        <w:t xml:space="preserve">4.3 Viewing your bills</w:t>
      </w:r>
      <w:bookmarkEnd w:id="22"/>
    </w:p>
    <w:p>
      <w:pPr>
        <w:spacing w:after="120"/>
      </w:pPr>
      <w:r>
        <w:t xml:space="preserve">Open </w:t>
      </w:r>
      <w:r>
        <w:rPr>
          <w:b/>
          <w:bCs/>
        </w:rPr>
        <w:t xml:space="preserve">Billing</w:t>
      </w:r>
      <w:r>
        <w:t xml:space="preserve">. You will see:</w:t>
      </w:r>
    </w:p>
    <w:p>
      <w:pPr>
        <w:pStyle w:val="ListParagraph"/>
        <w:numPr>
          <w:ilvl w:val="0"/>
          <w:numId w:val="2"/>
        </w:numPr>
        <w:spacing w:after="60"/>
      </w:pPr>
      <w:r>
        <w:rPr>
          <w:b/>
          <w:bCs/>
        </w:rPr>
        <w:t xml:space="preserve">Billing Summary</w:t>
      </w:r>
      <w:r>
        <w:t xml:space="preserve">: your total outstanding balance.</w:t>
      </w:r>
    </w:p>
    <w:p>
      <w:pPr>
        <w:pStyle w:val="ListParagraph"/>
        <w:numPr>
          <w:ilvl w:val="0"/>
          <w:numId w:val="2"/>
        </w:numPr>
        <w:spacing w:after="60"/>
      </w:pPr>
      <w:r>
        <w:rPr>
          <w:b/>
          <w:bCs/>
        </w:rPr>
        <w:t xml:space="preserve">Breakdown</w:t>
      </w:r>
      <w:r>
        <w:t xml:space="preserve">: rent, utilities, Wi-Fi, and any penalties on the current bill. Items included in your rent are shown as included.</w:t>
      </w:r>
    </w:p>
    <w:p>
      <w:pPr>
        <w:pStyle w:val="ListParagraph"/>
        <w:numPr>
          <w:ilvl w:val="0"/>
          <w:numId w:val="2"/>
        </w:numPr>
        <w:spacing w:after="60"/>
      </w:pPr>
      <w:r>
        <w:rPr>
          <w:b/>
          <w:bCs/>
        </w:rPr>
        <w:t xml:space="preserve">Next Bill Estimate</w:t>
      </w:r>
      <w:r>
        <w:t xml:space="preserve">: a preview of your next bill at today's rates. This is not a charge.</w:t>
      </w:r>
    </w:p>
    <w:p>
      <w:pPr>
        <w:pStyle w:val="ListParagraph"/>
        <w:numPr>
          <w:ilvl w:val="0"/>
          <w:numId w:val="2"/>
        </w:numPr>
        <w:spacing w:after="60"/>
      </w:pPr>
      <w:r>
        <w:rPr>
          <w:b/>
          <w:bCs/>
        </w:rPr>
        <w:t xml:space="preserve">Recent Billing</w:t>
      </w:r>
      <w:r>
        <w:t xml:space="preserve">: all past and current bills and their status (Unpaid, Partial, Paid, Overdue).</w:t>
      </w:r>
    </w:p>
    <w:p>
      <w:pPr>
        <w:pStyle w:val="ListParagraph"/>
        <w:numPr>
          <w:ilvl w:val="0"/>
          <w:numId w:val="2"/>
        </w:numPr>
        <w:spacing w:after="60"/>
      </w:pPr>
      <w:r>
        <w:rPr>
          <w:b/>
          <w:bCs/>
        </w:rPr>
        <w:t xml:space="preserve">Penalties</w:t>
      </w:r>
      <w:r>
        <w:t xml:space="preserve">: any late fees or damage charges on your account.</w:t>
      </w:r>
    </w:p>
    <w:p>
      <w:pPr>
        <w:spacing w:after="120"/>
      </w:pPr>
      <w:r>
        <w:t xml:space="preserve">Rent is due on the 1st of each month. There is a 3-day grace period. After that, the account is overdue and a one-time late fee is added.</w:t>
      </w:r>
    </w:p>
    <w:p>
      <w:pPr>
        <w:pStyle w:val="Heading2"/>
      </w:pPr>
      <w:bookmarkStart w:name="_Toc23" w:id="23"/>
      <w:r>
        <w:t xml:space="preserve">4.4 Paying a bill online</w:t>
      </w:r>
      <w:bookmarkEnd w:id="23"/>
    </w:p>
    <w:p>
      <w:pPr>
        <w:pStyle w:val="ListParagraph"/>
        <w:numPr>
          <w:ilvl w:val="0"/>
          <w:numId w:val="10"/>
        </w:numPr>
        <w:spacing w:after="60"/>
      </w:pPr>
      <w:r>
        <w:t xml:space="preserve">Open </w:t>
      </w:r>
      <w:r>
        <w:rPr>
          <w:b/>
          <w:bCs/>
        </w:rPr>
        <w:t xml:space="preserve">Billing</w:t>
      </w:r>
      <w:r>
        <w:t xml:space="preserve"> and click </w:t>
      </w:r>
      <w:r>
        <w:rPr>
          <w:b/>
          <w:bCs/>
        </w:rPr>
        <w:t xml:space="preserve">Pay</w:t>
      </w:r>
      <w:r>
        <w:t xml:space="preserve"> on the bill.</w:t>
      </w:r>
    </w:p>
    <w:p>
      <w:pPr>
        <w:pStyle w:val="ListParagraph"/>
        <w:numPr>
          <w:ilvl w:val="0"/>
          <w:numId w:val="10"/>
        </w:numPr>
        <w:spacing w:after="60"/>
      </w:pPr>
      <w:r>
        <w:t xml:space="preserve">Under </w:t>
      </w:r>
      <w:r>
        <w:rPr>
          <w:b/>
          <w:bCs/>
        </w:rPr>
        <w:t xml:space="preserve">Select Payment Method</w:t>
      </w:r>
      <w:r>
        <w:t xml:space="preserve">, choose GCash, Maya, bank, or another listed method.</w:t>
      </w:r>
    </w:p>
    <w:p>
      <w:pPr>
        <w:pStyle w:val="ListParagraph"/>
        <w:numPr>
          <w:ilvl w:val="0"/>
          <w:numId w:val="10"/>
        </w:numPr>
        <w:spacing w:after="60"/>
      </w:pPr>
      <w:r>
        <w:t xml:space="preserve">Send the exact amount to the account shown.</w:t>
      </w:r>
    </w:p>
    <w:p>
      <w:pPr>
        <w:pStyle w:val="ListParagraph"/>
        <w:numPr>
          <w:ilvl w:val="0"/>
          <w:numId w:val="10"/>
        </w:numPr>
        <w:spacing w:after="60"/>
      </w:pPr>
      <w:r>
        <w:t xml:space="preserve">Upload your proof of payment and enter the reference number.</w:t>
      </w:r>
    </w:p>
    <w:p>
      <w:pPr>
        <w:pStyle w:val="ListParagraph"/>
        <w:numPr>
          <w:ilvl w:val="0"/>
          <w:numId w:val="10"/>
        </w:numPr>
        <w:spacing w:after="60"/>
      </w:pPr>
      <w:r>
        <w:t xml:space="preserve">Click </w:t>
      </w:r>
      <w:r>
        <w:rPr>
          <w:b/>
          <w:bCs/>
        </w:rPr>
        <w:t xml:space="preserve">Submit</w:t>
      </w:r>
      <w:r>
        <w:t xml:space="preserve">. The payment shows as </w:t>
      </w:r>
      <w:r>
        <w:rPr>
          <w:b/>
          <w:bCs/>
        </w:rPr>
        <w:t xml:space="preserve">Pending</w:t>
      </w:r>
      <w:r>
        <w:t xml:space="preserve"> until the admin approves it.</w:t>
      </w:r>
    </w:p>
    <w:p>
      <w:pPr>
        <w:pStyle w:val="ListParagraph"/>
        <w:numPr>
          <w:ilvl w:val="0"/>
          <w:numId w:val="10"/>
        </w:numPr>
        <w:spacing w:after="60"/>
      </w:pPr>
      <w:r>
        <w:t xml:space="preserve">When approved, the bill is marked Paid (or Partial) and a receipt becomes available.</w:t>
      </w:r>
    </w:p>
    <w:p>
      <w:pPr>
        <w:spacing w:after="120"/>
      </w:pPr>
      <w:r>
        <w:t xml:space="preserve">If your proof is rejected, you will be told why (for example, unreadable image or wrong amount). Upload a new proof.</w:t>
      </w:r>
    </w:p>
    <w:p>
      <w:pPr>
        <w:pStyle w:val="Heading2"/>
      </w:pPr>
      <w:bookmarkStart w:name="_Toc24" w:id="24"/>
      <w:r>
        <w:t xml:space="preserve">4.5 Paying in cash</w:t>
      </w:r>
      <w:bookmarkEnd w:id="24"/>
    </w:p>
    <w:p>
      <w:pPr>
        <w:spacing w:after="120"/>
      </w:pPr>
      <w:r>
        <w:t xml:space="preserve">Choose </w:t>
      </w:r>
      <w:r>
        <w:rPr>
          <w:b/>
          <w:bCs/>
        </w:rPr>
        <w:t xml:space="preserve">Cash</w:t>
      </w:r>
      <w:r>
        <w:t xml:space="preserve"> as the payment method, then go to the lobby or admin office. The admin records the payment and it appears on your account right away.</w:t>
      </w:r>
    </w:p>
    <w:p>
      <w:pPr>
        <w:pBdr>
          <w:left w:val="single" w:color="197335" w:sz="18" w:space="8"/>
        </w:pBdr>
        <w:shd w:fill="E8F4E8" w:color="auto" w:val="clear"/>
        <w:spacing w:after="160" w:before="120"/>
        <w:ind w:left="200" w:right="200"/>
      </w:pPr>
      <w:r>
        <w:rPr>
          <w:b/>
          <w:bCs/>
          <w:color w:val="197335"/>
        </w:rPr>
        <w:t xml:space="preserve">Important: </w:t>
      </w:r>
      <w:r>
        <w:t xml:space="preserve">Choosing Cash does not hold or extend your due date. The bill stays unpaid until the admin records your cash, and late fees apply as usual.</w:t>
      </w:r>
    </w:p>
    <w:p>
      <w:pPr>
        <w:pStyle w:val="Heading2"/>
      </w:pPr>
      <w:bookmarkStart w:name="_Toc25" w:id="25"/>
      <w:r>
        <w:t xml:space="preserve">4.6 Paying rent ahead</w:t>
      </w:r>
      <w:bookmarkEnd w:id="25"/>
    </w:p>
    <w:p>
      <w:pPr>
        <w:spacing w:after="120"/>
      </w:pPr>
      <w:r>
        <w:t xml:space="preserve">The </w:t>
      </w:r>
      <w:r>
        <w:rPr>
          <w:b/>
          <w:bCs/>
        </w:rPr>
        <w:t xml:space="preserve">Pay Rent Ahead</w:t>
      </w:r>
      <w:r>
        <w:t xml:space="preserve"> card on the Billing page lets you pay 1 to 3 months in advance. Choose the number of months, then pay the same way as a normal bill. You can cancel an unfinished pay-ahead before paying. The card explains why if pay-ahead is not available to you (for example, while you still have an unpaid bill).</w:t>
      </w:r>
    </w:p>
    <w:p>
      <w:pPr>
        <w:pStyle w:val="Heading2"/>
      </w:pPr>
      <w:bookmarkStart w:name="_Toc26" w:id="26"/>
      <w:r>
        <w:t xml:space="preserve">4.7 Receipts and Statement of Account</w:t>
      </w:r>
      <w:bookmarkEnd w:id="26"/>
    </w:p>
    <w:p>
      <w:pPr>
        <w:pStyle w:val="ListParagraph"/>
        <w:numPr>
          <w:ilvl w:val="0"/>
          <w:numId w:val="2"/>
        </w:numPr>
        <w:spacing w:after="60"/>
      </w:pPr>
      <w:r>
        <w:rPr>
          <w:b/>
          <w:bCs/>
        </w:rPr>
        <w:t xml:space="preserve">Receipt</w:t>
      </w:r>
      <w:r>
        <w:t xml:space="preserve">: click the receipt button beside any approved payment to download a PDF.</w:t>
      </w:r>
    </w:p>
    <w:p>
      <w:pPr>
        <w:pStyle w:val="ListParagraph"/>
        <w:numPr>
          <w:ilvl w:val="0"/>
          <w:numId w:val="2"/>
        </w:numPr>
        <w:spacing w:after="60"/>
      </w:pPr>
      <w:r>
        <w:rPr>
          <w:b/>
          <w:bCs/>
        </w:rPr>
        <w:t xml:space="preserve">Statement of Account</w:t>
      </w:r>
      <w:r>
        <w:t xml:space="preserve">: on the Billing page, download a PDF of all your bills and payments.</w:t>
      </w:r>
    </w:p>
    <w:p>
      <w:pPr>
        <w:pStyle w:val="Heading2"/>
      </w:pPr>
      <w:bookmarkStart w:name="_Toc27" w:id="27"/>
      <w:r>
        <w:t xml:space="preserve">4.8 If your account is overdue</w:t>
      </w:r>
      <w:bookmarkEnd w:id="27"/>
    </w:p>
    <w:p>
      <w:pPr>
        <w:spacing w:after="120"/>
      </w:pPr>
      <w:r>
        <w:t xml:space="preserve">When rent is not paid by the end of the grace period, NEST.PH follows these steps automatically. Days are counted from the end of the grace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Stage</w:t>
            </w:r>
          </w:p>
        </w:tc>
        <w:tc>
          <w:tcPr>
            <w:tcW w:type="dxa" w:w="2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When</w:t>
            </w:r>
          </w:p>
        </w:tc>
        <w:tc>
          <w:tcPr>
            <w:tcW w:type="dxa" w:w="63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happens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1</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Account is flagged overdue and a one-time 10% late fee is added.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2</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Days 2, 4 and 7</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SMS reminders are sent to you.</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3</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14</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portal is restricted. You can only open Billing and Delinquency Status.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4</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30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emergency contact is notified by SMS, only if you agreed to this in your contract.</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5</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75</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formal demand letter is issued.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6</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90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Three months unpaid: the account is blacklisted and the dormitory may issue an eviction notice.</w:t>
            </w:r>
          </w:p>
        </w:tc>
      </w:tr>
    </w:tbl>
    <w:p>
      <w:pPr>
        <w:spacing w:after="120"/>
      </w:pPr>
    </w:p>
    <w:p>
      <w:pPr>
        <w:spacing w:after="120"/>
      </w:pPr>
      <w:r>
        <w:t xml:space="preserve">Open </w:t>
      </w:r>
      <w:r>
        <w:rPr>
          <w:b/>
          <w:bCs/>
        </w:rPr>
        <w:t xml:space="preserve">Delinquency Status</w:t>
      </w:r>
      <w:r>
        <w:t xml:space="preserve"> to see your current stage, what you owe, and what happens next. You can also download your demand letter here if one was issued. </w:t>
      </w:r>
      <w:r>
        <w:rPr>
          <w:b/>
          <w:bCs/>
        </w:rPr>
        <w:t xml:space="preserve">As soon as your payment is approved, the restriction is lifted automatically.</w:t>
      </w:r>
    </w:p>
    <w:p>
      <w:pPr>
        <w:pBdr>
          <w:left w:val="single" w:color="197335" w:sz="18" w:space="8"/>
        </w:pBdr>
        <w:shd w:fill="E8F4E8" w:color="auto" w:val="clear"/>
        <w:spacing w:after="160" w:before="120"/>
        <w:ind w:left="200" w:right="200"/>
      </w:pPr>
      <w:r>
        <w:rPr>
          <w:b/>
          <w:bCs/>
          <w:color w:val="197335"/>
        </w:rPr>
        <w:t xml:space="preserve">Tip: </w:t>
      </w:r>
      <w:r>
        <w:t xml:space="preserve">If you are having trouble paying, talk to the admin early. The admin can pause the reminders while you are on an agreed payment plan.</w:t>
      </w:r>
    </w:p>
    <w:p>
      <w:pPr>
        <w:pStyle w:val="Heading2"/>
      </w:pPr>
      <w:bookmarkStart w:name="_Toc28" w:id="28"/>
      <w:r>
        <w:t xml:space="preserve">4.9 Filing a ticket (repairs and concerns)</w:t>
      </w:r>
      <w:bookmarkEnd w:id="28"/>
    </w:p>
    <w:p>
      <w:pPr>
        <w:pStyle w:val="ListParagraph"/>
        <w:numPr>
          <w:ilvl w:val="0"/>
          <w:numId w:val="11"/>
        </w:numPr>
        <w:spacing w:after="60"/>
      </w:pPr>
      <w:r>
        <w:t xml:space="preserve">Open </w:t>
      </w:r>
      <w:r>
        <w:rPr>
          <w:b/>
          <w:bCs/>
        </w:rPr>
        <w:t xml:space="preserve">Tickets</w:t>
      </w:r>
      <w:r>
        <w:t xml:space="preserve"> and click </w:t>
      </w:r>
      <w:r>
        <w:rPr>
          <w:b/>
          <w:bCs/>
        </w:rPr>
        <w:t xml:space="preserve">Add New Ticket</w:t>
      </w:r>
      <w:r>
        <w:t xml:space="preserve">.</w:t>
      </w:r>
    </w:p>
    <w:p>
      <w:pPr>
        <w:pStyle w:val="ListParagraph"/>
        <w:numPr>
          <w:ilvl w:val="0"/>
          <w:numId w:val="11"/>
        </w:numPr>
        <w:spacing w:after="60"/>
      </w:pPr>
      <w:r>
        <w:t xml:space="preserve">Choose a </w:t>
      </w:r>
      <w:r>
        <w:rPr>
          <w:b/>
          <w:bCs/>
        </w:rPr>
        <w:t xml:space="preserve">category</w:t>
      </w:r>
      <w:r>
        <w:t xml:space="preserve">, for example Electrical Issue, Plumbing / Water Emergency, Maintenance &amp; Repairs, Billing &amp; Payment Concern, Noise / Roommate Concern, or Report a Tenant.</w:t>
      </w:r>
    </w:p>
    <w:p>
      <w:pPr>
        <w:pStyle w:val="ListParagraph"/>
        <w:numPr>
          <w:ilvl w:val="0"/>
          <w:numId w:val="11"/>
        </w:numPr>
        <w:spacing w:after="60"/>
      </w:pPr>
      <w:r>
        <w:t xml:space="preserve">Write a short title and describe the problem: where it is and what is happening.</w:t>
      </w:r>
    </w:p>
    <w:p>
      <w:pPr>
        <w:pStyle w:val="ListParagraph"/>
        <w:numPr>
          <w:ilvl w:val="0"/>
          <w:numId w:val="11"/>
        </w:numPr>
        <w:spacing w:after="60"/>
      </w:pPr>
      <w:r>
        <w:t xml:space="preserve">Attach up to 5 photos if they help.</w:t>
      </w:r>
    </w:p>
    <w:p>
      <w:pPr>
        <w:pStyle w:val="ListParagraph"/>
        <w:numPr>
          <w:ilvl w:val="0"/>
          <w:numId w:val="11"/>
        </w:numPr>
        <w:spacing w:after="60"/>
      </w:pPr>
      <w:r>
        <w:t xml:space="preserve">Click </w:t>
      </w:r>
      <w:r>
        <w:rPr>
          <w:b/>
          <w:bCs/>
        </w:rPr>
        <w:t xml:space="preserve">Submit</w:t>
      </w:r>
      <w:r>
        <w:t xml:space="preserve">. You will see "Ticket Submitted!"</w:t>
      </w:r>
    </w:p>
    <w:p>
      <w:pPr>
        <w:spacing w:after="120"/>
      </w:pPr>
      <w:r>
        <w:t xml:space="preserve">NEST.PH sets the </w:t>
      </w:r>
      <w:r>
        <w:rPr>
          <w:b/>
          <w:bCs/>
        </w:rPr>
        <w:t xml:space="preserve">priority</w:t>
      </w:r>
      <w:r>
        <w:t xml:space="preserve"> automatically based on what you wrote, so urgent problems are handled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4060"/>
      </w:tblGrid>
      <w:tr>
        <w:trPr>
          <w:tblHeader/>
        </w:trPr>
        <w:tc>
          <w:tcPr>
            <w:tcW w:type="dxa" w:w="15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Priority</w:t>
            </w:r>
          </w:p>
        </w:tc>
        <w:tc>
          <w:tcPr>
            <w:tcW w:type="dxa" w:w="21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First response target</w:t>
            </w:r>
          </w:p>
        </w:tc>
        <w:tc>
          <w:tcPr>
            <w:tcW w:type="dxa" w:w="17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Fix target</w:t>
            </w:r>
          </w:p>
        </w:tc>
        <w:tc>
          <w:tcPr>
            <w:tcW w:type="dxa" w:w="40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Examples</w:t>
            </w:r>
          </w:p>
        </w:tc>
      </w:tr>
      <w:tr>
        <w:tc>
          <w:tcPr>
            <w:tcW w:type="dxa" w:w="1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Critical</w:t>
            </w:r>
          </w:p>
        </w:tc>
        <w:tc>
          <w:tcPr>
            <w:tcW w:type="dxa" w:w="21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5 minutes</w:t>
            </w:r>
          </w:p>
        </w:tc>
        <w:tc>
          <w:tcPr>
            <w:tcW w:type="dxa" w:w="17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1 hour</w:t>
            </w:r>
          </w:p>
        </w:tc>
        <w:tc>
          <w:tcPr>
            <w:tcW w:type="dxa" w:w="40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Fire, smoke, flooding, sparking outlets, security threats</w:t>
            </w:r>
          </w:p>
        </w:tc>
      </w:tr>
      <w:tr>
        <w:tc>
          <w:tcPr>
            <w:tcW w:type="dxa" w:w="1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High</w:t>
            </w:r>
          </w:p>
        </w:tc>
        <w:tc>
          <w:tcPr>
            <w:tcW w:type="dxa" w:w="21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30 minutes</w:t>
            </w:r>
          </w:p>
        </w:tc>
        <w:tc>
          <w:tcPr>
            <w:tcW w:type="dxa" w:w="17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4 hours</w:t>
            </w:r>
          </w:p>
        </w:tc>
        <w:tc>
          <w:tcPr>
            <w:tcW w:type="dxa" w:w="40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No water, no power in the room, broken door lock</w:t>
            </w:r>
          </w:p>
        </w:tc>
      </w:tr>
      <w:tr>
        <w:tc>
          <w:tcPr>
            <w:tcW w:type="dxa" w:w="1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Medium</w:t>
            </w:r>
          </w:p>
        </w:tc>
        <w:tc>
          <w:tcPr>
            <w:tcW w:type="dxa" w:w="21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8 hours</w:t>
            </w:r>
          </w:p>
        </w:tc>
        <w:tc>
          <w:tcPr>
            <w:tcW w:type="dxa" w:w="17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3 days</w:t>
            </w:r>
          </w:p>
        </w:tc>
        <w:tc>
          <w:tcPr>
            <w:tcW w:type="dxa" w:w="40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Leaking faucet, broken fan</w:t>
            </w:r>
          </w:p>
        </w:tc>
      </w:tr>
      <w:tr>
        <w:tc>
          <w:tcPr>
            <w:tcW w:type="dxa" w:w="15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Low</w:t>
            </w:r>
          </w:p>
        </w:tc>
        <w:tc>
          <w:tcPr>
            <w:tcW w:type="dxa" w:w="21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2 days</w:t>
            </w:r>
          </w:p>
        </w:tc>
        <w:tc>
          <w:tcPr>
            <w:tcW w:type="dxa" w:w="17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7 days</w:t>
            </w:r>
          </w:p>
        </w:tc>
        <w:tc>
          <w:tcPr>
            <w:tcW w:type="dxa" w:w="40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Suggestions, minor issues</w:t>
            </w:r>
          </w:p>
        </w:tc>
      </w:tr>
    </w:tbl>
    <w:p>
      <w:pPr>
        <w:spacing w:after="120"/>
      </w:pPr>
    </w:p>
    <w:p>
      <w:pPr>
        <w:pBdr>
          <w:left w:val="single" w:color="197335" w:sz="18" w:space="8"/>
        </w:pBdr>
        <w:shd w:fill="E8F4E8" w:color="auto" w:val="clear"/>
        <w:spacing w:after="160" w:before="120"/>
        <w:ind w:left="200" w:right="200"/>
      </w:pPr>
      <w:r>
        <w:rPr>
          <w:b/>
          <w:bCs/>
          <w:color w:val="197335"/>
        </w:rPr>
        <w:t xml:space="preserve">Emergency: </w:t>
      </w:r>
      <w:r>
        <w:t xml:space="preserve">For fire, smoke, or any danger to life, leave the area first and call 911. Safety instructions pop up when you choose an emergency category.</w:t>
      </w:r>
    </w:p>
    <w:p>
      <w:pPr>
        <w:spacing w:after="120"/>
      </w:pPr>
      <w:r>
        <w:t xml:space="preserve">Track your ticket in the list. Its status changes from </w:t>
      </w:r>
      <w:r>
        <w:rPr>
          <w:b/>
          <w:bCs/>
        </w:rPr>
        <w:t xml:space="preserve">Pending</w:t>
      </w:r>
      <w:r>
        <w:t xml:space="preserve"> to </w:t>
      </w:r>
      <w:r>
        <w:rPr>
          <w:b/>
          <w:bCs/>
        </w:rPr>
        <w:t xml:space="preserve">In Progress</w:t>
      </w:r>
      <w:r>
        <w:t xml:space="preserve">, then </w:t>
      </w:r>
      <w:r>
        <w:rPr>
          <w:b/>
          <w:bCs/>
        </w:rPr>
        <w:t xml:space="preserve">Resolved</w:t>
      </w:r>
      <w:r>
        <w:t xml:space="preserve"> (fixed) or </w:t>
      </w:r>
      <w:r>
        <w:rPr>
          <w:b/>
          <w:bCs/>
        </w:rPr>
        <w:t xml:space="preserve">Closed</w:t>
      </w:r>
      <w:r>
        <w:t xml:space="preserve"> (ended without a fix, for example a duplicate). You can reply inside the ticket to talk with the admin.</w:t>
      </w:r>
    </w:p>
    <w:p>
      <w:pPr>
        <w:pStyle w:val="Heading2"/>
      </w:pPr>
      <w:bookmarkStart w:name="_Toc29" w:id="29"/>
      <w:r>
        <w:t xml:space="preserve">4.10 Announcements</w:t>
      </w:r>
      <w:bookmarkEnd w:id="29"/>
    </w:p>
    <w:p>
      <w:pPr>
        <w:spacing w:after="120"/>
      </w:pPr>
      <w:r>
        <w:t xml:space="preserve">Open </w:t>
      </w:r>
      <w:r>
        <w:rPr>
          <w:b/>
          <w:bCs/>
        </w:rPr>
        <w:t xml:space="preserve">Announcements</w:t>
      </w:r>
      <w:r>
        <w:t xml:space="preserve"> to read notices from the dormitory, such as water interruptions, inspections, or events. You can post a comment below an announcement. Keep comments respectful; the admin can remove comments or turn off commenting.</w:t>
      </w:r>
    </w:p>
    <w:p>
      <w:pPr>
        <w:pStyle w:val="Heading2"/>
      </w:pPr>
      <w:bookmarkStart w:name="_Toc30" w:id="30"/>
      <w:r>
        <w:t xml:space="preserve">4.11 Your account and changing your password</w:t>
      </w:r>
      <w:bookmarkEnd w:id="30"/>
    </w:p>
    <w:p>
      <w:pPr>
        <w:pStyle w:val="ListParagraph"/>
        <w:numPr>
          <w:ilvl w:val="0"/>
          <w:numId w:val="12"/>
        </w:numPr>
        <w:spacing w:after="60"/>
      </w:pPr>
      <w:r>
        <w:t xml:space="preserve">Open </w:t>
      </w:r>
      <w:r>
        <w:rPr>
          <w:b/>
          <w:bCs/>
        </w:rPr>
        <w:t xml:space="preserve">Account</w:t>
      </w:r>
      <w:r>
        <w:t xml:space="preserve">.</w:t>
      </w:r>
    </w:p>
    <w:p>
      <w:pPr>
        <w:pStyle w:val="ListParagraph"/>
        <w:numPr>
          <w:ilvl w:val="0"/>
          <w:numId w:val="12"/>
        </w:numPr>
        <w:spacing w:after="60"/>
      </w:pPr>
      <w:r>
        <w:t xml:space="preserve">View your personal details, your room and bed, your lease dates, and your signed contract.</w:t>
      </w:r>
    </w:p>
    <w:p>
      <w:pPr>
        <w:pStyle w:val="ListParagraph"/>
        <w:numPr>
          <w:ilvl w:val="0"/>
          <w:numId w:val="12"/>
        </w:numPr>
        <w:spacing w:after="60"/>
      </w:pPr>
      <w:r>
        <w:t xml:space="preserve">To change your password, open the </w:t>
      </w:r>
      <w:r>
        <w:rPr>
          <w:b/>
          <w:bCs/>
        </w:rPr>
        <w:t xml:space="preserve">Change Password</w:t>
      </w:r>
      <w:r>
        <w:t xml:space="preserve"> tab, type your current password, then your new password twice, and click </w:t>
      </w:r>
      <w:r>
        <w:rPr>
          <w:b/>
          <w:bCs/>
        </w:rPr>
        <w:t xml:space="preserve">Save</w:t>
      </w:r>
      <w:r>
        <w:t xml:space="preserve">.</w:t>
      </w:r>
    </w:p>
    <w:p>
      <w:pPr>
        <w:pStyle w:val="Heading2"/>
      </w:pPr>
      <w:bookmarkStart w:name="_Toc31" w:id="31"/>
      <w:r>
        <w:t xml:space="preserve">4.12 Moving out and leaving a review</w:t>
      </w:r>
      <w:bookmarkEnd w:id="31"/>
    </w:p>
    <w:p>
      <w:pPr>
        <w:spacing w:after="120"/>
      </w:pPr>
      <w:r>
        <w:t xml:space="preserve">When your lease ends and the admin completes your move-out, you will see the </w:t>
      </w:r>
      <w:r>
        <w:rPr>
          <w:b/>
          <w:bCs/>
        </w:rPr>
        <w:t xml:space="preserve">You've moved out</w:t>
      </w:r>
      <w:r>
        <w:t xml:space="preserve"> page with your </w:t>
      </w:r>
      <w:r>
        <w:rPr>
          <w:b/>
          <w:bCs/>
        </w:rPr>
        <w:t xml:space="preserve">Account Summary</w:t>
      </w:r>
      <w:r>
        <w:t xml:space="preserve">, including any deposit refund. You may </w:t>
      </w:r>
      <w:r>
        <w:rPr>
          <w:b/>
          <w:bCs/>
        </w:rPr>
        <w:t xml:space="preserve">Leave a Review</w:t>
      </w:r>
      <w:r>
        <w:t xml:space="preserve"> of your stay. Reviews are checked before they are published on the Dorm Info page.</w:t>
      </w:r>
    </w:p>
    <w:p>
      <w:pPr>
        <w:pStyle w:val="Heading1"/>
        <w:pageBreakBefore/>
      </w:pPr>
      <w:bookmarkStart w:name="_Toc32" w:id="32"/>
      <w:r>
        <w:t xml:space="preserve">5. Troubleshooting and FAQ</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Problem</w:t>
            </w:r>
          </w:p>
        </w:tc>
        <w:tc>
          <w:tcPr>
            <w:tcW w:type="dxa" w:w="5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to do</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 did not receive my login email or reset code.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Spam or Promotions. Make sure the email is spelled correctly. Wait a few minutes, then request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"Too many attempts" when logging in or resetting.</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Wait one minute and try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security check will not complete.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Refresh the page, turn off VPN or ad blockers, or try another browser.</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My password is not accepted.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it has 8 or more characters, an uppercase letter, a number, and a symbol.</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 can only see the Billing page.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account is restricted because of an overdue balance. Pay the balance; access returns once the payment is approved.</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My payment still shows Pending.</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admin has not reviewed it yet. Contact the dormitory if it has been more than one business day.</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My payment proof was rejected.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Read the reason, then upload a clear proof showing the amount, date, and reference number.</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VR tour is black or will not move.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Refresh the page. Use an updated browser. On slow connections, wait for the photo to load.</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 cannot open the rest of the portal after logging in.</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Finish the Move-In payment first.</w:t>
            </w:r>
          </w:p>
        </w:tc>
      </w:tr>
    </w:tbl>
    <w:p>
      <w:pPr>
        <w:spacing w:after="120"/>
      </w:pPr>
    </w:p>
    <w:p>
      <w:pPr>
        <w:pStyle w:val="Heading2"/>
      </w:pPr>
      <w:bookmarkStart w:name="_Toc33" w:id="33"/>
      <w:r>
        <w:t xml:space="preserve">5.1 Getting help</w:t>
      </w:r>
      <w:bookmarkEnd w:id="33"/>
    </w:p>
    <w:p>
      <w:pPr>
        <w:spacing w:after="120"/>
      </w:pPr>
      <w:r>
        <w:t xml:space="preserve">File a ticket under </w:t>
      </w:r>
      <w:r>
        <w:rPr>
          <w:b/>
          <w:bCs/>
        </w:rPr>
        <w:t xml:space="preserve">Account &amp; Access Issue</w:t>
      </w:r>
      <w:r>
        <w:t xml:space="preserve"> or </w:t>
      </w:r>
      <w:r>
        <w:rPr>
          <w:b/>
          <w:bCs/>
        </w:rPr>
        <w:t xml:space="preserve">Billing &amp; Payment Concern</w:t>
      </w:r>
      <w:r>
        <w:t xml:space="preserve">, or contact the dormitory office using the details on the Dorm Info page.</w:t>
      </w:r>
    </w:p>
    <w:p>
      <w:pPr>
        <w:pStyle w:val="Heading2"/>
      </w:pPr>
      <w:bookmarkStart w:name="_Toc34" w:id="34"/>
      <w:r>
        <w:t xml:space="preserve">5.2 Your privacy</w:t>
      </w:r>
      <w:bookmarkEnd w:id="34"/>
    </w:p>
    <w:p>
      <w:pPr>
        <w:spacing w:after="120"/>
      </w:pPr>
      <w:r>
        <w:t xml:space="preserve">Under the Data Privacy Act of 2012 (RA 10173), the dormitory is responsible for your personal information, and NEST.PH processes it on the dormitory's behalf. Your emergency contact is only messaged about unpaid rent if you gave consent in your contract.</w:t>
      </w:r>
    </w:p>
    <w:p>
      <w:pPr>
        <w:pStyle w:val="Heading1"/>
        <w:pageBreakBefore/>
      </w:pPr>
      <w:bookmarkStart w:name="_Toc35" w:id="35"/>
      <w:r>
        <w:t xml:space="preserve">6. Glossary</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Term</w:t>
            </w:r>
          </w:p>
        </w:tc>
        <w:tc>
          <w:tcPr>
            <w:tcW w:type="dxa" w:w="6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Meaning</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Bed space</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One bed in a shared room. Rooms are rented per bed.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Grace period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3 days after the due date before a bill counts as overdue.</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Proof of payment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screenshot or photo showing an online payment was sent.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Move-In Permit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email confirming your move-in fees were paid and you may move in.</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Delinquency</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Having an unpaid balance past the grace period.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Escalation</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six automatic steps taken on an overdue account.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Blacklisted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Stage 6. Three months unpaid; the dormitory may evict.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Ticket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request or report sent to the admin, like a repair request.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VR tour</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360-degree virtual walk-through of a room.</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 ahead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Paying 1 to 3 months of rent in advance.</w:t>
            </w:r>
          </w:p>
        </w:tc>
      </w:tr>
    </w:tbl>
    <w:p>
      <w:pPr>
        <w:spacing w:after="120"/>
      </w:pP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NEST.PH Tenant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97335"/>
      <w:sz w:val="34"/>
      <w:szCs w:val="34"/>
    </w:rPr>
  </w:style>
  <w:style w:type="paragraph" w:styleId="Heading2">
    <w:name w:val="Heading 2"/>
    <w:basedOn w:val="Normal"/>
    <w:next w:val="Normal"/>
    <w:qFormat/>
    <w:pPr>
      <w:spacing w:after="120" w:before="280"/>
      <w:outlineLvl w:val="1"/>
    </w:pPr>
    <w:rPr>
      <w:b/>
      <w:bCs/>
      <w:color w:val="567357"/>
      <w:sz w:val="27"/>
      <w:szCs w:val="27"/>
    </w:rPr>
  </w:style>
  <w:style w:type="paragraph" w:styleId="Heading3">
    <w:name w:val="Heading 3"/>
    <w:basedOn w:val="Normal"/>
    <w:next w:val="Normal"/>
    <w:qFormat/>
    <w:pPr>
      <w:spacing w:after="80" w:before="200"/>
      <w:outlineLvl w:val="2"/>
    </w:pPr>
    <w:rPr>
      <w:b/>
      <w:bCs/>
      <w:color w:val="29242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NEST.PH Tenant Manual</dc:title>
  <dc:creator>NEST.PH</dc:creator>
  <cp:lastModifiedBy>Un-named</cp:lastModifiedBy>
  <cp:revision>1</cp:revision>
  <dcterms:created xsi:type="dcterms:W3CDTF">2026-10-20T15:07:19.419Z</dcterms:created>
  <dcterms:modified xsi:type="dcterms:W3CDTF">2026-10-20T15:07:19.428Z</dcterms:modified>
</cp:coreProperties>
</file>

<file path=docProps/custom.xml><?xml version="1.0" encoding="utf-8"?>
<Properties xmlns="http://schemas.openxmlformats.org/officeDocument/2006/custom-properties" xmlns:vt="http://schemas.openxmlformats.org/officeDocument/2006/docPropsVTypes"/>
</file>