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NEST.PH</w:t>
      </w:r>
    </w:p>
    <w:p>
      <w:r>
        <w:rPr>
          <w:b/>
        </w:rPr>
        <w:t>Quick System Walkthrough (10 minutes): Offline Fallback</w:t>
      </w:r>
    </w:p>
    <w:p>
      <w:r>
        <w:t>Group 7, BSIT 3-5  |  Use this only if there is no signal or internet in the defense room.</w:t>
      </w:r>
    </w:p>
    <w:p>
      <w:pPr>
        <w:pStyle w:val="Heading1"/>
      </w:pPr>
      <w:r>
        <w:t>Read this first</w:t>
      </w:r>
    </w:p>
    <w:p>
      <w:r>
        <w:t>This is a plain tour of the system, with no story. We open each module, show what it does, and move on. It covers five modules: VR Management, Delinquency Protocol, Tickets, Reports with Forecasting, and Dormitory Profile.</w:t>
      </w:r>
    </w:p>
    <w:p>
      <w:r>
        <w:t>Everything is shown from the Owner account only, in one browser window. No logging in and out, no SMS, no emails. That keeps it fast and means almost nothing depends on the internet.</w:t>
      </w:r>
    </w:p>
    <w:p>
      <w:r>
        <w:t>DO is what the driver clicks. SAY is what the presenter says, in the shaded box. Grey notes are reminders for the team only.</w:t>
      </w:r>
    </w:p>
    <w:p>
      <w:pPr>
        <w:pStyle w:val="Heading1"/>
      </w:pPr>
      <w:r>
        <w:t>Time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Part</w:t>
            </w:r>
          </w:p>
        </w:tc>
        <w:tc>
          <w:tcPr>
            <w:tcW w:type="dxa" w:w="2880"/>
          </w:tcPr>
          <w:p>
            <w:r>
              <w:t>Module</w:t>
            </w:r>
          </w:p>
        </w:tc>
        <w:tc>
          <w:tcPr>
            <w:tcW w:type="dxa" w:w="2880"/>
          </w:tcPr>
          <w:p>
            <w:r>
              <w:t>Time</w:t>
            </w:r>
          </w:p>
        </w:tc>
      </w:tr>
      <w:tr>
        <w:tc>
          <w:tcPr>
            <w:tcW w:type="dxa" w:w="2880"/>
          </w:tcPr>
          <w:p>
            <w:r>
              <w:t>0</w:t>
            </w:r>
          </w:p>
        </w:tc>
        <w:tc>
          <w:tcPr>
            <w:tcW w:type="dxa" w:w="2880"/>
          </w:tcPr>
          <w:p>
            <w:r>
              <w:t>Opening</w:t>
            </w:r>
          </w:p>
        </w:tc>
        <w:tc>
          <w:tcPr>
            <w:tcW w:type="dxa" w:w="2880"/>
          </w:tcPr>
          <w:p>
            <w:r>
              <w:t>0:20</w:t>
            </w:r>
          </w:p>
        </w:tc>
      </w:tr>
      <w:tr>
        <w:tc>
          <w:tcPr>
            <w:tcW w:type="dxa" w:w="2880"/>
          </w:tcPr>
          <w:p>
            <w:r>
              <w:t>1</w:t>
            </w:r>
          </w:p>
        </w:tc>
        <w:tc>
          <w:tcPr>
            <w:tcW w:type="dxa" w:w="2880"/>
          </w:tcPr>
          <w:p>
            <w:r>
              <w:t>VR Management</w:t>
            </w:r>
          </w:p>
        </w:tc>
        <w:tc>
          <w:tcPr>
            <w:tcW w:type="dxa" w:w="2880"/>
          </w:tcPr>
          <w:p>
            <w:r>
              <w:t>2:00</w:t>
            </w:r>
          </w:p>
        </w:tc>
      </w:tr>
      <w:tr>
        <w:tc>
          <w:tcPr>
            <w:tcW w:type="dxa" w:w="2880"/>
          </w:tcPr>
          <w:p>
            <w:r>
              <w:t>2</w:t>
            </w:r>
          </w:p>
        </w:tc>
        <w:tc>
          <w:tcPr>
            <w:tcW w:type="dxa" w:w="2880"/>
          </w:tcPr>
          <w:p>
            <w:r>
              <w:t>Delinquency Protocol</w:t>
            </w:r>
          </w:p>
        </w:tc>
        <w:tc>
          <w:tcPr>
            <w:tcW w:type="dxa" w:w="2880"/>
          </w:tcPr>
          <w:p>
            <w:r>
              <w:t>2:15</w:t>
            </w:r>
          </w:p>
        </w:tc>
      </w:tr>
      <w:tr>
        <w:tc>
          <w:tcPr>
            <w:tcW w:type="dxa" w:w="2880"/>
          </w:tcPr>
          <w:p>
            <w:r>
              <w:t>3</w:t>
            </w:r>
          </w:p>
        </w:tc>
        <w:tc>
          <w:tcPr>
            <w:tcW w:type="dxa" w:w="2880"/>
          </w:tcPr>
          <w:p>
            <w:r>
              <w:t>Tickets</w:t>
            </w:r>
          </w:p>
        </w:tc>
        <w:tc>
          <w:tcPr>
            <w:tcW w:type="dxa" w:w="2880"/>
          </w:tcPr>
          <w:p>
            <w:r>
              <w:t>1:20</w:t>
            </w:r>
          </w:p>
        </w:tc>
      </w:tr>
      <w:tr>
        <w:tc>
          <w:tcPr>
            <w:tcW w:type="dxa" w:w="2880"/>
          </w:tcPr>
          <w:p>
            <w:r>
              <w:t>4</w:t>
            </w:r>
          </w:p>
        </w:tc>
        <w:tc>
          <w:tcPr>
            <w:tcW w:type="dxa" w:w="2880"/>
          </w:tcPr>
          <w:p>
            <w:r>
              <w:t>Reports and Forecasting</w:t>
            </w:r>
          </w:p>
        </w:tc>
        <w:tc>
          <w:tcPr>
            <w:tcW w:type="dxa" w:w="2880"/>
          </w:tcPr>
          <w:p>
            <w:r>
              <w:t>1:30</w:t>
            </w:r>
          </w:p>
        </w:tc>
      </w:tr>
      <w:tr>
        <w:tc>
          <w:tcPr>
            <w:tcW w:type="dxa" w:w="2880"/>
          </w:tcPr>
          <w:p>
            <w:r>
              <w:t>5</w:t>
            </w:r>
          </w:p>
        </w:tc>
        <w:tc>
          <w:tcPr>
            <w:tcW w:type="dxa" w:w="2880"/>
          </w:tcPr>
          <w:p>
            <w:r>
              <w:t>Dormitory Profile</w:t>
            </w:r>
          </w:p>
        </w:tc>
        <w:tc>
          <w:tcPr>
            <w:tcW w:type="dxa" w:w="2880"/>
          </w:tcPr>
          <w:p>
            <w:r>
              <w:t>1:25</w:t>
            </w:r>
          </w:p>
        </w:tc>
      </w:tr>
      <w:tr>
        <w:tc>
          <w:tcPr>
            <w:tcW w:type="dxa" w:w="2880"/>
          </w:tcPr>
          <w:p>
            <w:r>
              <w:t>6</w:t>
            </w:r>
          </w:p>
        </w:tc>
        <w:tc>
          <w:tcPr>
            <w:tcW w:type="dxa" w:w="2880"/>
          </w:tcPr>
          <w:p>
            <w:r>
              <w:t>Closing</w:t>
            </w:r>
          </w:p>
        </w:tc>
        <w:tc>
          <w:tcPr>
            <w:tcW w:type="dxa" w:w="2880"/>
          </w:tcPr>
          <w:p>
            <w:r>
              <w:t>0:20</w:t>
            </w:r>
          </w:p>
        </w:tc>
      </w:tr>
      <w:tr>
        <w:tc>
          <w:tcPr>
            <w:tcW w:type="dxa" w:w="2880"/>
          </w:tcPr>
          <w:p>
            <w:r/>
          </w:p>
        </w:tc>
        <w:tc>
          <w:tcPr>
            <w:tcW w:type="dxa" w:w="2880"/>
          </w:tcPr>
          <w:p>
            <w:r>
              <w:t>Planned total</w:t>
            </w:r>
          </w:p>
        </w:tc>
        <w:tc>
          <w:tcPr>
            <w:tcW w:type="dxa" w:w="2880"/>
          </w:tcPr>
          <w:p>
            <w:r>
              <w:t>9:10</w:t>
            </w:r>
          </w:p>
        </w:tc>
      </w:tr>
      <w:tr>
        <w:tc>
          <w:tcPr>
            <w:tcW w:type="dxa" w:w="2880"/>
          </w:tcPr>
          <w:p>
            <w:r/>
          </w:p>
        </w:tc>
        <w:tc>
          <w:tcPr>
            <w:tcW w:type="dxa" w:w="2880"/>
          </w:tcPr>
          <w:p>
            <w:r>
              <w:t>Buffer for slow clicks</w:t>
            </w:r>
          </w:p>
        </w:tc>
        <w:tc>
          <w:tcPr>
            <w:tcW w:type="dxa" w:w="2880"/>
          </w:tcPr>
          <w:p>
            <w:r>
              <w:t>0:50</w:t>
            </w:r>
          </w:p>
        </w:tc>
      </w:tr>
      <w:tr>
        <w:tc>
          <w:tcPr>
            <w:tcW w:type="dxa" w:w="2880"/>
          </w:tcPr>
          <w:p>
            <w:r/>
          </w:p>
        </w:tc>
        <w:tc>
          <w:tcPr>
            <w:tcW w:type="dxa" w:w="2880"/>
          </w:tcPr>
          <w:p>
            <w:r>
              <w:t>Hard limit</w:t>
            </w:r>
          </w:p>
        </w:tc>
        <w:tc>
          <w:tcPr>
            <w:tcW w:type="dxa" w:w="2880"/>
          </w:tcPr>
          <w:p>
            <w:r>
              <w:t>10:00</w:t>
            </w:r>
          </w:p>
        </w:tc>
      </w:tr>
    </w:tbl>
    <w:p>
      <w:pPr>
        <w:pStyle w:val="Heading1"/>
      </w:pPr>
      <w:r>
        <w:t>Before the defense (do this while you still have internet)</w:t>
      </w:r>
    </w:p>
    <w:p>
      <w:r>
        <w:rPr>
          <w:b/>
        </w:rPr>
        <w:t xml:space="preserve">Offline-ready: </w:t>
      </w:r>
      <w:r>
        <w:t>The VR viewer, the report charts, and the PDF preview are now stored inside the project (public/vendor), so they work without internet. Only the fonts load online, and offline they simply fall back to the laptop font.</w:t>
      </w:r>
    </w:p>
    <w:p>
      <w:pPr>
        <w:pStyle w:val="ListBullet"/>
      </w:pPr>
      <w:r>
        <w:t>Run the system locally with php artisan serve (and npm run build if needed). Do not rely on the Laravel Cloud link.</w:t>
      </w:r>
    </w:p>
    <w:p>
      <w:pPr>
        <w:pStyle w:val="ListBullet"/>
      </w:pPr>
      <w:r>
        <w:t>Run php artisan db:seed --class=DemoDataSeeder so the demo data is fresh and the dates line up with today.</w:t>
      </w:r>
    </w:p>
    <w:p>
      <w:pPr>
        <w:pStyle w:val="ListBullet"/>
      </w:pPr>
      <w:r>
        <w:t>Log in as the Owner (owner@nestph.test / Password123!) before the panel starts.</w:t>
      </w:r>
    </w:p>
    <w:p>
      <w:pPr>
        <w:pStyle w:val="ListBullet"/>
      </w:pPr>
      <w:r>
        <w:t>Turn Wi-Fi OFF and click through this whole script once. If something fails offline, you find out now, not in front of the panel.</w:t>
      </w:r>
    </w:p>
    <w:p>
      <w:pPr>
        <w:pStyle w:val="ListBullet"/>
      </w:pPr>
      <w:r>
        <w:t>Browser zoom about 110 to 125 percent. Close other tabs, silence notifications, plug in the laptop.</w:t>
      </w:r>
    </w:p>
    <w:p>
      <w:pPr>
        <w:pStyle w:val="Heading1"/>
      </w:pPr>
      <w:r>
        <w:t>Part 0: Opening (0:20)</w:t>
      </w:r>
    </w:p>
    <w:p>
      <w:r>
        <w:rPr>
          <w:b/>
        </w:rPr>
        <w:t xml:space="preserve">DO  </w:t>
      </w:r>
      <w:r>
        <w:t>Show the Owner dashboard.</w:t>
      </w:r>
    </w:p>
    <w:p>
      <w:pPr>
        <w:shd w:val="clear" w:fill="EDEDED"/>
      </w:pPr>
      <w:r>
        <w:rPr>
          <w:b/>
        </w:rPr>
        <w:t xml:space="preserve">SAY  </w:t>
      </w:r>
      <w:r>
        <w:t>"Since we have no internet, we will do a quick walkthrough of NEST.PH running locally on this laptop. We will cover five modules: VR Management, the Delinquency Protocol, Tickets, Reports with Forecasting, and the Dormitory Profile."</w:t>
      </w:r>
    </w:p>
    <w:p>
      <w:pPr>
        <w:pStyle w:val="Heading1"/>
      </w:pPr>
      <w:r>
        <w:t>Part 1: VR Management (2:00)</w:t>
      </w:r>
    </w:p>
    <w:p>
      <w:pPr>
        <w:pStyle w:val="Heading3"/>
      </w:pPr>
      <w:r>
        <w:t>1.1  The list of tours   (0:20)</w:t>
      </w:r>
    </w:p>
    <w:p>
      <w:r>
        <w:rPr>
          <w:b/>
        </w:rPr>
        <w:t xml:space="preserve">DO  </w:t>
      </w:r>
      <w:r>
        <w:t>Open VR Management. Point at the list of rooms and their visibility (Public, Locked, Draft).</w:t>
      </w:r>
    </w:p>
    <w:p>
      <w:pPr>
        <w:shd w:val="clear" w:fill="EDEDED"/>
      </w:pPr>
      <w:r>
        <w:rPr>
          <w:b/>
        </w:rPr>
        <w:t xml:space="preserve">SAY  </w:t>
      </w:r>
      <w:r>
        <w:t>"This is where the owner builds a virtual tour for each room. Each room shows whether its tour is public, locked, or still a draft."</w:t>
      </w:r>
    </w:p>
    <w:p>
      <w:pPr>
        <w:pStyle w:val="Heading3"/>
      </w:pPr>
      <w:r>
        <w:t>1.2  Inside a tour   (1:00)</w:t>
      </w:r>
    </w:p>
    <w:p>
      <w:r>
        <w:rPr>
          <w:b/>
        </w:rPr>
        <w:t xml:space="preserve">DO  </w:t>
      </w:r>
      <w:r>
        <w:t>Open Room 105. Show the photo list (Living Room, Computer Room) and drag the 360 view around. Click Add Arrow, click a spot on the Living Room photo, choose Computer Room, and Save.</w:t>
      </w:r>
    </w:p>
    <w:p>
      <w:pPr>
        <w:shd w:val="clear" w:fill="EDEDED"/>
      </w:pPr>
      <w:r>
        <w:rPr>
          <w:b/>
        </w:rPr>
        <w:t xml:space="preserve">SAY  </w:t>
      </w:r>
      <w:r>
        <w:t>"Each 360 photo is one spot a visitor can stand in. A normal phone panorama works, so no special camera is needed. To connect two spots, the owner clicks where the door is and picks where it leads. That arrow lets visitors walk from room to room."</w:t>
      </w:r>
    </w:p>
    <w:p>
      <w:r>
        <w:rPr>
          <w:i/>
          <w:color w:val="707070"/>
          <w:sz w:val="19"/>
        </w:rPr>
        <w:t>Note: Only add an arrow. Do not delete or replace photos.</w:t>
      </w:r>
    </w:p>
    <w:p>
      <w:pPr>
        <w:pStyle w:val="Heading3"/>
      </w:pPr>
      <w:r>
        <w:t>1.3  Visibility and the visitor view   (0:40)</w:t>
      </w:r>
    </w:p>
    <w:p>
      <w:r>
        <w:rPr>
          <w:b/>
        </w:rPr>
        <w:t xml:space="preserve">DO  </w:t>
      </w:r>
      <w:r>
        <w:t>Show the Visibility options. Then open the public VR Tour page for Room 105 in a new tab and click the new arrow.</w:t>
      </w:r>
    </w:p>
    <w:p>
      <w:pPr>
        <w:shd w:val="clear" w:fill="EDEDED"/>
      </w:pPr>
      <w:r>
        <w:rPr>
          <w:b/>
        </w:rPr>
        <w:t xml:space="preserve">SAY  </w:t>
      </w:r>
      <w:r>
        <w:t>"Draft hides an unfinished tour from visitors. Once it is public, the change is live right away. Here is the visitor view, and the arrow we just added takes us to the computer room."</w:t>
      </w:r>
    </w:p>
    <w:p>
      <w:r>
        <w:rPr>
          <w:i/>
          <w:color w:val="707070"/>
          <w:sz w:val="19"/>
        </w:rPr>
        <w:t>Note: Table 31.</w:t>
      </w:r>
    </w:p>
    <w:p>
      <w:pPr>
        <w:pStyle w:val="Heading1"/>
      </w:pPr>
      <w:r>
        <w:t>Part 2: Delinquency Protocol (2:15)</w:t>
      </w:r>
    </w:p>
    <w:p>
      <w:pPr>
        <w:pStyle w:val="Heading3"/>
      </w:pPr>
      <w:r>
        <w:t>2.1  The six stages   (0:45)</w:t>
      </w:r>
    </w:p>
    <w:p>
      <w:r>
        <w:rPr>
          <w:b/>
        </w:rPr>
        <w:t xml:space="preserve">DO  </w:t>
      </w:r>
      <w:r>
        <w:t>Open Delinquency. Point at the summary cards and the overview by stage.</w:t>
      </w:r>
    </w:p>
    <w:p>
      <w:pPr>
        <w:shd w:val="clear" w:fill="EDEDED"/>
      </w:pPr>
      <w:r>
        <w:rPr>
          <w:b/>
        </w:rPr>
        <w:t xml:space="preserve">SAY  </w:t>
      </w:r>
      <w:r>
        <w:t>"When a tenant stops paying, the system follows six stages on its own. One, the account is flagged. Two, SMS reminders. Three, the tenant portal is restricted to the billing page. Four, the emergency contact is notified. Five, a demand letter is generated. Six, the tenant is blacklisted and the owner can issue an eviction notice. A scheduled job runs this every day."</w:t>
      </w:r>
    </w:p>
    <w:p>
      <w:pPr>
        <w:pStyle w:val="Heading3"/>
      </w:pPr>
      <w:r>
        <w:t>2.2  Escalation history   (0:30)</w:t>
      </w:r>
    </w:p>
    <w:p>
      <w:r>
        <w:rPr>
          <w:b/>
        </w:rPr>
        <w:t xml:space="preserve">DO  </w:t>
      </w:r>
      <w:r>
        <w:t>Find Dominic James Salvador (Stage 1). Open his Escalation History.</w:t>
      </w:r>
    </w:p>
    <w:p>
      <w:pPr>
        <w:shd w:val="clear" w:fill="EDEDED"/>
      </w:pPr>
      <w:r>
        <w:rPr>
          <w:b/>
        </w:rPr>
        <w:t xml:space="preserve">SAY  </w:t>
      </w:r>
      <w:r>
        <w:t>"Every stage and every message is recorded with its date, so the owner has a full audit trail."</w:t>
      </w:r>
    </w:p>
    <w:p>
      <w:pPr>
        <w:pStyle w:val="Heading3"/>
      </w:pPr>
      <w:r>
        <w:t>2.3  Override   (0:20)</w:t>
      </w:r>
    </w:p>
    <w:p>
      <w:r>
        <w:rPr>
          <w:b/>
        </w:rPr>
        <w:t xml:space="preserve">DO  </w:t>
      </w:r>
      <w:r>
        <w:t>Find Camille Flores (Paused). Show the Override option and its required reason.</w:t>
      </w:r>
    </w:p>
    <w:p>
      <w:pPr>
        <w:shd w:val="clear" w:fill="EDEDED"/>
      </w:pPr>
      <w:r>
        <w:rPr>
          <w:b/>
        </w:rPr>
        <w:t xml:space="preserve">SAY  </w:t>
      </w:r>
      <w:r>
        <w:t>"If a tenant has a valid reason, the owner can pause the escalation, but a reason is required and recorded."</w:t>
      </w:r>
    </w:p>
    <w:p>
      <w:pPr>
        <w:pStyle w:val="Heading3"/>
      </w:pPr>
      <w:r>
        <w:t>2.4  Demand letter and eviction   (0:40)</w:t>
      </w:r>
    </w:p>
    <w:p>
      <w:r>
        <w:rPr>
          <w:b/>
        </w:rPr>
        <w:t xml:space="preserve">DO  </w:t>
      </w:r>
      <w:r>
        <w:t>Open Testing Tools. Move Dominic to Stage 5 and open the demand letter PDF. Point at the Issue Eviction Notice button.</w:t>
      </w:r>
    </w:p>
    <w:p>
      <w:pPr>
        <w:shd w:val="clear" w:fill="EDEDED"/>
      </w:pPr>
      <w:r>
        <w:rPr>
          <w:b/>
        </w:rPr>
        <w:t xml:space="preserve">SAY  </w:t>
      </w:r>
      <w:r>
        <w:t>"Our Testing Tools fast-forward the same logic the daily job uses. At Stage 5, the demand letter is generated with his balance and deadline. The eviction notice only unlocks at Stage 6, after every earlier step is confirmed."</w:t>
      </w:r>
    </w:p>
    <w:p>
      <w:r>
        <w:rPr>
          <w:i/>
          <w:color w:val="707070"/>
          <w:sz w:val="19"/>
        </w:rPr>
        <w:t>Note: Tables 22 to 28, 50, 51. Offline, no SMS can send, so the reminders, the restriction notice and the emergency-contact SMS all stay unsent. Dominic correctly stays at Stage 5 and eviction stays locked. Say "Stage 6 needs the emergency-contact SMS to be confirmed, which needs signal. The system will not blacklist until every step is done." That is a strength, not a bug.</w:t>
      </w:r>
    </w:p>
    <w:p>
      <w:pPr>
        <w:pStyle w:val="Heading1"/>
      </w:pPr>
      <w:r>
        <w:t>Part 3: Tickets (1:20)</w:t>
      </w:r>
    </w:p>
    <w:p>
      <w:pPr>
        <w:pStyle w:val="Heading3"/>
      </w:pPr>
      <w:r>
        <w:t>3.1  The ticket list   (0:40)</w:t>
      </w:r>
    </w:p>
    <w:p>
      <w:r>
        <w:rPr>
          <w:b/>
        </w:rPr>
        <w:t xml:space="preserve">DO  </w:t>
      </w:r>
      <w:r>
        <w:t>Open Tickets. Point at the priority colors and the Overdue and Due soon labels. Use the Category and Priority filters once.</w:t>
      </w:r>
    </w:p>
    <w:p>
      <w:pPr>
        <w:shd w:val="clear" w:fill="EDEDED"/>
      </w:pPr>
      <w:r>
        <w:rPr>
          <w:b/>
        </w:rPr>
        <w:t xml:space="preserve">SAY  </w:t>
      </w:r>
      <w:r>
        <w:t>"Tenants report problems here, like repairs, plumbing, or noise. The system scores the priority automatically from the category and description. Red is Critical, orange is High, blue is Medium, and grey is Low. Overdue and due-soon tickets are flagged so nothing gets forgotten."</w:t>
      </w:r>
    </w:p>
    <w:p>
      <w:pPr>
        <w:pStyle w:val="Heading3"/>
      </w:pPr>
      <w:r>
        <w:t>3.2  Inside a ticket   (0:40)</w:t>
      </w:r>
    </w:p>
    <w:p>
      <w:r>
        <w:rPr>
          <w:b/>
        </w:rPr>
        <w:t xml:space="preserve">DO  </w:t>
      </w:r>
      <w:r>
        <w:t>Open "Ceiling leak near the window". Show the photo, the reply thread, the assigned staff, and the delay reason with the revised date. Point at Update Status.</w:t>
      </w:r>
    </w:p>
    <w:p>
      <w:pPr>
        <w:shd w:val="clear" w:fill="EDEDED"/>
      </w:pPr>
      <w:r>
        <w:rPr>
          <w:b/>
        </w:rPr>
        <w:t xml:space="preserve">SAY  </w:t>
      </w:r>
      <w:r>
        <w:t>"The owner assigns a staff member, replies to the tenant, and updates the status. If a repair is delayed, a reason and a new expected date are required, so the tenant always knows what is happening."</w:t>
      </w:r>
    </w:p>
    <w:p>
      <w:pPr>
        <w:pStyle w:val="Heading1"/>
      </w:pPr>
      <w:r>
        <w:t>Part 4: Reports and Forecasting (1:30)</w:t>
      </w:r>
    </w:p>
    <w:p>
      <w:pPr>
        <w:pStyle w:val="Heading3"/>
      </w:pPr>
      <w:r>
        <w:t>4.1  Occupancy and Financial   (0:30)</w:t>
      </w:r>
    </w:p>
    <w:p>
      <w:r>
        <w:rPr>
          <w:b/>
        </w:rPr>
        <w:t xml:space="preserve">DO  </w:t>
      </w:r>
      <w:r>
        <w:t>Open Reports. Generate the Occupancy report, then the Financial report.</w:t>
      </w:r>
    </w:p>
    <w:p>
      <w:pPr>
        <w:shd w:val="clear" w:fill="EDEDED"/>
      </w:pPr>
      <w:r>
        <w:rPr>
          <w:b/>
        </w:rPr>
        <w:t xml:space="preserve">SAY  </w:t>
      </w:r>
      <w:r>
        <w:t>"The owner turns all this data into reports: occupancy by floor and room, and income, collections, penalties, and outstanding balances."</w:t>
      </w:r>
    </w:p>
    <w:p>
      <w:pPr>
        <w:pStyle w:val="Heading3"/>
      </w:pPr>
      <w:r>
        <w:t>4.2  Forecast   (0:45)</w:t>
      </w:r>
    </w:p>
    <w:p>
      <w:r>
        <w:rPr>
          <w:b/>
        </w:rPr>
        <w:t xml:space="preserve">DO  </w:t>
      </w:r>
      <w:r>
        <w:t>Click the Forecast tab. Point at the last 6 real months, the next 3 estimated months, and Expected Net.</w:t>
      </w:r>
    </w:p>
    <w:p>
      <w:pPr>
        <w:shd w:val="clear" w:fill="EDEDED"/>
      </w:pPr>
      <w:r>
        <w:rPr>
          <w:b/>
        </w:rPr>
        <w:t xml:space="preserve">SAY  </w:t>
      </w:r>
      <w:r>
        <w:t>"The forecast looks at the last six months and estimates the next three. It uses the average income per occupied bed, the average move-ins, and the leases that are ending, minus recorded expenses like electricity, water, and salaries. Estimates are rounded to the nearest hundred pesos because they are estimates, not exact figures."</w:t>
      </w:r>
    </w:p>
    <w:p>
      <w:pPr>
        <w:pStyle w:val="Heading3"/>
      </w:pPr>
      <w:r>
        <w:t>4.3  Export   (0:15)</w:t>
      </w:r>
    </w:p>
    <w:p>
      <w:r>
        <w:rPr>
          <w:b/>
        </w:rPr>
        <w:t xml:space="preserve">DO  </w:t>
      </w:r>
      <w:r>
        <w:t>Click Export PDF or Export Excel.</w:t>
      </w:r>
    </w:p>
    <w:p>
      <w:pPr>
        <w:shd w:val="clear" w:fill="EDEDED"/>
      </w:pPr>
      <w:r>
        <w:rPr>
          <w:b/>
        </w:rPr>
        <w:t xml:space="preserve">SAY  </w:t>
      </w:r>
      <w:r>
        <w:t>"Any report can be exported to Excel or PDF."</w:t>
      </w:r>
    </w:p>
    <w:p>
      <w:r>
        <w:rPr>
          <w:i/>
          <w:color w:val="707070"/>
          <w:sz w:val="19"/>
        </w:rPr>
        <w:t>Note: Table 36.</w:t>
      </w:r>
    </w:p>
    <w:p>
      <w:pPr>
        <w:pStyle w:val="Heading1"/>
      </w:pPr>
      <w:r>
        <w:t>Part 5: Dormitory Profile (1:25)</w:t>
      </w:r>
    </w:p>
    <w:p>
      <w:pPr>
        <w:pStyle w:val="Heading3"/>
      </w:pPr>
      <w:r>
        <w:t>5.1  Dormitory information   (0:20)</w:t>
      </w:r>
    </w:p>
    <w:p>
      <w:r>
        <w:rPr>
          <w:b/>
        </w:rPr>
        <w:t xml:space="preserve">DO  </w:t>
      </w:r>
      <w:r>
        <w:t>Open Dormitory Profile. Scroll past the dorm name, address, contact details, cover photo, and logo.</w:t>
      </w:r>
    </w:p>
    <w:p>
      <w:pPr>
        <w:shd w:val="clear" w:fill="EDEDED"/>
      </w:pPr>
      <w:r>
        <w:rPr>
          <w:b/>
        </w:rPr>
        <w:t xml:space="preserve">SAY  </w:t>
      </w:r>
      <w:r>
        <w:t>"This is where the owner manages everything the public sees about the dorm."</w:t>
      </w:r>
    </w:p>
    <w:p>
      <w:pPr>
        <w:pStyle w:val="Heading3"/>
      </w:pPr>
      <w:r>
        <w:t>5.2  Legitimacy documents   (0:30)</w:t>
      </w:r>
    </w:p>
    <w:p>
      <w:r>
        <w:rPr>
          <w:b/>
        </w:rPr>
        <w:t xml:space="preserve">DO  </w:t>
      </w:r>
      <w:r>
        <w:t>Scroll to Legitimacy Documents. Point at the Business Permit and BIR Registration and open one.</w:t>
      </w:r>
    </w:p>
    <w:p>
      <w:pPr>
        <w:shd w:val="clear" w:fill="EDEDED"/>
      </w:pPr>
      <w:r>
        <w:rPr>
          <w:b/>
        </w:rPr>
        <w:t xml:space="preserve">SAY  </w:t>
      </w:r>
      <w:r>
        <w:t>"The owner uploads the Business Permit and BIR Registration, so tenants know the dorm is a legitimate, registered business."</w:t>
      </w:r>
    </w:p>
    <w:p>
      <w:pPr>
        <w:pStyle w:val="Heading3"/>
      </w:pPr>
      <w:r>
        <w:t>5.3  Rules, fees and policies   (0:35)</w:t>
      </w:r>
    </w:p>
    <w:p>
      <w:r>
        <w:rPr>
          <w:b/>
        </w:rPr>
        <w:t xml:space="preserve">DO  </w:t>
      </w:r>
      <w:r>
        <w:t>Scroll through Rent and late payment (due day, grace period), Payment Methods, Other Charges, House Rules, and Document versions.</w:t>
      </w:r>
    </w:p>
    <w:p>
      <w:pPr>
        <w:shd w:val="clear" w:fill="EDEDED"/>
      </w:pPr>
      <w:r>
        <w:rPr>
          <w:b/>
        </w:rPr>
        <w:t xml:space="preserve">SAY  </w:t>
      </w:r>
      <w:r>
        <w:t>"The settings here run the system. The rent due date and grace period are what the Delinquency Protocol uses. The payment methods and charges appear on tenants' bills. The contract, rules, and fees documents are versioned, so every tenant's signed contract matches the version they agreed to."</w:t>
      </w:r>
    </w:p>
    <w:p>
      <w:r>
        <w:rPr>
          <w:i/>
          <w:color w:val="707070"/>
          <w:sz w:val="19"/>
        </w:rPr>
        <w:t>Note: If time is short, cut 5.3 down to one sentence.</w:t>
      </w:r>
    </w:p>
    <w:p>
      <w:pPr>
        <w:pStyle w:val="Heading1"/>
      </w:pPr>
      <w:r>
        <w:t>Part 6: Closing (0:20)</w:t>
      </w:r>
    </w:p>
    <w:p>
      <w:r>
        <w:rPr>
          <w:b/>
        </w:rPr>
        <w:t xml:space="preserve">DO  </w:t>
      </w:r>
      <w:r>
        <w:t>Stop clicking. Go back to the dashboard.</w:t>
      </w:r>
    </w:p>
    <w:p>
      <w:pPr>
        <w:shd w:val="clear" w:fill="EDEDED"/>
      </w:pPr>
      <w:r>
        <w:rPr>
          <w:b/>
        </w:rPr>
        <w:t xml:space="preserve">SAY  </w:t>
      </w:r>
      <w:r>
        <w:t>"That is NEST.PH: VR tours to attract tenants, a fair automated process for unpaid rent, tracked maintenance tickets, reports with forecasting, and one profile that controls the dorm's rules and documents. Thank you. We are happy to take your questions."</w:t>
      </w:r>
    </w:p>
    <w:p>
      <w:pPr>
        <w:pStyle w:val="Heading1"/>
      </w:pPr>
      <w:r>
        <w:t>If you are running late</w:t>
      </w:r>
    </w:p>
    <w:p>
      <w:pPr>
        <w:pStyle w:val="ListBullet"/>
      </w:pPr>
      <w:r>
        <w:t>Skip 1.3 (visitor view): saves 40 seconds.</w:t>
      </w:r>
    </w:p>
    <w:p>
      <w:pPr>
        <w:pStyle w:val="ListBullet"/>
      </w:pPr>
      <w:r>
        <w:t>Skip 2.3 (Override): saves 20 seconds.</w:t>
      </w:r>
    </w:p>
    <w:p>
      <w:pPr>
        <w:pStyle w:val="ListBullet"/>
      </w:pPr>
      <w:r>
        <w:t>Cut 5.3 to one sentence: saves 25 seconds.</w:t>
      </w:r>
    </w:p>
    <w:p>
      <w:pPr>
        <w:pStyle w:val="Heading1"/>
      </w:pPr>
      <w:r>
        <w:t>If something fails offline</w:t>
      </w:r>
    </w:p>
    <w:p>
      <w:pPr>
        <w:pStyle w:val="ListBullet"/>
      </w:pPr>
      <w:r>
        <w:t>VR viewer blank: the 360 library needs internet. Show the photo list and arrow settings instead.</w:t>
      </w:r>
    </w:p>
    <w:p>
      <w:pPr>
        <w:pStyle w:val="ListBullet"/>
      </w:pPr>
      <w:r>
        <w:t>Charts blank: point at the report tables. The numbers are all there.</w:t>
      </w:r>
    </w:p>
    <w:p>
      <w:pPr>
        <w:pStyle w:val="ListBullet"/>
      </w:pPr>
      <w:r>
        <w:t>PDF preview fails: use the download button and open the file in the laptop's PDF viewer.</w:t>
      </w:r>
    </w:p>
    <w:p>
      <w:pPr>
        <w:pStyle w:val="ListBullet"/>
      </w:pPr>
      <w:r>
        <w:t>Something breaks mid-click: the presenter keeps talking and the team moves to the next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