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840" w:firstLine="1321" w:firstLineChars="300"/>
        <w:jc w:val="left"/>
        <w:rPr>
          <w:rFonts w:asciiTheme="majorHAnsi" w:hAnsiTheme="majorHAnsi" w:eastAsiaTheme="majorEastAsia" w:cstheme="majorBidi"/>
          <w:b/>
          <w:bCs/>
          <w:color w:val="000000" w:themeColor="text1"/>
          <w:kern w:val="0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</w:p>
    <w:p>
      <w:pPr>
        <w:widowControl/>
        <w:ind w:left="840" w:firstLine="1321" w:firstLineChars="300"/>
        <w:jc w:val="left"/>
        <w:rPr>
          <w:rFonts w:asciiTheme="majorHAnsi" w:hAnsiTheme="majorHAnsi" w:eastAsiaTheme="majorEastAsia" w:cstheme="majorBidi"/>
          <w:b/>
          <w:bCs/>
          <w:color w:val="000000" w:themeColor="text1"/>
          <w:kern w:val="0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0"/>
          <w:sz w:val="44"/>
          <w:szCs w:val="44"/>
          <w:lang w:val="zh-CN"/>
          <w14:textFill>
            <w14:solidFill>
              <w14:schemeClr w14:val="tx1"/>
            </w14:solidFill>
          </w14:textFill>
        </w:rPr>
        <w:t>设备管理系统</w:t>
      </w:r>
    </w:p>
    <w:p>
      <w:pPr>
        <w:widowControl/>
        <w:ind w:left="840" w:firstLine="1601" w:firstLineChars="500"/>
        <w:jc w:val="left"/>
        <w:rPr>
          <w:rFonts w:asciiTheme="majorHAnsi" w:hAnsiTheme="majorHAnsi" w:eastAsiaTheme="majorEastAsia" w:cstheme="majorBidi"/>
          <w:b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设备数据上报</w:t>
      </w:r>
    </w:p>
    <w:p>
      <w:pPr>
        <w:widowControl/>
        <w:ind w:left="840" w:firstLine="420"/>
        <w:jc w:val="left"/>
      </w:pPr>
    </w:p>
    <w:p>
      <w:pPr>
        <w:widowControl/>
        <w:ind w:left="840" w:firstLine="420"/>
        <w:jc w:val="left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131"/>
        <w:gridCol w:w="4653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曹雅武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自动售卖机发送状态到设备管理系统的数据结构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2019.11.21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2.0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曹雅武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完善数据结构定义和数据处理方法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2019.12.05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2.1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曹雅武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添加设备离线状态上报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2019.12.06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.2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曹雅武</w:t>
            </w:r>
          </w:p>
        </w:tc>
        <w:tc>
          <w:tcPr>
            <w:tcW w:w="4653" w:type="dxa"/>
          </w:tcPr>
          <w:p>
            <w:pPr>
              <w:pStyle w:val="1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增加上报topic</w:t>
            </w:r>
          </w:p>
          <w:p>
            <w:pPr>
              <w:pStyle w:val="1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状态上报时，增加设备sn编码的上报</w:t>
            </w:r>
          </w:p>
          <w:p>
            <w:pPr>
              <w:pStyle w:val="1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移除kafka上报的方式，统一使用mqtt上报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44258763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  <w:rPr>
              <w:b/>
              <w:bCs/>
            </w:rPr>
          </w:pPr>
          <w:r>
            <w:rPr>
              <w:b/>
              <w:bCs/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"_Toc51836055" </w:instrText>
          </w:r>
          <w:r>
            <w:fldChar w:fldCharType="separate"/>
          </w:r>
          <w:r>
            <w:rPr>
              <w:rStyle w:val="13"/>
            </w:rPr>
            <w:t>1，数据上报方式</w:t>
          </w:r>
          <w:r>
            <w:tab/>
          </w:r>
          <w:r>
            <w:fldChar w:fldCharType="begin"/>
          </w:r>
          <w:r>
            <w:instrText xml:space="preserve"> PAGEREF _Toc51836055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"_Toc51836056" </w:instrText>
          </w:r>
          <w:r>
            <w:fldChar w:fldCharType="separate"/>
          </w:r>
          <w:r>
            <w:rPr>
              <w:rStyle w:val="13"/>
            </w:rPr>
            <w:t>2，数据上报格式</w:t>
          </w:r>
          <w:r>
            <w:tab/>
          </w:r>
          <w:r>
            <w:fldChar w:fldCharType="begin"/>
          </w:r>
          <w:r>
            <w:instrText xml:space="preserve"> PAGEREF _Toc51836056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"_Toc51836057" </w:instrText>
          </w:r>
          <w:r>
            <w:fldChar w:fldCharType="separate"/>
          </w:r>
          <w:r>
            <w:rPr>
              <w:rStyle w:val="13"/>
            </w:rPr>
            <w:t>3，数据上报Topic</w:t>
          </w:r>
          <w:r>
            <w:tab/>
          </w:r>
          <w:r>
            <w:fldChar w:fldCharType="begin"/>
          </w:r>
          <w:r>
            <w:instrText xml:space="preserve"> PAGEREF _Toc51836057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"_Toc51836058" </w:instrText>
          </w:r>
          <w:r>
            <w:fldChar w:fldCharType="separate"/>
          </w:r>
          <w:r>
            <w:rPr>
              <w:rStyle w:val="13"/>
            </w:rPr>
            <w:t>3，数据上报字段定义(设备状态)</w:t>
          </w:r>
          <w:r>
            <w:tab/>
          </w:r>
          <w:r>
            <w:fldChar w:fldCharType="begin"/>
          </w:r>
          <w:r>
            <w:instrText xml:space="preserve"> PAGEREF _Toc51836058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"_Toc51836059" </w:instrText>
          </w:r>
          <w:r>
            <w:fldChar w:fldCharType="separate"/>
          </w:r>
          <w:r>
            <w:rPr>
              <w:rStyle w:val="13"/>
            </w:rPr>
            <w:t>4，数据上报字段定义(设备部件点检)</w:t>
          </w:r>
          <w:r>
            <w:tab/>
          </w:r>
          <w:r>
            <w:fldChar w:fldCharType="begin"/>
          </w:r>
          <w:r>
            <w:instrText xml:space="preserve"> PAGEREF _Toc51836059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"_Toc51836060" </w:instrText>
          </w:r>
          <w:r>
            <w:fldChar w:fldCharType="separate"/>
          </w:r>
          <w:r>
            <w:rPr>
              <w:rStyle w:val="13"/>
            </w:rPr>
            <w:t>5，数据上报字段定义(设备部件模拟量)</w:t>
          </w:r>
          <w:r>
            <w:tab/>
          </w:r>
          <w:r>
            <w:fldChar w:fldCharType="begin"/>
          </w:r>
          <w:r>
            <w:instrText xml:space="preserve"> PAGEREF _Toc51836060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"_Toc51836061" </w:instrText>
          </w:r>
          <w:r>
            <w:fldChar w:fldCharType="separate"/>
          </w:r>
          <w:r>
            <w:rPr>
              <w:rStyle w:val="13"/>
            </w:rPr>
            <w:t>6，设备类型定义</w:t>
          </w:r>
          <w:r>
            <w:tab/>
          </w:r>
          <w:r>
            <w:fldChar w:fldCharType="begin"/>
          </w:r>
          <w:r>
            <w:instrText xml:space="preserve"> PAGEREF _Toc51836061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"_Toc51836062" </w:instrText>
          </w:r>
          <w:r>
            <w:fldChar w:fldCharType="separate"/>
          </w:r>
          <w:r>
            <w:rPr>
              <w:rStyle w:val="13"/>
            </w:rPr>
            <w:t>7，对于无法定义id的设备的处理</w:t>
          </w:r>
          <w:r>
            <w:tab/>
          </w:r>
          <w:r>
            <w:fldChar w:fldCharType="begin"/>
          </w:r>
          <w:r>
            <w:instrText xml:space="preserve"> PAGEREF _Toc51836062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"_Toc51836063" </w:instrText>
          </w:r>
          <w:r>
            <w:fldChar w:fldCharType="separate"/>
          </w:r>
          <w:r>
            <w:rPr>
              <w:rStyle w:val="13"/>
            </w:rPr>
            <w:t>8，设备离线状态上报</w:t>
          </w:r>
          <w:r>
            <w:tab/>
          </w:r>
          <w:r>
            <w:fldChar w:fldCharType="begin"/>
          </w:r>
          <w:r>
            <w:instrText xml:space="preserve"> PAGEREF _Toc51836063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rPr>
          <w:sz w:val="36"/>
          <w:szCs w:val="36"/>
        </w:rPr>
      </w:pPr>
      <w:bookmarkStart w:id="0" w:name="_Toc51836055"/>
      <w:r>
        <w:rPr>
          <w:rFonts w:hint="eastAsia"/>
          <w:sz w:val="36"/>
          <w:szCs w:val="36"/>
        </w:rPr>
        <w:t>1，数据上报方式</w:t>
      </w:r>
      <w:bookmarkEnd w:id="0"/>
    </w:p>
    <w:p>
      <w:pPr>
        <w:pStyle w:val="19"/>
        <w:ind w:left="360"/>
      </w:pPr>
      <w:r>
        <w:rPr>
          <w:rFonts w:hint="eastAsia"/>
        </w:rPr>
        <w:t>目前存在有两类设备：门店内部设备（如agv小车，炒锅等，状态数据需要经过网关转发）和单机设备，两类设备统一采用将数据发送到mqtt消息队列的方式上报状态。</w:t>
      </w:r>
    </w:p>
    <w:p>
      <w:pPr>
        <w:pStyle w:val="2"/>
        <w:rPr>
          <w:sz w:val="36"/>
          <w:szCs w:val="36"/>
        </w:rPr>
      </w:pPr>
      <w:bookmarkStart w:id="1" w:name="_Toc51836056"/>
      <w:r>
        <w:rPr>
          <w:rFonts w:hint="eastAsia"/>
          <w:sz w:val="36"/>
          <w:szCs w:val="36"/>
        </w:rPr>
        <w:t>2，数据上报格式</w:t>
      </w:r>
      <w:bookmarkEnd w:id="1"/>
    </w:p>
    <w:p>
      <w:pPr>
        <w:ind w:firstLine="420" w:firstLineChars="200"/>
      </w:pPr>
      <w:r>
        <w:rPr>
          <w:rFonts w:hint="eastAsia"/>
        </w:rPr>
        <w:t>统一使用json串的格式，设备端将需要上报的数据转换成json串并上传，设备管理系统解析后保存到数据库。</w:t>
      </w:r>
    </w:p>
    <w:p>
      <w:pPr>
        <w:pStyle w:val="2"/>
        <w:rPr>
          <w:sz w:val="36"/>
          <w:szCs w:val="36"/>
        </w:rPr>
      </w:pPr>
      <w:bookmarkStart w:id="2" w:name="_Toc51836057"/>
      <w:r>
        <w:rPr>
          <w:rFonts w:hint="eastAsia"/>
          <w:sz w:val="36"/>
          <w:szCs w:val="36"/>
        </w:rPr>
        <w:t>3，数据上报Topic</w:t>
      </w:r>
      <w:bookmarkEnd w:id="2"/>
    </w:p>
    <w:p>
      <w:pPr>
        <w:pStyle w:val="19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>设备状态</w:t>
      </w:r>
      <w:r>
        <w:t>”</w:t>
      </w:r>
      <w:r>
        <w:rPr>
          <w:rFonts w:hint="eastAsia"/>
        </w:rPr>
        <w:t>数据使用topic：</w:t>
      </w:r>
      <w:r>
        <w:rPr>
          <w:highlight w:val="yellow"/>
        </w:rPr>
        <w:t>deviceStatus</w:t>
      </w:r>
    </w:p>
    <w:p>
      <w:pPr>
        <w:pStyle w:val="19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>设备部件点检</w:t>
      </w:r>
      <w:r>
        <w:t>”</w:t>
      </w:r>
      <w:r>
        <w:rPr>
          <w:rFonts w:hint="eastAsia"/>
        </w:rPr>
        <w:t>数据上报topic：</w:t>
      </w:r>
      <w:r>
        <w:rPr>
          <w:rFonts w:hint="eastAsia"/>
          <w:highlight w:val="yellow"/>
        </w:rPr>
        <w:t>device</w:t>
      </w:r>
      <w:r>
        <w:rPr>
          <w:highlight w:val="yellow"/>
        </w:rPr>
        <w:t>PartCheckPoint</w:t>
      </w:r>
    </w:p>
    <w:p>
      <w:pPr>
        <w:pStyle w:val="19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>设备部件模拟量</w:t>
      </w:r>
      <w:r>
        <w:t>”</w:t>
      </w:r>
      <w:r>
        <w:rPr>
          <w:rFonts w:hint="eastAsia"/>
        </w:rPr>
        <w:t>数据上报topic：</w:t>
      </w:r>
      <w:r>
        <w:rPr>
          <w:rFonts w:hint="eastAsia"/>
          <w:highlight w:val="yellow"/>
        </w:rPr>
        <w:t>d</w:t>
      </w:r>
      <w:r>
        <w:rPr>
          <w:highlight w:val="yellow"/>
        </w:rPr>
        <w:t>evicePartMeasuredValue</w:t>
      </w:r>
    </w:p>
    <w:p>
      <w:r>
        <w:rPr>
          <w:highlight w:val="yellow"/>
        </w:rPr>
        <w:br w:type="page"/>
      </w:r>
    </w:p>
    <w:p>
      <w:pPr>
        <w:pStyle w:val="19"/>
        <w:numPr>
          <w:ilvl w:val="0"/>
          <w:numId w:val="0"/>
        </w:numPr>
        <w:ind w:left="420" w:leftChars="0"/>
      </w:pPr>
    </w:p>
    <w:p>
      <w:pPr>
        <w:pStyle w:val="2"/>
        <w:rPr>
          <w:sz w:val="36"/>
          <w:szCs w:val="36"/>
        </w:rPr>
      </w:pPr>
      <w:bookmarkStart w:id="3" w:name="_Toc51836058"/>
      <w:r>
        <w:rPr>
          <w:rFonts w:hint="eastAsia"/>
          <w:sz w:val="36"/>
          <w:szCs w:val="36"/>
        </w:rPr>
        <w:t>3，数据上报字段定义(设备状态</w:t>
      </w:r>
      <w:r>
        <w:rPr>
          <w:sz w:val="36"/>
          <w:szCs w:val="36"/>
        </w:rPr>
        <w:t>)</w:t>
      </w:r>
      <w:bookmarkEnd w:id="3"/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来自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点餐系统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的门店id，对于运行奥奇伟的门店，仍然需要传入“点餐系统”的门店id，这个id由设备自行维护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一个字符串类型的值，唯一标识一个设备，同一家门店内设备的id必须唯一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编号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设备的出厂编号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g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花城汇自动售卖机1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sub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设备子类型i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设备的子类型，非必传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ip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设备ip地址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Eg: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172.29.3.101，设备的本地id，非必传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p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ort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设备端口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设备对外的端口号，非必传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ctrlMode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控制模式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设备控制模式，非必传。</w:t>
            </w:r>
          </w:p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1：自动模式，2：手动模式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state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运行状态I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0：离线，1：空闲，2：运行中，3：异常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error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List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异常数组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 Array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类型的数组，对于每个I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值，前面16位用来表示16种错误的组合。错误码判断方法：将I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值转换成2进制后，判断前面16位，哪一位为1，表示发生了对应的错误。</w:t>
            </w:r>
          </w:p>
        </w:tc>
      </w:tr>
    </w:tbl>
    <w:p/>
    <w:p>
      <w:r>
        <w:rPr>
          <w:rFonts w:hint="eastAsia"/>
        </w:rPr>
        <w:t>示例格式：</w:t>
      </w:r>
    </w:p>
    <w:p>
      <w:r>
        <w:t>{</w:t>
      </w:r>
    </w:p>
    <w:p>
      <w:pPr>
        <w:ind w:firstLine="420" w:firstLineChars="200"/>
      </w:pPr>
      <w:r>
        <w:t>"storeId":1139155282909802497,</w:t>
      </w:r>
    </w:p>
    <w:p>
      <w:pPr>
        <w:ind w:firstLine="420" w:firstLineChars="200"/>
      </w:pPr>
      <w:r>
        <w:t>"id":"1194896617434656769",</w:t>
      </w:r>
    </w:p>
    <w:p>
      <w:pPr>
        <w:ind w:firstLine="420" w:firstLineChars="200"/>
      </w:pPr>
      <w:r>
        <w:t>"sn":"RR091B-M202007-090",</w:t>
      </w:r>
    </w:p>
    <w:p>
      <w:pPr>
        <w:ind w:firstLine="420" w:firstLineChars="200"/>
      </w:pPr>
      <w:r>
        <w:t>"name":"外卖机-粥",</w:t>
      </w:r>
    </w:p>
    <w:p>
      <w:pPr>
        <w:ind w:firstLine="420" w:firstLineChars="200"/>
      </w:pPr>
      <w:r>
        <w:t>"</w:t>
      </w:r>
      <w:r>
        <w:rPr>
          <w:rFonts w:hint="eastAsia"/>
        </w:rPr>
        <w:t>type</w:t>
      </w:r>
      <w:r>
        <w:t>":7,</w:t>
      </w:r>
    </w:p>
    <w:p>
      <w:pPr>
        <w:ind w:firstLine="420" w:firstLineChars="200"/>
      </w:pPr>
      <w:r>
        <w:t>"subType":1,</w:t>
      </w:r>
    </w:p>
    <w:p>
      <w:pPr>
        <w:ind w:firstLine="420" w:firstLineChars="200"/>
      </w:pPr>
      <w:r>
        <w:t>"ip":"201.201.20.201",</w:t>
      </w:r>
    </w:p>
    <w:p>
      <w:pPr>
        <w:ind w:firstLine="420" w:firstLineChars="200"/>
      </w:pPr>
      <w:r>
        <w:t>"port":1000,</w:t>
      </w:r>
    </w:p>
    <w:p>
      <w:pPr>
        <w:ind w:firstLine="420" w:firstLineChars="200"/>
      </w:pPr>
      <w:r>
        <w:t>"ctrlMode":2,</w:t>
      </w:r>
    </w:p>
    <w:p>
      <w:pPr>
        <w:ind w:firstLine="420" w:firstLineChars="200"/>
      </w:pPr>
      <w:r>
        <w:t>"state":1,</w:t>
      </w:r>
    </w:p>
    <w:p>
      <w:pPr>
        <w:ind w:firstLine="420" w:firstLineChars="200"/>
      </w:pPr>
      <w:r>
        <w:t>"errorList":[8,0]</w:t>
      </w:r>
    </w:p>
    <w:p>
      <w:r>
        <w:t>}</w:t>
      </w:r>
    </w:p>
    <w:p>
      <w:pPr>
        <w:pStyle w:val="2"/>
        <w:rPr>
          <w:sz w:val="36"/>
          <w:szCs w:val="36"/>
        </w:rPr>
      </w:pPr>
      <w:bookmarkStart w:id="4" w:name="_Toc51836059"/>
      <w:r>
        <w:rPr>
          <w:rFonts w:hint="eastAsia"/>
          <w:sz w:val="36"/>
          <w:szCs w:val="36"/>
        </w:rPr>
        <w:t>4，数据上报字段定义(设备部件点检</w:t>
      </w:r>
      <w:r>
        <w:rPr>
          <w:sz w:val="36"/>
          <w:szCs w:val="36"/>
        </w:rPr>
        <w:t>)</w:t>
      </w:r>
      <w:bookmarkEnd w:id="4"/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2"/>
        <w:gridCol w:w="851"/>
        <w:gridCol w:w="113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来自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点餐系统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的门店id，对于运行奥奇伟的门店，仍然需要传入“点餐系统”的门店id，这个id由设备自行维护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一个字符串类型的值，唯一标识一个设备，同一家门店内设备的id必须唯一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p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artId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部件id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同一个设备下的部件id必须唯一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部件名称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如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 xml:space="preserve">: 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浇头保温柜</w:t>
            </w:r>
          </w:p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如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冷柜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checkPointList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点检数据</w:t>
            </w:r>
          </w:p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数组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Object</w:t>
            </w:r>
          </w:p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一个对象类型的数组，记录点检的数组</w:t>
            </w:r>
          </w:p>
        </w:tc>
      </w:tr>
    </w:tbl>
    <w:p/>
    <w:p>
      <w:pPr>
        <w:rPr>
          <w:rFonts w:ascii="微软雅黑 Light" w:hAnsi="微软雅黑 Light" w:eastAsia="微软雅黑 Light"/>
          <w:sz w:val="18"/>
        </w:rPr>
      </w:pPr>
      <w:r>
        <w:rPr>
          <w:rFonts w:ascii="微软雅黑 Light" w:hAnsi="微软雅黑 Light" w:eastAsia="微软雅黑 Light"/>
          <w:sz w:val="18"/>
        </w:rPr>
        <w:t>checkPointList</w:t>
      </w:r>
      <w:r>
        <w:rPr>
          <w:rFonts w:hint="eastAsia" w:ascii="微软雅黑 Light" w:hAnsi="微软雅黑 Light" w:eastAsia="微软雅黑 Light"/>
          <w:sz w:val="18"/>
        </w:rPr>
        <w:t>对象字段定义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34"/>
        <w:gridCol w:w="992"/>
        <w:gridCol w:w="1276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parentName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父组件名称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父组件名称，如“浇头机夹爪区”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estimateName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点检值名称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如：“浇头机内门下位”，“浇头取餐门上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2下位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estimateValue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点检值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Integer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0或者1</w:t>
            </w:r>
          </w:p>
        </w:tc>
      </w:tr>
    </w:tbl>
    <w:p>
      <w:pPr>
        <w:rPr>
          <w:rFonts w:ascii="微软雅黑 Light" w:hAnsi="微软雅黑 Light" w:eastAsia="微软雅黑 Light"/>
          <w:sz w:val="18"/>
        </w:rPr>
      </w:pPr>
    </w:p>
    <w:p/>
    <w:p>
      <w:r>
        <w:rPr>
          <w:rFonts w:hint="eastAsia"/>
        </w:rPr>
        <w:t>示例格式：</w:t>
      </w:r>
    </w:p>
    <w:p>
      <w:r>
        <w:t>{</w:t>
      </w:r>
    </w:p>
    <w:p>
      <w:pPr>
        <w:ind w:firstLine="420" w:firstLineChars="200"/>
      </w:pPr>
      <w:r>
        <w:t>"storeId":1139155282909802497,</w:t>
      </w:r>
    </w:p>
    <w:p>
      <w:pPr>
        <w:ind w:firstLine="420" w:firstLineChars="200"/>
      </w:pPr>
      <w:r>
        <w:t>"id":"1194896617434656769",</w:t>
      </w:r>
    </w:p>
    <w:p>
      <w:pPr>
        <w:ind w:firstLine="420" w:firstLineChars="200"/>
      </w:pPr>
      <w:r>
        <w:t>"</w:t>
      </w:r>
      <w:r>
        <w:rPr>
          <w:rFonts w:hint="eastAsia"/>
        </w:rPr>
        <w:t>p</w:t>
      </w:r>
      <w:r>
        <w:t>artId ":"1",</w:t>
      </w:r>
    </w:p>
    <w:p>
      <w:pPr>
        <w:ind w:firstLine="420" w:firstLineChars="200"/>
      </w:pPr>
      <w:r>
        <w:t>"name":"</w:t>
      </w:r>
      <w:r>
        <w:rPr>
          <w:rFonts w:hint="eastAsia"/>
        </w:rPr>
        <w:t>浇头保温柜</w:t>
      </w:r>
      <w:r>
        <w:t>",</w:t>
      </w:r>
    </w:p>
    <w:p>
      <w:pPr>
        <w:ind w:firstLine="420" w:firstLineChars="200"/>
      </w:pPr>
      <w:r>
        <w:t>"checkPointList ":[</w:t>
      </w:r>
    </w:p>
    <w:p>
      <w:pPr>
        <w:ind w:left="840" w:firstLine="420" w:firstLineChars="200"/>
      </w:pP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"estimateName":"左煮面步进正极限",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 0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"estimateName":"左煮面步进负极限",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"estimateValue":0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"estimateName":"左煮面步进原点",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"estimateValue":1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"estimateName":"左煮面篓1关检测",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"estimateValue":0</w:t>
      </w:r>
    </w:p>
    <w:p>
      <w:pPr>
        <w:ind w:firstLine="420" w:firstLineChars="200"/>
      </w:pPr>
      <w:r>
        <w:tab/>
      </w:r>
      <w:r>
        <w:tab/>
      </w:r>
      <w:r>
        <w:t>}</w:t>
      </w:r>
    </w:p>
    <w:p>
      <w:pPr>
        <w:ind w:firstLine="420" w:firstLineChars="200"/>
      </w:pPr>
      <w:r>
        <w:rPr>
          <w:rFonts w:hint="eastAsia"/>
        </w:rPr>
        <w:t>]</w:t>
      </w:r>
    </w:p>
    <w:p>
      <w:r>
        <w:t>}</w:t>
      </w:r>
    </w:p>
    <w:p>
      <w:pPr>
        <w:pStyle w:val="2"/>
        <w:rPr>
          <w:sz w:val="36"/>
          <w:szCs w:val="36"/>
        </w:rPr>
      </w:pPr>
      <w:bookmarkStart w:id="5" w:name="_Toc51836060"/>
      <w:r>
        <w:rPr>
          <w:rFonts w:hint="eastAsia"/>
          <w:sz w:val="36"/>
          <w:szCs w:val="36"/>
        </w:rPr>
        <w:t>5，*数据上报字段定义(设备部件模拟量</w:t>
      </w:r>
      <w:r>
        <w:rPr>
          <w:sz w:val="36"/>
          <w:szCs w:val="36"/>
        </w:rPr>
        <w:t>)</w:t>
      </w:r>
      <w:bookmarkEnd w:id="5"/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992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来自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点餐系统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的门店id，对于运行奥奇伟的门店，仍然需要传入“点餐系统”的门店id，这个id由设备自行维护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一个字符串类型的值，唯一标识一个设备，同一家门店内设备的id必须唯一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p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artId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部件id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同一个设备下的部件id必须唯一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部件名称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如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 xml:space="preserve">: 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浇头保温柜</w:t>
            </w:r>
          </w:p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如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冷柜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measured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List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模拟量数组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Object Array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一个对象类型的数组，记录模拟量的数组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bookmarkStart w:id="9" w:name="_GoBack"/>
      <w:bookmarkEnd w:id="9"/>
    </w:p>
    <w:p>
      <w:r>
        <w:rPr>
          <w:rFonts w:hint="eastAsia"/>
        </w:rPr>
        <w:t>示例格式：</w:t>
      </w:r>
    </w:p>
    <w:p>
      <w:r>
        <w:t>{</w:t>
      </w:r>
    </w:p>
    <w:p>
      <w:pPr>
        <w:ind w:firstLine="420" w:firstLineChars="200"/>
      </w:pPr>
      <w:r>
        <w:t>"storeId":1139155282909802497,</w:t>
      </w:r>
    </w:p>
    <w:p>
      <w:pPr>
        <w:ind w:firstLine="420" w:firstLineChars="200"/>
      </w:pPr>
      <w:r>
        <w:t>"id":"1194896617434656769",</w:t>
      </w:r>
    </w:p>
    <w:p>
      <w:pPr>
        <w:ind w:firstLine="420" w:firstLineChars="200"/>
      </w:pPr>
      <w:r>
        <w:t>"</w:t>
      </w:r>
      <w:r>
        <w:rPr>
          <w:rFonts w:hint="eastAsia"/>
        </w:rPr>
        <w:t>p</w:t>
      </w:r>
      <w:r>
        <w:t>artId ":"2",</w:t>
      </w:r>
    </w:p>
    <w:p>
      <w:pPr>
        <w:ind w:firstLine="420" w:firstLineChars="200"/>
      </w:pPr>
      <w:r>
        <w:t>"name":"</w:t>
      </w:r>
      <w:r>
        <w:rPr>
          <w:rFonts w:hint="eastAsia"/>
        </w:rPr>
        <w:t>浇头保温柜</w:t>
      </w:r>
      <w:r>
        <w:t>",</w:t>
      </w:r>
    </w:p>
    <w:p>
      <w:pPr>
        <w:ind w:firstLine="420" w:firstLineChars="200"/>
      </w:pPr>
      <w:r>
        <w:t>"measured</w:t>
      </w:r>
      <w:r>
        <w:rPr>
          <w:rFonts w:hint="eastAsia"/>
        </w:rPr>
        <w:t>List</w:t>
      </w:r>
      <w:r>
        <w:t>":[</w:t>
      </w:r>
    </w:p>
    <w:p>
      <w:pPr>
        <w:ind w:left="840" w:firstLine="420" w:firstLineChars="200"/>
      </w:pP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</w:t>
      </w:r>
      <w:r>
        <w:rPr>
          <w:rFonts w:hint="eastAsia"/>
        </w:rPr>
        <w:t>左煮池</w:t>
      </w:r>
      <w:r>
        <w:t>1温度",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 20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</w:t>
      </w:r>
      <w:r>
        <w:rPr>
          <w:rFonts w:hint="eastAsia"/>
        </w:rPr>
        <w:t>左煮池</w:t>
      </w:r>
      <w:r>
        <w:t>2温度",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"estimateValue":30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</w:t>
      </w:r>
      <w:r>
        <w:rPr>
          <w:rFonts w:hint="eastAsia"/>
        </w:rPr>
        <w:t>右</w:t>
      </w:r>
      <w:r>
        <w:t>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</w:t>
      </w:r>
      <w:r>
        <w:rPr>
          <w:rFonts w:hint="eastAsia"/>
        </w:rPr>
        <w:t>右煮池</w:t>
      </w:r>
      <w:r>
        <w:t>1温度",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"estimateValue":25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</w:t>
      </w:r>
      <w:r>
        <w:rPr>
          <w:rFonts w:hint="eastAsia"/>
        </w:rPr>
        <w:t>右</w:t>
      </w:r>
      <w:r>
        <w:t>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</w:t>
      </w:r>
      <w:r>
        <w:rPr>
          <w:rFonts w:hint="eastAsia"/>
        </w:rPr>
        <w:t>右煮池</w:t>
      </w:r>
      <w:r>
        <w:t>2温度",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"estimateValue":100</w:t>
      </w:r>
    </w:p>
    <w:p>
      <w:pPr>
        <w:ind w:firstLine="420" w:firstLineChars="200"/>
      </w:pPr>
      <w:r>
        <w:tab/>
      </w:r>
      <w:r>
        <w:tab/>
      </w:r>
      <w:r>
        <w:t>}</w:t>
      </w:r>
    </w:p>
    <w:p>
      <w:pPr>
        <w:ind w:firstLine="420" w:firstLineChars="200"/>
      </w:pPr>
      <w:r>
        <w:rPr>
          <w:rFonts w:hint="eastAsia"/>
        </w:rPr>
        <w:t>]</w:t>
      </w:r>
    </w:p>
    <w:p>
      <w:r>
        <w:t>}</w:t>
      </w:r>
    </w:p>
    <w:p>
      <w:pPr>
        <w:widowControl/>
        <w:jc w:val="left"/>
      </w:pPr>
      <w:r>
        <w:br w:type="page"/>
      </w:r>
    </w:p>
    <w:p/>
    <w:p>
      <w:pPr>
        <w:pStyle w:val="2"/>
        <w:rPr>
          <w:sz w:val="36"/>
          <w:szCs w:val="36"/>
        </w:rPr>
      </w:pPr>
      <w:bookmarkStart w:id="6" w:name="_Toc51836061"/>
      <w:r>
        <w:rPr>
          <w:rFonts w:hint="eastAsia"/>
          <w:sz w:val="36"/>
          <w:szCs w:val="36"/>
        </w:rPr>
        <w:t>6，设备类型定义</w:t>
      </w:r>
      <w:bookmarkEnd w:id="6"/>
    </w:p>
    <w:p>
      <w:r>
        <w:rPr>
          <w:rFonts w:hint="eastAsia"/>
        </w:rPr>
        <w:t>对于上报数据中的</w:t>
      </w:r>
      <w:r>
        <w:rPr>
          <w:rFonts w:hint="eastAsia" w:ascii="微软雅黑 Light" w:hAnsi="微软雅黑 Light" w:eastAsia="微软雅黑 Light"/>
          <w:sz w:val="18"/>
          <w:szCs w:val="20"/>
        </w:rPr>
        <w:t>t</w:t>
      </w:r>
      <w:r>
        <w:rPr>
          <w:rFonts w:ascii="微软雅黑 Light" w:hAnsi="微软雅黑 Light" w:eastAsia="微软雅黑 Light"/>
          <w:sz w:val="18"/>
          <w:szCs w:val="20"/>
        </w:rPr>
        <w:t>ype</w:t>
      </w:r>
      <w:r>
        <w:rPr>
          <w:rFonts w:hint="eastAsia" w:ascii="微软雅黑 Light" w:hAnsi="微软雅黑 Light" w:eastAsia="微软雅黑 Light"/>
          <w:sz w:val="18"/>
          <w:szCs w:val="20"/>
        </w:rPr>
        <w:t>和sub</w:t>
      </w:r>
      <w:r>
        <w:rPr>
          <w:rFonts w:ascii="微软雅黑 Light" w:hAnsi="微软雅黑 Light" w:eastAsia="微软雅黑 Light"/>
          <w:sz w:val="18"/>
          <w:szCs w:val="20"/>
        </w:rPr>
        <w:t>Type</w:t>
      </w:r>
      <w:r>
        <w:rPr>
          <w:rFonts w:hint="eastAsia" w:ascii="微软雅黑 Light" w:hAnsi="微软雅黑 Light" w:eastAsia="微软雅黑 Light"/>
          <w:sz w:val="18"/>
          <w:szCs w:val="20"/>
        </w:rPr>
        <w:t>定义如下：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设备类型名称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type值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18"/>
                <w:szCs w:val="20"/>
              </w:rPr>
              <w:t>sub</w:t>
            </w:r>
            <w:r>
              <w:rPr>
                <w:rFonts w:ascii="微软雅黑 Light" w:hAnsi="微软雅黑 Light" w:eastAsia="微软雅黑 Light" w:cs="Times New Roman"/>
                <w:b/>
                <w:bCs/>
                <w:kern w:val="0"/>
                <w:sz w:val="18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值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雪糕机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汽水机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奶茶机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煎机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炸机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外卖机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-粉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外卖机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-粥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汉堡机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汉堡机左臂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汉堡机右臂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left"/>
      </w:pPr>
      <w:r>
        <w:rPr>
          <w:rFonts w:hint="eastAsia"/>
        </w:rPr>
        <w:t>最新的定义请留意wiki：</w:t>
      </w:r>
      <w:r>
        <w:fldChar w:fldCharType="begin"/>
      </w:r>
      <w:r>
        <w:instrText xml:space="preserve"> HYPERLINK "http://10.109.20.137:18090/pages/viewpage.action?pageId=4856802" </w:instrText>
      </w:r>
      <w:r>
        <w:fldChar w:fldCharType="separate"/>
      </w:r>
      <w:r>
        <w:rPr>
          <w:rStyle w:val="13"/>
        </w:rPr>
        <w:t>http://10.109.20.137:18090/pages/viewpage.action?pageId=4856802</w:t>
      </w:r>
      <w:r>
        <w:rPr>
          <w:rStyle w:val="13"/>
        </w:rPr>
        <w:fldChar w:fldCharType="end"/>
      </w:r>
    </w:p>
    <w:p/>
    <w:p>
      <w:pPr>
        <w:pStyle w:val="2"/>
        <w:rPr>
          <w:sz w:val="36"/>
          <w:szCs w:val="36"/>
        </w:rPr>
      </w:pPr>
      <w:bookmarkStart w:id="7" w:name="_Toc51836062"/>
      <w:r>
        <w:rPr>
          <w:rFonts w:hint="eastAsia"/>
          <w:sz w:val="36"/>
          <w:szCs w:val="36"/>
        </w:rPr>
        <w:t>7，对于无法定义id的设备的处理</w:t>
      </w:r>
      <w:bookmarkEnd w:id="7"/>
    </w:p>
    <w:p>
      <w:r>
        <w:tab/>
      </w:r>
      <w:r>
        <w:rPr>
          <w:rFonts w:hint="eastAsia"/>
        </w:rPr>
        <w:t>像汉堡机的左右臂等设备，处于设备内部，没有独立的设备id来定义，但是其错误信息是单独发出，对于这种情况，其设备id的定义规则为：父设备的设备id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下划线+序号。</w:t>
      </w:r>
    </w:p>
    <w:p>
      <w:pPr>
        <w:ind w:firstLine="420"/>
      </w:pPr>
      <w:r>
        <w:rPr>
          <w:rFonts w:hint="eastAsia"/>
        </w:rPr>
        <w:t>例如：汉堡机的设备id为：</w:t>
      </w:r>
      <w:r>
        <w:t>1194896617434656769</w:t>
      </w:r>
      <w:r>
        <w:rPr>
          <w:rFonts w:hint="eastAsia"/>
        </w:rPr>
        <w:t>，其左臂的设备id可以定义为：</w:t>
      </w:r>
    </w:p>
    <w:p>
      <w:pPr>
        <w:ind w:firstLine="420"/>
      </w:pPr>
      <w:r>
        <w:t>1194896617434656769_0</w:t>
      </w:r>
      <w:r>
        <w:rPr>
          <w:rFonts w:hint="eastAsia"/>
        </w:rPr>
        <w:t>，右臂的设备id为：</w:t>
      </w:r>
      <w:r>
        <w:t>1194896617434656769_</w:t>
      </w:r>
      <w:r>
        <w:rPr>
          <w:rFonts w:hint="eastAsia"/>
        </w:rPr>
        <w:t>1。</w:t>
      </w:r>
    </w:p>
    <w:p>
      <w:pPr>
        <w:ind w:firstLine="420"/>
      </w:pPr>
    </w:p>
    <w:p>
      <w:pPr>
        <w:pStyle w:val="2"/>
      </w:pPr>
      <w:bookmarkStart w:id="8" w:name="_Toc51836063"/>
      <w:r>
        <w:rPr>
          <w:rFonts w:hint="eastAsia"/>
        </w:rPr>
        <w:t>8</w:t>
      </w:r>
      <w:r>
        <w:rPr>
          <w:rFonts w:hint="eastAsia"/>
          <w:sz w:val="36"/>
          <w:szCs w:val="36"/>
        </w:rPr>
        <w:t>，</w:t>
      </w:r>
      <w:r>
        <w:rPr>
          <w:rFonts w:hint="eastAsia"/>
        </w:rPr>
        <w:t>设备离线状态上报</w:t>
      </w:r>
      <w:bookmarkEnd w:id="8"/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于通过网关转发的设备，由网关系统判断设备离线状态并上报。对于其他设备如自动售卖机，建议定时发送心跳包（即在设备正常的情况下，仍然定时发送上报数据），以便检测设备是否在线，心跳包的发送间隔时间暂定</w:t>
      </w:r>
      <w:r>
        <w:t>60</w:t>
      </w:r>
      <w:r>
        <w:rPr>
          <w:rFonts w:hint="eastAsia"/>
        </w:rPr>
        <w:t>分钟。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设备出现异常退出而离线时，通过mqtt的遗嘱消息通知到系统，遗嘱消息的topic为：</w:t>
      </w:r>
    </w:p>
    <w:p>
      <w:r>
        <w:rPr>
          <w:rStyle w:val="12"/>
          <w:rFonts w:ascii="Segoe UI" w:hAnsi="Segoe UI" w:cs="Segoe UI"/>
          <w:color w:val="FF6600"/>
          <w:szCs w:val="21"/>
          <w:shd w:val="clear" w:color="auto" w:fill="FFFFFF"/>
        </w:rPr>
        <w:t>deviceOfflineNotify</w:t>
      </w:r>
    </w:p>
    <w:p>
      <w:pPr>
        <w:ind w:firstLine="420" w:firstLineChars="200"/>
      </w:pPr>
      <w:r>
        <w:rPr>
          <w:rFonts w:hint="eastAsia"/>
        </w:rPr>
        <w:t>相关定义在wiki：</w:t>
      </w:r>
      <w:r>
        <w:fldChar w:fldCharType="begin"/>
      </w:r>
      <w:r>
        <w:instrText xml:space="preserve"> HYPERLINK "http://10.109.20.137:18090/pages/viewpage.action?pageId=10163819" </w:instrText>
      </w:r>
      <w:r>
        <w:fldChar w:fldCharType="separate"/>
      </w:r>
      <w:r>
        <w:rPr>
          <w:rStyle w:val="13"/>
        </w:rPr>
        <w:t>http://10.109.20.137:18090/pages/viewpage.action?pageId=10163819</w:t>
      </w:r>
      <w:r>
        <w:rPr>
          <w:rStyle w:val="13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A0189"/>
    <w:multiLevelType w:val="multilevel"/>
    <w:tmpl w:val="310A018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422091"/>
    <w:multiLevelType w:val="multilevel"/>
    <w:tmpl w:val="6042209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8F"/>
    <w:rsid w:val="00001CDF"/>
    <w:rsid w:val="000028C7"/>
    <w:rsid w:val="00007F98"/>
    <w:rsid w:val="0001688F"/>
    <w:rsid w:val="000211D1"/>
    <w:rsid w:val="00051C4E"/>
    <w:rsid w:val="0006083E"/>
    <w:rsid w:val="00067A1A"/>
    <w:rsid w:val="000B2420"/>
    <w:rsid w:val="000B5488"/>
    <w:rsid w:val="000B6F76"/>
    <w:rsid w:val="000C45D2"/>
    <w:rsid w:val="00106B39"/>
    <w:rsid w:val="0011467A"/>
    <w:rsid w:val="0011707A"/>
    <w:rsid w:val="001247BC"/>
    <w:rsid w:val="00126FCF"/>
    <w:rsid w:val="001317AC"/>
    <w:rsid w:val="0015061C"/>
    <w:rsid w:val="00175652"/>
    <w:rsid w:val="00184362"/>
    <w:rsid w:val="001A167F"/>
    <w:rsid w:val="001A592D"/>
    <w:rsid w:val="001B4B16"/>
    <w:rsid w:val="001C568A"/>
    <w:rsid w:val="001E17F7"/>
    <w:rsid w:val="001E285C"/>
    <w:rsid w:val="001F1E6B"/>
    <w:rsid w:val="00226829"/>
    <w:rsid w:val="00232338"/>
    <w:rsid w:val="00255E42"/>
    <w:rsid w:val="00256C92"/>
    <w:rsid w:val="00257327"/>
    <w:rsid w:val="00261A99"/>
    <w:rsid w:val="00272A99"/>
    <w:rsid w:val="00276816"/>
    <w:rsid w:val="00277C7C"/>
    <w:rsid w:val="0028476D"/>
    <w:rsid w:val="002A7D0D"/>
    <w:rsid w:val="002C5BE9"/>
    <w:rsid w:val="002E56FE"/>
    <w:rsid w:val="002E67CA"/>
    <w:rsid w:val="002F478D"/>
    <w:rsid w:val="00302A02"/>
    <w:rsid w:val="00323DB4"/>
    <w:rsid w:val="00341562"/>
    <w:rsid w:val="00354453"/>
    <w:rsid w:val="003717F5"/>
    <w:rsid w:val="00385DCB"/>
    <w:rsid w:val="003A1420"/>
    <w:rsid w:val="003B1F50"/>
    <w:rsid w:val="003B7963"/>
    <w:rsid w:val="003C00B2"/>
    <w:rsid w:val="003C04DB"/>
    <w:rsid w:val="003E5BF0"/>
    <w:rsid w:val="003F0359"/>
    <w:rsid w:val="00443EDD"/>
    <w:rsid w:val="00452BE9"/>
    <w:rsid w:val="00484123"/>
    <w:rsid w:val="00487FF9"/>
    <w:rsid w:val="004A39B2"/>
    <w:rsid w:val="004A7F6A"/>
    <w:rsid w:val="004B268D"/>
    <w:rsid w:val="004C0F6A"/>
    <w:rsid w:val="004C5D10"/>
    <w:rsid w:val="004D2EE9"/>
    <w:rsid w:val="004D7ABF"/>
    <w:rsid w:val="004E145F"/>
    <w:rsid w:val="004E3140"/>
    <w:rsid w:val="004E4BFE"/>
    <w:rsid w:val="0051092D"/>
    <w:rsid w:val="00514A02"/>
    <w:rsid w:val="005373B7"/>
    <w:rsid w:val="00547AF9"/>
    <w:rsid w:val="00552F69"/>
    <w:rsid w:val="00554F5B"/>
    <w:rsid w:val="0055638A"/>
    <w:rsid w:val="005626E5"/>
    <w:rsid w:val="005648A8"/>
    <w:rsid w:val="00566EC5"/>
    <w:rsid w:val="005763F3"/>
    <w:rsid w:val="00577F7A"/>
    <w:rsid w:val="00584866"/>
    <w:rsid w:val="00595ECC"/>
    <w:rsid w:val="005A37F4"/>
    <w:rsid w:val="00600661"/>
    <w:rsid w:val="006006D1"/>
    <w:rsid w:val="00621AF5"/>
    <w:rsid w:val="00622E28"/>
    <w:rsid w:val="0063244C"/>
    <w:rsid w:val="0063276E"/>
    <w:rsid w:val="0063411B"/>
    <w:rsid w:val="00654139"/>
    <w:rsid w:val="006576E7"/>
    <w:rsid w:val="00672070"/>
    <w:rsid w:val="00683F57"/>
    <w:rsid w:val="006957A4"/>
    <w:rsid w:val="006A512C"/>
    <w:rsid w:val="006B49FB"/>
    <w:rsid w:val="006C02D8"/>
    <w:rsid w:val="006D4038"/>
    <w:rsid w:val="006D611A"/>
    <w:rsid w:val="00701715"/>
    <w:rsid w:val="00702777"/>
    <w:rsid w:val="00707850"/>
    <w:rsid w:val="0071497C"/>
    <w:rsid w:val="00722403"/>
    <w:rsid w:val="00747321"/>
    <w:rsid w:val="007479D7"/>
    <w:rsid w:val="00752615"/>
    <w:rsid w:val="00762515"/>
    <w:rsid w:val="00780150"/>
    <w:rsid w:val="00796BEB"/>
    <w:rsid w:val="007A2422"/>
    <w:rsid w:val="007A3C7D"/>
    <w:rsid w:val="00814F34"/>
    <w:rsid w:val="00817184"/>
    <w:rsid w:val="008244B0"/>
    <w:rsid w:val="00825651"/>
    <w:rsid w:val="008261F1"/>
    <w:rsid w:val="00833E3F"/>
    <w:rsid w:val="0085023F"/>
    <w:rsid w:val="00860F1C"/>
    <w:rsid w:val="0086133D"/>
    <w:rsid w:val="00883197"/>
    <w:rsid w:val="00887588"/>
    <w:rsid w:val="008B44C7"/>
    <w:rsid w:val="008D4267"/>
    <w:rsid w:val="008E7800"/>
    <w:rsid w:val="008F73BE"/>
    <w:rsid w:val="008F773F"/>
    <w:rsid w:val="00905A9F"/>
    <w:rsid w:val="0090604B"/>
    <w:rsid w:val="00912AE0"/>
    <w:rsid w:val="009263E9"/>
    <w:rsid w:val="009614FB"/>
    <w:rsid w:val="0096370A"/>
    <w:rsid w:val="00970217"/>
    <w:rsid w:val="00972216"/>
    <w:rsid w:val="009A4DEF"/>
    <w:rsid w:val="009C1C6D"/>
    <w:rsid w:val="009D7F67"/>
    <w:rsid w:val="009E2479"/>
    <w:rsid w:val="009E49EA"/>
    <w:rsid w:val="009F445C"/>
    <w:rsid w:val="00A1141E"/>
    <w:rsid w:val="00A44D8C"/>
    <w:rsid w:val="00A52172"/>
    <w:rsid w:val="00A944A1"/>
    <w:rsid w:val="00AC4060"/>
    <w:rsid w:val="00AE07B3"/>
    <w:rsid w:val="00AE36F5"/>
    <w:rsid w:val="00AE6A4D"/>
    <w:rsid w:val="00B03E70"/>
    <w:rsid w:val="00B145F0"/>
    <w:rsid w:val="00B16BAD"/>
    <w:rsid w:val="00B22A04"/>
    <w:rsid w:val="00B305D2"/>
    <w:rsid w:val="00B35CEC"/>
    <w:rsid w:val="00B57241"/>
    <w:rsid w:val="00B60ED1"/>
    <w:rsid w:val="00B75408"/>
    <w:rsid w:val="00BC1664"/>
    <w:rsid w:val="00C21ACF"/>
    <w:rsid w:val="00C220E5"/>
    <w:rsid w:val="00C32DC3"/>
    <w:rsid w:val="00C334F6"/>
    <w:rsid w:val="00C461C2"/>
    <w:rsid w:val="00C77C43"/>
    <w:rsid w:val="00C83AB5"/>
    <w:rsid w:val="00CA09C8"/>
    <w:rsid w:val="00CB03E6"/>
    <w:rsid w:val="00CC4C6F"/>
    <w:rsid w:val="00D03839"/>
    <w:rsid w:val="00D40049"/>
    <w:rsid w:val="00D50A5A"/>
    <w:rsid w:val="00D55F1A"/>
    <w:rsid w:val="00D63BF2"/>
    <w:rsid w:val="00D742A7"/>
    <w:rsid w:val="00D769FD"/>
    <w:rsid w:val="00D86A72"/>
    <w:rsid w:val="00DF3195"/>
    <w:rsid w:val="00DF6043"/>
    <w:rsid w:val="00E33764"/>
    <w:rsid w:val="00E44577"/>
    <w:rsid w:val="00E54B58"/>
    <w:rsid w:val="00E837CB"/>
    <w:rsid w:val="00E87674"/>
    <w:rsid w:val="00E87B0F"/>
    <w:rsid w:val="00E91D9F"/>
    <w:rsid w:val="00E93E71"/>
    <w:rsid w:val="00EB3BA8"/>
    <w:rsid w:val="00EB4A12"/>
    <w:rsid w:val="00EB6AFE"/>
    <w:rsid w:val="00EC5B22"/>
    <w:rsid w:val="00ED4784"/>
    <w:rsid w:val="00EE61E8"/>
    <w:rsid w:val="00EF6579"/>
    <w:rsid w:val="00F05352"/>
    <w:rsid w:val="00F12DF8"/>
    <w:rsid w:val="00F43C9A"/>
    <w:rsid w:val="00F53B93"/>
    <w:rsid w:val="00F55312"/>
    <w:rsid w:val="00F61C3B"/>
    <w:rsid w:val="00F63A9B"/>
    <w:rsid w:val="00F63BE6"/>
    <w:rsid w:val="00F70655"/>
    <w:rsid w:val="00F739EF"/>
    <w:rsid w:val="00F745CC"/>
    <w:rsid w:val="00F95906"/>
    <w:rsid w:val="00FA5022"/>
    <w:rsid w:val="37187FAC"/>
    <w:rsid w:val="7E8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0">
    <w:name w:val="Table Grid"/>
    <w:basedOn w:val="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514B22-A48E-4C98-B7FA-A167E0E8FB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695</Words>
  <Characters>3967</Characters>
  <Lines>33</Lines>
  <Paragraphs>9</Paragraphs>
  <TotalTime>1590</TotalTime>
  <ScaleCrop>false</ScaleCrop>
  <LinksUpToDate>false</LinksUpToDate>
  <CharactersWithSpaces>4653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2019-09-17T02:18:00Z</dcterms:created>
  <dc:creator>BZL</dc:creator>
  <cp:lastModifiedBy>xxy</cp:lastModifiedBy>
  <dcterms:modified xsi:type="dcterms:W3CDTF">2020-11-05T09:53:29Z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