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F76B9" w14:textId="77777777" w:rsidR="00202498" w:rsidRPr="002008E0" w:rsidRDefault="00202498" w:rsidP="00202498">
      <w:pPr>
        <w:jc w:val="center"/>
        <w:rPr>
          <w:rFonts w:ascii="仿宋" w:hAnsi="仿宋"/>
          <w:sz w:val="56"/>
          <w:szCs w:val="72"/>
        </w:rPr>
      </w:pPr>
      <w:r w:rsidRPr="002008E0">
        <w:rPr>
          <w:rFonts w:ascii="仿宋" w:hAnsi="仿宋" w:hint="eastAsia"/>
          <w:noProof/>
          <w:sz w:val="56"/>
          <w:szCs w:val="72"/>
        </w:rPr>
        <w:drawing>
          <wp:inline distT="0" distB="0" distL="0" distR="0" wp14:anchorId="73277A26" wp14:editId="4C85E8E2">
            <wp:extent cx="5274310" cy="14789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1478915"/>
                    </a:xfrm>
                    <a:prstGeom prst="rect">
                      <a:avLst/>
                    </a:prstGeom>
                  </pic:spPr>
                </pic:pic>
              </a:graphicData>
            </a:graphic>
          </wp:inline>
        </w:drawing>
      </w:r>
    </w:p>
    <w:p w14:paraId="3F7A5ADE" w14:textId="77777777" w:rsidR="00202498" w:rsidRPr="002008E0" w:rsidRDefault="00202498" w:rsidP="00202498">
      <w:pPr>
        <w:jc w:val="center"/>
        <w:rPr>
          <w:rFonts w:ascii="仿宋" w:hAnsi="仿宋"/>
          <w:sz w:val="56"/>
          <w:szCs w:val="72"/>
        </w:rPr>
      </w:pPr>
    </w:p>
    <w:p w14:paraId="53FCD150" w14:textId="77777777" w:rsidR="00202498" w:rsidRPr="002008E0" w:rsidRDefault="00202498" w:rsidP="00202498">
      <w:pPr>
        <w:jc w:val="center"/>
        <w:rPr>
          <w:rFonts w:ascii="仿宋" w:hAnsi="仿宋"/>
          <w:sz w:val="56"/>
          <w:szCs w:val="72"/>
        </w:rPr>
      </w:pPr>
    </w:p>
    <w:p w14:paraId="24F6BBA9" w14:textId="77777777" w:rsidR="00202498" w:rsidRPr="002008E0" w:rsidRDefault="00202498" w:rsidP="00202498">
      <w:pPr>
        <w:jc w:val="center"/>
        <w:rPr>
          <w:rFonts w:ascii="仿宋" w:hAnsi="仿宋"/>
          <w:sz w:val="56"/>
          <w:szCs w:val="72"/>
        </w:rPr>
      </w:pPr>
    </w:p>
    <w:p w14:paraId="288A14D1" w14:textId="77777777" w:rsidR="00202498" w:rsidRPr="002008E0" w:rsidRDefault="00202498" w:rsidP="00202498">
      <w:pPr>
        <w:jc w:val="center"/>
        <w:rPr>
          <w:rFonts w:ascii="仿宋" w:hAnsi="仿宋"/>
          <w:sz w:val="56"/>
          <w:szCs w:val="72"/>
        </w:rPr>
      </w:pPr>
    </w:p>
    <w:p w14:paraId="544D6845" w14:textId="05A0FD8B" w:rsidR="00202498" w:rsidRPr="002008E0" w:rsidRDefault="00D65A5B" w:rsidP="00202498">
      <w:pPr>
        <w:jc w:val="center"/>
        <w:rPr>
          <w:rFonts w:ascii="仿宋" w:hAnsi="仿宋"/>
          <w:b/>
          <w:bCs/>
          <w:sz w:val="72"/>
          <w:szCs w:val="96"/>
        </w:rPr>
      </w:pPr>
      <w:r>
        <w:rPr>
          <w:rFonts w:ascii="仿宋" w:hAnsi="仿宋" w:hint="eastAsia"/>
          <w:b/>
          <w:bCs/>
          <w:sz w:val="72"/>
          <w:szCs w:val="96"/>
        </w:rPr>
        <w:t>认识实习课程报告</w:t>
      </w:r>
    </w:p>
    <w:p w14:paraId="38A610CF" w14:textId="77777777" w:rsidR="00202498" w:rsidRPr="002008E0" w:rsidRDefault="00202498" w:rsidP="00202498">
      <w:pPr>
        <w:jc w:val="center"/>
        <w:rPr>
          <w:rFonts w:ascii="仿宋" w:hAnsi="仿宋"/>
          <w:b/>
          <w:bCs/>
          <w:sz w:val="72"/>
          <w:szCs w:val="96"/>
        </w:rPr>
      </w:pPr>
    </w:p>
    <w:p w14:paraId="55DFA4B2" w14:textId="77777777" w:rsidR="00202498" w:rsidRPr="002008E0" w:rsidRDefault="00202498" w:rsidP="00202498">
      <w:pPr>
        <w:jc w:val="center"/>
        <w:rPr>
          <w:rFonts w:ascii="仿宋" w:hAnsi="仿宋"/>
          <w:b/>
          <w:bCs/>
          <w:sz w:val="72"/>
          <w:szCs w:val="96"/>
        </w:rPr>
      </w:pPr>
    </w:p>
    <w:p w14:paraId="7FBE3626" w14:textId="77777777" w:rsidR="00202498" w:rsidRPr="002008E0" w:rsidRDefault="00202498" w:rsidP="00202498">
      <w:pPr>
        <w:jc w:val="center"/>
        <w:rPr>
          <w:rFonts w:ascii="仿宋" w:hAnsi="仿宋"/>
          <w:b/>
          <w:bCs/>
          <w:sz w:val="72"/>
          <w:szCs w:val="96"/>
        </w:rPr>
      </w:pPr>
    </w:p>
    <w:p w14:paraId="3F3048D0" w14:textId="77777777" w:rsidR="00202498" w:rsidRPr="002008E0" w:rsidRDefault="00202498" w:rsidP="00202498">
      <w:pPr>
        <w:spacing w:line="180" w:lineRule="auto"/>
        <w:ind w:leftChars="1600" w:left="3360"/>
        <w:rPr>
          <w:rFonts w:ascii="仿宋" w:hAnsi="仿宋"/>
          <w:szCs w:val="28"/>
        </w:rPr>
      </w:pPr>
    </w:p>
    <w:p w14:paraId="3A663AE4" w14:textId="5D9A422A" w:rsidR="00202498" w:rsidRPr="002008E0" w:rsidRDefault="00202498" w:rsidP="00202498">
      <w:pPr>
        <w:spacing w:line="180" w:lineRule="auto"/>
        <w:ind w:leftChars="1000" w:left="2100"/>
        <w:rPr>
          <w:rFonts w:ascii="仿宋" w:hAnsi="仿宋"/>
          <w:sz w:val="28"/>
          <w:szCs w:val="32"/>
        </w:rPr>
      </w:pPr>
      <w:r w:rsidRPr="002008E0">
        <w:rPr>
          <w:rFonts w:ascii="仿宋" w:hAnsi="仿宋" w:hint="eastAsia"/>
          <w:sz w:val="28"/>
          <w:szCs w:val="32"/>
        </w:rPr>
        <w:t xml:space="preserve">指导老师： </w:t>
      </w:r>
      <w:r w:rsidRPr="002008E0">
        <w:rPr>
          <w:rFonts w:ascii="仿宋" w:hAnsi="仿宋"/>
          <w:sz w:val="28"/>
          <w:szCs w:val="32"/>
        </w:rPr>
        <w:t xml:space="preserve">        </w:t>
      </w:r>
      <w:r w:rsidR="00D65A5B">
        <w:rPr>
          <w:rFonts w:ascii="仿宋" w:hAnsi="仿宋" w:hint="eastAsia"/>
          <w:sz w:val="28"/>
          <w:szCs w:val="32"/>
        </w:rPr>
        <w:t>徐绪堪</w:t>
      </w:r>
    </w:p>
    <w:p w14:paraId="7EEE02CF" w14:textId="77777777" w:rsidR="00202498" w:rsidRPr="002008E0" w:rsidRDefault="00202498" w:rsidP="00202498">
      <w:pPr>
        <w:spacing w:line="180" w:lineRule="auto"/>
        <w:ind w:leftChars="1000" w:left="2100" w:firstLineChars="100" w:firstLine="280"/>
        <w:rPr>
          <w:rFonts w:ascii="仿宋" w:hAnsi="仿宋"/>
          <w:sz w:val="28"/>
          <w:szCs w:val="32"/>
        </w:rPr>
      </w:pPr>
      <w:r w:rsidRPr="002008E0">
        <w:rPr>
          <w:rFonts w:ascii="仿宋" w:hAnsi="仿宋" w:hint="eastAsia"/>
          <w:sz w:val="28"/>
          <w:szCs w:val="32"/>
        </w:rPr>
        <w:t xml:space="preserve">学院： </w:t>
      </w:r>
      <w:r w:rsidRPr="002008E0">
        <w:rPr>
          <w:rFonts w:ascii="仿宋" w:hAnsi="仿宋"/>
          <w:sz w:val="28"/>
          <w:szCs w:val="32"/>
        </w:rPr>
        <w:t xml:space="preserve">          </w:t>
      </w:r>
      <w:r w:rsidRPr="002008E0">
        <w:rPr>
          <w:rFonts w:ascii="仿宋" w:hAnsi="仿宋" w:hint="eastAsia"/>
          <w:sz w:val="28"/>
          <w:szCs w:val="32"/>
        </w:rPr>
        <w:t>商学院</w:t>
      </w:r>
    </w:p>
    <w:p w14:paraId="0BEEB211" w14:textId="77777777" w:rsidR="00202498" w:rsidRPr="002008E0" w:rsidRDefault="00202498" w:rsidP="00202498">
      <w:pPr>
        <w:spacing w:line="180" w:lineRule="auto"/>
        <w:ind w:leftChars="1000" w:left="2100" w:firstLineChars="100" w:firstLine="280"/>
        <w:rPr>
          <w:rFonts w:ascii="仿宋" w:hAnsi="仿宋"/>
          <w:sz w:val="28"/>
          <w:szCs w:val="32"/>
        </w:rPr>
      </w:pPr>
      <w:r w:rsidRPr="002008E0">
        <w:rPr>
          <w:rFonts w:ascii="仿宋" w:hAnsi="仿宋" w:hint="eastAsia"/>
          <w:sz w:val="28"/>
          <w:szCs w:val="32"/>
        </w:rPr>
        <w:t xml:space="preserve">专业： </w:t>
      </w:r>
      <w:r w:rsidRPr="002008E0">
        <w:rPr>
          <w:rFonts w:ascii="仿宋" w:hAnsi="仿宋"/>
          <w:sz w:val="28"/>
          <w:szCs w:val="32"/>
        </w:rPr>
        <w:t xml:space="preserve">     </w:t>
      </w:r>
      <w:r w:rsidRPr="002008E0">
        <w:rPr>
          <w:rFonts w:ascii="仿宋" w:hAnsi="仿宋" w:hint="eastAsia"/>
          <w:sz w:val="28"/>
          <w:szCs w:val="32"/>
        </w:rPr>
        <w:t>大数据管理与应用</w:t>
      </w:r>
    </w:p>
    <w:p w14:paraId="5F31FB2F" w14:textId="77777777" w:rsidR="00202498" w:rsidRPr="002008E0" w:rsidRDefault="00202498" w:rsidP="00202498">
      <w:pPr>
        <w:spacing w:line="180" w:lineRule="auto"/>
        <w:ind w:leftChars="1000" w:left="2100" w:firstLineChars="100" w:firstLine="280"/>
        <w:rPr>
          <w:rFonts w:ascii="仿宋" w:hAnsi="仿宋"/>
          <w:sz w:val="28"/>
          <w:szCs w:val="32"/>
        </w:rPr>
      </w:pPr>
      <w:r w:rsidRPr="002008E0">
        <w:rPr>
          <w:rFonts w:ascii="仿宋" w:hAnsi="仿宋" w:hint="eastAsia"/>
          <w:sz w:val="28"/>
          <w:szCs w:val="32"/>
        </w:rPr>
        <w:t xml:space="preserve">学号： </w:t>
      </w:r>
      <w:r w:rsidRPr="002008E0">
        <w:rPr>
          <w:rFonts w:ascii="仿宋" w:hAnsi="仿宋"/>
          <w:sz w:val="28"/>
          <w:szCs w:val="32"/>
        </w:rPr>
        <w:t xml:space="preserve">        </w:t>
      </w:r>
      <w:r w:rsidRPr="002008E0">
        <w:rPr>
          <w:rFonts w:ascii="仿宋" w:hAnsi="仿宋" w:hint="eastAsia"/>
          <w:sz w:val="28"/>
          <w:szCs w:val="32"/>
        </w:rPr>
        <w:t>2</w:t>
      </w:r>
      <w:r w:rsidRPr="002008E0">
        <w:rPr>
          <w:rFonts w:ascii="仿宋" w:hAnsi="仿宋"/>
          <w:sz w:val="28"/>
          <w:szCs w:val="32"/>
        </w:rPr>
        <w:t>308910226</w:t>
      </w:r>
    </w:p>
    <w:p w14:paraId="1B7E1F15" w14:textId="77777777" w:rsidR="00202498" w:rsidRPr="002008E0" w:rsidRDefault="00202498" w:rsidP="00202498">
      <w:pPr>
        <w:spacing w:line="180" w:lineRule="auto"/>
        <w:ind w:leftChars="1000" w:left="2100" w:firstLineChars="100" w:firstLine="280"/>
        <w:rPr>
          <w:rFonts w:ascii="仿宋" w:hAnsi="仿宋"/>
          <w:sz w:val="28"/>
          <w:szCs w:val="32"/>
        </w:rPr>
      </w:pPr>
      <w:r w:rsidRPr="002008E0">
        <w:rPr>
          <w:rFonts w:ascii="仿宋" w:hAnsi="仿宋" w:hint="eastAsia"/>
          <w:sz w:val="28"/>
          <w:szCs w:val="32"/>
        </w:rPr>
        <w:t xml:space="preserve">姓名： </w:t>
      </w:r>
      <w:r w:rsidRPr="002008E0">
        <w:rPr>
          <w:rFonts w:ascii="仿宋" w:hAnsi="仿宋"/>
          <w:sz w:val="28"/>
          <w:szCs w:val="32"/>
        </w:rPr>
        <w:t xml:space="preserve">          </w:t>
      </w:r>
      <w:r w:rsidRPr="002008E0">
        <w:rPr>
          <w:rFonts w:ascii="仿宋" w:hAnsi="仿宋" w:hint="eastAsia"/>
          <w:sz w:val="28"/>
          <w:szCs w:val="32"/>
        </w:rPr>
        <w:t>黄嘉文</w:t>
      </w:r>
    </w:p>
    <w:p w14:paraId="507B1669" w14:textId="77777777" w:rsidR="00202498" w:rsidRPr="002008E0" w:rsidRDefault="00202498" w:rsidP="00202498">
      <w:pPr>
        <w:rPr>
          <w:rFonts w:ascii="仿宋" w:hAnsi="仿宋"/>
          <w:sz w:val="36"/>
          <w:szCs w:val="40"/>
        </w:rPr>
        <w:sectPr w:rsidR="00202498" w:rsidRPr="002008E0">
          <w:pgSz w:w="11906" w:h="16838"/>
          <w:pgMar w:top="1440" w:right="1800" w:bottom="1440" w:left="1800" w:header="851" w:footer="992" w:gutter="0"/>
          <w:cols w:space="425"/>
          <w:docGrid w:type="lines" w:linePitch="312"/>
        </w:sectPr>
      </w:pPr>
    </w:p>
    <w:p w14:paraId="63BD6062" w14:textId="2D322634" w:rsidR="00202498" w:rsidRDefault="00DD5587" w:rsidP="00202498">
      <w:pPr>
        <w:pStyle w:val="1"/>
      </w:pPr>
      <w:r>
        <w:rPr>
          <w:rFonts w:hint="eastAsia"/>
        </w:rPr>
        <w:lastRenderedPageBreak/>
        <w:t>一、</w:t>
      </w:r>
      <w:r w:rsidR="00202498">
        <w:rPr>
          <w:rFonts w:hint="eastAsia"/>
        </w:rPr>
        <w:t>数据政策</w:t>
      </w:r>
    </w:p>
    <w:p w14:paraId="60E94923" w14:textId="77777777" w:rsidR="00707F38" w:rsidRPr="00DE5D81" w:rsidRDefault="00202498" w:rsidP="00DE5D81">
      <w:pPr>
        <w:pStyle w:val="2"/>
        <w:rPr>
          <w:rStyle w:val="20"/>
          <w:b/>
          <w:bCs/>
        </w:rPr>
      </w:pPr>
      <w:r w:rsidRPr="00DE5D81">
        <w:rPr>
          <w:rStyle w:val="20"/>
          <w:b/>
          <w:bCs/>
        </w:rPr>
        <w:t xml:space="preserve">1. </w:t>
      </w:r>
      <w:r w:rsidRPr="00DE5D81">
        <w:rPr>
          <w:rStyle w:val="20"/>
          <w:b/>
          <w:bCs/>
        </w:rPr>
        <w:t>《促进大数据发展行动纲要》（</w:t>
      </w:r>
      <w:r w:rsidRPr="00DE5D81">
        <w:rPr>
          <w:rStyle w:val="20"/>
          <w:b/>
          <w:bCs/>
        </w:rPr>
        <w:t>2015</w:t>
      </w:r>
      <w:r w:rsidRPr="00DE5D81">
        <w:rPr>
          <w:rStyle w:val="20"/>
          <w:b/>
          <w:bCs/>
        </w:rPr>
        <w:t>年）</w:t>
      </w:r>
    </w:p>
    <w:p w14:paraId="24D38DCF" w14:textId="625B3ABD" w:rsidR="00202498" w:rsidRPr="00202498" w:rsidRDefault="00202498" w:rsidP="00707F38">
      <w:pPr>
        <w:spacing w:line="120" w:lineRule="auto"/>
        <w:rPr>
          <w:rFonts w:ascii="仿宋" w:hAnsi="仿宋"/>
        </w:rPr>
      </w:pPr>
      <w:r w:rsidRPr="00202498">
        <w:rPr>
          <w:rFonts w:ascii="仿宋" w:hAnsi="仿宋"/>
        </w:rPr>
        <w:t>涵盖政府数据资源共享开放、国家大数据资源统筹发展、政府治理大数据等十大工程。</w:t>
      </w:r>
    </w:p>
    <w:p w14:paraId="4B63F0F8" w14:textId="77777777" w:rsidR="00707F38" w:rsidRPr="00DE5D81" w:rsidRDefault="00202498" w:rsidP="00DE5D81">
      <w:pPr>
        <w:pStyle w:val="2"/>
        <w:rPr>
          <w:rStyle w:val="20"/>
          <w:b/>
          <w:bCs/>
        </w:rPr>
      </w:pPr>
      <w:r w:rsidRPr="00DE5D81">
        <w:rPr>
          <w:rStyle w:val="20"/>
          <w:b/>
          <w:bCs/>
        </w:rPr>
        <w:t xml:space="preserve">2. </w:t>
      </w:r>
      <w:r w:rsidRPr="00DE5D81">
        <w:rPr>
          <w:rStyle w:val="20"/>
          <w:b/>
          <w:bCs/>
        </w:rPr>
        <w:t>《关于加快公共数据资源开发利用的意见》（</w:t>
      </w:r>
      <w:r w:rsidRPr="00DE5D81">
        <w:rPr>
          <w:rStyle w:val="20"/>
          <w:b/>
          <w:bCs/>
        </w:rPr>
        <w:t>2024</w:t>
      </w:r>
      <w:r w:rsidRPr="00DE5D81">
        <w:rPr>
          <w:rStyle w:val="20"/>
          <w:b/>
          <w:bCs/>
        </w:rPr>
        <w:t>年）</w:t>
      </w:r>
    </w:p>
    <w:p w14:paraId="62F40B73" w14:textId="6CA9DBD8" w:rsidR="00202498" w:rsidRPr="00202498" w:rsidRDefault="00202498" w:rsidP="00707F38">
      <w:pPr>
        <w:spacing w:line="120" w:lineRule="auto"/>
        <w:rPr>
          <w:rFonts w:ascii="仿宋" w:hAnsi="仿宋"/>
        </w:rPr>
      </w:pPr>
      <w:r w:rsidRPr="00202498">
        <w:rPr>
          <w:rFonts w:ascii="仿宋" w:hAnsi="仿宋"/>
        </w:rPr>
        <w:t>提出17项具体措施，包括扩大资源供给、规范授权运营等。</w:t>
      </w:r>
    </w:p>
    <w:p w14:paraId="54F772C5" w14:textId="77777777" w:rsidR="00707F38" w:rsidRPr="00DE5D81" w:rsidRDefault="00202498" w:rsidP="00DE5D81">
      <w:pPr>
        <w:pStyle w:val="2"/>
        <w:rPr>
          <w:rStyle w:val="20"/>
          <w:b/>
          <w:bCs/>
        </w:rPr>
      </w:pPr>
      <w:r w:rsidRPr="00DE5D81">
        <w:rPr>
          <w:rStyle w:val="20"/>
          <w:b/>
          <w:bCs/>
        </w:rPr>
        <w:t xml:space="preserve">3. </w:t>
      </w:r>
      <w:r w:rsidRPr="00DE5D81">
        <w:rPr>
          <w:rStyle w:val="20"/>
          <w:b/>
          <w:bCs/>
        </w:rPr>
        <w:t>《</w:t>
      </w:r>
      <w:r w:rsidRPr="00DE5D81">
        <w:rPr>
          <w:rStyle w:val="20"/>
          <w:b/>
          <w:bCs/>
        </w:rPr>
        <w:t>“</w:t>
      </w:r>
      <w:r w:rsidRPr="00DE5D81">
        <w:rPr>
          <w:rStyle w:val="20"/>
          <w:b/>
          <w:bCs/>
        </w:rPr>
        <w:t>数据要素</w:t>
      </w:r>
      <w:r w:rsidRPr="00DE5D81">
        <w:rPr>
          <w:rStyle w:val="20"/>
          <w:b/>
          <w:bCs/>
        </w:rPr>
        <w:t>×”</w:t>
      </w:r>
      <w:r w:rsidRPr="00DE5D81">
        <w:rPr>
          <w:rStyle w:val="20"/>
          <w:b/>
          <w:bCs/>
        </w:rPr>
        <w:t>三年行动计划（</w:t>
      </w:r>
      <w:r w:rsidRPr="00DE5D81">
        <w:rPr>
          <w:rStyle w:val="20"/>
          <w:b/>
          <w:bCs/>
        </w:rPr>
        <w:t>2024—2026</w:t>
      </w:r>
      <w:r w:rsidRPr="00DE5D81">
        <w:rPr>
          <w:rStyle w:val="20"/>
          <w:b/>
          <w:bCs/>
        </w:rPr>
        <w:t>年）》（</w:t>
      </w:r>
      <w:r w:rsidRPr="00DE5D81">
        <w:rPr>
          <w:rStyle w:val="20"/>
          <w:b/>
          <w:bCs/>
        </w:rPr>
        <w:t>2023</w:t>
      </w:r>
      <w:r w:rsidRPr="00DE5D81">
        <w:rPr>
          <w:rStyle w:val="20"/>
          <w:b/>
          <w:bCs/>
        </w:rPr>
        <w:t>年）</w:t>
      </w:r>
    </w:p>
    <w:p w14:paraId="47681F08" w14:textId="713337FA" w:rsidR="00202498" w:rsidRPr="00202498" w:rsidRDefault="00202498" w:rsidP="00707F38">
      <w:pPr>
        <w:spacing w:line="120" w:lineRule="auto"/>
        <w:rPr>
          <w:rFonts w:ascii="仿宋" w:hAnsi="仿宋"/>
        </w:rPr>
      </w:pPr>
      <w:r w:rsidRPr="00202498">
        <w:rPr>
          <w:rFonts w:ascii="仿宋" w:hAnsi="仿宋"/>
        </w:rPr>
        <w:t>旨在发挥数据要素乘数效应，赋能经济社会发展。</w:t>
      </w:r>
    </w:p>
    <w:p w14:paraId="224AB1A3" w14:textId="77777777" w:rsidR="00707F38" w:rsidRPr="00DE5D81" w:rsidRDefault="00202498" w:rsidP="00DE5D81">
      <w:pPr>
        <w:pStyle w:val="2"/>
        <w:rPr>
          <w:rStyle w:val="20"/>
          <w:b/>
          <w:bCs/>
        </w:rPr>
      </w:pPr>
      <w:r w:rsidRPr="00DE5D81">
        <w:rPr>
          <w:rStyle w:val="20"/>
          <w:b/>
          <w:bCs/>
        </w:rPr>
        <w:t xml:space="preserve">4. </w:t>
      </w:r>
      <w:r w:rsidRPr="00DE5D81">
        <w:rPr>
          <w:rStyle w:val="20"/>
          <w:b/>
          <w:bCs/>
        </w:rPr>
        <w:t>《国家数据标准体系建设指南》（</w:t>
      </w:r>
      <w:r w:rsidRPr="00DE5D81">
        <w:rPr>
          <w:rStyle w:val="20"/>
          <w:b/>
          <w:bCs/>
        </w:rPr>
        <w:t>2024</w:t>
      </w:r>
      <w:r w:rsidRPr="00DE5D81">
        <w:rPr>
          <w:rStyle w:val="20"/>
          <w:b/>
          <w:bCs/>
        </w:rPr>
        <w:t>年）</w:t>
      </w:r>
    </w:p>
    <w:p w14:paraId="007B5119" w14:textId="3A88845D" w:rsidR="00202498" w:rsidRPr="00202498" w:rsidRDefault="00202498" w:rsidP="00707F38">
      <w:pPr>
        <w:spacing w:line="120" w:lineRule="auto"/>
        <w:rPr>
          <w:rFonts w:ascii="仿宋" w:hAnsi="仿宋"/>
        </w:rPr>
      </w:pPr>
      <w:r w:rsidRPr="00202498">
        <w:rPr>
          <w:rFonts w:ascii="仿宋" w:hAnsi="仿宋"/>
        </w:rPr>
        <w:t>计划到2026年底基本建成国家数据标准体系。</w:t>
      </w:r>
    </w:p>
    <w:p w14:paraId="20F5CF49" w14:textId="77777777" w:rsidR="00707F38" w:rsidRPr="00DE5D81" w:rsidRDefault="00202498" w:rsidP="00DE5D81">
      <w:pPr>
        <w:pStyle w:val="2"/>
        <w:rPr>
          <w:rFonts w:ascii="仿宋" w:hAnsi="仿宋"/>
        </w:rPr>
      </w:pPr>
      <w:r w:rsidRPr="00DE5D81">
        <w:rPr>
          <w:rStyle w:val="20"/>
          <w:b/>
          <w:bCs/>
        </w:rPr>
        <w:t xml:space="preserve">5. </w:t>
      </w:r>
      <w:r w:rsidRPr="00DE5D81">
        <w:rPr>
          <w:rStyle w:val="20"/>
          <w:b/>
          <w:bCs/>
        </w:rPr>
        <w:t>《数字中国建设</w:t>
      </w:r>
      <w:r w:rsidRPr="00DE5D81">
        <w:rPr>
          <w:rStyle w:val="20"/>
          <w:b/>
          <w:bCs/>
        </w:rPr>
        <w:t>2024</w:t>
      </w:r>
      <w:r w:rsidRPr="00DE5D81">
        <w:rPr>
          <w:rStyle w:val="20"/>
          <w:b/>
          <w:bCs/>
        </w:rPr>
        <w:t>年工作要点清单》（</w:t>
      </w:r>
      <w:r w:rsidRPr="00DE5D81">
        <w:rPr>
          <w:rStyle w:val="20"/>
          <w:b/>
          <w:bCs/>
        </w:rPr>
        <w:t>2024</w:t>
      </w:r>
      <w:r w:rsidRPr="00DE5D81">
        <w:rPr>
          <w:rStyle w:val="20"/>
          <w:b/>
          <w:bCs/>
        </w:rPr>
        <w:t>年）</w:t>
      </w:r>
    </w:p>
    <w:p w14:paraId="15E2E1BC" w14:textId="1EE060FF" w:rsidR="00202498" w:rsidRPr="00202498" w:rsidRDefault="00202498" w:rsidP="00707F38">
      <w:pPr>
        <w:spacing w:line="120" w:lineRule="auto"/>
        <w:rPr>
          <w:rFonts w:ascii="仿宋" w:hAnsi="仿宋"/>
        </w:rPr>
      </w:pPr>
      <w:r w:rsidRPr="00202498">
        <w:rPr>
          <w:rFonts w:ascii="仿宋" w:hAnsi="仿宋"/>
        </w:rPr>
        <w:t>涉及数字基础设施、数据基础制度建设等方面。</w:t>
      </w:r>
    </w:p>
    <w:p w14:paraId="56597428" w14:textId="77777777" w:rsidR="00707F38" w:rsidRPr="00DE5D81" w:rsidRDefault="00202498" w:rsidP="00DE5D81">
      <w:pPr>
        <w:pStyle w:val="2"/>
        <w:rPr>
          <w:rStyle w:val="20"/>
          <w:b/>
          <w:bCs/>
        </w:rPr>
      </w:pPr>
      <w:r w:rsidRPr="00DE5D81">
        <w:rPr>
          <w:rStyle w:val="20"/>
          <w:b/>
          <w:bCs/>
        </w:rPr>
        <w:t xml:space="preserve">6. </w:t>
      </w:r>
      <w:r w:rsidRPr="00DE5D81">
        <w:rPr>
          <w:rStyle w:val="20"/>
          <w:b/>
          <w:bCs/>
        </w:rPr>
        <w:t>《关于促进数据产业高质量发展的指导意见》（</w:t>
      </w:r>
      <w:r w:rsidRPr="00DE5D81">
        <w:rPr>
          <w:rStyle w:val="20"/>
          <w:b/>
          <w:bCs/>
        </w:rPr>
        <w:t>2024</w:t>
      </w:r>
      <w:r w:rsidRPr="00DE5D81">
        <w:rPr>
          <w:rStyle w:val="20"/>
          <w:b/>
          <w:bCs/>
        </w:rPr>
        <w:t>年）</w:t>
      </w:r>
    </w:p>
    <w:p w14:paraId="3BFA9EDF" w14:textId="42A53119" w:rsidR="00202498" w:rsidRPr="00202498" w:rsidRDefault="00202498" w:rsidP="00707F38">
      <w:pPr>
        <w:spacing w:line="120" w:lineRule="auto"/>
        <w:rPr>
          <w:rFonts w:ascii="仿宋" w:hAnsi="仿宋"/>
        </w:rPr>
      </w:pPr>
      <w:r w:rsidRPr="00202498">
        <w:rPr>
          <w:rFonts w:ascii="仿宋" w:hAnsi="仿宋"/>
        </w:rPr>
        <w:t>提出加强制度标准建设、优化产业发展环境等。</w:t>
      </w:r>
    </w:p>
    <w:p w14:paraId="61B41FBC" w14:textId="77777777" w:rsidR="00707F38" w:rsidRPr="00DE5D81" w:rsidRDefault="00202498" w:rsidP="00DE5D81">
      <w:pPr>
        <w:pStyle w:val="2"/>
        <w:rPr>
          <w:rFonts w:ascii="仿宋" w:hAnsi="仿宋"/>
        </w:rPr>
      </w:pPr>
      <w:r w:rsidRPr="00DE5D81">
        <w:rPr>
          <w:rStyle w:val="20"/>
          <w:b/>
          <w:bCs/>
        </w:rPr>
        <w:t xml:space="preserve">7. </w:t>
      </w:r>
      <w:r w:rsidRPr="00DE5D81">
        <w:rPr>
          <w:rStyle w:val="20"/>
          <w:b/>
          <w:bCs/>
        </w:rPr>
        <w:t>《公共数据资源授权运营实施规范（试行）》（</w:t>
      </w:r>
      <w:r w:rsidRPr="00DE5D81">
        <w:rPr>
          <w:rStyle w:val="20"/>
          <w:b/>
          <w:bCs/>
        </w:rPr>
        <w:t>2024</w:t>
      </w:r>
      <w:r w:rsidRPr="00DE5D81">
        <w:rPr>
          <w:rStyle w:val="20"/>
          <w:b/>
          <w:bCs/>
        </w:rPr>
        <w:t>年）</w:t>
      </w:r>
    </w:p>
    <w:p w14:paraId="18ADB17C" w14:textId="219B6666" w:rsidR="00202498" w:rsidRPr="00202498" w:rsidRDefault="00202498" w:rsidP="00707F38">
      <w:pPr>
        <w:spacing w:line="120" w:lineRule="auto"/>
        <w:rPr>
          <w:rFonts w:ascii="仿宋" w:hAnsi="仿宋"/>
        </w:rPr>
      </w:pPr>
      <w:r w:rsidRPr="00202498">
        <w:rPr>
          <w:rFonts w:ascii="仿宋" w:hAnsi="仿宋"/>
        </w:rPr>
        <w:t>规范公共数据资源授权运营。</w:t>
      </w:r>
    </w:p>
    <w:p w14:paraId="1A6059A4" w14:textId="77777777" w:rsidR="00707F38" w:rsidRPr="00DE5D81" w:rsidRDefault="00202498" w:rsidP="00DE5D81">
      <w:pPr>
        <w:pStyle w:val="2"/>
        <w:rPr>
          <w:rStyle w:val="20"/>
          <w:b/>
          <w:bCs/>
        </w:rPr>
      </w:pPr>
      <w:r w:rsidRPr="00DE5D81">
        <w:t xml:space="preserve">8. </w:t>
      </w:r>
      <w:r w:rsidRPr="00DE5D81">
        <w:t>《数据安全管理认证实施规则》（</w:t>
      </w:r>
      <w:r w:rsidRPr="00DE5D81">
        <w:t>2022</w:t>
      </w:r>
      <w:r w:rsidRPr="00DE5D81">
        <w:t>年）</w:t>
      </w:r>
    </w:p>
    <w:p w14:paraId="5A7EA362" w14:textId="634648B6" w:rsidR="00202498" w:rsidRPr="00202498" w:rsidRDefault="00202498" w:rsidP="00707F38">
      <w:pPr>
        <w:spacing w:line="120" w:lineRule="auto"/>
        <w:rPr>
          <w:rFonts w:ascii="仿宋" w:hAnsi="仿宋"/>
        </w:rPr>
      </w:pPr>
      <w:r w:rsidRPr="00202498">
        <w:rPr>
          <w:rFonts w:ascii="仿宋" w:hAnsi="仿宋"/>
        </w:rPr>
        <w:t>加强数据安全管理和认证。</w:t>
      </w:r>
    </w:p>
    <w:p w14:paraId="08A7AD20" w14:textId="77777777" w:rsidR="00707F38" w:rsidRDefault="00202498" w:rsidP="00707F38">
      <w:pPr>
        <w:spacing w:line="120" w:lineRule="auto"/>
        <w:rPr>
          <w:rStyle w:val="20"/>
        </w:rPr>
      </w:pPr>
      <w:r w:rsidRPr="00707F38">
        <w:rPr>
          <w:rStyle w:val="20"/>
        </w:rPr>
        <w:t xml:space="preserve">9. </w:t>
      </w:r>
      <w:r w:rsidRPr="00707F38">
        <w:rPr>
          <w:rStyle w:val="20"/>
        </w:rPr>
        <w:t>《关于构建更加完善的要素市场化配置体制机制的意见》（</w:t>
      </w:r>
      <w:r w:rsidRPr="00707F38">
        <w:rPr>
          <w:rStyle w:val="20"/>
        </w:rPr>
        <w:t>2024</w:t>
      </w:r>
      <w:r w:rsidRPr="00707F38">
        <w:rPr>
          <w:rStyle w:val="20"/>
        </w:rPr>
        <w:t>年）</w:t>
      </w:r>
    </w:p>
    <w:p w14:paraId="474ECF6D" w14:textId="1C306BE3" w:rsidR="00202498" w:rsidRPr="00202498" w:rsidRDefault="00202498" w:rsidP="00707F38">
      <w:pPr>
        <w:spacing w:line="120" w:lineRule="auto"/>
        <w:rPr>
          <w:rFonts w:ascii="仿宋" w:hAnsi="仿宋"/>
        </w:rPr>
      </w:pPr>
      <w:r w:rsidRPr="00202498">
        <w:rPr>
          <w:rFonts w:ascii="仿宋" w:hAnsi="仿宋"/>
        </w:rPr>
        <w:t>明确政府治理方向，压实企业治理责任。</w:t>
      </w:r>
    </w:p>
    <w:p w14:paraId="734C0BAB" w14:textId="77777777" w:rsidR="00707F38" w:rsidRPr="00DE5D81" w:rsidRDefault="00202498" w:rsidP="00DE5D81">
      <w:pPr>
        <w:pStyle w:val="2"/>
        <w:rPr>
          <w:rStyle w:val="20"/>
          <w:b/>
          <w:bCs/>
        </w:rPr>
      </w:pPr>
      <w:r w:rsidRPr="00DE5D81">
        <w:rPr>
          <w:rStyle w:val="20"/>
          <w:b/>
          <w:bCs/>
        </w:rPr>
        <w:t xml:space="preserve">10. </w:t>
      </w:r>
      <w:r w:rsidRPr="00DE5D81">
        <w:rPr>
          <w:rStyle w:val="20"/>
          <w:b/>
          <w:bCs/>
        </w:rPr>
        <w:t>《关于促进企业数据资源开发利用的意见（征求意见稿）》（</w:t>
      </w:r>
      <w:r w:rsidRPr="00DE5D81">
        <w:rPr>
          <w:rStyle w:val="20"/>
          <w:b/>
          <w:bCs/>
        </w:rPr>
        <w:t>2024</w:t>
      </w:r>
      <w:r w:rsidRPr="00DE5D81">
        <w:rPr>
          <w:rStyle w:val="20"/>
          <w:b/>
          <w:bCs/>
        </w:rPr>
        <w:t>年）</w:t>
      </w:r>
    </w:p>
    <w:p w14:paraId="357866DC" w14:textId="678EFB50" w:rsidR="00202498" w:rsidRPr="00202498" w:rsidRDefault="00202498" w:rsidP="00707F38">
      <w:pPr>
        <w:spacing w:line="120" w:lineRule="auto"/>
        <w:rPr>
          <w:rFonts w:ascii="仿宋" w:hAnsi="仿宋"/>
        </w:rPr>
      </w:pPr>
      <w:r w:rsidRPr="00202498">
        <w:rPr>
          <w:rFonts w:ascii="仿宋" w:hAnsi="仿宋"/>
        </w:rPr>
        <w:t>推动企业数据资源开发利用。</w:t>
      </w:r>
    </w:p>
    <w:p w14:paraId="63E10805" w14:textId="77777777" w:rsidR="00202498" w:rsidRPr="00202498" w:rsidRDefault="00202498" w:rsidP="00707F38">
      <w:pPr>
        <w:spacing w:line="120" w:lineRule="auto"/>
      </w:pPr>
    </w:p>
    <w:p w14:paraId="11E95D90" w14:textId="4B70935A" w:rsidR="00202498" w:rsidRDefault="00DD5587" w:rsidP="00202498">
      <w:pPr>
        <w:pStyle w:val="1"/>
      </w:pPr>
      <w:r>
        <w:rPr>
          <w:rFonts w:hint="eastAsia"/>
        </w:rPr>
        <w:lastRenderedPageBreak/>
        <w:t>二、</w:t>
      </w:r>
      <w:r w:rsidR="00202498">
        <w:rPr>
          <w:rFonts w:hint="eastAsia"/>
        </w:rPr>
        <w:t>数据来源</w:t>
      </w:r>
    </w:p>
    <w:p w14:paraId="20D80F5F" w14:textId="77777777" w:rsidR="00216DFB" w:rsidRPr="00216DFB" w:rsidRDefault="00216DFB" w:rsidP="00216DFB">
      <w:pPr>
        <w:rPr>
          <w:rFonts w:hint="eastAsia"/>
        </w:rPr>
      </w:pPr>
    </w:p>
    <w:p w14:paraId="59909D0B" w14:textId="77777777" w:rsidR="00707F38" w:rsidRPr="00707F38" w:rsidRDefault="00707F38" w:rsidP="00707F38"/>
    <w:p w14:paraId="11D871AE" w14:textId="45E34D07" w:rsidR="00202498" w:rsidRDefault="00DD5587" w:rsidP="00202498">
      <w:pPr>
        <w:pStyle w:val="1"/>
      </w:pPr>
      <w:r>
        <w:rPr>
          <w:rFonts w:hint="eastAsia"/>
        </w:rPr>
        <w:t>三、</w:t>
      </w:r>
      <w:r w:rsidR="00202498">
        <w:rPr>
          <w:rFonts w:hint="eastAsia"/>
        </w:rPr>
        <w:t>数据分析工具</w:t>
      </w:r>
    </w:p>
    <w:p w14:paraId="7EFD8CA6" w14:textId="77777777" w:rsidR="00DE5D81" w:rsidRDefault="00DE5D81" w:rsidP="00DE5D81">
      <w:pPr>
        <w:pStyle w:val="2"/>
      </w:pPr>
      <w:r>
        <w:t xml:space="preserve">1. </w:t>
      </w:r>
      <w:r>
        <w:t>八爪鱼采集器（</w:t>
      </w:r>
      <w:r>
        <w:t>Octoparse</w:t>
      </w:r>
      <w:r>
        <w:t>）</w:t>
      </w:r>
    </w:p>
    <w:p w14:paraId="6009C7F8" w14:textId="2069FF35" w:rsidR="00DE5D81" w:rsidRDefault="00DD5587" w:rsidP="00DE5D81">
      <w:pPr>
        <w:pStyle w:val="3"/>
      </w:pPr>
      <w:r>
        <w:rPr>
          <w:rFonts w:hint="eastAsia"/>
        </w:rPr>
        <w:t>（</w:t>
      </w:r>
      <w:r>
        <w:rPr>
          <w:rFonts w:hint="eastAsia"/>
        </w:rPr>
        <w:t>1</w:t>
      </w:r>
      <w:r>
        <w:rPr>
          <w:rFonts w:hint="eastAsia"/>
        </w:rPr>
        <w:t>）</w:t>
      </w:r>
      <w:r w:rsidR="00DE5D81">
        <w:rPr>
          <w:rFonts w:hint="eastAsia"/>
        </w:rPr>
        <w:t>介绍</w:t>
      </w:r>
    </w:p>
    <w:p w14:paraId="7249651C" w14:textId="77777777" w:rsidR="00DE5D81" w:rsidRDefault="00DE5D81" w:rsidP="00DE5D81">
      <w:r>
        <w:rPr>
          <w:rFonts w:hint="eastAsia"/>
        </w:rPr>
        <w:t>八爪鱼采集器是一款国际知名的数据采集工具，支持自定义规则采集和多种输出格式，适用于电商、资讯等领域的数据采集和分析。</w:t>
      </w:r>
    </w:p>
    <w:p w14:paraId="41656950" w14:textId="3BD5E69F" w:rsidR="00DE5D81" w:rsidRDefault="00DD5587" w:rsidP="00DE5D81">
      <w:pPr>
        <w:pStyle w:val="3"/>
      </w:pPr>
      <w:r>
        <w:rPr>
          <w:rFonts w:hint="eastAsia"/>
        </w:rPr>
        <w:t>（</w:t>
      </w:r>
      <w:r>
        <w:rPr>
          <w:rFonts w:hint="eastAsia"/>
        </w:rPr>
        <w:t>2</w:t>
      </w:r>
      <w:r>
        <w:rPr>
          <w:rFonts w:hint="eastAsia"/>
        </w:rPr>
        <w:t>）</w:t>
      </w:r>
      <w:r w:rsidR="00DE5D81">
        <w:rPr>
          <w:rFonts w:hint="eastAsia"/>
        </w:rPr>
        <w:t>原理</w:t>
      </w:r>
    </w:p>
    <w:p w14:paraId="6A85FA07" w14:textId="77777777" w:rsidR="00DE5D81" w:rsidRDefault="00DE5D81" w:rsidP="00DE5D81">
      <w:r>
        <w:rPr>
          <w:rFonts w:hint="eastAsia"/>
        </w:rPr>
        <w:t>八爪鱼采集器通过模拟浏览器行为，自动访问网页并抓取所需数据。用户可以自定义采集规则，包括选择需要抓取的网页元素、设置采集频率和数据存储格式等。</w:t>
      </w:r>
    </w:p>
    <w:p w14:paraId="3888CA0B" w14:textId="2ABF1428" w:rsidR="00DE5D81" w:rsidRDefault="00DD5587" w:rsidP="00DE5D81">
      <w:pPr>
        <w:pStyle w:val="3"/>
      </w:pPr>
      <w:r>
        <w:rPr>
          <w:rFonts w:hint="eastAsia"/>
        </w:rPr>
        <w:t>（</w:t>
      </w:r>
      <w:r>
        <w:rPr>
          <w:rFonts w:hint="eastAsia"/>
        </w:rPr>
        <w:t>3</w:t>
      </w:r>
      <w:r>
        <w:rPr>
          <w:rFonts w:hint="eastAsia"/>
        </w:rPr>
        <w:t>）</w:t>
      </w:r>
      <w:r w:rsidR="00DE5D81">
        <w:rPr>
          <w:rFonts w:hint="eastAsia"/>
        </w:rPr>
        <w:t>使用说明</w:t>
      </w:r>
    </w:p>
    <w:p w14:paraId="72BBDF0F" w14:textId="77777777" w:rsidR="00DE5D81" w:rsidRDefault="00DE5D81" w:rsidP="00DE5D81">
      <w:r>
        <w:rPr>
          <w:rFonts w:hint="eastAsia"/>
        </w:rPr>
        <w:t>安装与配置：下载并安装八爪鱼采集器，打开软件后创建一个新的项目。</w:t>
      </w:r>
    </w:p>
    <w:p w14:paraId="2C694533" w14:textId="77777777" w:rsidR="00DE5D81" w:rsidRDefault="00DE5D81" w:rsidP="00DE5D81">
      <w:r>
        <w:rPr>
          <w:rFonts w:hint="eastAsia"/>
        </w:rPr>
        <w:t>定义采集规则：在项目中定义需要抓取的数据类型（如标题、链接、图片等），并设置采集频率。</w:t>
      </w:r>
    </w:p>
    <w:p w14:paraId="5D908E04" w14:textId="77777777" w:rsidR="00DE5D81" w:rsidRDefault="00DE5D81" w:rsidP="00DE5D81">
      <w:r>
        <w:rPr>
          <w:rFonts w:hint="eastAsia"/>
        </w:rPr>
        <w:t>运行采集任务：启动采集任务，八爪鱼会自动抓取数据并存储到指定位置。</w:t>
      </w:r>
    </w:p>
    <w:p w14:paraId="0DA51D27" w14:textId="77777777" w:rsidR="00DE5D81" w:rsidRDefault="00DE5D81" w:rsidP="00DE5D81">
      <w:r>
        <w:rPr>
          <w:rFonts w:hint="eastAsia"/>
        </w:rPr>
        <w:t>数据处理与导出：采集完成后，用户可以对数据进行清洗、整理，并导出为</w:t>
      </w:r>
      <w:r>
        <w:t>CSV</w:t>
      </w:r>
      <w:r>
        <w:t>、</w:t>
      </w:r>
      <w:r>
        <w:t>Excel</w:t>
      </w:r>
      <w:r>
        <w:t>等格式。</w:t>
      </w:r>
    </w:p>
    <w:p w14:paraId="125C11A6" w14:textId="77777777" w:rsidR="00DE5D81" w:rsidRDefault="00DE5D81" w:rsidP="00DE5D81">
      <w:pPr>
        <w:pStyle w:val="2"/>
      </w:pPr>
      <w:r>
        <w:t>2. WebHarvy</w:t>
      </w:r>
    </w:p>
    <w:p w14:paraId="711DD4C9" w14:textId="0A90985C" w:rsidR="00DE5D81" w:rsidRPr="00DE5D81" w:rsidRDefault="00DD5587" w:rsidP="00DE5D81">
      <w:pPr>
        <w:pStyle w:val="3"/>
      </w:pPr>
      <w:r>
        <w:rPr>
          <w:rStyle w:val="30"/>
          <w:rFonts w:hint="eastAsia"/>
          <w:b/>
          <w:bCs/>
        </w:rPr>
        <w:t>（</w:t>
      </w:r>
      <w:r>
        <w:rPr>
          <w:rStyle w:val="30"/>
          <w:rFonts w:hint="eastAsia"/>
          <w:b/>
          <w:bCs/>
        </w:rPr>
        <w:t>1</w:t>
      </w:r>
      <w:r>
        <w:rPr>
          <w:rStyle w:val="30"/>
          <w:rFonts w:hint="eastAsia"/>
          <w:b/>
          <w:bCs/>
        </w:rPr>
        <w:t>）</w:t>
      </w:r>
      <w:r w:rsidR="00DE5D81" w:rsidRPr="00DE5D81">
        <w:rPr>
          <w:rStyle w:val="30"/>
          <w:rFonts w:hint="eastAsia"/>
          <w:b/>
          <w:bCs/>
        </w:rPr>
        <w:t>介绍</w:t>
      </w:r>
    </w:p>
    <w:p w14:paraId="207907CD" w14:textId="77777777" w:rsidR="00DE5D81" w:rsidRDefault="00DE5D81" w:rsidP="00DE5D81">
      <w:r>
        <w:t>WebHarvy</w:t>
      </w:r>
      <w:r>
        <w:t>是一款易于使用的数据采集工具，能够自动提取网页中的各种信息，适用于多种数据采集场景。</w:t>
      </w:r>
    </w:p>
    <w:p w14:paraId="7FD0C583" w14:textId="7C3D3F61" w:rsidR="00DE5D81" w:rsidRDefault="00DD5587" w:rsidP="00DE5D81">
      <w:pPr>
        <w:pStyle w:val="3"/>
      </w:pPr>
      <w:r>
        <w:rPr>
          <w:rFonts w:hint="eastAsia"/>
        </w:rPr>
        <w:t>（</w:t>
      </w:r>
      <w:r>
        <w:rPr>
          <w:rFonts w:hint="eastAsia"/>
        </w:rPr>
        <w:t>2</w:t>
      </w:r>
      <w:r>
        <w:rPr>
          <w:rFonts w:hint="eastAsia"/>
        </w:rPr>
        <w:t>）</w:t>
      </w:r>
      <w:r w:rsidR="00DE5D81">
        <w:rPr>
          <w:rFonts w:hint="eastAsia"/>
        </w:rPr>
        <w:t>原理</w:t>
      </w:r>
    </w:p>
    <w:p w14:paraId="07363365" w14:textId="77777777" w:rsidR="00DE5D81" w:rsidRDefault="00DE5D81" w:rsidP="00DE5D81">
      <w:r>
        <w:t>WebHarvy</w:t>
      </w:r>
      <w:r>
        <w:t>通过解析网页的</w:t>
      </w:r>
      <w:r>
        <w:t>HTML</w:t>
      </w:r>
      <w:r>
        <w:t>结构，提取出用户指定的数据元素。它支持多种数据格式的输出，并且可以设置定时任务进行自动化数据采集。</w:t>
      </w:r>
    </w:p>
    <w:p w14:paraId="3BE4BD14" w14:textId="0E272D08" w:rsidR="00DE5D81" w:rsidRDefault="00DD5587" w:rsidP="00DE5D81">
      <w:pPr>
        <w:pStyle w:val="3"/>
      </w:pPr>
      <w:r>
        <w:rPr>
          <w:rFonts w:hint="eastAsia"/>
        </w:rPr>
        <w:t>（</w:t>
      </w:r>
      <w:r>
        <w:rPr>
          <w:rFonts w:hint="eastAsia"/>
        </w:rPr>
        <w:t>3</w:t>
      </w:r>
      <w:r>
        <w:rPr>
          <w:rFonts w:hint="eastAsia"/>
        </w:rPr>
        <w:t>）</w:t>
      </w:r>
      <w:r w:rsidR="00DE5D81">
        <w:rPr>
          <w:rFonts w:hint="eastAsia"/>
        </w:rPr>
        <w:t>使用说明</w:t>
      </w:r>
    </w:p>
    <w:p w14:paraId="51367E95" w14:textId="77777777" w:rsidR="00DE5D81" w:rsidRDefault="00DE5D81" w:rsidP="00DE5D81">
      <w:r>
        <w:rPr>
          <w:rFonts w:hint="eastAsia"/>
        </w:rPr>
        <w:t>安装与启动：下载并安装</w:t>
      </w:r>
      <w:r>
        <w:t>WebHarvy</w:t>
      </w:r>
      <w:r>
        <w:t>，打开软件后创建一个新的采集任务。</w:t>
      </w:r>
    </w:p>
    <w:p w14:paraId="32A2FD8F" w14:textId="77777777" w:rsidR="00DE5D81" w:rsidRDefault="00DE5D81" w:rsidP="00DE5D81">
      <w:r>
        <w:rPr>
          <w:rFonts w:hint="eastAsia"/>
        </w:rPr>
        <w:t>选择采集目标：在采集任务中输入目标网址或上传网页截图，选择需要抓取的数据元素。</w:t>
      </w:r>
    </w:p>
    <w:p w14:paraId="31E63237" w14:textId="77777777" w:rsidR="00DE5D81" w:rsidRDefault="00DE5D81" w:rsidP="00DE5D81">
      <w:r>
        <w:rPr>
          <w:rFonts w:hint="eastAsia"/>
        </w:rPr>
        <w:t>配置采集规则：设置采集频率、数据存储路径和输出格式。</w:t>
      </w:r>
    </w:p>
    <w:p w14:paraId="15222264" w14:textId="67212498" w:rsidR="00DE5D81" w:rsidRPr="00DE5D81" w:rsidRDefault="00DE5D81" w:rsidP="00DE5D81">
      <w:r>
        <w:rPr>
          <w:rFonts w:hint="eastAsia"/>
        </w:rPr>
        <w:t>运行采集任务：点击“开始”按钮，</w:t>
      </w:r>
      <w:r>
        <w:t>WebHarvy</w:t>
      </w:r>
      <w:r>
        <w:t>会自动抓取数据并保存到指定位置。</w:t>
      </w:r>
    </w:p>
    <w:p w14:paraId="6ACAB009" w14:textId="7585586F" w:rsidR="00202498" w:rsidRDefault="00DD5587" w:rsidP="00202498">
      <w:pPr>
        <w:pStyle w:val="1"/>
      </w:pPr>
      <w:r>
        <w:rPr>
          <w:rFonts w:hint="eastAsia"/>
        </w:rPr>
        <w:lastRenderedPageBreak/>
        <w:t>三、</w:t>
      </w:r>
      <w:r w:rsidR="00202498">
        <w:rPr>
          <w:rFonts w:hint="eastAsia"/>
        </w:rPr>
        <w:t>应用案例</w:t>
      </w:r>
    </w:p>
    <w:p w14:paraId="4C328C77" w14:textId="3B52F683" w:rsidR="000E53FC" w:rsidRPr="000E53FC" w:rsidRDefault="00DD5587" w:rsidP="000E53FC">
      <w:pPr>
        <w:pStyle w:val="2"/>
        <w:rPr>
          <w:rStyle w:val="20"/>
          <w:b/>
          <w:bCs/>
        </w:rPr>
      </w:pPr>
      <w:r>
        <w:rPr>
          <w:rStyle w:val="20"/>
          <w:rFonts w:hint="eastAsia"/>
          <w:b/>
          <w:bCs/>
        </w:rPr>
        <w:t>1</w:t>
      </w:r>
      <w:r>
        <w:rPr>
          <w:rStyle w:val="20"/>
          <w:b/>
          <w:bCs/>
        </w:rPr>
        <w:t>.</w:t>
      </w:r>
      <w:r w:rsidR="000E53FC" w:rsidRPr="000E53FC">
        <w:rPr>
          <w:rStyle w:val="20"/>
          <w:rFonts w:hint="eastAsia"/>
          <w:b/>
          <w:bCs/>
        </w:rPr>
        <w:t>制造业敏捷制造</w:t>
      </w:r>
    </w:p>
    <w:p w14:paraId="6669F61A" w14:textId="14B70474" w:rsidR="000E53FC" w:rsidRPr="000E53FC" w:rsidRDefault="000E53FC" w:rsidP="000E53FC">
      <w:pPr>
        <w:ind w:firstLine="420"/>
      </w:pPr>
      <w:r w:rsidRPr="000E53FC">
        <w:rPr>
          <w:rFonts w:hint="eastAsia"/>
        </w:rPr>
        <w:t>青岛酷特智能公司通过数据驱动实现了敏捷制造。该公司利用数据化、标准化和联网化技术，高效对接消费者需求与资源，提高中间环节的效率，从而实现资源的自动整合。这一过程模型详细解释了制造业企业如何通过数据赋能实现敏捷制造，包括研发、生产和营销三个阶段的深入分析。这种数据驱动的敏捷制造不仅提升了企业的响应速度和产品质量，还降低了成本，为制造业企业提供了实践指导。</w:t>
      </w:r>
    </w:p>
    <w:p w14:paraId="38601DEA" w14:textId="53E0E3AA" w:rsidR="00DE5D81" w:rsidRDefault="000E53FC" w:rsidP="00DE5D81">
      <w:r>
        <w:rPr>
          <w:noProof/>
        </w:rPr>
        <w:drawing>
          <wp:inline distT="0" distB="0" distL="0" distR="0" wp14:anchorId="63438238" wp14:editId="109FDF15">
            <wp:extent cx="4512945" cy="5572125"/>
            <wp:effectExtent l="0" t="0" r="1905" b="9525"/>
            <wp:docPr id="7" name="图片 7" descr="基于数字双胞胎的智能制造系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基于数字双胞胎的智能制造系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945" cy="5572125"/>
                    </a:xfrm>
                    <a:prstGeom prst="rect">
                      <a:avLst/>
                    </a:prstGeom>
                    <a:noFill/>
                    <a:ln>
                      <a:noFill/>
                    </a:ln>
                  </pic:spPr>
                </pic:pic>
              </a:graphicData>
            </a:graphic>
          </wp:inline>
        </w:drawing>
      </w:r>
    </w:p>
    <w:p w14:paraId="289C0535" w14:textId="20DEEFCF" w:rsidR="000E53FC" w:rsidRDefault="00DD5587" w:rsidP="000E53FC">
      <w:pPr>
        <w:pStyle w:val="3"/>
      </w:pPr>
      <w:r>
        <w:rPr>
          <w:rFonts w:hint="eastAsia"/>
        </w:rPr>
        <w:t>（</w:t>
      </w:r>
      <w:r>
        <w:rPr>
          <w:rFonts w:hint="eastAsia"/>
        </w:rPr>
        <w:t>1</w:t>
      </w:r>
      <w:r>
        <w:rPr>
          <w:rFonts w:hint="eastAsia"/>
        </w:rPr>
        <w:t>）</w:t>
      </w:r>
      <w:r w:rsidR="000E53FC">
        <w:rPr>
          <w:rFonts w:hint="eastAsia"/>
        </w:rPr>
        <w:t>数据化、标准化和联网化</w:t>
      </w:r>
    </w:p>
    <w:p w14:paraId="53AF24E0" w14:textId="50631D4E" w:rsidR="000E53FC" w:rsidRDefault="000E53FC" w:rsidP="00552D08">
      <w:pPr>
        <w:ind w:firstLine="420"/>
      </w:pPr>
      <w:r>
        <w:rPr>
          <w:rFonts w:hint="eastAsia"/>
        </w:rPr>
        <w:t>青岛酷特智能公司通过数据化、标准化和联网化实现了敏捷制造的核心目标。数据化和标准化提高了数据的可接入性和流通性，减少了制造加工环节的延缓；联网化则使得需求数据可以直接对接企业的资源和制造过程的设备，实现资源的自动整合，从而提高企业的响应</w:t>
      </w:r>
      <w:r>
        <w:rPr>
          <w:rFonts w:hint="eastAsia"/>
        </w:rPr>
        <w:lastRenderedPageBreak/>
        <w:t>速度、质量和降低成本。</w:t>
      </w:r>
    </w:p>
    <w:p w14:paraId="01267FF8" w14:textId="606ECEEA" w:rsidR="000E53FC" w:rsidRDefault="00DD5587" w:rsidP="000E53FC">
      <w:r>
        <w:rPr>
          <w:rStyle w:val="30"/>
          <w:rFonts w:hint="eastAsia"/>
        </w:rPr>
        <w:t>（</w:t>
      </w:r>
      <w:r>
        <w:rPr>
          <w:rStyle w:val="30"/>
          <w:rFonts w:hint="eastAsia"/>
        </w:rPr>
        <w:t>2</w:t>
      </w:r>
      <w:r>
        <w:rPr>
          <w:rStyle w:val="30"/>
          <w:rFonts w:hint="eastAsia"/>
        </w:rPr>
        <w:t>）</w:t>
      </w:r>
      <w:r w:rsidR="000E53FC" w:rsidRPr="000E53FC">
        <w:rPr>
          <w:rStyle w:val="30"/>
        </w:rPr>
        <w:t>C2M</w:t>
      </w:r>
      <w:r w:rsidR="000E53FC" w:rsidRPr="000E53FC">
        <w:rPr>
          <w:rStyle w:val="30"/>
        </w:rPr>
        <w:t>商业模式</w:t>
      </w:r>
    </w:p>
    <w:p w14:paraId="74C32CF6" w14:textId="2D848806" w:rsidR="000E53FC" w:rsidRDefault="000E53FC" w:rsidP="00552D08">
      <w:pPr>
        <w:ind w:firstLine="420"/>
      </w:pPr>
      <w:r>
        <w:rPr>
          <w:rFonts w:hint="eastAsia"/>
        </w:rPr>
        <w:t>酷特智能采用了</w:t>
      </w:r>
      <w:r>
        <w:t>C2M</w:t>
      </w:r>
      <w:r>
        <w:t>（</w:t>
      </w:r>
      <w:r>
        <w:t>Consumer to Manufacturer</w:t>
      </w:r>
      <w:r>
        <w:t>）商业模式，即消费者直接与工厂对接，通过个性化定制满足客户需求，去除中间环节，提供高性价比的定制产品和服务。这种模式不仅解决了服装行业高库存的问题，还实现了生产零库存，降低了运营风险。</w:t>
      </w:r>
    </w:p>
    <w:p w14:paraId="7EA0DD2A" w14:textId="464D9E3B" w:rsidR="000E53FC" w:rsidRDefault="00DD5587" w:rsidP="000E53FC">
      <w:pPr>
        <w:pStyle w:val="3"/>
      </w:pPr>
      <w:r>
        <w:rPr>
          <w:rFonts w:hint="eastAsia"/>
        </w:rPr>
        <w:t>（</w:t>
      </w:r>
      <w:r>
        <w:rPr>
          <w:rFonts w:hint="eastAsia"/>
        </w:rPr>
        <w:t>3</w:t>
      </w:r>
      <w:r>
        <w:rPr>
          <w:rFonts w:hint="eastAsia"/>
        </w:rPr>
        <w:t>）</w:t>
      </w:r>
      <w:r w:rsidR="000E53FC">
        <w:rPr>
          <w:rFonts w:hint="eastAsia"/>
        </w:rPr>
        <w:t>大数据平台和数据库</w:t>
      </w:r>
    </w:p>
    <w:p w14:paraId="5DE4E534" w14:textId="26A5463E" w:rsidR="000E53FC" w:rsidRDefault="000E53FC" w:rsidP="00552D08">
      <w:pPr>
        <w:ind w:firstLine="420"/>
      </w:pPr>
      <w:r>
        <w:rPr>
          <w:rFonts w:hint="eastAsia"/>
        </w:rPr>
        <w:t>酷特智能建立了版型、格式、面料、</w:t>
      </w:r>
      <w:r>
        <w:t>BOM</w:t>
      </w:r>
      <w:r>
        <w:t>四大数据库，满足</w:t>
      </w:r>
      <w:r>
        <w:t>99.99%</w:t>
      </w:r>
      <w:r>
        <w:t>的人体个性化定制需求。通过自主研发的专利量体对象和量体方法，实现人体数据的快速采集，并驱动系统内近</w:t>
      </w:r>
      <w:r>
        <w:t>10000</w:t>
      </w:r>
      <w:r>
        <w:t>个数据的同步变化，满足各种特殊体型的定制需求。</w:t>
      </w:r>
    </w:p>
    <w:p w14:paraId="3139DF06" w14:textId="38F20DA2" w:rsidR="000E53FC" w:rsidRDefault="00DD5587" w:rsidP="000E53FC">
      <w:pPr>
        <w:pStyle w:val="3"/>
      </w:pPr>
      <w:r>
        <w:rPr>
          <w:rFonts w:hint="eastAsia"/>
        </w:rPr>
        <w:t>（</w:t>
      </w:r>
      <w:r>
        <w:rPr>
          <w:rFonts w:hint="eastAsia"/>
        </w:rPr>
        <w:t>4</w:t>
      </w:r>
      <w:r>
        <w:rPr>
          <w:rFonts w:hint="eastAsia"/>
        </w:rPr>
        <w:t>）</w:t>
      </w:r>
      <w:r w:rsidR="000E53FC">
        <w:rPr>
          <w:rFonts w:hint="eastAsia"/>
        </w:rPr>
        <w:t>智能化生产流程</w:t>
      </w:r>
    </w:p>
    <w:p w14:paraId="36A8B624" w14:textId="5E3B5E80" w:rsidR="000E53FC" w:rsidRDefault="000E53FC" w:rsidP="00552D08">
      <w:pPr>
        <w:ind w:firstLine="420"/>
      </w:pPr>
      <w:r>
        <w:rPr>
          <w:rFonts w:hint="eastAsia"/>
        </w:rPr>
        <w:t>酷特智能通过射频识别卡实现产品生产全流程的数据驱动，贯穿了整个生产制造过程，实现流水线式无重复的大规模个性化制造。从客户下单到发货仅需</w:t>
      </w:r>
      <w:r>
        <w:t>7</w:t>
      </w:r>
      <w:r>
        <w:t>个工作日，显著提高了生产效率。</w:t>
      </w:r>
    </w:p>
    <w:p w14:paraId="01605966" w14:textId="428DC8C8" w:rsidR="000E53FC" w:rsidRDefault="00DD5587" w:rsidP="000E53FC">
      <w:r>
        <w:rPr>
          <w:rStyle w:val="30"/>
          <w:rFonts w:hint="eastAsia"/>
        </w:rPr>
        <w:t>（</w:t>
      </w:r>
      <w:r>
        <w:rPr>
          <w:rStyle w:val="30"/>
          <w:rFonts w:hint="eastAsia"/>
        </w:rPr>
        <w:t>5</w:t>
      </w:r>
      <w:r>
        <w:rPr>
          <w:rStyle w:val="30"/>
          <w:rFonts w:hint="eastAsia"/>
        </w:rPr>
        <w:t>）</w:t>
      </w:r>
      <w:r w:rsidR="000E53FC" w:rsidRPr="000E53FC">
        <w:rPr>
          <w:rStyle w:val="30"/>
          <w:rFonts w:hint="eastAsia"/>
        </w:rPr>
        <w:t>数字化管理体系</w:t>
      </w:r>
    </w:p>
    <w:p w14:paraId="3A7E8F87" w14:textId="21B2AA48" w:rsidR="000E53FC" w:rsidRDefault="000E53FC" w:rsidP="00552D08">
      <w:pPr>
        <w:ind w:firstLine="420"/>
      </w:pPr>
      <w:r>
        <w:rPr>
          <w:rFonts w:hint="eastAsia"/>
        </w:rPr>
        <w:t>酷特智能的数字化管理体系包括在线量体、电脑打版、智能断料与裁剪、流水缝制和自动配套等环节。每个工人面前的小屏幕显示用户的定制需求和当前工序的操作指令，确保产品质量</w:t>
      </w:r>
      <w:r>
        <w:t>100%</w:t>
      </w:r>
      <w:r>
        <w:t>满足客户需求。</w:t>
      </w:r>
    </w:p>
    <w:p w14:paraId="2454F620" w14:textId="1F4C573A" w:rsidR="000E53FC" w:rsidRDefault="00DD5587" w:rsidP="000E53FC">
      <w:pPr>
        <w:pStyle w:val="3"/>
      </w:pPr>
      <w:r>
        <w:rPr>
          <w:rFonts w:hint="eastAsia"/>
        </w:rPr>
        <w:t>（</w:t>
      </w:r>
      <w:r>
        <w:rPr>
          <w:rFonts w:hint="eastAsia"/>
        </w:rPr>
        <w:t>6</w:t>
      </w:r>
      <w:r>
        <w:rPr>
          <w:rFonts w:hint="eastAsia"/>
        </w:rPr>
        <w:t>）</w:t>
      </w:r>
      <w:r w:rsidR="000E53FC">
        <w:t>SDE</w:t>
      </w:r>
      <w:r w:rsidR="000E53FC">
        <w:t>数据工程解决方案</w:t>
      </w:r>
    </w:p>
    <w:p w14:paraId="57D78F3B" w14:textId="146C818D" w:rsidR="000E53FC" w:rsidRDefault="000E53FC" w:rsidP="00552D08">
      <w:pPr>
        <w:ind w:firstLine="420"/>
      </w:pPr>
      <w:r>
        <w:rPr>
          <w:rFonts w:hint="eastAsia"/>
        </w:rPr>
        <w:t>酷特智能将转型经验总结成一套解决方案——</w:t>
      </w:r>
      <w:r>
        <w:t>SDE</w:t>
      </w:r>
      <w:r>
        <w:t>数据工程，并对外输出，帮助更多传统企业尤其是中小企业转型升级，实现</w:t>
      </w:r>
      <w:r>
        <w:t>“</w:t>
      </w:r>
      <w:r>
        <w:t>零库存、高利润、低成本、高周转</w:t>
      </w:r>
      <w:r>
        <w:t>”</w:t>
      </w:r>
      <w:r>
        <w:t>的运营能力。</w:t>
      </w:r>
    </w:p>
    <w:p w14:paraId="039EB2F6" w14:textId="4DAE14BD" w:rsidR="000E53FC" w:rsidRDefault="00DD5587" w:rsidP="000E53FC">
      <w:pPr>
        <w:pStyle w:val="3"/>
      </w:pPr>
      <w:r>
        <w:rPr>
          <w:rFonts w:hint="eastAsia"/>
        </w:rPr>
        <w:t>（</w:t>
      </w:r>
      <w:r>
        <w:rPr>
          <w:rFonts w:hint="eastAsia"/>
        </w:rPr>
        <w:t>7</w:t>
      </w:r>
      <w:r>
        <w:rPr>
          <w:rFonts w:hint="eastAsia"/>
        </w:rPr>
        <w:t>）</w:t>
      </w:r>
      <w:r w:rsidR="000E53FC">
        <w:rPr>
          <w:rFonts w:hint="eastAsia"/>
        </w:rPr>
        <w:t>互联网平台生态体系</w:t>
      </w:r>
    </w:p>
    <w:p w14:paraId="28CE4868" w14:textId="456EF32C" w:rsidR="000E53FC" w:rsidRDefault="000E53FC" w:rsidP="00552D08">
      <w:pPr>
        <w:ind w:firstLine="420"/>
      </w:pPr>
      <w:r>
        <w:rPr>
          <w:rFonts w:hint="eastAsia"/>
        </w:rPr>
        <w:t>酷特智能构建了“互联网</w:t>
      </w:r>
      <w:r>
        <w:t>+”</w:t>
      </w:r>
      <w:r>
        <w:t>经济生态体系，形成了消费者与工厂直联的</w:t>
      </w:r>
      <w:r>
        <w:t>C2M</w:t>
      </w:r>
      <w:r>
        <w:t>供需生态，颠覆了传统制造业的价值理念和发展模式，实现了企业由</w:t>
      </w:r>
      <w:r>
        <w:t>“</w:t>
      </w:r>
      <w:r>
        <w:t>做大</w:t>
      </w:r>
      <w:r>
        <w:t>”</w:t>
      </w:r>
      <w:r>
        <w:t>到</w:t>
      </w:r>
      <w:r>
        <w:t>“</w:t>
      </w:r>
      <w:r>
        <w:t>做优</w:t>
      </w:r>
      <w:r>
        <w:t>”</w:t>
      </w:r>
      <w:r>
        <w:t>的转变。</w:t>
      </w:r>
    </w:p>
    <w:p w14:paraId="0CBC88CA" w14:textId="5DE488E8" w:rsidR="000E53FC" w:rsidRDefault="00DD5587" w:rsidP="000E53FC">
      <w:pPr>
        <w:pStyle w:val="3"/>
      </w:pPr>
      <w:r>
        <w:rPr>
          <w:rFonts w:hint="eastAsia"/>
        </w:rPr>
        <w:t>（</w:t>
      </w:r>
      <w:r>
        <w:rPr>
          <w:rFonts w:hint="eastAsia"/>
        </w:rPr>
        <w:t>8</w:t>
      </w:r>
      <w:r>
        <w:rPr>
          <w:rFonts w:hint="eastAsia"/>
        </w:rPr>
        <w:t>）</w:t>
      </w:r>
      <w:r w:rsidR="000E53FC">
        <w:rPr>
          <w:rFonts w:hint="eastAsia"/>
        </w:rPr>
        <w:t>持续创新和推广</w:t>
      </w:r>
    </w:p>
    <w:p w14:paraId="3B7FE0C1" w14:textId="0EA0272A" w:rsidR="000E53FC" w:rsidRDefault="000E53FC" w:rsidP="00552D08">
      <w:pPr>
        <w:ind w:firstLine="420"/>
      </w:pPr>
      <w:r>
        <w:rPr>
          <w:rFonts w:hint="eastAsia"/>
        </w:rPr>
        <w:t>酷特智能通过持续不断创新和总结推广，争取每年利用酷特智能的</w:t>
      </w:r>
      <w:r>
        <w:t>SDE</w:t>
      </w:r>
      <w:r>
        <w:t>解决方案实施升级改造的传统企业和中小企业达到</w:t>
      </w:r>
      <w:r>
        <w:t>1000</w:t>
      </w:r>
      <w:r>
        <w:t>家，不断为</w:t>
      </w:r>
      <w:r>
        <w:t>“</w:t>
      </w:r>
      <w:r>
        <w:t>双创</w:t>
      </w:r>
      <w:r>
        <w:t>”</w:t>
      </w:r>
      <w:r>
        <w:t>注入新动能和新活力。</w:t>
      </w:r>
    </w:p>
    <w:p w14:paraId="310B2A8F" w14:textId="77777777" w:rsidR="00552D08" w:rsidRPr="000E53FC" w:rsidRDefault="00552D08" w:rsidP="00552D08">
      <w:pPr>
        <w:ind w:firstLine="420"/>
      </w:pPr>
    </w:p>
    <w:p w14:paraId="3A59F12F" w14:textId="7A518F43" w:rsidR="000E53FC" w:rsidRDefault="00DD5587" w:rsidP="00202498">
      <w:pPr>
        <w:rPr>
          <w:rStyle w:val="20"/>
        </w:rPr>
      </w:pPr>
      <w:r>
        <w:rPr>
          <w:rStyle w:val="20"/>
          <w:rFonts w:hint="eastAsia"/>
        </w:rPr>
        <w:t>2</w:t>
      </w:r>
      <w:r>
        <w:rPr>
          <w:rStyle w:val="20"/>
        </w:rPr>
        <w:t>.</w:t>
      </w:r>
      <w:r w:rsidR="000E53FC" w:rsidRPr="000E53FC">
        <w:rPr>
          <w:rStyle w:val="20"/>
          <w:rFonts w:hint="eastAsia"/>
        </w:rPr>
        <w:t>实景三维数据赋能</w:t>
      </w:r>
    </w:p>
    <w:p w14:paraId="3BAE9ADF" w14:textId="1F5C7DFC" w:rsidR="00202498" w:rsidRDefault="000E53FC" w:rsidP="000E53FC">
      <w:pPr>
        <w:ind w:firstLine="420"/>
      </w:pPr>
      <w:r w:rsidRPr="000E53FC">
        <w:rPr>
          <w:rFonts w:hint="eastAsia"/>
        </w:rPr>
        <w:t>广西自然资源遥感院开发的“国土空间规划实景三维可视化分析平台”入选了全国首批实景三维数据赋能高质量发展创新应用典型案例。该平台通过实景三维技术，支持自然资源管理，实现了国土空间规划的可视化分析和决策支持。此外，广西地理信息测绘院的“实景三维数据赋能生态审计”项目也入选了数字生态文明应用场景典型案例，展示了实景三维技术在生态审计中的应用，帮助筑牢南方生态安全屏障。</w:t>
      </w:r>
    </w:p>
    <w:p w14:paraId="41A46E9E" w14:textId="1181DC76" w:rsidR="000E53FC" w:rsidRDefault="000E53FC" w:rsidP="00202498">
      <w:r>
        <w:rPr>
          <w:noProof/>
        </w:rPr>
        <w:lastRenderedPageBreak/>
        <w:drawing>
          <wp:inline distT="0" distB="0" distL="0" distR="0" wp14:anchorId="0B83FC4E" wp14:editId="4D851CA5">
            <wp:extent cx="4512945" cy="2122805"/>
            <wp:effectExtent l="0" t="0" r="1905" b="0"/>
            <wp:docPr id="8" name="图片 8" descr="国土空间规划信息化实践——国土空间规划“一 … zhuanlan.zhih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国土空间规划信息化实践——国土空间规划“一 … zhuanlan.zhihu.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2945" cy="2122805"/>
                    </a:xfrm>
                    <a:prstGeom prst="rect">
                      <a:avLst/>
                    </a:prstGeom>
                    <a:noFill/>
                    <a:ln>
                      <a:noFill/>
                    </a:ln>
                  </pic:spPr>
                </pic:pic>
              </a:graphicData>
            </a:graphic>
          </wp:inline>
        </w:drawing>
      </w:r>
    </w:p>
    <w:p w14:paraId="3DF363B3" w14:textId="5BF151ED" w:rsidR="000E53FC" w:rsidRPr="00202498" w:rsidRDefault="000E53FC" w:rsidP="00202498">
      <w:r>
        <w:rPr>
          <w:noProof/>
        </w:rPr>
        <w:drawing>
          <wp:inline distT="0" distB="0" distL="0" distR="0" wp14:anchorId="396AF57E" wp14:editId="509414DD">
            <wp:extent cx="4512945" cy="6409690"/>
            <wp:effectExtent l="0" t="0" r="1905" b="0"/>
            <wp:docPr id="9" name="图片 9" descr="【图新日报】广 … tuxingi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新日报】广 … tuxingis.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2945" cy="6409690"/>
                    </a:xfrm>
                    <a:prstGeom prst="rect">
                      <a:avLst/>
                    </a:prstGeom>
                    <a:noFill/>
                    <a:ln>
                      <a:noFill/>
                    </a:ln>
                  </pic:spPr>
                </pic:pic>
              </a:graphicData>
            </a:graphic>
          </wp:inline>
        </w:drawing>
      </w:r>
    </w:p>
    <w:p w14:paraId="4F24BACC" w14:textId="47CAAD80" w:rsidR="000E53FC" w:rsidRDefault="000E53FC" w:rsidP="00552D08">
      <w:pPr>
        <w:ind w:firstLine="420"/>
      </w:pPr>
      <w:r>
        <w:rPr>
          <w:rFonts w:hint="eastAsia"/>
        </w:rPr>
        <w:lastRenderedPageBreak/>
        <w:t>广西自然资源遥感院开发的“国土空间规划实景三维可视化分析平台”通过多种技术手段和创新应用，显著支持了自然资源管理。</w:t>
      </w:r>
    </w:p>
    <w:p w14:paraId="4F1EF22F" w14:textId="2561E924" w:rsidR="000E53FC" w:rsidRDefault="00DD5587" w:rsidP="00552D08">
      <w:pPr>
        <w:pStyle w:val="3"/>
      </w:pPr>
      <w:r>
        <w:rPr>
          <w:rFonts w:hint="eastAsia"/>
        </w:rPr>
        <w:t>（</w:t>
      </w:r>
      <w:r>
        <w:rPr>
          <w:rFonts w:hint="eastAsia"/>
        </w:rPr>
        <w:t>1</w:t>
      </w:r>
      <w:r>
        <w:rPr>
          <w:rFonts w:hint="eastAsia"/>
        </w:rPr>
        <w:t>）</w:t>
      </w:r>
      <w:r w:rsidR="000E53FC">
        <w:rPr>
          <w:rFonts w:hint="eastAsia"/>
        </w:rPr>
        <w:t>提升规划科学性和实施有效性</w:t>
      </w:r>
    </w:p>
    <w:p w14:paraId="6CC466D5" w14:textId="2DC709AB" w:rsidR="000E53FC" w:rsidRDefault="000E53FC" w:rsidP="00552D08">
      <w:pPr>
        <w:ind w:firstLine="420"/>
      </w:pPr>
      <w:r>
        <w:rPr>
          <w:rFonts w:hint="eastAsia"/>
        </w:rPr>
        <w:t>平台通过构建全面准确的数据资源库、实现直观展示和分析、提供高效数据分析工具、保证实时更新和友好用户交互，提升了国土空间规划的科学性和实施有效性。</w:t>
      </w:r>
    </w:p>
    <w:p w14:paraId="45A9D983" w14:textId="2306920A" w:rsidR="000E53FC" w:rsidRDefault="00DD5587" w:rsidP="00552D08">
      <w:pPr>
        <w:pStyle w:val="3"/>
      </w:pPr>
      <w:r>
        <w:rPr>
          <w:rFonts w:hint="eastAsia"/>
        </w:rPr>
        <w:t>（</w:t>
      </w:r>
      <w:r>
        <w:rPr>
          <w:rFonts w:hint="eastAsia"/>
        </w:rPr>
        <w:t>2</w:t>
      </w:r>
      <w:r>
        <w:rPr>
          <w:rFonts w:hint="eastAsia"/>
        </w:rPr>
        <w:t>）</w:t>
      </w:r>
      <w:r w:rsidR="000E53FC">
        <w:rPr>
          <w:rFonts w:hint="eastAsia"/>
        </w:rPr>
        <w:t>三维辅助规划编制</w:t>
      </w:r>
    </w:p>
    <w:p w14:paraId="47015A87" w14:textId="647D1622" w:rsidR="000E53FC" w:rsidRDefault="000E53FC" w:rsidP="00552D08">
      <w:pPr>
        <w:ind w:firstLine="420"/>
      </w:pPr>
      <w:r>
        <w:rPr>
          <w:rFonts w:hint="eastAsia"/>
        </w:rPr>
        <w:t>平台创新了三维辅助规划编制新模式，实现了村庄规划从二维到三维的跃升，编制出“村民看得懂、政府用得上”的实用性村庄规划。此外，平台还支撑了广西多层级国土空间规划全流程业务化应用，包括地形分析、日照分析、城市防洪排涝智能分析等。</w:t>
      </w:r>
    </w:p>
    <w:p w14:paraId="19FAD69F" w14:textId="1D87841A" w:rsidR="000E53FC" w:rsidRDefault="00DD5587" w:rsidP="00552D08">
      <w:pPr>
        <w:pStyle w:val="3"/>
      </w:pPr>
      <w:r>
        <w:rPr>
          <w:rFonts w:hint="eastAsia"/>
        </w:rPr>
        <w:t>（</w:t>
      </w:r>
      <w:r>
        <w:rPr>
          <w:rFonts w:hint="eastAsia"/>
        </w:rPr>
        <w:t>3</w:t>
      </w:r>
      <w:r>
        <w:rPr>
          <w:rFonts w:hint="eastAsia"/>
        </w:rPr>
        <w:t>）</w:t>
      </w:r>
      <w:r w:rsidR="000E53FC">
        <w:rPr>
          <w:rFonts w:hint="eastAsia"/>
        </w:rPr>
        <w:t>智能化监测与管理</w:t>
      </w:r>
    </w:p>
    <w:p w14:paraId="22F06B5C" w14:textId="27F105ED" w:rsidR="000E53FC" w:rsidRDefault="000E53FC" w:rsidP="00552D08">
      <w:pPr>
        <w:ind w:firstLine="420"/>
      </w:pPr>
      <w:r>
        <w:rPr>
          <w:rFonts w:hint="eastAsia"/>
        </w:rPr>
        <w:t>平台利用实景三维可视化、人工智能监测等技术手段，建设了具有精准化、智能化、高效化能力的实景三维辅助国土空间规划系统平台，全流程辅助国土空间规划编制、规划审批和规划监督实施。例如，平台能够快速识别南方破碎地块特征，提升建设用地识别查全率至</w:t>
      </w:r>
      <w:r>
        <w:t>96%</w:t>
      </w:r>
      <w:r>
        <w:t>，识别效率较传统人工目视解译提升</w:t>
      </w:r>
      <w:r>
        <w:t>10</w:t>
      </w:r>
      <w:r>
        <w:t>倍以上。</w:t>
      </w:r>
    </w:p>
    <w:p w14:paraId="7C537897" w14:textId="13D41A76" w:rsidR="000E53FC" w:rsidRDefault="00DD5587" w:rsidP="00552D08">
      <w:pPr>
        <w:pStyle w:val="3"/>
      </w:pPr>
      <w:r>
        <w:rPr>
          <w:rFonts w:hint="eastAsia"/>
        </w:rPr>
        <w:t>（</w:t>
      </w:r>
      <w:r>
        <w:rPr>
          <w:rFonts w:hint="eastAsia"/>
        </w:rPr>
        <w:t>4</w:t>
      </w:r>
      <w:r>
        <w:rPr>
          <w:rFonts w:hint="eastAsia"/>
        </w:rPr>
        <w:t>）</w:t>
      </w:r>
      <w:r w:rsidR="000E53FC">
        <w:rPr>
          <w:rFonts w:hint="eastAsia"/>
        </w:rPr>
        <w:t>数据集成与多源数据融合</w:t>
      </w:r>
    </w:p>
    <w:p w14:paraId="0812EEAA" w14:textId="33643FD1" w:rsidR="000E53FC" w:rsidRDefault="000E53FC" w:rsidP="00552D08">
      <w:pPr>
        <w:ind w:firstLine="420"/>
      </w:pPr>
      <w:r>
        <w:rPr>
          <w:rFonts w:hint="eastAsia"/>
        </w:rPr>
        <w:t>平台集成了实景三维测图系统、自然资源统一确权登记生产管理系统、林权类不动产权籍调查系统、农村房地一体确权登记管理系统，形成三维调查应用服务体系，满足自然资源和不动产相关项目工程立体可视化实施需求。此外，平台还融合运用了实景三维数据、卫星遥感、社会经济大数据，构建了符合广西国土空间规划需求的城市更新潜力评估模型和城市宜居性评价指标体系。</w:t>
      </w:r>
    </w:p>
    <w:p w14:paraId="595A949F" w14:textId="53891535" w:rsidR="000E53FC" w:rsidRDefault="00DD5587" w:rsidP="00552D08">
      <w:pPr>
        <w:pStyle w:val="3"/>
      </w:pPr>
      <w:r>
        <w:rPr>
          <w:rFonts w:hint="eastAsia"/>
        </w:rPr>
        <w:t>（</w:t>
      </w:r>
      <w:r>
        <w:rPr>
          <w:rFonts w:hint="eastAsia"/>
        </w:rPr>
        <w:t>5</w:t>
      </w:r>
      <w:r>
        <w:rPr>
          <w:rFonts w:hint="eastAsia"/>
        </w:rPr>
        <w:t>）</w:t>
      </w:r>
      <w:r w:rsidR="000E53FC">
        <w:rPr>
          <w:rFonts w:hint="eastAsia"/>
        </w:rPr>
        <w:t>全流程应用与支撑</w:t>
      </w:r>
    </w:p>
    <w:p w14:paraId="5EA35A4D" w14:textId="30EDF1DC" w:rsidR="000E53FC" w:rsidRDefault="000E53FC" w:rsidP="00552D08">
      <w:pPr>
        <w:ind w:firstLine="420"/>
      </w:pPr>
      <w:r>
        <w:rPr>
          <w:rFonts w:hint="eastAsia"/>
        </w:rPr>
        <w:t>平台广泛应用于广西各级国土空间规划实践中，包括省级国土空间规划工作、市县国土空间总体规划编制与审查工作等。例如，平台为广西</w:t>
      </w:r>
      <w:r>
        <w:t>14</w:t>
      </w:r>
      <w:r>
        <w:t>个地市中心城区以及自治区级工业园区</w:t>
      </w:r>
      <w:r>
        <w:t>“</w:t>
      </w:r>
      <w:r>
        <w:t>双评价</w:t>
      </w:r>
      <w:r>
        <w:t>”</w:t>
      </w:r>
      <w:r>
        <w:t>成果进行校验，为广西</w:t>
      </w:r>
      <w:r>
        <w:t>33</w:t>
      </w:r>
      <w:r>
        <w:t>个关键生态区边界修整、重要尾矿库风险识别以及魅力游道展示提供技术支持。</w:t>
      </w:r>
    </w:p>
    <w:p w14:paraId="3BCC343C" w14:textId="6D4972D7" w:rsidR="000E53FC" w:rsidRDefault="00DD5587" w:rsidP="00552D08">
      <w:pPr>
        <w:pStyle w:val="3"/>
      </w:pPr>
      <w:r>
        <w:rPr>
          <w:rFonts w:hint="eastAsia"/>
        </w:rPr>
        <w:t>（</w:t>
      </w:r>
      <w:r>
        <w:rPr>
          <w:rFonts w:hint="eastAsia"/>
        </w:rPr>
        <w:t>6</w:t>
      </w:r>
      <w:r>
        <w:rPr>
          <w:rFonts w:hint="eastAsia"/>
        </w:rPr>
        <w:t>）</w:t>
      </w:r>
      <w:r w:rsidR="000E53FC">
        <w:rPr>
          <w:rFonts w:hint="eastAsia"/>
        </w:rPr>
        <w:t>经济效益与社会效益</w:t>
      </w:r>
    </w:p>
    <w:p w14:paraId="0D2FD354" w14:textId="23FCC0BC" w:rsidR="001D3632" w:rsidRPr="00202498" w:rsidRDefault="000E53FC" w:rsidP="00552D08">
      <w:pPr>
        <w:ind w:firstLine="420"/>
      </w:pPr>
      <w:r>
        <w:rPr>
          <w:rFonts w:hint="eastAsia"/>
        </w:rPr>
        <w:t>平台在广西国土空间规划编制与审查、自然资源底线成果审查与管控、重点园区发展动态监测、重大工程项目设计与实施等工作得到业务化应用，服务广西壮族自治区国土空间规划</w:t>
      </w:r>
      <w:r>
        <w:t>(2021-2035)</w:t>
      </w:r>
      <w:r>
        <w:t>编制并获评审专家组认可。目前，各单位应用项目成果开展规划相关项目</w:t>
      </w:r>
      <w:r>
        <w:t>150</w:t>
      </w:r>
      <w:r>
        <w:t>个，累计完成服务合同额超</w:t>
      </w:r>
      <w:r>
        <w:t>4</w:t>
      </w:r>
      <w:r>
        <w:t>亿元，新增利润达</w:t>
      </w:r>
      <w:r>
        <w:t>1.4</w:t>
      </w:r>
      <w:r>
        <w:t>亿元；新技术和传统技术投入的成本比较计算，节支超</w:t>
      </w:r>
      <w:r>
        <w:t>3800</w:t>
      </w:r>
      <w:r>
        <w:t>万元，经济社会效益良好。</w:t>
      </w:r>
    </w:p>
    <w:sectPr w:rsidR="001D3632" w:rsidRPr="00202498" w:rsidSect="00B75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D145E" w14:textId="77777777" w:rsidR="00A96C2A" w:rsidRDefault="00A96C2A" w:rsidP="00202498">
      <w:r>
        <w:separator/>
      </w:r>
    </w:p>
  </w:endnote>
  <w:endnote w:type="continuationSeparator" w:id="0">
    <w:p w14:paraId="71EFBC0B" w14:textId="77777777" w:rsidR="00A96C2A" w:rsidRDefault="00A96C2A" w:rsidP="00202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C2D26" w14:textId="77777777" w:rsidR="00A96C2A" w:rsidRDefault="00A96C2A" w:rsidP="00202498">
      <w:r>
        <w:separator/>
      </w:r>
    </w:p>
  </w:footnote>
  <w:footnote w:type="continuationSeparator" w:id="0">
    <w:p w14:paraId="28568F52" w14:textId="77777777" w:rsidR="00A96C2A" w:rsidRDefault="00A96C2A" w:rsidP="002024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C1"/>
    <w:rsid w:val="000E53FC"/>
    <w:rsid w:val="001D3632"/>
    <w:rsid w:val="00202498"/>
    <w:rsid w:val="00216DFB"/>
    <w:rsid w:val="004A2CEA"/>
    <w:rsid w:val="00552D08"/>
    <w:rsid w:val="00707F38"/>
    <w:rsid w:val="008008F2"/>
    <w:rsid w:val="00A96C2A"/>
    <w:rsid w:val="00C66991"/>
    <w:rsid w:val="00C94BC1"/>
    <w:rsid w:val="00D65A5B"/>
    <w:rsid w:val="00DD5587"/>
    <w:rsid w:val="00DE5D81"/>
    <w:rsid w:val="00E90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7F90F"/>
  <w15:chartTrackingRefBased/>
  <w15:docId w15:val="{79692EEC-CB18-48E0-87B8-6EE2C035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2498"/>
    <w:pPr>
      <w:widowControl w:val="0"/>
      <w:jc w:val="both"/>
    </w:pPr>
    <w:rPr>
      <w:rFonts w:eastAsia="仿宋"/>
    </w:rPr>
  </w:style>
  <w:style w:type="paragraph" w:styleId="1">
    <w:name w:val="heading 1"/>
    <w:basedOn w:val="a"/>
    <w:next w:val="a"/>
    <w:link w:val="10"/>
    <w:autoRedefine/>
    <w:uiPriority w:val="9"/>
    <w:qFormat/>
    <w:rsid w:val="00C66991"/>
    <w:pPr>
      <w:keepNext/>
      <w:keepLines/>
      <w:spacing w:before="340" w:after="330" w:line="578" w:lineRule="auto"/>
      <w:outlineLvl w:val="0"/>
    </w:pPr>
    <w:rPr>
      <w:b/>
      <w:bCs/>
      <w:kern w:val="44"/>
      <w:sz w:val="36"/>
      <w:szCs w:val="44"/>
    </w:rPr>
  </w:style>
  <w:style w:type="paragraph" w:styleId="2">
    <w:name w:val="heading 2"/>
    <w:basedOn w:val="a"/>
    <w:next w:val="a"/>
    <w:link w:val="20"/>
    <w:autoRedefine/>
    <w:uiPriority w:val="9"/>
    <w:unhideWhenUsed/>
    <w:qFormat/>
    <w:rsid w:val="000E53FC"/>
    <w:pPr>
      <w:keepNext/>
      <w:keepLines/>
      <w:spacing w:before="260" w:line="120" w:lineRule="auto"/>
      <w:outlineLvl w:val="1"/>
    </w:pPr>
    <w:rPr>
      <w:rFonts w:asciiTheme="majorHAnsi" w:hAnsiTheme="majorHAnsi" w:cstheme="majorBidi"/>
      <w:b/>
      <w:bCs/>
      <w:sz w:val="24"/>
      <w:szCs w:val="32"/>
    </w:rPr>
  </w:style>
  <w:style w:type="paragraph" w:styleId="3">
    <w:name w:val="heading 3"/>
    <w:basedOn w:val="a"/>
    <w:next w:val="a"/>
    <w:link w:val="30"/>
    <w:autoRedefine/>
    <w:uiPriority w:val="9"/>
    <w:unhideWhenUsed/>
    <w:qFormat/>
    <w:rsid w:val="00DE5D81"/>
    <w:pPr>
      <w:keepNext/>
      <w:keepLines/>
      <w:spacing w:before="100" w:beforeAutospacing="1"/>
      <w:outlineLvl w:val="2"/>
    </w:pPr>
    <w:rPr>
      <w:b/>
      <w:bCs/>
      <w:szCs w:val="32"/>
    </w:rPr>
  </w:style>
  <w:style w:type="paragraph" w:styleId="4">
    <w:name w:val="heading 4"/>
    <w:basedOn w:val="a"/>
    <w:next w:val="a"/>
    <w:link w:val="40"/>
    <w:uiPriority w:val="9"/>
    <w:unhideWhenUsed/>
    <w:qFormat/>
    <w:rsid w:val="00202498"/>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6991"/>
    <w:rPr>
      <w:rFonts w:eastAsia="仿宋"/>
      <w:b/>
      <w:bCs/>
      <w:kern w:val="44"/>
      <w:sz w:val="36"/>
      <w:szCs w:val="44"/>
    </w:rPr>
  </w:style>
  <w:style w:type="paragraph" w:styleId="a3">
    <w:name w:val="header"/>
    <w:basedOn w:val="a"/>
    <w:link w:val="a4"/>
    <w:uiPriority w:val="99"/>
    <w:unhideWhenUsed/>
    <w:rsid w:val="002024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2498"/>
    <w:rPr>
      <w:sz w:val="18"/>
      <w:szCs w:val="18"/>
    </w:rPr>
  </w:style>
  <w:style w:type="paragraph" w:styleId="a5">
    <w:name w:val="footer"/>
    <w:basedOn w:val="a"/>
    <w:link w:val="a6"/>
    <w:uiPriority w:val="99"/>
    <w:unhideWhenUsed/>
    <w:rsid w:val="00202498"/>
    <w:pPr>
      <w:tabs>
        <w:tab w:val="center" w:pos="4153"/>
        <w:tab w:val="right" w:pos="8306"/>
      </w:tabs>
      <w:snapToGrid w:val="0"/>
      <w:jc w:val="left"/>
    </w:pPr>
    <w:rPr>
      <w:sz w:val="18"/>
      <w:szCs w:val="18"/>
    </w:rPr>
  </w:style>
  <w:style w:type="character" w:customStyle="1" w:styleId="a6">
    <w:name w:val="页脚 字符"/>
    <w:basedOn w:val="a0"/>
    <w:link w:val="a5"/>
    <w:uiPriority w:val="99"/>
    <w:rsid w:val="00202498"/>
    <w:rPr>
      <w:sz w:val="18"/>
      <w:szCs w:val="18"/>
    </w:rPr>
  </w:style>
  <w:style w:type="character" w:customStyle="1" w:styleId="20">
    <w:name w:val="标题 2 字符"/>
    <w:basedOn w:val="a0"/>
    <w:link w:val="2"/>
    <w:uiPriority w:val="9"/>
    <w:rsid w:val="000E53FC"/>
    <w:rPr>
      <w:rFonts w:asciiTheme="majorHAnsi" w:eastAsia="仿宋" w:hAnsiTheme="majorHAnsi" w:cstheme="majorBidi"/>
      <w:b/>
      <w:bCs/>
      <w:sz w:val="24"/>
      <w:szCs w:val="32"/>
    </w:rPr>
  </w:style>
  <w:style w:type="character" w:customStyle="1" w:styleId="30">
    <w:name w:val="标题 3 字符"/>
    <w:basedOn w:val="a0"/>
    <w:link w:val="3"/>
    <w:uiPriority w:val="9"/>
    <w:rsid w:val="00DE5D81"/>
    <w:rPr>
      <w:rFonts w:eastAsia="仿宋"/>
      <w:b/>
      <w:bCs/>
      <w:szCs w:val="32"/>
    </w:rPr>
  </w:style>
  <w:style w:type="character" w:customStyle="1" w:styleId="40">
    <w:name w:val="标题 4 字符"/>
    <w:basedOn w:val="a0"/>
    <w:link w:val="4"/>
    <w:uiPriority w:val="9"/>
    <w:rsid w:val="00202498"/>
    <w:rPr>
      <w:rFonts w:asciiTheme="majorHAnsi" w:eastAsia="仿宋" w:hAnsiTheme="majorHAnsi" w:cstheme="majorBidi"/>
      <w:b/>
      <w:bCs/>
      <w:szCs w:val="28"/>
    </w:rPr>
  </w:style>
  <w:style w:type="paragraph" w:styleId="TOC">
    <w:name w:val="TOC Heading"/>
    <w:basedOn w:val="1"/>
    <w:next w:val="a"/>
    <w:uiPriority w:val="39"/>
    <w:unhideWhenUsed/>
    <w:qFormat/>
    <w:rsid w:val="0020249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02498"/>
    <w:pPr>
      <w:tabs>
        <w:tab w:val="right" w:leader="dot" w:pos="8296"/>
      </w:tabs>
      <w:spacing w:line="360" w:lineRule="auto"/>
    </w:pPr>
  </w:style>
  <w:style w:type="paragraph" w:styleId="TOC2">
    <w:name w:val="toc 2"/>
    <w:basedOn w:val="a"/>
    <w:next w:val="a"/>
    <w:autoRedefine/>
    <w:uiPriority w:val="39"/>
    <w:unhideWhenUsed/>
    <w:rsid w:val="00202498"/>
    <w:pPr>
      <w:ind w:leftChars="200" w:left="420"/>
    </w:pPr>
  </w:style>
  <w:style w:type="paragraph" w:styleId="TOC3">
    <w:name w:val="toc 3"/>
    <w:basedOn w:val="a"/>
    <w:next w:val="a"/>
    <w:autoRedefine/>
    <w:uiPriority w:val="39"/>
    <w:unhideWhenUsed/>
    <w:rsid w:val="00202498"/>
    <w:pPr>
      <w:ind w:leftChars="400" w:left="840"/>
    </w:pPr>
  </w:style>
  <w:style w:type="character" w:styleId="a7">
    <w:name w:val="Hyperlink"/>
    <w:basedOn w:val="a0"/>
    <w:uiPriority w:val="99"/>
    <w:unhideWhenUsed/>
    <w:rsid w:val="00202498"/>
    <w:rPr>
      <w:color w:val="0563C1" w:themeColor="hyperlink"/>
      <w:u w:val="single"/>
    </w:rPr>
  </w:style>
  <w:style w:type="paragraph" w:styleId="a8">
    <w:name w:val="List Paragraph"/>
    <w:basedOn w:val="a"/>
    <w:uiPriority w:val="34"/>
    <w:qFormat/>
    <w:rsid w:val="002024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2A918-07BB-482C-A592-990F4A977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c:creator>
  <cp:keywords/>
  <dc:description/>
  <cp:lastModifiedBy>L .</cp:lastModifiedBy>
  <cp:revision>6</cp:revision>
  <dcterms:created xsi:type="dcterms:W3CDTF">2025-01-06T01:16:00Z</dcterms:created>
  <dcterms:modified xsi:type="dcterms:W3CDTF">2025-01-06T06:58:00Z</dcterms:modified>
</cp:coreProperties>
</file>