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EC" w:rsidRPr="00BB34EB" w:rsidRDefault="000650A4" w:rsidP="00BB34EB">
      <w:pPr>
        <w:spacing w:after="0" w:line="240" w:lineRule="auto"/>
        <w:jc w:val="center"/>
        <w:rPr>
          <w:rFonts w:ascii="Arial" w:hAnsi="Arial" w:cs="Arial"/>
          <w:b/>
          <w:sz w:val="28"/>
          <w:szCs w:val="28"/>
          <w:u w:val="single"/>
        </w:rPr>
      </w:pPr>
      <w:r w:rsidRPr="00BB34EB">
        <w:rPr>
          <w:rFonts w:ascii="Arial" w:hAnsi="Arial" w:cs="Arial"/>
          <w:b/>
          <w:sz w:val="28"/>
          <w:szCs w:val="28"/>
          <w:u w:val="single"/>
        </w:rPr>
        <w:t>4M ASSOCIATION COPYRIGHT LICENCE AGREEMENT</w:t>
      </w:r>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FF74D6">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w:t>
            </w:r>
            <w:r w:rsidR="00E612C8">
              <w:rPr>
                <w:rFonts w:ascii="Arial" w:hAnsi="Arial" w:cs="Arial"/>
                <w:sz w:val="16"/>
                <w:szCs w:val="16"/>
              </w:rPr>
              <w:t>/I</w:t>
            </w:r>
            <w:r w:rsidR="00FF74D6">
              <w:rPr>
                <w:rFonts w:ascii="Arial" w:hAnsi="Arial" w:cs="Arial"/>
                <w:sz w:val="16"/>
                <w:szCs w:val="16"/>
              </w:rPr>
              <w:t>WMF</w:t>
            </w:r>
            <w:r w:rsidRPr="00F8786D">
              <w:rPr>
                <w:rFonts w:ascii="Arial" w:hAnsi="Arial" w:cs="Arial"/>
                <w:sz w:val="16"/>
                <w:szCs w:val="16"/>
              </w:rPr>
              <w:t>201</w:t>
            </w:r>
            <w:r w:rsidR="00FF74D6">
              <w:rPr>
                <w:rFonts w:ascii="Arial" w:hAnsi="Arial" w:cs="Arial"/>
                <w:sz w:val="16"/>
                <w:szCs w:val="16"/>
              </w:rPr>
              <w:t>6</w:t>
            </w:r>
            <w:r w:rsidRPr="00F8786D">
              <w:rPr>
                <w:rFonts w:ascii="Arial" w:hAnsi="Arial" w:cs="Arial"/>
                <w:sz w:val="16"/>
                <w:szCs w:val="16"/>
              </w:rPr>
              <w:t xml:space="preserve">), </w:t>
            </w:r>
            <w:proofErr w:type="spellStart"/>
            <w:r w:rsidR="00FF74D6">
              <w:rPr>
                <w:rFonts w:ascii="Arial" w:hAnsi="Arial" w:cs="Arial"/>
                <w:sz w:val="16"/>
                <w:szCs w:val="16"/>
              </w:rPr>
              <w:t>Lyngby</w:t>
            </w:r>
            <w:proofErr w:type="spellEnd"/>
            <w:r w:rsidRPr="00F8786D">
              <w:rPr>
                <w:rFonts w:ascii="Arial" w:hAnsi="Arial" w:cs="Arial"/>
                <w:sz w:val="16"/>
                <w:szCs w:val="16"/>
              </w:rPr>
              <w:t xml:space="preserve">, </w:t>
            </w:r>
            <w:r w:rsidR="00FF74D6">
              <w:rPr>
                <w:rFonts w:ascii="Arial" w:hAnsi="Arial" w:cs="Arial"/>
                <w:sz w:val="16"/>
                <w:szCs w:val="16"/>
              </w:rPr>
              <w:t>Denmark</w:t>
            </w:r>
            <w:r w:rsidRPr="00F8786D">
              <w:rPr>
                <w:rFonts w:ascii="Arial" w:hAnsi="Arial" w:cs="Arial"/>
                <w:sz w:val="16"/>
                <w:szCs w:val="16"/>
              </w:rPr>
              <w:t xml:space="preserve">, </w:t>
            </w:r>
            <w:r w:rsidR="00FF74D6">
              <w:rPr>
                <w:rFonts w:ascii="Arial" w:hAnsi="Arial" w:cs="Arial"/>
                <w:sz w:val="16"/>
                <w:szCs w:val="16"/>
              </w:rPr>
              <w:t>13</w:t>
            </w:r>
            <w:r w:rsidR="00FF74D6" w:rsidRPr="00FF74D6">
              <w:rPr>
                <w:rFonts w:ascii="Arial" w:hAnsi="Arial" w:cs="Arial"/>
                <w:sz w:val="16"/>
                <w:szCs w:val="16"/>
                <w:vertAlign w:val="superscript"/>
              </w:rPr>
              <w:t>th</w:t>
            </w:r>
            <w:r w:rsidR="00FF74D6">
              <w:rPr>
                <w:rFonts w:ascii="Arial" w:hAnsi="Arial" w:cs="Arial"/>
                <w:sz w:val="16"/>
                <w:szCs w:val="16"/>
              </w:rPr>
              <w:t>-15</w:t>
            </w:r>
            <w:r w:rsidR="00FF74D6" w:rsidRPr="00FF74D6">
              <w:rPr>
                <w:rFonts w:ascii="Arial" w:hAnsi="Arial" w:cs="Arial"/>
                <w:sz w:val="16"/>
                <w:szCs w:val="16"/>
                <w:vertAlign w:val="superscript"/>
              </w:rPr>
              <w:t>th</w:t>
            </w:r>
            <w:r w:rsidR="00FF74D6">
              <w:rPr>
                <w:rFonts w:ascii="Arial" w:hAnsi="Arial" w:cs="Arial"/>
                <w:sz w:val="16"/>
                <w:szCs w:val="16"/>
              </w:rPr>
              <w:t xml:space="preserve"> September 2016</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FF74D6">
            <w:pPr>
              <w:spacing w:before="120" w:after="120"/>
              <w:jc w:val="both"/>
              <w:rPr>
                <w:rFonts w:ascii="Arial" w:hAnsi="Arial" w:cs="Arial"/>
                <w:sz w:val="16"/>
                <w:szCs w:val="16"/>
              </w:rPr>
            </w:pPr>
            <w:r>
              <w:rPr>
                <w:rFonts w:ascii="Arial" w:hAnsi="Arial" w:cs="Arial"/>
                <w:sz w:val="16"/>
                <w:szCs w:val="16"/>
              </w:rPr>
              <w:t xml:space="preserve">Acting on behalf of The Parties, </w:t>
            </w:r>
            <w:r w:rsidR="00FF74D6">
              <w:rPr>
                <w:rFonts w:ascii="Arial" w:hAnsi="Arial" w:cs="Arial"/>
                <w:sz w:val="16"/>
                <w:szCs w:val="16"/>
              </w:rPr>
              <w:t>Afif Batal</w:t>
            </w:r>
            <w:r>
              <w:rPr>
                <w:rFonts w:ascii="Arial" w:hAnsi="Arial" w:cs="Arial"/>
                <w:sz w:val="16"/>
                <w:szCs w:val="16"/>
              </w:rPr>
              <w:t xml:space="preserve">, </w:t>
            </w:r>
            <w:r w:rsidR="00FF74D6">
              <w:rPr>
                <w:rFonts w:ascii="Arial" w:hAnsi="Arial" w:cs="Arial"/>
                <w:sz w:val="16"/>
                <w:szCs w:val="16"/>
              </w:rPr>
              <w:t>University of Birmingham</w:t>
            </w:r>
            <w:r>
              <w:rPr>
                <w:rFonts w:ascii="Arial" w:hAnsi="Arial" w:cs="Arial"/>
                <w:sz w:val="16"/>
                <w:szCs w:val="16"/>
              </w:rPr>
              <w:t>,</w:t>
            </w:r>
            <w:r w:rsidR="00FF74D6">
              <w:rPr>
                <w:rFonts w:ascii="Arial" w:hAnsi="Arial" w:cs="Arial"/>
                <w:sz w:val="16"/>
                <w:szCs w:val="16"/>
              </w:rPr>
              <w:t xml:space="preserve"> Edgbaston, Birmingham, B15 2TT</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925D34">
        <w:rPr>
          <w:rFonts w:ascii="Arial" w:hAnsi="Arial" w:cs="Arial"/>
          <w:sz w:val="16"/>
          <w:szCs w:val="16"/>
        </w:rPr>
        <w:t>4</w:t>
      </w:r>
      <w:bookmarkStart w:id="0" w:name="_GoBack"/>
      <w:bookmarkEnd w:id="0"/>
      <w:r w:rsidR="00F7334D" w:rsidRPr="00F7334D">
        <w:rPr>
          <w:rFonts w:ascii="Arial" w:hAnsi="Arial" w:cs="Arial"/>
          <w:sz w:val="16"/>
          <w:szCs w:val="16"/>
          <w:vertAlign w:val="superscript"/>
        </w:rPr>
        <w:t>th</w:t>
      </w:r>
      <w:r w:rsidR="00F7334D">
        <w:rPr>
          <w:rFonts w:ascii="Arial" w:hAnsi="Arial" w:cs="Arial"/>
          <w:sz w:val="16"/>
          <w:szCs w:val="16"/>
        </w:rPr>
        <w:t xml:space="preserve"> of </w:t>
      </w:r>
      <w:r w:rsidR="00533173">
        <w:rPr>
          <w:rFonts w:ascii="Arial" w:hAnsi="Arial" w:cs="Arial"/>
          <w:sz w:val="16"/>
          <w:szCs w:val="16"/>
        </w:rPr>
        <w:t>July</w:t>
      </w:r>
      <w:r w:rsidR="00F7334D">
        <w:rPr>
          <w:rFonts w:ascii="Arial" w:hAnsi="Arial" w:cs="Arial"/>
          <w:sz w:val="16"/>
          <w:szCs w:val="16"/>
        </w:rPr>
        <w:t xml:space="preserve"> 201</w:t>
      </w:r>
      <w:r w:rsidR="004178FA">
        <w:rPr>
          <w:rFonts w:ascii="Arial" w:hAnsi="Arial" w:cs="Arial"/>
          <w:sz w:val="16"/>
          <w:szCs w:val="16"/>
        </w:rPr>
        <w:t>6</w:t>
      </w:r>
      <w:r w:rsidR="00F7334D">
        <w:rPr>
          <w:rFonts w:ascii="Arial" w:hAnsi="Arial" w:cs="Arial"/>
          <w:sz w:val="16"/>
          <w:szCs w:val="16"/>
        </w:rPr>
        <w:t xml:space="preserve"> </w:t>
      </w:r>
      <w:r w:rsidR="00B53228">
        <w:rPr>
          <w:rFonts w:ascii="Arial" w:hAnsi="Arial" w:cs="Arial"/>
          <w:sz w:val="16"/>
          <w:szCs w:val="16"/>
        </w:rPr>
        <w:t xml:space="preserve">to the Secretariat </w:t>
      </w:r>
      <w:r w:rsidR="004178FA">
        <w:rPr>
          <w:rFonts w:ascii="Arial" w:hAnsi="Arial" w:cs="Arial"/>
          <w:sz w:val="16"/>
          <w:szCs w:val="16"/>
        </w:rPr>
        <w:t>Afif Batal</w:t>
      </w:r>
      <w:r w:rsidR="00F7334D">
        <w:rPr>
          <w:rFonts w:ascii="Arial" w:hAnsi="Arial" w:cs="Arial"/>
          <w:sz w:val="16"/>
          <w:szCs w:val="16"/>
        </w:rPr>
        <w:t xml:space="preserve"> </w:t>
      </w:r>
      <w:r w:rsidR="00B53228">
        <w:rPr>
          <w:rFonts w:ascii="Arial" w:hAnsi="Arial" w:cs="Arial"/>
          <w:sz w:val="16"/>
          <w:szCs w:val="16"/>
        </w:rPr>
        <w:t>at the email address:</w:t>
      </w:r>
    </w:p>
    <w:p w:rsidR="00B53228" w:rsidRDefault="00B53228" w:rsidP="000650A4">
      <w:pPr>
        <w:spacing w:after="0" w:line="240" w:lineRule="auto"/>
        <w:jc w:val="both"/>
        <w:rPr>
          <w:rFonts w:ascii="Arial" w:hAnsi="Arial" w:cs="Arial"/>
          <w:sz w:val="16"/>
          <w:szCs w:val="16"/>
        </w:rPr>
      </w:pPr>
    </w:p>
    <w:p w:rsidR="00F8786D" w:rsidRPr="00F8786D" w:rsidRDefault="00FF74D6" w:rsidP="000650A4">
      <w:pPr>
        <w:spacing w:after="0" w:line="240" w:lineRule="auto"/>
        <w:jc w:val="both"/>
        <w:rPr>
          <w:rFonts w:ascii="Arial" w:hAnsi="Arial" w:cs="Arial"/>
          <w:sz w:val="16"/>
          <w:szCs w:val="16"/>
        </w:rPr>
      </w:pPr>
      <w:r>
        <w:t>a.batal@bham.ac.uk</w:t>
      </w:r>
    </w:p>
    <w:p w:rsidR="00F8786D" w:rsidRDefault="00F8786D" w:rsidP="000650A4">
      <w:pPr>
        <w:spacing w:after="0" w:line="240" w:lineRule="auto"/>
        <w:jc w:val="both"/>
        <w:rPr>
          <w:rFonts w:ascii="Arial" w:hAnsi="Arial" w:cs="Arial"/>
          <w:sz w:val="16"/>
          <w:szCs w:val="16"/>
        </w:rPr>
      </w:pPr>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A4"/>
    <w:rsid w:val="00003AE2"/>
    <w:rsid w:val="000650A4"/>
    <w:rsid w:val="000A32BC"/>
    <w:rsid w:val="0011215A"/>
    <w:rsid w:val="001133F1"/>
    <w:rsid w:val="00147158"/>
    <w:rsid w:val="0017417D"/>
    <w:rsid w:val="002164A9"/>
    <w:rsid w:val="002E4D4A"/>
    <w:rsid w:val="003645BB"/>
    <w:rsid w:val="003A0D22"/>
    <w:rsid w:val="003F3458"/>
    <w:rsid w:val="004178FA"/>
    <w:rsid w:val="004A6ED6"/>
    <w:rsid w:val="00533173"/>
    <w:rsid w:val="006533EE"/>
    <w:rsid w:val="006D2980"/>
    <w:rsid w:val="00797CCB"/>
    <w:rsid w:val="008E03EC"/>
    <w:rsid w:val="0091197B"/>
    <w:rsid w:val="00925D34"/>
    <w:rsid w:val="0094041D"/>
    <w:rsid w:val="00943EFC"/>
    <w:rsid w:val="00986480"/>
    <w:rsid w:val="00B53228"/>
    <w:rsid w:val="00BB34EB"/>
    <w:rsid w:val="00C76968"/>
    <w:rsid w:val="00CD76BE"/>
    <w:rsid w:val="00D74B30"/>
    <w:rsid w:val="00DB19CB"/>
    <w:rsid w:val="00DD33E7"/>
    <w:rsid w:val="00E612C8"/>
    <w:rsid w:val="00EB7DC0"/>
    <w:rsid w:val="00F7334D"/>
    <w:rsid w:val="00F8786D"/>
    <w:rsid w:val="00FA4A82"/>
    <w:rsid w:val="00FD239E"/>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CDB71-F7B9-4C3F-AFC0-E9AC12EE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Clements</dc:creator>
  <cp:lastModifiedBy>Afif Batal</cp:lastModifiedBy>
  <cp:revision>3</cp:revision>
  <dcterms:created xsi:type="dcterms:W3CDTF">2016-01-28T11:57:00Z</dcterms:created>
  <dcterms:modified xsi:type="dcterms:W3CDTF">2016-01-28T11:58:00Z</dcterms:modified>
</cp:coreProperties>
</file>