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9A32" w14:textId="77777777" w:rsidR="00AB4368" w:rsidRDefault="00000000">
      <w:pPr>
        <w:pStyle w:val="TitleStyle"/>
      </w:pPr>
      <w:r>
        <w:t>平衡方程组</w:t>
      </w:r>
      <w:r>
        <w:t xml:space="preserve"> LDLᵀ </w:t>
      </w:r>
      <w:r>
        <w:t>分解求解器程序作业报告</w:t>
      </w:r>
    </w:p>
    <w:p w14:paraId="742D7E4D" w14:textId="77777777" w:rsidR="00AB4368" w:rsidRDefault="00AB4368"/>
    <w:p w14:paraId="10533FD8" w14:textId="77777777" w:rsidR="00AB4368" w:rsidRDefault="00000000">
      <w:pPr>
        <w:pStyle w:val="Heading1Style"/>
      </w:pPr>
      <w:r>
        <w:t xml:space="preserve">1 LDLᵀ </w:t>
      </w:r>
      <w:r>
        <w:t>分解算法说明</w:t>
      </w:r>
    </w:p>
    <w:p w14:paraId="64C4FC49" w14:textId="77777777" w:rsidR="00AB4368" w:rsidRDefault="00000000">
      <w:pPr>
        <w:pStyle w:val="Heading2Style"/>
      </w:pPr>
      <w:r>
        <w:t xml:space="preserve">1.1 </w:t>
      </w:r>
      <w:r>
        <w:t>数学原理</w:t>
      </w:r>
    </w:p>
    <w:p w14:paraId="740F6CE9" w14:textId="77777777" w:rsidR="00AB4368" w:rsidRDefault="00000000">
      <w:pPr>
        <w:pStyle w:val="IndentText"/>
      </w:pPr>
      <w:r>
        <w:t>对于对称正定方阵</w:t>
      </w:r>
      <w:r>
        <w:t xml:space="preserve"> K</w:t>
      </w:r>
      <w:r>
        <w:t>，</w:t>
      </w:r>
      <w:r>
        <w:t xml:space="preserve">LDLᵀ </w:t>
      </w:r>
      <w:r>
        <w:t>分解将矩阵拆分为</w:t>
      </w:r>
      <w:r>
        <w:t xml:space="preserve"> K = L·D·Lᵀ</w:t>
      </w:r>
      <w:r>
        <w:t>，其中：</w:t>
      </w:r>
      <w:r>
        <w:t xml:space="preserve">L </w:t>
      </w:r>
      <w:r>
        <w:t>为单位下三角矩阵，</w:t>
      </w:r>
      <w:r>
        <w:t xml:space="preserve">D </w:t>
      </w:r>
      <w:r>
        <w:t>为对角正定矩阵。该分解避免了</w:t>
      </w:r>
      <w:r>
        <w:t xml:space="preserve"> Cholesky </w:t>
      </w:r>
      <w:r>
        <w:t>开方运算，数值稳定性更优，适合有限元平衡方程组求解。</w:t>
      </w:r>
    </w:p>
    <w:p w14:paraId="0ED2122C" w14:textId="77777777" w:rsidR="00AB4368" w:rsidRDefault="00000000">
      <w:pPr>
        <w:pStyle w:val="IndentText"/>
      </w:pPr>
      <w:r>
        <w:t>逐行递推计算公式：</w:t>
      </w:r>
    </w:p>
    <w:p w14:paraId="2C0FC846" w14:textId="77777777" w:rsidR="00AB4368" w:rsidRDefault="00000000">
      <w:pPr>
        <w:pStyle w:val="ListText"/>
      </w:pPr>
      <w:r>
        <w:t xml:space="preserve">① </w:t>
      </w:r>
      <w:r>
        <w:t>对角元计算：</w:t>
      </w:r>
      <w:r>
        <w:t>Dⱼ = Kⱼⱼ - Σ(Lⱼₖ² · Dₖ), k=0 to j-1</w:t>
      </w:r>
    </w:p>
    <w:p w14:paraId="7482F84C" w14:textId="77777777" w:rsidR="00AB4368" w:rsidRDefault="00000000">
      <w:pPr>
        <w:pStyle w:val="ListText"/>
      </w:pPr>
      <w:r>
        <w:t xml:space="preserve">② </w:t>
      </w:r>
      <w:r>
        <w:t>下三角元素：</w:t>
      </w:r>
      <w:r>
        <w:t>Lᵢⱼ = (1/Dⱼ) · (Kᵢⱼ - Σ(Lᵢₖ·Lⱼₖ·Dₖ)), i&gt;j</w:t>
      </w:r>
    </w:p>
    <w:p w14:paraId="5F7C77C4" w14:textId="77777777" w:rsidR="00AB4368" w:rsidRDefault="00000000">
      <w:pPr>
        <w:pStyle w:val="IndentText"/>
      </w:pPr>
      <w:r>
        <w:t>分解过程实时检测主元</w:t>
      </w:r>
      <w:r>
        <w:t xml:space="preserve"> Dⱼ</w:t>
      </w:r>
      <w:r>
        <w:t>，若</w:t>
      </w:r>
      <w:r>
        <w:t xml:space="preserve"> Dⱼ ≤ ε </w:t>
      </w:r>
      <w:r>
        <w:t>则判定矩阵非正定，终止分解并返回失败标记</w:t>
      </w:r>
      <w:r>
        <w:t xml:space="preserve"> flag=0</w:t>
      </w:r>
      <w:r>
        <w:t>。</w:t>
      </w:r>
    </w:p>
    <w:p w14:paraId="450B734B" w14:textId="77777777" w:rsidR="00AB4368" w:rsidRDefault="00000000">
      <w:pPr>
        <w:pStyle w:val="Heading2Style"/>
      </w:pPr>
      <w:r>
        <w:t xml:space="preserve">1.2 </w:t>
      </w:r>
      <w:r>
        <w:t>代码实现逻辑</w:t>
      </w:r>
    </w:p>
    <w:p w14:paraId="6352DCF6" w14:textId="77777777" w:rsidR="00AB4368" w:rsidRDefault="00000000">
      <w:pPr>
        <w:pStyle w:val="IndentText"/>
      </w:pPr>
      <w:r>
        <w:t>函数</w:t>
      </w:r>
      <w:r>
        <w:t xml:space="preserve"> ldlt_factor(K) </w:t>
      </w:r>
      <w:r>
        <w:t>完成分解，输入对称稠密刚度矩阵，输出</w:t>
      </w:r>
      <w:r>
        <w:t xml:space="preserve"> L</w:t>
      </w:r>
      <w:r>
        <w:t>、</w:t>
      </w:r>
      <w:r>
        <w:t>D</w:t>
      </w:r>
      <w:r>
        <w:t>、分解状态</w:t>
      </w:r>
      <w:r>
        <w:t xml:space="preserve"> flag</w:t>
      </w:r>
      <w:r>
        <w:t>；双重循环遍历矩阵下三角，先更新对角元，再更新同列下方所有系数，全程仅使用原始矩阵上三角对称元素，无额外存储开销。</w:t>
      </w:r>
    </w:p>
    <w:p w14:paraId="7CF3A59A" w14:textId="77777777" w:rsidR="00AB4368" w:rsidRDefault="00000000">
      <w:pPr>
        <w:pStyle w:val="Heading1Style"/>
      </w:pPr>
      <w:r>
        <w:t xml:space="preserve">2 </w:t>
      </w:r>
      <w:r>
        <w:t>前代、对角求解、回代求解流程</w:t>
      </w:r>
    </w:p>
    <w:p w14:paraId="2A24F5CA" w14:textId="77777777" w:rsidR="00AB4368" w:rsidRDefault="00000000">
      <w:pPr>
        <w:pStyle w:val="Heading2Style"/>
      </w:pPr>
      <w:r>
        <w:t xml:space="preserve">2.1 </w:t>
      </w:r>
      <w:r>
        <w:t>三步求解数学流程</w:t>
      </w:r>
    </w:p>
    <w:p w14:paraId="66F60F23" w14:textId="77777777" w:rsidR="00AB4368" w:rsidRDefault="00000000">
      <w:pPr>
        <w:pStyle w:val="IndentText"/>
      </w:pPr>
      <w:r>
        <w:t>分解完成后方程组</w:t>
      </w:r>
      <w:r>
        <w:t xml:space="preserve"> L·D·Lᵀ·a = R </w:t>
      </w:r>
      <w:r>
        <w:t>拆分为三步顺序求解：</w:t>
      </w:r>
    </w:p>
    <w:p w14:paraId="08AF99DE" w14:textId="77777777" w:rsidR="00AB4368" w:rsidRDefault="00000000">
      <w:pPr>
        <w:pStyle w:val="ListText"/>
      </w:pPr>
      <w:r>
        <w:t>（</w:t>
      </w:r>
      <w:r>
        <w:t>1</w:t>
      </w:r>
      <w:r>
        <w:t>）前代：</w:t>
      </w:r>
      <w:r>
        <w:t>L·y = R</w:t>
      </w:r>
      <w:r>
        <w:t>，从上至下消去未知量，得到中间向量</w:t>
      </w:r>
      <w:r>
        <w:t xml:space="preserve"> y</w:t>
      </w:r>
      <w:r>
        <w:t>；</w:t>
      </w:r>
    </w:p>
    <w:p w14:paraId="53AE9F8E" w14:textId="77777777" w:rsidR="00AB4368" w:rsidRDefault="00000000">
      <w:pPr>
        <w:pStyle w:val="ListText"/>
      </w:pPr>
      <w:r>
        <w:lastRenderedPageBreak/>
        <w:t>（</w:t>
      </w:r>
      <w:r>
        <w:t>2</w:t>
      </w:r>
      <w:r>
        <w:t>）对角求解：</w:t>
      </w:r>
      <w:r>
        <w:t>D·z = y</w:t>
      </w:r>
      <w:r>
        <w:t>，逐元素除法</w:t>
      </w:r>
      <w:r>
        <w:t xml:space="preserve"> zᵢ = yᵢ / Dᵢ</w:t>
      </w:r>
      <w:r>
        <w:t>；</w:t>
      </w:r>
    </w:p>
    <w:p w14:paraId="6D2BF67B" w14:textId="77777777" w:rsidR="00AB4368" w:rsidRDefault="00000000">
      <w:pPr>
        <w:pStyle w:val="ListText"/>
      </w:pPr>
      <w:r>
        <w:t>（</w:t>
      </w:r>
      <w:r>
        <w:t>3</w:t>
      </w:r>
      <w:r>
        <w:t>）回代：</w:t>
      </w:r>
      <w:r>
        <w:t>Lᵀ·a = z</w:t>
      </w:r>
      <w:r>
        <w:t>，从下至上反向消元，得到最终位移解</w:t>
      </w:r>
      <w:r>
        <w:t xml:space="preserve"> a</w:t>
      </w:r>
      <w:r>
        <w:t>。</w:t>
      </w:r>
    </w:p>
    <w:p w14:paraId="4A9BBC1A" w14:textId="77777777" w:rsidR="00AB4368" w:rsidRDefault="00000000">
      <w:pPr>
        <w:pStyle w:val="Heading2Style"/>
      </w:pPr>
      <w:r>
        <w:t xml:space="preserve">2.2 </w:t>
      </w:r>
      <w:r>
        <w:t>代码实现函数</w:t>
      </w:r>
    </w:p>
    <w:p w14:paraId="538C0F2E" w14:textId="77777777" w:rsidR="00AB4368" w:rsidRDefault="00000000">
      <w:pPr>
        <w:pStyle w:val="IndentText"/>
      </w:pPr>
      <w:r>
        <w:t>函数</w:t>
      </w:r>
      <w:r>
        <w:t xml:space="preserve"> ldlt_solve(L, D, R) </w:t>
      </w:r>
      <w:r>
        <w:t>封装完整三步流程，无矩阵求逆运算，仅向量循环运算，计算量为</w:t>
      </w:r>
      <w:r>
        <w:t xml:space="preserve"> O(n²)</w:t>
      </w:r>
      <w:r>
        <w:t>，配合分解总复杂度</w:t>
      </w:r>
      <w:r>
        <w:t xml:space="preserve"> O(n³)</w:t>
      </w:r>
      <w:r>
        <w:t>。</w:t>
      </w:r>
    </w:p>
    <w:p w14:paraId="3F2F3A78" w14:textId="77777777" w:rsidR="00AB4368" w:rsidRDefault="00000000">
      <w:pPr>
        <w:pStyle w:val="Heading1Style"/>
      </w:pPr>
      <w:r>
        <w:t xml:space="preserve">3 </w:t>
      </w:r>
      <w:r>
        <w:t>与</w:t>
      </w:r>
      <w:r>
        <w:t xml:space="preserve"> 2.3 </w:t>
      </w:r>
      <w:r>
        <w:t>桁架有限元程序接口设计</w:t>
      </w:r>
    </w:p>
    <w:p w14:paraId="11E2D082" w14:textId="77777777" w:rsidR="00AB4368" w:rsidRDefault="00000000">
      <w:pPr>
        <w:pStyle w:val="Heading2Style"/>
      </w:pPr>
      <w:r>
        <w:t xml:space="preserve">3.1 </w:t>
      </w:r>
      <w:r>
        <w:t>复用模块</w:t>
      </w:r>
    </w:p>
    <w:p w14:paraId="4565C692" w14:textId="77777777" w:rsidR="00AB4368" w:rsidRDefault="00000000">
      <w:pPr>
        <w:pStyle w:val="ListText"/>
      </w:pPr>
      <w:r>
        <w:t xml:space="preserve">① </w:t>
      </w:r>
      <w:r>
        <w:t>桁架单元刚度计算</w:t>
      </w:r>
      <w:r>
        <w:t xml:space="preserve"> elem_stiffness_2d</w:t>
      </w:r>
      <w:r>
        <w:t>；</w:t>
      </w:r>
      <w:r>
        <w:t xml:space="preserve">② </w:t>
      </w:r>
      <w:r>
        <w:t>总体刚度矩阵组装</w:t>
      </w:r>
      <w:r>
        <w:t xml:space="preserve"> assemble_global</w:t>
      </w:r>
      <w:r>
        <w:t>；</w:t>
      </w:r>
    </w:p>
    <w:p w14:paraId="6C7FA37B" w14:textId="77777777" w:rsidR="00AB4368" w:rsidRDefault="00000000">
      <w:pPr>
        <w:pStyle w:val="ListText"/>
      </w:pPr>
      <w:r>
        <w:t xml:space="preserve">③ </w:t>
      </w:r>
      <w:r>
        <w:t>边界条件与载荷分块</w:t>
      </w:r>
      <w:r>
        <w:t xml:space="preserve"> apply_bc_load</w:t>
      </w:r>
      <w:r>
        <w:t>；</w:t>
      </w:r>
      <w:r>
        <w:t xml:space="preserve">④ </w:t>
      </w:r>
      <w:r>
        <w:t>完整位移重构、约束反力、单元轴力后处理；</w:t>
      </w:r>
    </w:p>
    <w:p w14:paraId="77AF9AB8" w14:textId="77777777" w:rsidR="00AB4368" w:rsidRDefault="00000000">
      <w:pPr>
        <w:pStyle w:val="ListText"/>
      </w:pPr>
      <w:r>
        <w:t xml:space="preserve">⑤ </w:t>
      </w:r>
      <w:r>
        <w:t>模型</w:t>
      </w:r>
      <w:r>
        <w:t xml:space="preserve"> JSON </w:t>
      </w:r>
      <w:r>
        <w:t>导出函数，输出缩减刚度方程</w:t>
      </w:r>
      <w:r>
        <w:t xml:space="preserve"> K_FF </w:t>
      </w:r>
      <w:r>
        <w:t>与右端载荷。</w:t>
      </w:r>
    </w:p>
    <w:p w14:paraId="26CF7A8F" w14:textId="77777777" w:rsidR="00AB4368" w:rsidRDefault="00000000">
      <w:pPr>
        <w:pStyle w:val="Heading2Style"/>
      </w:pPr>
      <w:r>
        <w:t xml:space="preserve">3.2 </w:t>
      </w:r>
      <w:r>
        <w:t>本作业新增</w:t>
      </w:r>
      <w:r>
        <w:t>/</w:t>
      </w:r>
      <w:r>
        <w:t>替换模块</w:t>
      </w:r>
    </w:p>
    <w:p w14:paraId="009D8137" w14:textId="77777777" w:rsidR="00AB4368" w:rsidRDefault="00000000">
      <w:pPr>
        <w:pStyle w:val="ListText"/>
      </w:pPr>
      <w:r>
        <w:t xml:space="preserve">① </w:t>
      </w:r>
      <w:r>
        <w:t>替换原线性求解器，自研</w:t>
      </w:r>
      <w:r>
        <w:t xml:space="preserve"> ldlt_factor / ldlt_solve </w:t>
      </w:r>
      <w:r>
        <w:t>稠密</w:t>
      </w:r>
      <w:r>
        <w:t xml:space="preserve"> LDLᵀ </w:t>
      </w:r>
      <w:r>
        <w:t>求解；</w:t>
      </w:r>
    </w:p>
    <w:p w14:paraId="3572D679" w14:textId="77777777" w:rsidR="00AB4368" w:rsidRDefault="00000000">
      <w:pPr>
        <w:pStyle w:val="ListText"/>
      </w:pPr>
      <w:r>
        <w:t xml:space="preserve">② </w:t>
      </w:r>
      <w:r>
        <w:t>新增稀疏矩阵存储、</w:t>
      </w:r>
      <w:r>
        <w:t xml:space="preserve">scipy </w:t>
      </w:r>
      <w:r>
        <w:t>稀疏求解器、</w:t>
      </w:r>
      <w:r>
        <w:t xml:space="preserve">PARDISO </w:t>
      </w:r>
      <w:r>
        <w:t>高性能求解器封装；</w:t>
      </w:r>
    </w:p>
    <w:p w14:paraId="119AC258" w14:textId="77777777" w:rsidR="00AB4368" w:rsidRDefault="00000000">
      <w:pPr>
        <w:pStyle w:val="ListText"/>
      </w:pPr>
      <w:r>
        <w:t xml:space="preserve">③ </w:t>
      </w:r>
      <w:r>
        <w:t>新增残差、条件数、误差计算模块；</w:t>
      </w:r>
      <w:r>
        <w:t xml:space="preserve">④ </w:t>
      </w:r>
      <w:r>
        <w:t>新增</w:t>
      </w:r>
      <w:r>
        <w:t xml:space="preserve"> Poisson Q4 </w:t>
      </w:r>
      <w:r>
        <w:t>有限元求解模块；</w:t>
      </w:r>
    </w:p>
    <w:p w14:paraId="791E5580" w14:textId="77777777" w:rsidR="00AB4368" w:rsidRDefault="00000000">
      <w:pPr>
        <w:pStyle w:val="ListText"/>
      </w:pPr>
      <w:r>
        <w:t xml:space="preserve">⑤ </w:t>
      </w:r>
      <w:r>
        <w:t>多规模算例自动测试、性能计时、绘图误差后处理模块。</w:t>
      </w:r>
    </w:p>
    <w:p w14:paraId="1BC2FDCC" w14:textId="77777777" w:rsidR="00AB4368" w:rsidRDefault="00000000">
      <w:pPr>
        <w:pStyle w:val="Heading1Style"/>
      </w:pPr>
      <w:r>
        <w:t xml:space="preserve">4 </w:t>
      </w:r>
      <w:r>
        <w:t>多载荷工况求解效率分析</w:t>
      </w:r>
    </w:p>
    <w:p w14:paraId="228F3CF9" w14:textId="77777777" w:rsidR="00AB4368" w:rsidRDefault="00000000">
      <w:pPr>
        <w:pStyle w:val="IndentText"/>
      </w:pPr>
      <w:r>
        <w:t xml:space="preserve">LDLᵀ </w:t>
      </w:r>
      <w:r>
        <w:t>分解分为【分解阶段】与【回代阶段】：分解仅依赖刚度矩阵</w:t>
      </w:r>
      <w:r>
        <w:t xml:space="preserve"> K</w:t>
      </w:r>
      <w:r>
        <w:t>，多载荷工况下仅执行</w:t>
      </w:r>
      <w:r>
        <w:t xml:space="preserve"> 1 </w:t>
      </w:r>
      <w:r>
        <w:t>次分解，每组右端载荷仅执行前代</w:t>
      </w:r>
      <w:r>
        <w:t>+</w:t>
      </w:r>
      <w:r>
        <w:t>对角</w:t>
      </w:r>
      <w:r>
        <w:t>+</w:t>
      </w:r>
      <w:r>
        <w:t>回代，大幅降低重复计算开销。</w:t>
      </w:r>
    </w:p>
    <w:p w14:paraId="6C22E955" w14:textId="77777777" w:rsidR="00AB4368" w:rsidRDefault="00000000">
      <w:pPr>
        <w:pStyle w:val="ListText"/>
      </w:pPr>
      <w:r>
        <w:lastRenderedPageBreak/>
        <w:t xml:space="preserve">1. </w:t>
      </w:r>
      <w:r>
        <w:t>单载荷：总耗时</w:t>
      </w:r>
      <w:r>
        <w:t xml:space="preserve"> = </w:t>
      </w:r>
      <w:r>
        <w:t>分解耗时</w:t>
      </w:r>
      <w:r>
        <w:t xml:space="preserve"> + </w:t>
      </w:r>
      <w:r>
        <w:t>回代耗时</w:t>
      </w:r>
    </w:p>
    <w:p w14:paraId="125E49A8" w14:textId="77777777" w:rsidR="00AB4368" w:rsidRDefault="00000000">
      <w:pPr>
        <w:pStyle w:val="ListText"/>
      </w:pPr>
      <w:r>
        <w:t>2. m</w:t>
      </w:r>
      <w:r>
        <w:t>组载荷：总耗时</w:t>
      </w:r>
      <w:r>
        <w:t xml:space="preserve"> = </w:t>
      </w:r>
      <w:r>
        <w:t>分解耗时</w:t>
      </w:r>
      <w:r>
        <w:t xml:space="preserve"> + m × </w:t>
      </w:r>
      <w:r>
        <w:t>回代耗时</w:t>
      </w:r>
    </w:p>
    <w:p w14:paraId="463C7B89" w14:textId="77777777" w:rsidR="00AB4368" w:rsidRDefault="00000000">
      <w:pPr>
        <w:pStyle w:val="IndentText"/>
      </w:pPr>
      <w:r>
        <w:t>稀疏求解器同理：符号分解、数值分解仅执行一次，多右端向量仅重复回代，规模越大，多载荷加速效果越显著。</w:t>
      </w:r>
    </w:p>
    <w:p w14:paraId="195C17E1" w14:textId="77777777" w:rsidR="00AB4368" w:rsidRDefault="00000000">
      <w:pPr>
        <w:pStyle w:val="Heading1Style"/>
      </w:pPr>
      <w:r>
        <w:t xml:space="preserve">5 </w:t>
      </w:r>
      <w:r>
        <w:t>轮廓</w:t>
      </w:r>
      <w:r>
        <w:t>/</w:t>
      </w:r>
      <w:r>
        <w:t>活动列稀疏存储方法说明</w:t>
      </w:r>
    </w:p>
    <w:p w14:paraId="7D0CD5CC" w14:textId="77777777" w:rsidR="00AB4368" w:rsidRDefault="00000000">
      <w:pPr>
        <w:pStyle w:val="Heading2Style"/>
      </w:pPr>
      <w:r>
        <w:t xml:space="preserve">5.1 </w:t>
      </w:r>
      <w:r>
        <w:t>轮廓存储（变带宽存储）</w:t>
      </w:r>
    </w:p>
    <w:p w14:paraId="7072E2C0" w14:textId="77777777" w:rsidR="00AB4368" w:rsidRDefault="00000000">
      <w:pPr>
        <w:pStyle w:val="IndentText"/>
      </w:pPr>
      <w:r>
        <w:t>有限元刚度矩阵为对称带状矩阵，每行仅主元左侧少量非零元；轮廓存储仅存储每行从首个非零元至对角元的数值，配套行起始索引数组，仅保存下三角非零区，消除带内零元存储。</w:t>
      </w:r>
    </w:p>
    <w:p w14:paraId="0271D278" w14:textId="77777777" w:rsidR="00AB4368" w:rsidRDefault="00000000">
      <w:pPr>
        <w:pStyle w:val="Heading2Style"/>
      </w:pPr>
      <w:r>
        <w:t xml:space="preserve">5.2 </w:t>
      </w:r>
      <w:r>
        <w:t>活动列（</w:t>
      </w:r>
      <w:r>
        <w:t>Skyline</w:t>
      </w:r>
      <w:r>
        <w:t>）存储</w:t>
      </w:r>
    </w:p>
    <w:p w14:paraId="63A3FCAA" w14:textId="77777777" w:rsidR="00AB4368" w:rsidRDefault="00000000">
      <w:pPr>
        <w:pStyle w:val="IndentText"/>
      </w:pPr>
      <w:r>
        <w:t xml:space="preserve">Skyline </w:t>
      </w:r>
      <w:r>
        <w:t>轮廓存储核心：记录每列首个非零行号，存储下三角所有带内非零系数；</w:t>
      </w:r>
      <w:r>
        <w:t xml:space="preserve">LDLᵀ </w:t>
      </w:r>
      <w:r>
        <w:t>分解仅访问轮廓内元素，跳过带外零元，内存占用远小于稠密矩阵，适合中小型带状有限元方程组。</w:t>
      </w:r>
    </w:p>
    <w:p w14:paraId="2520F302" w14:textId="77777777" w:rsidR="00AB4368" w:rsidRDefault="00000000">
      <w:pPr>
        <w:pStyle w:val="Heading2Style"/>
      </w:pPr>
      <w:r>
        <w:t xml:space="preserve">5.3 </w:t>
      </w:r>
      <w:r>
        <w:t>代码中</w:t>
      </w:r>
      <w:r>
        <w:t xml:space="preserve"> CSR </w:t>
      </w:r>
      <w:r>
        <w:t>稀疏存储</w:t>
      </w:r>
    </w:p>
    <w:p w14:paraId="7C1757C2" w14:textId="77777777" w:rsidR="00AB4368" w:rsidRDefault="00000000">
      <w:pPr>
        <w:pStyle w:val="IndentText"/>
      </w:pPr>
      <w:r>
        <w:t>本作业采用</w:t>
      </w:r>
      <w:r>
        <w:t xml:space="preserve"> CSR</w:t>
      </w:r>
      <w:r>
        <w:t>（压缩行）通用稀疏存储：行偏移数组、列索引数组、数值数组，无带宽限制，适配非规则网格</w:t>
      </w:r>
      <w:r>
        <w:t xml:space="preserve"> Poisson </w:t>
      </w:r>
      <w:r>
        <w:t>方程大规模非带状稀疏矩阵。</w:t>
      </w:r>
    </w:p>
    <w:p w14:paraId="268EAAFC" w14:textId="77777777" w:rsidR="00AB4368" w:rsidRDefault="00000000">
      <w:pPr>
        <w:pStyle w:val="Heading1Style"/>
      </w:pPr>
      <w:r>
        <w:t xml:space="preserve">6 </w:t>
      </w:r>
      <w:r>
        <w:t>五组验证算例输入、输出与结果分析</w:t>
      </w:r>
    </w:p>
    <w:p w14:paraId="4A42429D" w14:textId="77777777" w:rsidR="00AB4368" w:rsidRDefault="00000000">
      <w:pPr>
        <w:pStyle w:val="Heading2Style"/>
      </w:pPr>
      <w:r>
        <w:t xml:space="preserve">6.1 </w:t>
      </w:r>
      <w:r>
        <w:t>算例</w:t>
      </w:r>
      <w:r>
        <w:t>0</w:t>
      </w:r>
      <w:r>
        <w:t>：二维桁架两单元（</w:t>
      </w:r>
      <w:r>
        <w:t>2.3</w:t>
      </w:r>
      <w:r>
        <w:t>衔接算例）</w:t>
      </w:r>
    </w:p>
    <w:p w14:paraId="6B025C4C" w14:textId="77777777" w:rsidR="00AB4368" w:rsidRDefault="00000000">
      <w:pPr>
        <w:pStyle w:val="ListText"/>
      </w:pPr>
      <w:r>
        <w:t>输入：</w:t>
      </w:r>
      <w:r>
        <w:t>3</w:t>
      </w:r>
      <w:r>
        <w:t>节点水平桁架，</w:t>
      </w:r>
      <w:r>
        <w:t>E=100</w:t>
      </w:r>
      <w:r>
        <w:t>，</w:t>
      </w:r>
      <w:r>
        <w:t>A=1</w:t>
      </w:r>
      <w:r>
        <w:t>，右端节点施加</w:t>
      </w:r>
      <w:r>
        <w:t>x</w:t>
      </w:r>
      <w:r>
        <w:t>向拉力</w:t>
      </w:r>
      <w:r>
        <w:t>10</w:t>
      </w:r>
      <w:r>
        <w:t>，所有竖向自由度固支；</w:t>
      </w:r>
    </w:p>
    <w:p w14:paraId="549BB297" w14:textId="77777777" w:rsidR="00AB4368" w:rsidRDefault="00000000">
      <w:pPr>
        <w:pStyle w:val="ListText"/>
      </w:pPr>
      <w:r>
        <w:t>输出：自由位移</w:t>
      </w:r>
      <w:r>
        <w:t>[0.1, 0.2]</w:t>
      </w:r>
      <w:r>
        <w:t>，约束反力左端</w:t>
      </w:r>
      <w:r>
        <w:t>x</w:t>
      </w:r>
      <w:r>
        <w:t>向</w:t>
      </w:r>
      <w:r>
        <w:t>-10</w:t>
      </w:r>
      <w:r>
        <w:t>，两单元轴力均为</w:t>
      </w:r>
      <w:r>
        <w:t>10</w:t>
      </w:r>
      <w:r>
        <w:t>，应力</w:t>
      </w:r>
      <w:r>
        <w:t>10</w:t>
      </w:r>
      <w:r>
        <w:t>；</w:t>
      </w:r>
    </w:p>
    <w:p w14:paraId="741F22BE" w14:textId="77777777" w:rsidR="00AB4368" w:rsidRDefault="00000000">
      <w:pPr>
        <w:pStyle w:val="IndentText"/>
      </w:pPr>
      <w:r>
        <w:lastRenderedPageBreak/>
        <w:t>分析：与材料力学拉杆理论解完全吻合，验证桁架组装、边界处理、</w:t>
      </w:r>
      <w:r>
        <w:t>LDLT</w:t>
      </w:r>
      <w:r>
        <w:t>求解、后处理模块全部正确。</w:t>
      </w:r>
    </w:p>
    <w:p w14:paraId="6984D5B2" w14:textId="77777777" w:rsidR="00AB4368" w:rsidRDefault="00000000">
      <w:pPr>
        <w:pStyle w:val="Heading2Style"/>
      </w:pPr>
      <w:r>
        <w:t xml:space="preserve">6.2 </w:t>
      </w:r>
      <w:r>
        <w:t>算例</w:t>
      </w:r>
      <w:r>
        <w:t>1</w:t>
      </w:r>
      <w:r>
        <w:t>：中度病态</w:t>
      </w:r>
      <w:r>
        <w:t>2</w:t>
      </w:r>
      <w:r>
        <w:t>阶矩阵</w:t>
      </w:r>
    </w:p>
    <w:p w14:paraId="2807057A" w14:textId="77777777" w:rsidR="00AB4368" w:rsidRDefault="00000000">
      <w:pPr>
        <w:pStyle w:val="ListText"/>
      </w:pPr>
      <w:r>
        <w:t>输入：</w:t>
      </w:r>
      <w:r>
        <w:t>K=[[1,1],[1,1.0001]]</w:t>
      </w:r>
      <w:r>
        <w:t>，真解</w:t>
      </w:r>
      <w:r>
        <w:t xml:space="preserve"> a=[1,1]</w:t>
      </w:r>
      <w:r>
        <w:t>；条件数</w:t>
      </w:r>
      <w:r>
        <w:t xml:space="preserve"> cond(K)=4.00×10⁴</w:t>
      </w:r>
      <w:r>
        <w:t>；</w:t>
      </w:r>
    </w:p>
    <w:p w14:paraId="3069DDCE" w14:textId="77777777" w:rsidR="00AB4368" w:rsidRDefault="00000000">
      <w:pPr>
        <w:pStyle w:val="ListText"/>
      </w:pPr>
      <w:r>
        <w:t>输出：双精度残差接近机器零，</w:t>
      </w:r>
      <w:r>
        <w:t>4</w:t>
      </w:r>
      <w:r>
        <w:t>位有效数字截断后残差极小，但解相对误差不变；</w:t>
      </w:r>
    </w:p>
    <w:p w14:paraId="686F026C" w14:textId="77777777" w:rsidR="00AB4368" w:rsidRDefault="00000000">
      <w:pPr>
        <w:pStyle w:val="IndentText"/>
      </w:pPr>
      <w:r>
        <w:t>分析：残差仅代表方程残量，无法表征解精度，病态矩阵条件数会放大舍入误差。</w:t>
      </w:r>
    </w:p>
    <w:p w14:paraId="05BCDA3B" w14:textId="77777777" w:rsidR="00AB4368" w:rsidRDefault="00000000">
      <w:pPr>
        <w:pStyle w:val="Heading2Style"/>
      </w:pPr>
      <w:r>
        <w:t xml:space="preserve">6.3 </w:t>
      </w:r>
      <w:r>
        <w:t>算例</w:t>
      </w:r>
      <w:r>
        <w:t>2</w:t>
      </w:r>
      <w:r>
        <w:t>：非正定对称矩阵</w:t>
      </w:r>
    </w:p>
    <w:p w14:paraId="390CB99D" w14:textId="77777777" w:rsidR="00AB4368" w:rsidRDefault="00000000">
      <w:pPr>
        <w:pStyle w:val="ListText"/>
      </w:pPr>
      <w:r>
        <w:t>输入：不定矩阵</w:t>
      </w:r>
      <w:r>
        <w:t xml:space="preserve"> K=[[1,2],[2,1]]</w:t>
      </w:r>
      <w:r>
        <w:t>；</w:t>
      </w:r>
    </w:p>
    <w:p w14:paraId="38398E02" w14:textId="77777777" w:rsidR="00AB4368" w:rsidRDefault="00000000">
      <w:pPr>
        <w:pStyle w:val="ListText"/>
      </w:pPr>
      <w:r>
        <w:t>输出：分解检测</w:t>
      </w:r>
      <w:r>
        <w:t xml:space="preserve"> D₁=-3&lt;0</w:t>
      </w:r>
      <w:r>
        <w:t>，</w:t>
      </w:r>
      <w:r>
        <w:t>flag=0</w:t>
      </w:r>
      <w:r>
        <w:t>，输出</w:t>
      </w:r>
      <w:r>
        <w:t>D</w:t>
      </w:r>
      <w:r>
        <w:t>对角向量</w:t>
      </w:r>
      <w:r>
        <w:t>[1,-3]</w:t>
      </w:r>
      <w:r>
        <w:t>；</w:t>
      </w:r>
    </w:p>
    <w:p w14:paraId="1309B1A1" w14:textId="77777777" w:rsidR="00AB4368" w:rsidRDefault="00000000">
      <w:pPr>
        <w:pStyle w:val="IndentText"/>
      </w:pPr>
      <w:r>
        <w:t>分析：</w:t>
      </w:r>
      <w:r>
        <w:t xml:space="preserve">LDLᵀ </w:t>
      </w:r>
      <w:r>
        <w:t>分解正定判定逻辑生效，可识别不定矩阵，避免求解发散。</w:t>
      </w:r>
    </w:p>
    <w:p w14:paraId="75F02B3A" w14:textId="77777777" w:rsidR="00AB4368" w:rsidRDefault="00000000">
      <w:pPr>
        <w:pStyle w:val="Heading2Style"/>
      </w:pPr>
      <w:r>
        <w:t xml:space="preserve">6.4 </w:t>
      </w:r>
      <w:r>
        <w:t>算例</w:t>
      </w:r>
      <w:r>
        <w:t>3</w:t>
      </w:r>
      <w:r>
        <w:t>：三对角大规模正定矩阵效率测试</w:t>
      </w:r>
    </w:p>
    <w:p w14:paraId="19B743B0" w14:textId="77777777" w:rsidR="00AB4368" w:rsidRDefault="00000000">
      <w:pPr>
        <w:pStyle w:val="ListText"/>
      </w:pPr>
      <w:r>
        <w:t>输入：</w:t>
      </w:r>
      <w:r>
        <w:t>n=10/100/500</w:t>
      </w:r>
      <w:r>
        <w:t>阶三对角矩阵，对角线</w:t>
      </w:r>
      <w:r>
        <w:t>2</w:t>
      </w:r>
      <w:r>
        <w:t>，次对角线</w:t>
      </w:r>
      <w:r>
        <w:t>-1</w:t>
      </w:r>
      <w:r>
        <w:t>；</w:t>
      </w:r>
    </w:p>
    <w:p w14:paraId="26AC74E8" w14:textId="77777777" w:rsidR="00AB4368" w:rsidRDefault="00000000">
      <w:pPr>
        <w:pStyle w:val="ListText"/>
      </w:pPr>
      <w:r>
        <w:t>输出：稠密</w:t>
      </w:r>
      <w:r>
        <w:t xml:space="preserve"> LDLT </w:t>
      </w:r>
      <w:r>
        <w:t>随</w:t>
      </w:r>
      <w:r>
        <w:t xml:space="preserve"> n </w:t>
      </w:r>
      <w:r>
        <w:t>增大耗时立方增长，稀疏</w:t>
      </w:r>
      <w:r>
        <w:t xml:space="preserve"> spsolve </w:t>
      </w:r>
      <w:r>
        <w:t>耗时近乎线性；</w:t>
      </w:r>
    </w:p>
    <w:p w14:paraId="410DA413" w14:textId="77777777" w:rsidR="00AB4368" w:rsidRDefault="00000000">
      <w:pPr>
        <w:pStyle w:val="IndentText"/>
      </w:pPr>
      <w:r>
        <w:t>分析：稠密算法</w:t>
      </w:r>
      <w:r>
        <w:t xml:space="preserve"> O(n³) </w:t>
      </w:r>
      <w:r>
        <w:t>复杂度不适合大规模问题，稀疏存储</w:t>
      </w:r>
      <w:r>
        <w:t>+</w:t>
      </w:r>
      <w:r>
        <w:t>稀疏求解大幅降低计算与内存开销。</w:t>
      </w:r>
    </w:p>
    <w:p w14:paraId="435C44CB" w14:textId="77777777" w:rsidR="00AB4368" w:rsidRDefault="00000000">
      <w:pPr>
        <w:pStyle w:val="Heading2Style"/>
      </w:pPr>
      <w:r>
        <w:t xml:space="preserve">6.5 </w:t>
      </w:r>
      <w:r>
        <w:t>算例</w:t>
      </w:r>
      <w:r>
        <w:t>4</w:t>
      </w:r>
      <w:r>
        <w:t>：二维</w:t>
      </w:r>
      <w:r>
        <w:t xml:space="preserve"> Poisson Q4 </w:t>
      </w:r>
      <w:r>
        <w:t>有限元</w:t>
      </w:r>
    </w:p>
    <w:p w14:paraId="45C7FC0F" w14:textId="77777777" w:rsidR="00AB4368" w:rsidRDefault="00000000">
      <w:pPr>
        <w:pStyle w:val="ListText"/>
      </w:pPr>
      <w:r>
        <w:t>输入：</w:t>
      </w:r>
      <w:r>
        <w:t>20×20</w:t>
      </w:r>
      <w:r>
        <w:t>均匀四边形网格，源项</w:t>
      </w:r>
      <w:r>
        <w:t xml:space="preserve"> f=2π²sin(πx)sin(πy)</w:t>
      </w:r>
      <w:r>
        <w:t>，四边</w:t>
      </w:r>
      <w:r>
        <w:t xml:space="preserve"> Dirichlet </w:t>
      </w:r>
      <w:r>
        <w:t>零边界；</w:t>
      </w:r>
    </w:p>
    <w:p w14:paraId="241D9CE6" w14:textId="77777777" w:rsidR="00AB4368" w:rsidRDefault="00000000">
      <w:pPr>
        <w:pStyle w:val="ListText"/>
      </w:pPr>
      <w:r>
        <w:t>输出：自由自由度</w:t>
      </w:r>
      <w:r>
        <w:t>361</w:t>
      </w:r>
      <w:r>
        <w:t>，矩阵非零元</w:t>
      </w:r>
      <w:r>
        <w:t>3025</w:t>
      </w:r>
      <w:r>
        <w:t>，最大节点误差</w:t>
      </w:r>
      <w:r>
        <w:t>2.06e-3</w:t>
      </w:r>
      <w:r>
        <w:t>，</w:t>
      </w:r>
      <w:r>
        <w:t>L2</w:t>
      </w:r>
      <w:r>
        <w:t>相对误差</w:t>
      </w:r>
      <w:r>
        <w:t>2.06e-3</w:t>
      </w:r>
      <w:r>
        <w:t>；</w:t>
      </w:r>
    </w:p>
    <w:p w14:paraId="1F18E80B" w14:textId="77777777" w:rsidR="00AB4368" w:rsidRDefault="00000000">
      <w:pPr>
        <w:pStyle w:val="IndentText"/>
      </w:pPr>
      <w:r>
        <w:t>分析：二阶</w:t>
      </w:r>
      <w:r>
        <w:t xml:space="preserve"> Q4 </w:t>
      </w:r>
      <w:r>
        <w:t>单元具备二阶收敛特性，网格加密后误差持续下降，数值解与解析解吻合。</w:t>
      </w:r>
    </w:p>
    <w:p w14:paraId="198AA239" w14:textId="77777777" w:rsidR="00AB4368" w:rsidRDefault="00000000">
      <w:pPr>
        <w:pStyle w:val="Heading1Style"/>
      </w:pPr>
      <w:r>
        <w:lastRenderedPageBreak/>
        <w:t xml:space="preserve">7 </w:t>
      </w:r>
      <w:r>
        <w:t>条件数、残差、数值解误差关系讨论</w:t>
      </w:r>
    </w:p>
    <w:p w14:paraId="767E2F55" w14:textId="77777777" w:rsidR="00AB4368" w:rsidRDefault="00000000">
      <w:pPr>
        <w:pStyle w:val="IndentText"/>
      </w:pPr>
      <w:r>
        <w:t>设</w:t>
      </w:r>
      <w:r>
        <w:t xml:space="preserve"> K·a=R</w:t>
      </w:r>
      <w:r>
        <w:t>，数值解</w:t>
      </w:r>
      <w:r>
        <w:t xml:space="preserve"> ã</w:t>
      </w:r>
      <w:r>
        <w:t>，残差</w:t>
      </w:r>
      <w:r>
        <w:t xml:space="preserve"> r=R-K·ã</w:t>
      </w:r>
      <w:r>
        <w:t>，则解误差满足：</w:t>
      </w:r>
      <w:r>
        <w:t>‖ã-a‖/‖a‖ ≤ cond(K) · (‖r‖/‖R‖)</w:t>
      </w:r>
      <w:r>
        <w:t>。</w:t>
      </w:r>
    </w:p>
    <w:p w14:paraId="61EACCC8" w14:textId="77777777" w:rsidR="00AB4368" w:rsidRDefault="00000000">
      <w:pPr>
        <w:pStyle w:val="ListText"/>
      </w:pPr>
      <w:r>
        <w:t xml:space="preserve">1. </w:t>
      </w:r>
      <w:r>
        <w:t>条件数</w:t>
      </w:r>
      <w:r>
        <w:t xml:space="preserve"> cond(K) </w:t>
      </w:r>
      <w:r>
        <w:t>是误差放大系数；</w:t>
      </w:r>
      <w:r>
        <w:t xml:space="preserve">cond=1 </w:t>
      </w:r>
      <w:r>
        <w:t>为最优，</w:t>
      </w:r>
      <w:r>
        <w:t xml:space="preserve">cond </w:t>
      </w:r>
      <w:r>
        <w:t>越大矩阵越病态；</w:t>
      </w:r>
    </w:p>
    <w:p w14:paraId="07BF0D12" w14:textId="77777777" w:rsidR="00AB4368" w:rsidRDefault="00000000">
      <w:pPr>
        <w:pStyle w:val="ListText"/>
      </w:pPr>
      <w:r>
        <w:t xml:space="preserve">2. </w:t>
      </w:r>
      <w:r>
        <w:t>残差</w:t>
      </w:r>
      <w:r>
        <w:t xml:space="preserve"> ‖r‖ </w:t>
      </w:r>
      <w:r>
        <w:t>仅代表方程满足程度，残差极小不代表解高精度；</w:t>
      </w:r>
    </w:p>
    <w:p w14:paraId="47651B0B" w14:textId="77777777" w:rsidR="00AB4368" w:rsidRDefault="00000000">
      <w:pPr>
        <w:pStyle w:val="ListText"/>
      </w:pPr>
      <w:r>
        <w:t xml:space="preserve">3. </w:t>
      </w:r>
      <w:r>
        <w:t>病态矩阵下，微小舍入误差经条件数放大后，解误差显著增大；</w:t>
      </w:r>
    </w:p>
    <w:p w14:paraId="0CCB54FC" w14:textId="77777777" w:rsidR="00AB4368" w:rsidRDefault="00000000">
      <w:pPr>
        <w:pStyle w:val="IndentText"/>
      </w:pPr>
      <w:r>
        <w:t>本作业算例</w:t>
      </w:r>
      <w:r>
        <w:t>1</w:t>
      </w:r>
      <w:r>
        <w:t>验证该结论：矩阵中度病态，截断计算后残差仍接近零，但解误差无明显改善。</w:t>
      </w:r>
    </w:p>
    <w:p w14:paraId="6F87EECF" w14:textId="77777777" w:rsidR="00AB4368" w:rsidRDefault="00000000">
      <w:pPr>
        <w:pStyle w:val="Heading1Style"/>
      </w:pPr>
      <w:r>
        <w:t xml:space="preserve">8 </w:t>
      </w:r>
      <w:r>
        <w:t>缓存命中率、半带宽与稀疏求解效率理解</w:t>
      </w:r>
    </w:p>
    <w:p w14:paraId="4CE15BEE" w14:textId="77777777" w:rsidR="00AB4368" w:rsidRDefault="00000000">
      <w:pPr>
        <w:pStyle w:val="Heading2Style"/>
      </w:pPr>
      <w:r>
        <w:t xml:space="preserve">8.1 </w:t>
      </w:r>
      <w:r>
        <w:t>半带宽对计算量的影响</w:t>
      </w:r>
    </w:p>
    <w:p w14:paraId="7C90A67A" w14:textId="77777777" w:rsidR="00AB4368" w:rsidRDefault="00000000">
      <w:pPr>
        <w:pStyle w:val="IndentText"/>
      </w:pPr>
      <w:r>
        <w:t>带状矩阵轮廓存储下，</w:t>
      </w:r>
      <w:r>
        <w:t xml:space="preserve">LDLᵀ </w:t>
      </w:r>
      <w:r>
        <w:t>分解计算量正比于半带宽平方；网格节点重排序（</w:t>
      </w:r>
      <w:r>
        <w:t>Cuthill-McKee</w:t>
      </w:r>
      <w:r>
        <w:t>）可压缩半带宽，减少带内非零元数量，降低浮点运算次数。</w:t>
      </w:r>
    </w:p>
    <w:p w14:paraId="544FA189" w14:textId="77777777" w:rsidR="00AB4368" w:rsidRDefault="00000000">
      <w:pPr>
        <w:pStyle w:val="Heading2Style"/>
      </w:pPr>
      <w:r>
        <w:t xml:space="preserve">8.2 </w:t>
      </w:r>
      <w:r>
        <w:t>缓存命中率影响</w:t>
      </w:r>
    </w:p>
    <w:p w14:paraId="0DF4F17E" w14:textId="77777777" w:rsidR="00AB4368" w:rsidRDefault="00000000">
      <w:pPr>
        <w:pStyle w:val="IndentText"/>
      </w:pPr>
      <w:r>
        <w:t>稠密矩阵按行连续访问，</w:t>
      </w:r>
      <w:r>
        <w:t>CPU</w:t>
      </w:r>
      <w:r>
        <w:t>缓存命中率高；无规则稀疏矩阵随机内存访问，缓存失效频繁，单步浮点运算延迟更高；带宽优化后数据连续存储，提升缓存命中，加速分解与回代。</w:t>
      </w:r>
    </w:p>
    <w:p w14:paraId="08E137C2" w14:textId="77777777" w:rsidR="00AB4368" w:rsidRDefault="00000000">
      <w:pPr>
        <w:pStyle w:val="Heading2Style"/>
      </w:pPr>
      <w:r>
        <w:t xml:space="preserve">8.3 </w:t>
      </w:r>
      <w:r>
        <w:t>稀疏存储效率权衡</w:t>
      </w:r>
    </w:p>
    <w:p w14:paraId="4324BDCE" w14:textId="77777777" w:rsidR="00AB4368" w:rsidRDefault="00000000">
      <w:pPr>
        <w:pStyle w:val="IndentText"/>
      </w:pPr>
      <w:r>
        <w:t>小规模矩阵稠密存储更快；大规模矩阵稀疏存储节省内存，但索引数组带来额外开销，仅当非零元占比极低时具备优势。</w:t>
      </w:r>
    </w:p>
    <w:p w14:paraId="739267BE" w14:textId="77777777" w:rsidR="00AB4368" w:rsidRDefault="00000000">
      <w:pPr>
        <w:pStyle w:val="Heading1Style"/>
      </w:pPr>
      <w:r>
        <w:t xml:space="preserve">9 </w:t>
      </w:r>
      <w:r>
        <w:t>大规模稀疏方程组求解器调用、运行环境与性能对比</w:t>
      </w:r>
    </w:p>
    <w:p w14:paraId="52A2D10B" w14:textId="77777777" w:rsidR="00AB4368" w:rsidRDefault="00000000">
      <w:pPr>
        <w:pStyle w:val="Heading2Style"/>
      </w:pPr>
      <w:r>
        <w:t xml:space="preserve">9.1 </w:t>
      </w:r>
      <w:r>
        <w:t>求解器调用流程</w:t>
      </w:r>
    </w:p>
    <w:p w14:paraId="4B3A77ED" w14:textId="77777777" w:rsidR="00AB4368" w:rsidRDefault="00000000">
      <w:pPr>
        <w:pStyle w:val="ListText"/>
      </w:pPr>
      <w:r>
        <w:lastRenderedPageBreak/>
        <w:t xml:space="preserve">① </w:t>
      </w:r>
      <w:r>
        <w:t>有限元装配生成稠密刚度矩阵，转换为</w:t>
      </w:r>
      <w:r>
        <w:t xml:space="preserve"> CSR </w:t>
      </w:r>
      <w:r>
        <w:t>稀疏格式；</w:t>
      </w:r>
    </w:p>
    <w:p w14:paraId="1D178C47" w14:textId="77777777" w:rsidR="00AB4368" w:rsidRDefault="00000000">
      <w:pPr>
        <w:pStyle w:val="ListText"/>
      </w:pPr>
      <w:r>
        <w:t xml:space="preserve">② </w:t>
      </w:r>
      <w:r>
        <w:t>符号分解：预测填充元、节点重排序减小带宽；</w:t>
      </w:r>
    </w:p>
    <w:p w14:paraId="2B6D36B8" w14:textId="77777777" w:rsidR="00AB4368" w:rsidRDefault="00000000">
      <w:pPr>
        <w:pStyle w:val="ListText"/>
      </w:pPr>
      <w:r>
        <w:t xml:space="preserve">③ </w:t>
      </w:r>
      <w:r>
        <w:t>数值分解：稀疏</w:t>
      </w:r>
      <w:r>
        <w:t xml:space="preserve"> LDLT / Cholesky </w:t>
      </w:r>
      <w:r>
        <w:t>分解；</w:t>
      </w:r>
    </w:p>
    <w:p w14:paraId="17D8E9CB" w14:textId="77777777" w:rsidR="00AB4368" w:rsidRDefault="00000000">
      <w:pPr>
        <w:pStyle w:val="ListText"/>
      </w:pPr>
      <w:r>
        <w:t xml:space="preserve">④ </w:t>
      </w:r>
      <w:r>
        <w:t>前代回代求解右端向量；</w:t>
      </w:r>
      <w:r>
        <w:t xml:space="preserve">⑤ </w:t>
      </w:r>
      <w:r>
        <w:t>残差、误差后处理输出。</w:t>
      </w:r>
    </w:p>
    <w:p w14:paraId="778DC604" w14:textId="77777777" w:rsidR="00AB4368" w:rsidRDefault="00000000">
      <w:pPr>
        <w:pStyle w:val="Heading2Style"/>
      </w:pPr>
      <w:r>
        <w:t xml:space="preserve">9.2 </w:t>
      </w:r>
      <w:r>
        <w:t>运行环境</w:t>
      </w:r>
    </w:p>
    <w:p w14:paraId="14F28D47" w14:textId="77777777" w:rsidR="00AB4368" w:rsidRDefault="00000000">
      <w:pPr>
        <w:pStyle w:val="IndentText"/>
      </w:pPr>
      <w:r>
        <w:t>Windows 10 64</w:t>
      </w:r>
      <w:r>
        <w:t>位，</w:t>
      </w:r>
      <w:r>
        <w:t>Python 3.10</w:t>
      </w:r>
      <w:r>
        <w:t>，依赖</w:t>
      </w:r>
      <w:r>
        <w:t xml:space="preserve"> numpy</w:t>
      </w:r>
      <w:r>
        <w:t>、</w:t>
      </w:r>
      <w:r>
        <w:t>scipy</w:t>
      </w:r>
      <w:r>
        <w:t>；可选</w:t>
      </w:r>
      <w:r>
        <w:t xml:space="preserve"> pypardiso </w:t>
      </w:r>
      <w:r>
        <w:t>调用</w:t>
      </w:r>
      <w:r>
        <w:t xml:space="preserve"> MKL-PARDISO </w:t>
      </w:r>
      <w:r>
        <w:t>高性能求解器；</w:t>
      </w:r>
      <w:r>
        <w:t xml:space="preserve">CPU </w:t>
      </w:r>
      <w:r>
        <w:t>单线程执行，无并行加速。</w:t>
      </w:r>
    </w:p>
    <w:p w14:paraId="3822A028" w14:textId="77777777" w:rsidR="00AB4368" w:rsidRDefault="00000000">
      <w:pPr>
        <w:pStyle w:val="Heading2Style"/>
      </w:pPr>
      <w:r>
        <w:t xml:space="preserve">9.3 </w:t>
      </w:r>
      <w:r>
        <w:t>求解器性能对比</w:t>
      </w:r>
    </w:p>
    <w:p w14:paraId="2366DD53" w14:textId="77777777" w:rsidR="00AB4368" w:rsidRDefault="00000000">
      <w:pPr>
        <w:pStyle w:val="ListText"/>
      </w:pPr>
      <w:r>
        <w:t xml:space="preserve">1. </w:t>
      </w:r>
      <w:r>
        <w:t>自研稠密</w:t>
      </w:r>
      <w:r>
        <w:t xml:space="preserve"> LDLT</w:t>
      </w:r>
      <w:r>
        <w:t>：仅适合</w:t>
      </w:r>
      <w:r>
        <w:t xml:space="preserve"> n&lt;500 </w:t>
      </w:r>
      <w:r>
        <w:t>小规模矩阵，内存与时间随</w:t>
      </w:r>
      <w:r>
        <w:t xml:space="preserve"> n³ </w:t>
      </w:r>
      <w:r>
        <w:t>爆炸；</w:t>
      </w:r>
    </w:p>
    <w:p w14:paraId="3C4574DF" w14:textId="77777777" w:rsidR="00AB4368" w:rsidRDefault="00000000">
      <w:pPr>
        <w:pStyle w:val="ListText"/>
      </w:pPr>
      <w:r>
        <w:t>2. Scipy spsolve</w:t>
      </w:r>
      <w:r>
        <w:t>：</w:t>
      </w:r>
      <w:r>
        <w:t xml:space="preserve">UMFPACK </w:t>
      </w:r>
      <w:r>
        <w:t>稀疏直接求解，通用性强，无需额外库；</w:t>
      </w:r>
    </w:p>
    <w:p w14:paraId="4FA15FEF" w14:textId="77777777" w:rsidR="00AB4368" w:rsidRDefault="00000000">
      <w:pPr>
        <w:pStyle w:val="ListText"/>
      </w:pPr>
      <w:r>
        <w:t>3. PARDISO</w:t>
      </w:r>
      <w:r>
        <w:t>：</w:t>
      </w:r>
      <w:r>
        <w:t xml:space="preserve">MKL </w:t>
      </w:r>
      <w:r>
        <w:t>多核高性能稀疏求解，填充元优化最优，大规模网格速度最快。</w:t>
      </w:r>
    </w:p>
    <w:p w14:paraId="7CEA3441" w14:textId="77777777" w:rsidR="00AB4368" w:rsidRDefault="00000000">
      <w:pPr>
        <w:pStyle w:val="Heading1Style"/>
      </w:pPr>
      <w:r>
        <w:t xml:space="preserve">10 </w:t>
      </w:r>
      <w:r>
        <w:t>二维</w:t>
      </w:r>
      <w:r>
        <w:t xml:space="preserve"> Poisson </w:t>
      </w:r>
      <w:r>
        <w:t>方程有限元完整分析</w:t>
      </w:r>
    </w:p>
    <w:p w14:paraId="3FE3990D" w14:textId="77777777" w:rsidR="00AB4368" w:rsidRDefault="00000000">
      <w:pPr>
        <w:pStyle w:val="Heading2Style"/>
      </w:pPr>
      <w:r>
        <w:t xml:space="preserve">10.1 </w:t>
      </w:r>
      <w:r>
        <w:t>控制方程与弱形式推导</w:t>
      </w:r>
    </w:p>
    <w:p w14:paraId="19734FE2" w14:textId="77777777" w:rsidR="00AB4368" w:rsidRDefault="00000000">
      <w:pPr>
        <w:pStyle w:val="IndentText"/>
      </w:pPr>
      <w:r>
        <w:t>泊松方程</w:t>
      </w:r>
      <w:r>
        <w:t xml:space="preserve"> -Δu = f, Ω=(0,1)×(0,1)</w:t>
      </w:r>
      <w:r>
        <w:t>，四边</w:t>
      </w:r>
      <w:r>
        <w:t xml:space="preserve"> Dirichlet </w:t>
      </w:r>
      <w:r>
        <w:t>边界</w:t>
      </w:r>
      <w:r>
        <w:t xml:space="preserve"> u|∂Ω=0</w:t>
      </w:r>
      <w:r>
        <w:t>。</w:t>
      </w:r>
      <w:r>
        <w:br/>
      </w:r>
      <w:r>
        <w:t>两边乘测试函数</w:t>
      </w:r>
      <w:r>
        <w:t xml:space="preserve"> v </w:t>
      </w:r>
      <w:r>
        <w:t>分部积分，消去二阶导数，得到弱形式：</w:t>
      </w:r>
      <w:r>
        <w:t>∫∇u·∇v dΩ = ∫fv dΩ</w:t>
      </w:r>
      <w:r>
        <w:t>。</w:t>
      </w:r>
      <w:r>
        <w:br/>
      </w:r>
      <w:r>
        <w:t>离散近似</w:t>
      </w:r>
      <w:r>
        <w:t xml:space="preserve"> uₕ=ΣNᵢuᵢ</w:t>
      </w:r>
      <w:r>
        <w:t>，代入弱形式得到线性方程组</w:t>
      </w:r>
      <w:r>
        <w:t xml:space="preserve"> K·u=F</w:t>
      </w:r>
      <w:r>
        <w:t>，单元刚度由高斯积分计算。</w:t>
      </w:r>
    </w:p>
    <w:p w14:paraId="77CC4181" w14:textId="77777777" w:rsidR="00AB4368" w:rsidRDefault="00000000">
      <w:pPr>
        <w:pStyle w:val="Heading2Style"/>
      </w:pPr>
      <w:r>
        <w:t xml:space="preserve">10.2 </w:t>
      </w:r>
      <w:r>
        <w:t>解析理论解构造</w:t>
      </w:r>
    </w:p>
    <w:p w14:paraId="71F9D8BD" w14:textId="77777777" w:rsidR="00AB4368" w:rsidRDefault="00000000">
      <w:pPr>
        <w:pStyle w:val="IndentText"/>
      </w:pPr>
      <w:r>
        <w:t>构造解析解</w:t>
      </w:r>
      <w:r>
        <w:t xml:space="preserve"> u_ex(x,y)=sin(πx)sin(πy)</w:t>
      </w:r>
      <w:r>
        <w:t>，代入拉普拉斯算子得到源项</w:t>
      </w:r>
      <w:r>
        <w:t xml:space="preserve"> f=2π²sin(πx)sin(πy)</w:t>
      </w:r>
      <w:r>
        <w:t>，四边坐标</w:t>
      </w:r>
      <w:r>
        <w:t xml:space="preserve"> x=0/1</w:t>
      </w:r>
      <w:r>
        <w:t>、</w:t>
      </w:r>
      <w:r>
        <w:t xml:space="preserve">y=0/1 </w:t>
      </w:r>
      <w:r>
        <w:t>时</w:t>
      </w:r>
      <w:r>
        <w:t xml:space="preserve"> u_ex=0</w:t>
      </w:r>
      <w:r>
        <w:t>，自动满足</w:t>
      </w:r>
      <w:r>
        <w:t xml:space="preserve"> Dirichlet </w:t>
      </w:r>
      <w:r>
        <w:t>边界，用于误差校验。</w:t>
      </w:r>
    </w:p>
    <w:p w14:paraId="18FCB3A3" w14:textId="77777777" w:rsidR="00AB4368" w:rsidRDefault="00000000">
      <w:pPr>
        <w:pStyle w:val="Heading2Style"/>
      </w:pPr>
      <w:r>
        <w:t>10.3 Q4</w:t>
      </w:r>
      <w:r>
        <w:t>双线性单元数值解展示</w:t>
      </w:r>
    </w:p>
    <w:p w14:paraId="31843A20" w14:textId="77777777" w:rsidR="00AB4368" w:rsidRDefault="00000000">
      <w:pPr>
        <w:pStyle w:val="IndentText"/>
      </w:pPr>
      <w:r>
        <w:lastRenderedPageBreak/>
        <w:t>程序自动生成</w:t>
      </w:r>
      <w:r>
        <w:t xml:space="preserve"> 20×20 </w:t>
      </w:r>
      <w:r>
        <w:t>四边形网格，组装稀疏刚度方程，</w:t>
      </w:r>
      <w:r>
        <w:t xml:space="preserve">scipy </w:t>
      </w:r>
      <w:r>
        <w:t>稀疏求解得到全场数值解，绘制数值解云图、绝对误差云图，直观展示误差分布。</w:t>
      </w:r>
    </w:p>
    <w:p w14:paraId="38B6A329" w14:textId="77777777" w:rsidR="00AB4368" w:rsidRDefault="00000000">
      <w:pPr>
        <w:pStyle w:val="Heading2Style"/>
      </w:pPr>
      <w:r>
        <w:t xml:space="preserve">10.4 </w:t>
      </w:r>
      <w:r>
        <w:t>离散误差收敛分析</w:t>
      </w:r>
    </w:p>
    <w:p w14:paraId="519E24F3" w14:textId="77777777" w:rsidR="00AB4368" w:rsidRDefault="00000000">
      <w:pPr>
        <w:pStyle w:val="IndentText"/>
      </w:pPr>
      <w:r>
        <w:t xml:space="preserve">Q4 </w:t>
      </w:r>
      <w:r>
        <w:t>双线性单元</w:t>
      </w:r>
      <w:r>
        <w:t xml:space="preserve"> H¹ </w:t>
      </w:r>
      <w:r>
        <w:t>范数收敛阶</w:t>
      </w:r>
      <w:r>
        <w:t xml:space="preserve"> O(h)</w:t>
      </w:r>
      <w:r>
        <w:t>，</w:t>
      </w:r>
      <w:r>
        <w:t xml:space="preserve">L₂ </w:t>
      </w:r>
      <w:r>
        <w:t>范数收敛阶</w:t>
      </w:r>
      <w:r>
        <w:t xml:space="preserve"> O(h²)</w:t>
      </w:r>
      <w:r>
        <w:t>；网格加密（</w:t>
      </w:r>
      <w:r>
        <w:t>h</w:t>
      </w:r>
      <w:r>
        <w:t>减小）时，</w:t>
      </w:r>
      <w:r>
        <w:t xml:space="preserve">L2 </w:t>
      </w:r>
      <w:r>
        <w:t>相对误差按二阶速率下降。本算例</w:t>
      </w:r>
      <w:r>
        <w:t xml:space="preserve"> 20×20 </w:t>
      </w:r>
      <w:r>
        <w:t>网格下</w:t>
      </w:r>
      <w:r>
        <w:t xml:space="preserve"> L2 </w:t>
      </w:r>
      <w:r>
        <w:t>相对误差</w:t>
      </w:r>
      <w:r>
        <w:t xml:space="preserve"> 2.06e-3</w:t>
      </w:r>
      <w:r>
        <w:t>，加密网格后误差持续降低，符合有限元理论收敛特性。</w:t>
      </w:r>
    </w:p>
    <w:p w14:paraId="7E5FE1F9" w14:textId="023AE793" w:rsidR="00AB4368" w:rsidRDefault="00AB4368">
      <w:pPr>
        <w:pStyle w:val="IndentText"/>
      </w:pPr>
    </w:p>
    <w:sectPr w:rsidR="00AB43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784292">
    <w:abstractNumId w:val="8"/>
  </w:num>
  <w:num w:numId="2" w16cid:durableId="536695902">
    <w:abstractNumId w:val="6"/>
  </w:num>
  <w:num w:numId="3" w16cid:durableId="709376113">
    <w:abstractNumId w:val="5"/>
  </w:num>
  <w:num w:numId="4" w16cid:durableId="1075400654">
    <w:abstractNumId w:val="4"/>
  </w:num>
  <w:num w:numId="5" w16cid:durableId="1188913738">
    <w:abstractNumId w:val="7"/>
  </w:num>
  <w:num w:numId="6" w16cid:durableId="754595515">
    <w:abstractNumId w:val="3"/>
  </w:num>
  <w:num w:numId="7" w16cid:durableId="1285186278">
    <w:abstractNumId w:val="2"/>
  </w:num>
  <w:num w:numId="8" w16cid:durableId="1178083759">
    <w:abstractNumId w:val="1"/>
  </w:num>
  <w:num w:numId="9" w16cid:durableId="47942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635"/>
    <w:rsid w:val="00AA1D8D"/>
    <w:rsid w:val="00AB4368"/>
    <w:rsid w:val="00B47730"/>
    <w:rsid w:val="00CA13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746FC"/>
  <w14:defaultImageDpi w14:val="300"/>
  <w15:docId w15:val="{871814B7-165C-41A1-8074-9CEC7F41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 Style"/>
    <w:pPr>
      <w:spacing w:after="480"/>
      <w:jc w:val="center"/>
    </w:pPr>
    <w:rPr>
      <w:rFonts w:ascii="Times New Roman" w:eastAsia="黑体" w:hAnsi="Times New Roman"/>
      <w:b/>
      <w:sz w:val="40"/>
    </w:rPr>
  </w:style>
  <w:style w:type="paragraph" w:customStyle="1" w:styleId="Heading1Style">
    <w:name w:val="Heading 1 Style"/>
    <w:pPr>
      <w:spacing w:before="360" w:after="240"/>
    </w:pPr>
    <w:rPr>
      <w:rFonts w:ascii="Times New Roman" w:eastAsia="黑体" w:hAnsi="Times New Roman"/>
      <w:b/>
      <w:sz w:val="32"/>
    </w:rPr>
  </w:style>
  <w:style w:type="paragraph" w:customStyle="1" w:styleId="Heading2Style">
    <w:name w:val="Heading 2 Style"/>
    <w:pPr>
      <w:spacing w:before="240" w:after="120"/>
    </w:pPr>
    <w:rPr>
      <w:rFonts w:ascii="Times New Roman" w:eastAsia="黑体" w:hAnsi="Times New Roman"/>
      <w:b/>
      <w:sz w:val="28"/>
    </w:rPr>
  </w:style>
  <w:style w:type="paragraph" w:customStyle="1" w:styleId="IndentText">
    <w:name w:val="Indent Text"/>
    <w:pPr>
      <w:spacing w:line="360" w:lineRule="auto"/>
      <w:ind w:firstLine="420"/>
    </w:pPr>
    <w:rPr>
      <w:rFonts w:ascii="Times New Roman" w:eastAsia="宋体" w:hAnsi="Times New Roman"/>
      <w:sz w:val="24"/>
    </w:rPr>
  </w:style>
  <w:style w:type="paragraph" w:customStyle="1" w:styleId="ListText">
    <w:name w:val="List Text"/>
    <w:pPr>
      <w:spacing w:line="360" w:lineRule="auto"/>
    </w:pPr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1642</Words>
  <Characters>2119</Characters>
  <Application>Microsoft Office Word</Application>
  <DocSecurity>0</DocSecurity>
  <Lines>84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2026-06-29T08:28:00Z</dcterms:modified>
  <cp:category/>
</cp:coreProperties>
</file>