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3240"/>
        <w:gridCol w:w="1080"/>
        <w:gridCol w:w="720"/>
        <w:gridCol w:w="360"/>
        <w:gridCol w:w="720"/>
        <w:gridCol w:w="2078"/>
      </w:tblGrid>
      <w:tr w:rsidR="00000000" w:rsidTr="00453828">
        <w:trPr>
          <w:cantSplit/>
          <w:trHeight w:val="529"/>
        </w:trPr>
        <w:tc>
          <w:tcPr>
            <w:tcW w:w="1020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00000" w:rsidRDefault="009C4BDE">
            <w:pPr>
              <w:spacing w:before="180" w:after="180"/>
              <w:jc w:val="center"/>
            </w:pPr>
            <w:r>
              <w:rPr>
                <w:rFonts w:ascii="標楷體" w:hAnsi="標楷體" w:hint="eastAsia"/>
                <w:b/>
                <w:bCs/>
                <w:sz w:val="38"/>
                <w:szCs w:val="38"/>
              </w:rPr>
              <w:t>軍用物品採購申請免徵關稅、進口營業稅及進口貨物稅清單</w:t>
            </w:r>
          </w:p>
        </w:tc>
      </w:tr>
      <w:tr w:rsidR="00000000" w:rsidTr="00453828">
        <w:trPr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採購單位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 w:rsidP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r w:rsidRPr="00453828">
              <w:rPr>
                <w:rFonts w:ascii="標楷體" w:hAnsi="標楷體"/>
                <w:sz w:val="28"/>
                <w:szCs w:val="28"/>
              </w:rPr>
              <w:t>OVC_PUR_AGENCY</w:t>
            </w:r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購案編號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[$PURCH$]</w:t>
            </w:r>
          </w:p>
        </w:tc>
      </w:tr>
      <w:tr w:rsidR="00000000" w:rsidTr="00453828">
        <w:trPr>
          <w:cantSplit/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出口廠商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Pr="00453828" w:rsidRDefault="00453828">
            <w:pPr>
              <w:rPr>
                <w:rFonts w:eastAsiaTheme="minorEastAsia" w:hint="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453828">
              <w:rPr>
                <w:rFonts w:eastAsiaTheme="minorEastAsia"/>
                <w:sz w:val="20"/>
                <w:szCs w:val="20"/>
              </w:rPr>
              <w:t>OVC_EXPORT_VENDOR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出口國別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Pr="00453828" w:rsidRDefault="00453828">
            <w:pPr>
              <w:rPr>
                <w:rFonts w:eastAsiaTheme="minorEastAsia" w:hint="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453828">
              <w:rPr>
                <w:rFonts w:eastAsiaTheme="minorEastAsia"/>
                <w:sz w:val="20"/>
                <w:szCs w:val="20"/>
              </w:rPr>
              <w:t>OVC_TAX_COUNTRY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</w:tr>
      <w:tr w:rsidR="00000000" w:rsidTr="00453828">
        <w:trPr>
          <w:cantSplit/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貨物中英文</w:t>
            </w:r>
            <w:r>
              <w:rPr>
                <w:rFonts w:ascii="標楷體" w:hAnsi="標楷體" w:hint="eastAsia"/>
              </w:rPr>
              <w:br/>
            </w:r>
            <w:r>
              <w:rPr>
                <w:rFonts w:ascii="標楷體" w:hAnsi="標楷體" w:hint="eastAsia"/>
              </w:rPr>
              <w:t>名稱</w:t>
            </w:r>
          </w:p>
        </w:tc>
        <w:tc>
          <w:tcPr>
            <w:tcW w:w="810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 w:rsidP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r w:rsidRPr="00453828">
              <w:rPr>
                <w:rFonts w:ascii="標楷體" w:hAnsi="標楷體"/>
                <w:sz w:val="28"/>
                <w:szCs w:val="28"/>
              </w:rPr>
              <w:t>OVC_TAX_STUFF</w:t>
            </w:r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</w:tr>
      <w:tr w:rsidR="00000000" w:rsidTr="00453828">
        <w:trPr>
          <w:cantSplit/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貨物數量</w:t>
            </w:r>
          </w:p>
        </w:tc>
        <w:tc>
          <w:tcPr>
            <w:tcW w:w="810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 w:rsidP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r w:rsidRPr="00453828">
              <w:rPr>
                <w:rFonts w:ascii="標楷體" w:hAnsi="標楷體"/>
                <w:sz w:val="28"/>
                <w:szCs w:val="28"/>
              </w:rPr>
              <w:t>OVC_TAX_QUALITY</w:t>
            </w:r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</w:tr>
      <w:tr w:rsidR="00000000" w:rsidTr="00453828">
        <w:trPr>
          <w:cantSplit/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貨物單位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 w:rsidP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r w:rsidRPr="00453828">
              <w:rPr>
                <w:rFonts w:ascii="標楷體" w:hAnsi="標楷體"/>
                <w:sz w:val="28"/>
                <w:szCs w:val="28"/>
              </w:rPr>
              <w:t>OVC_TAX_UNIT</w:t>
            </w:r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貨物總單位</w:t>
            </w:r>
          </w:p>
        </w:tc>
        <w:tc>
          <w:tcPr>
            <w:tcW w:w="2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r w:rsidRPr="00453828">
              <w:rPr>
                <w:rFonts w:ascii="標楷體" w:hAnsi="標楷體"/>
                <w:sz w:val="28"/>
                <w:szCs w:val="28"/>
              </w:rPr>
              <w:t>OVC_TAX_UNIT_SUM</w:t>
            </w:r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</w:tr>
      <w:tr w:rsidR="00000000" w:rsidTr="00453828">
        <w:trPr>
          <w:cantSplit/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貨物型號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r w:rsidRPr="00453828">
              <w:rPr>
                <w:rFonts w:ascii="標楷體" w:hAnsi="標楷體"/>
                <w:sz w:val="28"/>
                <w:szCs w:val="28"/>
              </w:rPr>
              <w:t>OVC_TAX_MODEL</w:t>
            </w:r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貨物規格</w:t>
            </w:r>
          </w:p>
        </w:tc>
        <w:tc>
          <w:tcPr>
            <w:tcW w:w="2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r w:rsidRPr="00453828">
              <w:rPr>
                <w:rFonts w:ascii="標楷體" w:hAnsi="標楷體"/>
                <w:sz w:val="28"/>
                <w:szCs w:val="28"/>
              </w:rPr>
              <w:t>OVC_TAX_DESC</w:t>
            </w:r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</w:tr>
      <w:tr w:rsidR="00000000" w:rsidTr="00453828">
        <w:trPr>
          <w:cantSplit/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貨物單價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r w:rsidRPr="00453828">
              <w:rPr>
                <w:rFonts w:ascii="標楷體" w:hAnsi="標楷體"/>
                <w:sz w:val="28"/>
                <w:szCs w:val="28"/>
              </w:rPr>
              <w:t>OVC_UNIT_PRICE</w:t>
            </w:r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貨物用途</w:t>
            </w:r>
          </w:p>
        </w:tc>
        <w:tc>
          <w:tcPr>
            <w:tcW w:w="26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 w:rsidP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r w:rsidRPr="00453828">
              <w:rPr>
                <w:rFonts w:ascii="標楷體" w:hAnsi="標楷體"/>
                <w:sz w:val="28"/>
                <w:szCs w:val="28"/>
              </w:rPr>
              <w:t>OVC_USE</w:t>
            </w:r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</w:tr>
      <w:tr w:rsidR="00000000" w:rsidTr="00453828">
        <w:trPr>
          <w:cantSplit/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貨物總價</w:t>
            </w:r>
          </w:p>
        </w:tc>
        <w:tc>
          <w:tcPr>
            <w:tcW w:w="810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 w:rsidP="00453828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新臺幣</w:t>
            </w:r>
            <w:r>
              <w:rPr>
                <w:rFonts w:ascii="標楷體" w:hAnsi="標楷體" w:hint="eastAsia"/>
                <w:sz w:val="28"/>
                <w:szCs w:val="28"/>
              </w:rPr>
              <w:t xml:space="preserve"> </w:t>
            </w:r>
            <w:r w:rsidR="00453828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453828" w:rsidRPr="00453828">
              <w:rPr>
                <w:rFonts w:ascii="標楷體" w:hAnsi="標楷體"/>
                <w:sz w:val="28"/>
                <w:szCs w:val="28"/>
              </w:rPr>
              <w:t>OVC_GOOD_TOTAL</w:t>
            </w:r>
            <w:r w:rsidR="00453828">
              <w:rPr>
                <w:rFonts w:ascii="標楷體" w:hAnsi="標楷體" w:hint="eastAsia"/>
                <w:sz w:val="28"/>
                <w:szCs w:val="28"/>
              </w:rPr>
              <w:t>$]</w:t>
            </w:r>
            <w:r>
              <w:rPr>
                <w:rFonts w:ascii="標楷體" w:hAnsi="標楷體" w:hint="eastAsia"/>
                <w:sz w:val="28"/>
                <w:szCs w:val="28"/>
              </w:rPr>
              <w:t>元整</w:t>
            </w:r>
          </w:p>
        </w:tc>
      </w:tr>
      <w:tr w:rsidR="00000000" w:rsidTr="00453828">
        <w:trPr>
          <w:cantSplit/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進口日期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both"/>
            </w:pPr>
            <w:r>
              <w:rPr>
                <w:rFonts w:ascii="標楷體" w:hAnsi="標楷體" w:hint="eastAsia"/>
                <w:sz w:val="28"/>
                <w:szCs w:val="28"/>
              </w:rPr>
              <w:t>約民國</w:t>
            </w:r>
            <w:r w:rsidR="00453828">
              <w:rPr>
                <w:rFonts w:ascii="標楷體" w:hAnsi="標楷體" w:hint="eastAsia"/>
                <w:sz w:val="28"/>
                <w:szCs w:val="28"/>
              </w:rPr>
              <w:t>[$</w:t>
            </w:r>
            <w:r w:rsidR="00453828" w:rsidRPr="00453828">
              <w:rPr>
                <w:rFonts w:ascii="標楷體" w:hAnsi="標楷體"/>
                <w:sz w:val="28"/>
                <w:szCs w:val="28"/>
              </w:rPr>
              <w:t>OVC_TAX_DIMPORT</w:t>
            </w:r>
            <w:r w:rsidR="00453828">
              <w:rPr>
                <w:rFonts w:ascii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r>
              <w:rPr>
                <w:rFonts w:ascii="標楷體" w:hAnsi="標楷體" w:hint="eastAsia"/>
              </w:rPr>
              <w:t>進口地點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Pr="00453828" w:rsidRDefault="00453828">
            <w:pPr>
              <w:rPr>
                <w:rFonts w:eastAsiaTheme="minorEastAsia" w:hint="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[$</w:t>
            </w:r>
            <w:r w:rsidRPr="00453828">
              <w:rPr>
                <w:rFonts w:eastAsiaTheme="minorEastAsia"/>
                <w:sz w:val="20"/>
                <w:szCs w:val="20"/>
              </w:rPr>
              <w:t>OVC_TAX_PLACE</w:t>
            </w:r>
            <w:r>
              <w:rPr>
                <w:rFonts w:eastAsiaTheme="minorEastAsia" w:hint="eastAsia"/>
                <w:sz w:val="20"/>
                <w:szCs w:val="20"/>
              </w:rPr>
              <w:t>$]</w:t>
            </w:r>
          </w:p>
        </w:tc>
      </w:tr>
      <w:tr w:rsidR="00000000" w:rsidTr="00453828">
        <w:trPr>
          <w:cantSplit/>
          <w:trHeight w:val="720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9C4BDE">
            <w:pPr>
              <w:jc w:val="distribute"/>
            </w:pPr>
            <w:r>
              <w:rPr>
                <w:rFonts w:ascii="標楷體" w:hAnsi="標楷體" w:hint="eastAsia"/>
              </w:rPr>
              <w:t>進口廠商</w:t>
            </w:r>
          </w:p>
        </w:tc>
        <w:tc>
          <w:tcPr>
            <w:tcW w:w="810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000000" w:rsidRDefault="00453828" w:rsidP="001C098F">
            <w:pPr>
              <w:overflowPunct/>
              <w:rPr>
                <w:rFonts w:eastAsia="Times New Roman"/>
                <w:sz w:val="20"/>
                <w:szCs w:val="20"/>
              </w:rPr>
            </w:pPr>
            <w:r>
              <w:rPr>
                <w:rFonts w:ascii="標楷體" w:hAnsi="標楷體" w:hint="eastAsia"/>
                <w:sz w:val="28"/>
                <w:szCs w:val="28"/>
              </w:rPr>
              <w:t>[$</w:t>
            </w:r>
            <w:bookmarkStart w:id="0" w:name="_GoBack"/>
            <w:r w:rsidRPr="00453828">
              <w:rPr>
                <w:rFonts w:ascii="標楷體" w:hAnsi="標楷體"/>
                <w:sz w:val="28"/>
                <w:szCs w:val="28"/>
              </w:rPr>
              <w:t>OVC_TAX_VENDOR</w:t>
            </w:r>
            <w:bookmarkEnd w:id="0"/>
            <w:r>
              <w:rPr>
                <w:rFonts w:ascii="標楷體" w:hAnsi="標楷體" w:hint="eastAsia"/>
                <w:sz w:val="28"/>
                <w:szCs w:val="28"/>
              </w:rPr>
              <w:t>$]</w:t>
            </w:r>
            <w:r w:rsidR="009C4BDE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  <w:tr w:rsidR="00000000" w:rsidTr="00453828">
        <w:tc>
          <w:tcPr>
            <w:tcW w:w="2010" w:type="dxa"/>
            <w:vAlign w:val="center"/>
          </w:tcPr>
          <w:p w:rsidR="00000000" w:rsidRDefault="009C4BDE">
            <w:pPr>
              <w:overflowPunct/>
              <w:rPr>
                <w:rFonts w:ascii="標楷體" w:hAnsi="標楷體" w:cs="標楷體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:rsidR="00000000" w:rsidRDefault="009C4BDE">
            <w:pPr>
              <w:overflowPunct/>
              <w:rPr>
                <w:rFonts w:ascii="標楷體" w:hAnsi="標楷體" w:cs="標楷體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000000" w:rsidRDefault="009C4BDE">
            <w:pPr>
              <w:overflowPunct/>
              <w:rPr>
                <w:rFonts w:ascii="標楷體" w:hAnsi="標楷體" w:cs="標楷體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000000" w:rsidRDefault="009C4BDE">
            <w:pPr>
              <w:overflowPunct/>
              <w:rPr>
                <w:rFonts w:ascii="標楷體" w:hAnsi="標楷體" w:cs="標楷體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:rsidR="00000000" w:rsidRDefault="009C4BDE">
            <w:pPr>
              <w:overflowPunct/>
              <w:rPr>
                <w:rFonts w:ascii="標楷體" w:hAnsi="標楷體" w:cs="標楷體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000000" w:rsidRDefault="009C4BDE">
            <w:pPr>
              <w:overflowPunct/>
              <w:rPr>
                <w:rFonts w:ascii="標楷體" w:hAnsi="標楷體" w:cs="標楷體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000000" w:rsidRDefault="009C4BDE">
            <w:pPr>
              <w:overflowPunct/>
              <w:rPr>
                <w:rFonts w:ascii="標楷體" w:hAnsi="標楷體" w:cs="標楷體"/>
                <w:sz w:val="24"/>
                <w:szCs w:val="24"/>
              </w:rPr>
            </w:pPr>
          </w:p>
        </w:tc>
      </w:tr>
    </w:tbl>
    <w:p w:rsidR="009C4BDE" w:rsidRDefault="009C4BDE">
      <w:pPr>
        <w:jc w:val="distribute"/>
        <w:rPr>
          <w:rFonts w:ascii="標楷體" w:hAnsi="標楷體"/>
        </w:rPr>
      </w:pPr>
      <w:r>
        <w:rPr>
          <w:rFonts w:ascii="標楷體" w:hAnsi="標楷體" w:hint="eastAsia"/>
        </w:rPr>
        <w:t>中</w:t>
      </w:r>
      <w:r>
        <w:t xml:space="preserve"> </w:t>
      </w:r>
      <w:r>
        <w:rPr>
          <w:rFonts w:ascii="標楷體" w:hAnsi="標楷體" w:hint="eastAsia"/>
        </w:rPr>
        <w:t>華</w:t>
      </w:r>
      <w:r>
        <w:t xml:space="preserve"> </w:t>
      </w:r>
      <w:r>
        <w:rPr>
          <w:rFonts w:ascii="標楷體" w:hAnsi="標楷體" w:hint="eastAsia"/>
        </w:rPr>
        <w:t>民</w:t>
      </w:r>
      <w:r>
        <w:t xml:space="preserve"> </w:t>
      </w:r>
      <w:r>
        <w:rPr>
          <w:rFonts w:ascii="標楷體" w:hAnsi="標楷體" w:hint="eastAsia"/>
        </w:rPr>
        <w:t>國</w:t>
      </w:r>
      <w:r>
        <w:t xml:space="preserve"> </w:t>
      </w:r>
      <w:r w:rsidR="00453828">
        <w:rPr>
          <w:rFonts w:ascii="標楷體" w:hAnsi="標楷體" w:hint="eastAsia"/>
        </w:rPr>
        <w:t>[$TODAY$]</w:t>
      </w:r>
      <w:r>
        <w:rPr>
          <w:rFonts w:ascii="標楷體" w:hAnsi="標楷體" w:hint="eastAsia"/>
        </w:rPr>
        <w:t xml:space="preserve"> </w:t>
      </w:r>
    </w:p>
    <w:sectPr w:rsidR="009C4BDE">
      <w:pgSz w:w="11906" w:h="16838"/>
      <w:pgMar w:top="1440" w:right="964" w:bottom="1240" w:left="76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PMingLi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48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453828"/>
    <w:rsid w:val="001C098F"/>
    <w:rsid w:val="00453828"/>
    <w:rsid w:val="00617896"/>
    <w:rsid w:val="009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</w:pPr>
    <w:rPr>
      <w:rFonts w:eastAsia="標楷體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Pr>
      <w:rFonts w:eastAsia="標楷體"/>
    </w:rPr>
  </w:style>
  <w:style w:type="paragraph" w:styleId="a5">
    <w:name w:val="footer"/>
    <w:basedOn w:val="a"/>
    <w:link w:val="a6"/>
    <w:pPr>
      <w:snapToGrid w:val="0"/>
      <w:ind w:left="10002"/>
    </w:pPr>
    <w:rPr>
      <w:sz w:val="20"/>
      <w:szCs w:val="20"/>
    </w:rPr>
  </w:style>
  <w:style w:type="character" w:customStyle="1" w:styleId="a6">
    <w:name w:val="頁尾 字元"/>
    <w:basedOn w:val="a0"/>
    <w:link w:val="a5"/>
    <w:rPr>
      <w:rFonts w:eastAsia="標楷體"/>
    </w:rPr>
  </w:style>
  <w:style w:type="paragraph" w:styleId="a7">
    <w:name w:val="Balloon Text"/>
    <w:basedOn w:val="a"/>
    <w:link w:val="a8"/>
    <w:rPr>
      <w:rFonts w:ascii="Arial" w:hAnsi="Arial" w:cs="Arial"/>
      <w:sz w:val="18"/>
      <w:szCs w:val="18"/>
    </w:rPr>
  </w:style>
  <w:style w:type="character" w:customStyle="1" w:styleId="a8">
    <w:name w:val="註解方塊文字 字元"/>
    <w:basedOn w:val="a0"/>
    <w:link w:val="a7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a"/>
    <w:basedOn w:val="a"/>
    <w:pPr>
      <w:snapToGrid w:val="0"/>
    </w:pPr>
    <w:rPr>
      <w:sz w:val="24"/>
      <w:szCs w:val="24"/>
    </w:rPr>
  </w:style>
  <w:style w:type="paragraph" w:customStyle="1" w:styleId="a00">
    <w:name w:val="a0"/>
    <w:basedOn w:val="a"/>
    <w:pPr>
      <w:snapToGrid w:val="0"/>
      <w:jc w:val="right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</w:pPr>
    <w:rPr>
      <w:rFonts w:eastAsia="標楷體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Pr>
      <w:rFonts w:eastAsia="標楷體"/>
    </w:rPr>
  </w:style>
  <w:style w:type="paragraph" w:styleId="a5">
    <w:name w:val="footer"/>
    <w:basedOn w:val="a"/>
    <w:link w:val="a6"/>
    <w:pPr>
      <w:snapToGrid w:val="0"/>
      <w:ind w:left="10002"/>
    </w:pPr>
    <w:rPr>
      <w:sz w:val="20"/>
      <w:szCs w:val="20"/>
    </w:rPr>
  </w:style>
  <w:style w:type="character" w:customStyle="1" w:styleId="a6">
    <w:name w:val="頁尾 字元"/>
    <w:basedOn w:val="a0"/>
    <w:link w:val="a5"/>
    <w:rPr>
      <w:rFonts w:eastAsia="標楷體"/>
    </w:rPr>
  </w:style>
  <w:style w:type="paragraph" w:styleId="a7">
    <w:name w:val="Balloon Text"/>
    <w:basedOn w:val="a"/>
    <w:link w:val="a8"/>
    <w:rPr>
      <w:rFonts w:ascii="Arial" w:hAnsi="Arial" w:cs="Arial"/>
      <w:sz w:val="18"/>
      <w:szCs w:val="18"/>
    </w:rPr>
  </w:style>
  <w:style w:type="character" w:customStyle="1" w:styleId="a8">
    <w:name w:val="註解方塊文字 字元"/>
    <w:basedOn w:val="a0"/>
    <w:link w:val="a7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a"/>
    <w:basedOn w:val="a"/>
    <w:pPr>
      <w:snapToGrid w:val="0"/>
    </w:pPr>
    <w:rPr>
      <w:sz w:val="24"/>
      <w:szCs w:val="24"/>
    </w:rPr>
  </w:style>
  <w:style w:type="paragraph" w:customStyle="1" w:styleId="a00">
    <w:name w:val="a0"/>
    <w:basedOn w:val="a"/>
    <w:pPr>
      <w:snapToGrid w:val="0"/>
      <w:jc w:val="righ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軍用貨品申請免徵進口稅暨貨物稅清單</dc:title>
  <dc:creator>123</dc:creator>
  <cp:lastModifiedBy>123</cp:lastModifiedBy>
  <cp:revision>4</cp:revision>
  <dcterms:created xsi:type="dcterms:W3CDTF">2018-06-08T05:44:00Z</dcterms:created>
  <dcterms:modified xsi:type="dcterms:W3CDTF">2018-06-08T06:06:00Z</dcterms:modified>
</cp:coreProperties>
</file>