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0"/>
        <w:ind w:firstLine="0"/>
        <w:jc w:val="center"/>
      </w:pPr>
      <w:r>
        <w:rPr>
          <w:rFonts w:ascii="Times New Roman" w:hAnsi="Times New Roman" w:eastAsia="黑体"/>
          <w:b/>
          <w:color w:val="000000"/>
          <w:sz w:val="36"/>
        </w:rPr>
        <w:t>中南财经政法大学</w:t>
      </w:r>
    </w:p>
    <w:p>
      <w:pPr>
        <w:spacing w:before="240" w:after="0"/>
        <w:ind w:firstLine="0"/>
        <w:jc w:val="center"/>
      </w:pPr>
      <w:r>
        <w:rPr>
          <w:rFonts w:ascii="Times New Roman" w:hAnsi="Times New Roman" w:eastAsia="黑体"/>
          <w:b/>
          <w:color w:val="000000"/>
          <w:sz w:val="40"/>
        </w:rPr>
        <w:t>信息工程学院本科生学年论文</w:t>
      </w:r>
    </w:p>
    <w:p>
      <w:pPr>
        <w:spacing w:before="1400" w:after="160"/>
        <w:ind w:firstLine="0"/>
        <w:jc w:val="center"/>
      </w:pPr>
      <w:r>
        <w:rPr>
          <w:rFonts w:ascii="Times New Roman" w:hAnsi="Times New Roman" w:eastAsia="黑体"/>
          <w:b/>
          <w:color w:val="000000"/>
          <w:sz w:val="44"/>
        </w:rPr>
        <w:t>汉江水质参数预测研究</w:t>
      </w:r>
    </w:p>
    <w:p>
      <w:pPr>
        <w:spacing w:before="0" w:after="900"/>
        <w:ind w:firstLine="0"/>
        <w:jc w:val="center"/>
      </w:pPr>
      <w:r>
        <w:rPr>
          <w:rFonts w:ascii="Times New Roman" w:hAnsi="Times New Roman" w:eastAsia="宋体"/>
          <w:b w:val="0"/>
          <w:color w:val="000000"/>
          <w:sz w:val="32"/>
        </w:rPr>
        <w:t>——基于气象动态图与分片Transformer</w:t>
      </w:r>
    </w:p>
    <w:tbl>
      <w:tblPr>
        <w:tblW w:type="auto" w:w="0"/>
        <w:jc w:val="center"/>
        <w:tblLayout w:type="fixed"/>
        <w:tblLook w:firstColumn="1" w:firstRow="1" w:lastColumn="0" w:lastRow="0" w:noHBand="0" w:noVBand="1" w:val="04A0"/>
      </w:tblPr>
      <w:tblGrid>
        <w:gridCol w:w="4677"/>
        <w:gridCol w:w="4677"/>
      </w:tblGrid>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姓　　名：</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【姓名】</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班　　级：</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【班级】</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专　　业：</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【专业】</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学　　院：</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信息工程学院</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指导老师：</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【指导老师（姓名、职称）】</w:t>
            </w:r>
          </w:p>
        </w:tc>
      </w:tr>
      <w:tr>
        <w:tc>
          <w:tcPr>
            <w:tcW w:type="dxa" w:w="2268"/>
            <w:vAlign w:val="center"/>
            <w:tcMar>
              <w:top w:w="100" w:type="dxa"/>
              <w:start w:w="100" w:type="dxa"/>
              <w:bottom w:w="100" w:type="dxa"/>
              <w:end w:w="100" w:type="dxa"/>
            </w:tcMar>
            <w:tcBorders>
              <w:top w:val="nil"/>
              <w:left w:val="nil"/>
              <w:bottom w:val="nil"/>
              <w:right w:val="nil"/>
              <w:insideH w:val="nil"/>
              <w:insideV w:val="nil"/>
            </w:tcBorders>
          </w:tcPr>
          <w:p>
            <w:pPr>
              <w:ind w:firstLine="0"/>
              <w:jc w:val="right"/>
            </w:pPr>
            <w:r>
              <w:rPr>
                <w:rFonts w:ascii="Times New Roman" w:hAnsi="Times New Roman" w:eastAsia="宋体"/>
                <w:color w:val="000000"/>
                <w:sz w:val="28"/>
              </w:rPr>
              <w:t>完成时间：</w:t>
            </w:r>
          </w:p>
        </w:tc>
        <w:tc>
          <w:tcPr>
            <w:tcW w:type="dxa" w:w="5102"/>
            <w:vAlign w:val="center"/>
            <w:tcMar>
              <w:top w:w="100" w:type="dxa"/>
              <w:start w:w="100" w:type="dxa"/>
              <w:bottom w:w="100" w:type="dxa"/>
              <w:end w:w="100" w:type="dxa"/>
            </w:tcMar>
            <w:tcBorders>
              <w:top w:val="nil"/>
              <w:left w:val="nil"/>
              <w:bottom w:val="nil"/>
              <w:right w:val="nil"/>
              <w:insideH w:val="nil"/>
              <w:insideV w:val="nil"/>
            </w:tcBorders>
          </w:tcPr>
          <w:p>
            <w:pPr>
              <w:ind w:firstLine="0"/>
              <w:jc w:val="left"/>
            </w:pPr>
            <w:r>
              <w:rPr>
                <w:rFonts w:ascii="Times New Roman" w:hAnsi="Times New Roman" w:eastAsia="宋体"/>
                <w:color w:val="000000"/>
                <w:sz w:val="28"/>
              </w:rPr>
              <w:t>【年　月　日】</w:t>
            </w:r>
          </w:p>
        </w:tc>
      </w:tr>
    </w:tbl>
    <w:p>
      <w:r>
        <w:br w:type="page"/>
      </w:r>
    </w:p>
    <w:p>
      <w:pPr>
        <w:spacing w:before="80" w:after="280"/>
        <w:ind w:firstLine="0"/>
        <w:jc w:val="center"/>
      </w:pPr>
      <w:r>
        <w:rPr>
          <w:rFonts w:ascii="Times New Roman" w:hAnsi="Times New Roman" w:eastAsia="黑体"/>
          <w:b/>
          <w:color w:val="000000"/>
          <w:sz w:val="36"/>
        </w:rPr>
        <w:t>学年论文评定表</w:t>
      </w:r>
    </w:p>
    <w:tbl>
      <w:tblPr>
        <w:tblStyle w:val="TableGrid"/>
        <w:tblW w:type="auto" w:w="0"/>
        <w:jc w:val="center"/>
        <w:tblLook w:firstColumn="1" w:firstRow="1" w:lastColumn="0" w:lastRow="0" w:noHBand="0" w:noVBand="1" w:val="04A0"/>
      </w:tblPr>
      <w:tblGrid>
        <w:gridCol w:w="4677"/>
        <w:gridCol w:w="4677"/>
      </w:tblGrid>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论文题目</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汉江水质参数预测研究——基于气象动态图与分片Transformer</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学生姓名</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【姓名】</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联系方式</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【联系方式】</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指导老师</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【指导老师（姓名、职称）】</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论文选题及成绩</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【由指导老师填写】</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指导老师评语</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br/>
              <w:br/>
              <w:br/>
              <w:br/>
              <w:br/>
              <w:t>【由指导老师填写】</w:t>
            </w:r>
          </w:p>
        </w:tc>
      </w:tr>
      <w:tr>
        <w:tc>
          <w:tcPr>
            <w:tcW w:type="dxa" w:w="2268"/>
            <w:vAlign w:val="center"/>
            <w:tcMar>
              <w:top w:w="120" w:type="dxa"/>
              <w:start w:w="120" w:type="dxa"/>
              <w:bottom w:w="120" w:type="dxa"/>
              <w:end w:w="120" w:type="dxa"/>
            </w:tcMar>
          </w:tcPr>
          <w:p>
            <w:pPr>
              <w:ind w:firstLine="0"/>
              <w:jc w:val="center"/>
            </w:pPr>
            <w:r>
              <w:rPr>
                <w:rFonts w:ascii="Times New Roman" w:hAnsi="Times New Roman" w:eastAsia="宋体"/>
                <w:b/>
                <w:color w:val="000000"/>
                <w:sz w:val="24"/>
              </w:rPr>
              <w:t>签名及日期</w:t>
            </w:r>
          </w:p>
        </w:tc>
        <w:tc>
          <w:tcPr>
            <w:tcW w:type="dxa" w:w="6236"/>
            <w:vAlign w:val="center"/>
            <w:tcMar>
              <w:top w:w="120" w:type="dxa"/>
              <w:start w:w="120" w:type="dxa"/>
              <w:bottom w:w="120" w:type="dxa"/>
              <w:end w:w="120" w:type="dxa"/>
            </w:tcMar>
          </w:tcPr>
          <w:p>
            <w:pPr>
              <w:ind w:firstLine="0"/>
            </w:pPr>
            <w:r>
              <w:rPr>
                <w:rFonts w:ascii="Times New Roman" w:hAnsi="Times New Roman" w:eastAsia="宋体"/>
                <w:color w:val="000000"/>
                <w:sz w:val="24"/>
              </w:rPr>
              <w:t>指导老师签名：　　　　　　日期：　　年　月　日</w:t>
            </w:r>
          </w:p>
        </w:tc>
      </w:tr>
    </w:tbl>
    <w:p>
      <w:r>
        <w:br w:type="page"/>
      </w:r>
    </w:p>
    <w:p>
      <w:pPr>
        <w:spacing w:before="80" w:after="200"/>
        <w:ind w:firstLine="0"/>
        <w:jc w:val="center"/>
      </w:pPr>
      <w:r>
        <w:rPr>
          <w:rFonts w:ascii="Times New Roman" w:hAnsi="Times New Roman" w:eastAsia="宋体"/>
          <w:b/>
          <w:color w:val="000000"/>
          <w:sz w:val="36"/>
        </w:rPr>
        <w:t>摘　要</w:t>
      </w:r>
    </w:p>
    <w:p>
      <w:pPr>
        <w:ind w:firstLine="482"/>
      </w:pPr>
      <w:r>
        <w:t>流域水质演变同时受自然水文过程与人类活动驱动，呈现出时间非平稳性与空间异质性。汉江作为长江最大支流和南水北调中线水源地，其多站点、多指标联合预测对水环境风险研判具有直接意义。现有数据驱动方法或将各断面视为独立时间序列，或采用固定河网拓扑，难以刻画降雨—径流情景下站点耦合强度的时变特征；若进一步在水质通道之间做跨变量注意力，又容易把浊度等高噪声通道的扰动混入氨氮等低信噪比指标。</w:t>
      </w:r>
    </w:p>
    <w:p>
      <w:pPr>
        <w:ind w:firstLine="482"/>
      </w:pPr>
      <w:r>
        <w:t>针对上述问题，本文融合国家地表水自动监测数据与 ERA5-Land 再分析气象场，在气象感知动态时空图卷积框架上提出气象感知动态时空图–分片 Transformer 网络（Meteorology-aware Dynamic Spatio-Temporal Graph–Patch Transformer Network，MD-DySTFormer）。模型保留河网物理掩码约束下的气象驱动动态邻接、双路动态图卷积与门控融合；水质塔采用 PatchTST-style 编码器，在注意力阶段独立处理各通道，再进行通道融合；气象塔采用空洞时间卷积网络；解码器以单步查询对历史融合状态做交叉注意力，并以残差形式预测下一观测时刻的九项水质指标。</w:t>
      </w:r>
    </w:p>
    <w:p>
      <w:pPr>
        <w:ind w:firstLine="482"/>
      </w:pPr>
      <w:r>
        <w:t>数据包含 16 个干流断面、9 项水质指标和 4 类气象变量，并统一到 4 小时网格。模型使用过去 168 步（28 天）水质与气象观测，预测未来 4 小时的水质；数据按时间顺序以 7:1:2 划分，并仅使用训练集统计量完成 Z-Score 标准化。</w:t>
      </w:r>
    </w:p>
    <w:p>
      <w:pPr>
        <w:ind w:firstLine="482"/>
      </w:pPr>
      <w:r>
        <w:t>在统一的单步预测口径下，以宗关断面作为评估案例。测试集上 MD-DySTFormer 取得 MAE 0.1636、RMSE 0.2950、MAPE 5.85%，相对持续性基线和同协议 MD-DySTGCN 的 RMSE 分别下降 11.6% 和 4.53%。交叉注意力解码带来主要性能改善；水质塔换型仅使 RMSE 进一步下降 0.0009，且 MAE、MAPE 未同时占优。加入下一时刻 ERA5 再分析变量未改善性能。由于实验仅评估宗关断面并使用单次随机种子，模型优势仍需更严格的多站点重复实验验证。</w:t>
      </w:r>
    </w:p>
    <w:p>
      <w:pPr>
        <w:ind w:firstLine="0"/>
      </w:pPr>
      <w:r>
        <w:rPr>
          <w:rFonts w:ascii="Times New Roman" w:hAnsi="Times New Roman" w:eastAsia="宋体"/>
          <w:b/>
          <w:color w:val="000000"/>
          <w:sz w:val="36"/>
        </w:rPr>
        <w:t>关键词：</w:t>
      </w:r>
      <w:r>
        <w:rPr>
          <w:rFonts w:ascii="Times New Roman" w:hAnsi="Times New Roman" w:eastAsia="宋体"/>
          <w:color w:val="000000"/>
          <w:sz w:val="24"/>
        </w:rPr>
        <w:t>水质预测；动态图卷积；PatchTST；交叉注意力；汉江</w:t>
      </w:r>
    </w:p>
    <w:p>
      <w:r>
        <w:br w:type="page"/>
      </w:r>
    </w:p>
    <w:p>
      <w:pPr>
        <w:spacing w:before="80" w:after="200"/>
        <w:ind w:firstLine="0"/>
        <w:jc w:val="center"/>
      </w:pPr>
      <w:r>
        <w:rPr>
          <w:rFonts w:ascii="Times New Roman" w:hAnsi="Times New Roman" w:eastAsia="Times New Roman"/>
          <w:b/>
          <w:color w:val="000000"/>
          <w:sz w:val="36"/>
        </w:rPr>
        <w:t>Abstract</w:t>
      </w:r>
    </w:p>
    <w:p>
      <w:pPr>
        <w:ind w:firstLine="482"/>
      </w:pPr>
      <w:r>
        <w:rPr>
          <w:rFonts w:ascii="Times New Roman" w:hAnsi="Times New Roman" w:eastAsia="宋体"/>
          <w:color w:val="000000"/>
          <w:sz w:val="24"/>
        </w:rPr>
        <w:t>River-basin water quality is jointly driven by hydrometeorological processes and human activities, and is both temporally non-stationary and spatially heterogeneous. The Hanjiang River—the largest tributary of the Yangtze and the source of the South-to-North Water Diversion Middle Route—requires multi-station, multi-indicator forecasts for operational risk assessment. Independent per-station models ignore upstream–downstream transport; static graph models cannot adapt coupling strength across wet and dry regimes; and cross-channel attention tends to leak high-variance noise (e.g. turbidity) into low signal-to-noise indicators such as ammonia nitrogen.</w:t>
      </w:r>
    </w:p>
    <w:p>
      <w:pPr>
        <w:ind w:firstLine="482"/>
      </w:pPr>
      <w:r>
        <w:rPr>
          <w:rFonts w:ascii="Times New Roman" w:hAnsi="Times New Roman" w:eastAsia="宋体"/>
          <w:color w:val="000000"/>
          <w:sz w:val="24"/>
        </w:rPr>
        <w:t>This paper integrates national automatic water-quality monitoring records with ERA5-Land reanalysis and proposes a Meteorology-aware Dynamic Spatio-Temporal Graph–Patch Transformer Network (MD-DySTFormer). The model combines meteorology-driven dynamic adjacency constrained by a physical river-network mask, dual-path graph convolution, and gated fusion. Its water-quality tower applies channel-independent attention encoding followed by channel fusion, while a dilated TCN encodes meteorological history. A single-step cross-attention decoder reads the fused history and predicts residual changes for the next 4-hour observation.</w:t>
      </w:r>
    </w:p>
    <w:p>
      <w:pPr>
        <w:ind w:firstLine="482"/>
      </w:pPr>
      <w:r>
        <w:rPr>
          <w:rFonts w:ascii="Times New Roman" w:hAnsi="Times New Roman" w:eastAsia="宋体"/>
          <w:color w:val="000000"/>
          <w:sz w:val="24"/>
        </w:rPr>
        <w:t>The dataset contains 16 main-stem stations, nine water-quality indicators, and four meteorological variables on a 4-hour grid. The model uses 168 historical steps (28 days) to predict water quality four hours ahead. Data are split chronologically at a 7:1:2 ratio, and Z-score statistics are fitted on the training period only.</w:t>
      </w:r>
    </w:p>
    <w:p>
      <w:pPr>
        <w:ind w:firstLine="482"/>
      </w:pPr>
      <w:r>
        <w:rPr>
          <w:rFonts w:ascii="Times New Roman" w:hAnsi="Times New Roman" w:eastAsia="宋体"/>
          <w:color w:val="000000"/>
          <w:sz w:val="24"/>
        </w:rPr>
        <w:t>On the Zongguan section, MD-DySTFormer attains MAE 0.1636, RMSE 0.2950, and MAPE 5.85%, reducing RMSE by 11.6% versus persistence and 4.53% versus the reproduced MD-DySTGCN. Cross-attention provides the main improvement; changing the water-quality tower further reduces RMSE by only 0.0009, without simultaneously improving MAE and MAPE. Adding next-step ERA5 reanalysis variables provides no gain. Because evaluation is limited to one reporting station and one random seed, broader performance claims require repeated multi-station experiments.</w:t>
      </w:r>
    </w:p>
    <w:p>
      <w:pPr>
        <w:ind w:firstLine="0"/>
      </w:pPr>
      <w:r>
        <w:rPr>
          <w:rFonts w:ascii="Times New Roman" w:hAnsi="Times New Roman" w:eastAsia="宋体"/>
          <w:b/>
          <w:color w:val="000000"/>
          <w:sz w:val="30"/>
        </w:rPr>
        <w:t xml:space="preserve">Keywords: </w:t>
      </w:r>
      <w:r>
        <w:rPr>
          <w:rFonts w:ascii="Times New Roman" w:hAnsi="Times New Roman" w:eastAsia="宋体"/>
          <w:color w:val="000000"/>
          <w:sz w:val="24"/>
        </w:rPr>
        <w:t>water quality prediction; dynamic graph convolution; PatchTST; cross-attention; Hanjiang River</w:t>
      </w:r>
    </w:p>
    <w:p>
      <w:r>
        <w:br w:type="page"/>
      </w:r>
    </w:p>
    <w:p>
      <w:pPr>
        <w:spacing w:before="80" w:after="240"/>
        <w:ind w:firstLine="0"/>
        <w:jc w:val="center"/>
      </w:pPr>
      <w:r>
        <w:rPr>
          <w:rFonts w:ascii="Times New Roman" w:hAnsi="Times New Roman" w:eastAsia="宋体"/>
          <w:b/>
          <w:color w:val="000000"/>
          <w:sz w:val="36"/>
        </w:rPr>
        <w:t>目　录</w:t>
      </w:r>
    </w:p>
    <w:p>
      <w:pPr>
        <w:ind w:firstLine="0"/>
      </w:pPr>
      <w:r>
        <w:fldChar w:fldCharType="begin"/>
        <w:instrText xml:space="preserve">TOC \o "1-2" \h \z \u</w:instrText>
        <w:fldChar w:fldCharType="separate"/>
        <w:fldChar w:fldCharType="end"/>
      </w:r>
    </w:p>
    <w:p>
      <w:pPr>
        <w:ind w:firstLine="0"/>
        <w:jc w:val="center"/>
      </w:pPr>
      <w:r>
        <w:rPr>
          <w:color w:val="000000"/>
          <w:sz w:val="18"/>
        </w:rPr>
        <w:t>提示：在 Word/WPS 中按 Ctrl+A 后按 F9 可更新目录与页码。</w:t>
      </w:r>
    </w:p>
    <w:p>
      <w:pPr>
        <w:sectPr>
          <w:headerReference w:type="default" r:id="rId9"/>
          <w:footerReference w:type="default" r:id="rId10"/>
          <w:headerReference w:type="first" r:id="rId33"/>
          <w:headerReference w:type="even" r:id="rId34"/>
          <w:footerReference w:type="first" r:id="rId35"/>
          <w:footerReference w:type="even" r:id="rId36"/>
          <w:pgSz w:w="11906" w:h="16838"/>
          <w:pgMar w:top="1701" w:right="1134" w:bottom="1417" w:left="1417" w:header="720" w:footer="720" w:gutter="0"/>
          <w:cols w:space="720"/>
          <w:docGrid w:linePitch="360"/>
        </w:sectPr>
      </w:pPr>
    </w:p>
    <w:p>
      <w:pPr>
        <w:pStyle w:val="Heading1"/>
      </w:pPr>
      <w:r>
        <w:t>一、绪论</w:t>
      </w:r>
    </w:p>
    <w:p>
      <w:pPr>
        <w:pStyle w:val="Heading2"/>
      </w:pPr>
      <w:r>
        <w:t>（一）研究背景与意义</w:t>
      </w:r>
    </w:p>
    <w:p>
      <w:pPr>
        <w:pStyle w:val="Heading3"/>
      </w:pPr>
      <w:r>
        <w:t>1．研究背景</w:t>
      </w:r>
    </w:p>
    <w:p>
      <w:pPr>
        <w:widowControl/>
      </w:pPr>
      <w:r>
        <w:t>流域水质是水文循环、生物化学过程与人类排污共同作用的结果。监测序列既包含季节尺度的平滑漂移（水温、电导率），也包含降雨冲刷触发的脉冲（浊度、氨氮、总磷）。断面之间并非独立：污染物随主流向下游输移，库区调度与支流汇入会改变滞后结构。因此，水质预测在数学上是一个多站点、多变量、外生强迫驱动的时空序列问题。</w:t>
      </w:r>
    </w:p>
    <w:p>
      <w:pPr>
        <w:widowControl/>
      </w:pPr>
      <w:r>
        <w:t>物联网水质自动站已经能够以数小时为步长持续产出多指标记录，ERA5 等再分析产品则提供了空间连续的降水、径流、气温与风速场。二者对齐之后，模型不仅能看到“水里发生了什么”，还能看到“大气和陆面正在施加什么强迫”。难点在于空间依赖本身随水文情势变化：汛期强径流会加强上下游耦合，枯水期水体交换减弱、局部点源相对突出。静态邻接矩阵把这种时变关系压成常数，会在极端降雨段系统性低估空间传输。</w:t>
      </w:r>
    </w:p>
    <w:p>
      <w:pPr>
        <w:widowControl/>
      </w:pPr>
      <w:r>
        <w:t>多变量 Transformer 的跨通道注意力也存在潜在风险。浊度方差大、突变频繁，氨氮则接近检测限、信噪比低；若直接引入跨通道注意力，高方差通道可能干扰平稳或稀疏指标的表示学习。PatchTST 采用通道独立注意力编码[13]，Crossformer 则显式建模跨维依赖[14]。考虑到本文九项指标的量纲和波动特征差异，本文选择：空间上用动态图传递站点信息，注意力编码阶段保持水质通道独立，时间上用分片 Transformer 捕获局部到中程依赖。</w:t>
      </w:r>
    </w:p>
    <w:p>
      <w:pPr>
        <w:pStyle w:val="Heading3"/>
      </w:pPr>
      <w:r>
        <w:t>2．研究意义</w:t>
      </w:r>
    </w:p>
    <w:p>
      <w:pPr>
        <w:widowControl/>
      </w:pPr>
      <w:r>
        <w:t>（1）理论意义。本文将河网约束的动态图卷积与通道独立 PatchTST、horizon 交叉注意力解码组合为统一网络，给出一种“气象调制空间拓扑 + 分片时序编码 + 查询式单步解码”的协同路径，避免把水质通道混叠，也避免用 last+mean 池化丢弃 168 步历史中的相位信息。</w:t>
      </w:r>
    </w:p>
    <w:p>
      <w:pPr>
        <w:widowControl/>
      </w:pPr>
      <w:r>
        <w:t>（2）实践意义。汉江水质关系南水北调中线与武汉入江口安全。本文以 16 个干流国控（及省级）断面为图节点，以宗关为报告站点，在 4 小时步长、下一时刻（horizon-1）设定下提供可复现的误差基准。该步长对应自动站一个观测间隔，适合滚动预警，而不把不可比的多步协议数字当作本文结果。</w:t>
      </w:r>
    </w:p>
    <w:p>
      <w:pPr>
        <w:pStyle w:val="Heading2"/>
      </w:pPr>
      <w:r>
        <w:t>（二）国内外研究现状</w:t>
      </w:r>
    </w:p>
    <w:p>
      <w:pPr>
        <w:pStyle w:val="Heading3"/>
      </w:pPr>
      <w:r>
        <w:t>1．机理模型与统计学习</w:t>
      </w:r>
    </w:p>
    <w:p>
      <w:pPr>
        <w:widowControl/>
      </w:pPr>
      <w:r>
        <w:t>机理模型（SWAT、MIKE、WASP 等）以质量守恒与水动力方程描述迁移转化，在规划与情景分析中不可替代，但对参数、边界与计算资源要求高，难以直接嵌入高频自动站的滚动预测。Gassman 等[3]系统回顾了 SWAT 在非点源评估中的地位；Abbaspour 等[4]讨论了大尺度校准与不确定性。国内方面，夏智宏等[1]将 SWAT 用于汉江水资源对气候的响应，熊鸿斌等[2]用 MIKE11 模拟工程扰动河段。这些工作从机理上支持“气象是水质的重要外部驱动”，但未解决多站点高频序列的端到端学习问题。</w:t>
      </w:r>
    </w:p>
    <w:p>
      <w:pPr>
        <w:widowControl/>
      </w:pPr>
      <w:r>
        <w:t>监测数据积累之后，ANN、SVM、随机森林等被广泛用于水质指数或单指标回归。Maier 与 Dandy[5]较早系统讨论了神经网络在水资源变量预测中的适用性，近年的综述进一步强调深度模型的特征表示与鲁棒性[6]。此类模型通常难以同时刻画序列长程依赖与河网方向性。</w:t>
      </w:r>
    </w:p>
    <w:p>
      <w:pPr>
        <w:pStyle w:val="Heading3"/>
      </w:pPr>
      <w:r>
        <w:t>2．深度学习时序模型</w:t>
      </w:r>
    </w:p>
    <w:p>
      <w:pPr>
        <w:widowControl/>
      </w:pPr>
      <w:r>
        <w:t>LSTM/GRU 缓解了 RNN 的梯度问题，在水质预测中常与分解或优化算法联用[7-8]。其串行结构在 T_in=168 的长窗口上训练代价高，且对局部脉冲的归纳偏置弱于卷积。时间卷积网络（TCN）以因果卷积、空洞卷积和残差连接实现并行的长感受野[11,29]，适合作为气象塔：降雨在 4 小时网格上表现为稀疏脉冲，空洞卷积能够在不混入未来信息的前提下覆盖多日尺度。</w:t>
      </w:r>
    </w:p>
    <w:p>
      <w:pPr>
        <w:widowControl/>
      </w:pPr>
      <w:r>
        <w:t>Transformer 以自注意力建模序列关系[12]。PatchTST 把一元序列切分为 patch，并在注意力编码阶段保持通道独立[13]；Crossformer 则显式建模跨维依赖[14]。水质九通道的量纲与信噪比差异较大，因此本文将通道独立作为稳健的架构先验：水质塔采用 PatchTST-style 编码，在注意力层内不混合九个水质通道，并在编码后通过 MLP 完成通道融合。</w:t>
      </w:r>
    </w:p>
    <w:p>
      <w:pPr>
        <w:pStyle w:val="Heading3"/>
      </w:pPr>
      <w:r>
        <w:t>3．时空图网络与多源融合</w:t>
      </w:r>
    </w:p>
    <w:p>
      <w:pPr>
        <w:widowControl/>
      </w:pPr>
      <w:r>
        <w:t>图卷积把河网表示为 G=(V,E,A)[15-16]，下游节点聚合上游特征，近似表达沿河网方向的信息传递。STGCN、Graph WaveNet、MTGNN 等模型验证了图结构在时空预测中的价值[17-19]。水质场景的特殊之处是邻接权重可能受气象条件调制，且传播方向应遵守河网约束。Nearing 等[21]强调机器学习时代仍需保留水文先验；因此本文用气象条件调制物理掩码允许边上的权重，而不生成掩码之外的连接。</w:t>
      </w:r>
    </w:p>
    <w:p>
      <w:pPr>
        <w:widowControl/>
      </w:pPr>
      <w:r>
        <w:t>气象感知动态时空图卷积网络（MD-DySTGCN）将 ERA5 嵌入动态邻接，并以双塔 TCN 解耦水质惯性与气象脉冲，再用门控融合。本文在该骨架上替换水质塔与解码器，形成 MD-DySTFormer，并在同一预处理、同一 horizon-1 协议下与复现版 MD-DySTGCN 对比，避免把不同步长、不同实现的文献表数字混为本文实验。</w:t>
      </w:r>
    </w:p>
    <w:p>
      <w:pPr>
        <w:pStyle w:val="Heading2"/>
      </w:pPr>
      <w:r>
        <w:t>（三）研究内容、创新点与技术路线</w:t>
      </w:r>
    </w:p>
    <w:p>
      <w:pPr>
        <w:pStyle w:val="Heading3"/>
      </w:pPr>
      <w:r>
        <w:t>1．研究内容</w:t>
      </w:r>
    </w:p>
    <w:p>
      <w:pPr>
        <w:widowControl/>
      </w:pPr>
      <w:r>
        <w:t>（2）MD-DySTFormer 建模。 水质塔为通道独立 PatchTST；气象塔为 6 层空洞 TCN；动态邻接 + 河网掩码；双路 DynGCN 与门控融合；horizon 交叉注意力解码；残差输出。实现以 train_tf.py 为准。</w:t>
      </w:r>
    </w:p>
    <w:p>
      <w:pPr>
        <w:widowControl/>
      </w:pPr>
      <w:r>
        <w:t>（3）单步预测实验。 主表比较持续性基线、MD-DySTGCN、TCN—交叉注意力模型、未来气象扩展模型与本文方法。评估站点为宗关，预测目标为未来 4 小时；指标为标准化空间 MAE、RMSE 及反标准化 MAPE。</w:t>
      </w:r>
    </w:p>
    <w:p>
      <w:pPr>
        <w:widowControl/>
      </w:pPr>
      <w:r>
        <w:t>本文不包含面向业务落地的大语言模型预警系统，技术路线止于数据—模型—实验。</w:t>
      </w:r>
    </w:p>
    <w:p>
      <w:pPr>
        <w:pStyle w:val="Heading3"/>
      </w:pPr>
      <w:r>
        <w:t>2．创新点</w:t>
      </w:r>
    </w:p>
    <w:p>
      <w:pPr>
        <w:pStyle w:val="ListNumber"/>
        <w:ind w:firstLine="0"/>
      </w:pPr>
      <w:r>
        <w:t>通道独立 PatchTST 水质塔。 在动态图框架内用分片 Transformer 替代水质侧 TCN，保留通道独立，避免跨指标噪声扩散，同时用 patch 捕获局部事件语义。</w:t>
      </w:r>
    </w:p>
    <w:p>
      <w:pPr>
        <w:pStyle w:val="ListNumber"/>
        <w:ind w:firstLine="0"/>
      </w:pPr>
      <w:r>
        <w:t>Horizon 交叉注意力解码。 以 1 个查询对 168 步融合历史做多头交叉注意力，替代 last+mean + MLP，使单步预报能够对齐历史中的关键相位（如降雨峰值滞后）。</w:t>
      </w:r>
    </w:p>
    <w:p>
      <w:pPr>
        <w:pStyle w:val="ListNumber"/>
        <w:ind w:firstLine="0"/>
      </w:pPr>
      <w:r>
        <w:t>统一的时空融合框架。 分片时序编码、气象动态拓扑与门控融合在同一残差预测目标下联合训练。现有实验验证了整体框架的预测性能，但未分别量化动态图和门控模块的独立贡献。</w:t>
      </w:r>
    </w:p>
    <w:p>
      <w:pPr>
        <w:pStyle w:val="Heading3"/>
      </w:pPr>
      <w:r>
        <w:t>3．技术路线</w:t>
      </w:r>
    </w:p>
    <w:p>
      <w:pPr>
        <w:widowControl/>
      </w:pPr>
      <w:r>
        <w:t>研究路线为：原始水质 Excel 与 ERA5 月文件 → 清洗对齐与滑窗 → MD-DySTFormer 训练（AdamW、Huber、宗关加权、验证集早停）→ 宗关 horizon-1 评估与消融。图1 给出数据—模型—实验主线；原文路线中的系统落地部分不在本文范围，本文不引用系统界面类插图。</w:t>
      </w:r>
    </w:p>
    <w:p>
      <w:pPr>
        <w:spacing w:before="120" w:after="0"/>
        <w:ind w:firstLine="0"/>
        <w:jc w:val="center"/>
        <w:keepNext/>
      </w:pPr>
      <w:r>
        <w:drawing>
          <wp:inline xmlns:a="http://schemas.openxmlformats.org/drawingml/2006/main" xmlns:pic="http://schemas.openxmlformats.org/drawingml/2006/picture">
            <wp:extent cx="5580000" cy="3720000"/>
            <wp:docPr id="1" name="Picture 1"/>
            <wp:cNvGraphicFramePr>
              <a:graphicFrameLocks noChangeAspect="1"/>
            </wp:cNvGraphicFramePr>
            <a:graphic>
              <a:graphicData uri="http://schemas.openxmlformats.org/drawingml/2006/picture">
                <pic:pic>
                  <pic:nvPicPr>
                    <pic:cNvPr id="0" name="图1_技术路线_skill.png"/>
                    <pic:cNvPicPr/>
                  </pic:nvPicPr>
                  <pic:blipFill>
                    <a:blip r:embed="rId13"/>
                    <a:stretch>
                      <a:fillRect/>
                    </a:stretch>
                  </pic:blipFill>
                  <pic:spPr>
                    <a:xfrm>
                      <a:off x="0" y="0"/>
                      <a:ext cx="5580000" cy="3720000"/>
                    </a:xfrm>
                    <a:prstGeom prst="rect"/>
                  </pic:spPr>
                </pic:pic>
              </a:graphicData>
            </a:graphic>
          </wp:inline>
        </w:drawing>
      </w:r>
    </w:p>
    <w:p>
      <w:pPr>
        <w:pStyle w:val="FigureCaption"/>
      </w:pPr>
      <w:r>
        <w:t>图1 研究技术路线（数据—模型—实验；不含系统落地）</w:t>
      </w:r>
    </w:p>
    <w:p>
      <w:pPr>
        <w:pStyle w:val="Heading1"/>
      </w:pPr>
      <w:r>
        <w:t>二、相关理论</w:t>
      </w:r>
    </w:p>
    <w:p>
      <w:pPr>
        <w:pStyle w:val="Heading2"/>
      </w:pPr>
      <w:r>
        <w:t>（一）水质系统演变机理</w:t>
      </w:r>
    </w:p>
    <w:p>
      <w:pPr>
        <w:pStyle w:val="Heading3"/>
      </w:pPr>
      <w:r>
        <w:t>1．多变量耦合</w:t>
      </w:r>
    </w:p>
    <w:p>
      <w:pPr>
        <w:widowControl/>
      </w:pPr>
      <w:r>
        <w:t>九项常规指标通过物理化学与生物过程耦合。水温控制气体溶解度与反应速率，升温往往伴随溶解氧下降；pH 改变氨氮形态与毒性；有机物降解消耗溶解氧，表现为 CODMn 与 DO 的反向联动；氮磷驱动藻类过程，进而影响浊度与昼夜 DO。降雨携带悬浮物与吸附态磷入河，浊度脉冲可先于溶解性指标出现。从学习角度看，联合建模有助于刻画共变，但编码器若强制跨通道注意力，会把高方差通道的噪声写成低方差通道的“伪相关”。因此机理上的耦合并不等于网络里必须做通道混合；空间图已经提供站点间共享信息的通路。</w:t>
      </w:r>
    </w:p>
    <w:p>
      <w:pPr>
        <w:pStyle w:val="Heading3"/>
      </w:pPr>
      <w:r>
        <w:t>2．气象驱动路径</w:t>
      </w:r>
    </w:p>
    <w:p>
      <w:pPr>
        <w:widowControl/>
      </w:pPr>
      <w:r>
        <w:t>降水通过冲刷与稀释两条相反路径改变浓度：初期雨水抬升浊度与营养盐，持续降雨则可能稀释溶解性污染物。气温通过水体热状态影响分层、复氧与生物代谢。风速增强水—气交换，也可在浅水区掀起底泥。地表径流是降水转化为河道旁侧入流的陆面变量，比雨量更接近“多少水带着污染物进来”。这些过程具有非线性与滞后，仅靠水质自回归难以在脉冲段保持校准。</w:t>
      </w:r>
    </w:p>
    <w:p>
      <w:pPr>
        <w:spacing w:before="120" w:after="0"/>
        <w:ind w:firstLine="0"/>
        <w:jc w:val="center"/>
        <w:keepNext/>
      </w:pPr>
      <w:r>
        <w:drawing>
          <wp:inline xmlns:a="http://schemas.openxmlformats.org/drawingml/2006/main" xmlns:pic="http://schemas.openxmlformats.org/drawingml/2006/picture">
            <wp:extent cx="5580000" cy="3720000"/>
            <wp:docPr id="2" name="Picture 2"/>
            <wp:cNvGraphicFramePr>
              <a:graphicFrameLocks noChangeAspect="1"/>
            </wp:cNvGraphicFramePr>
            <a:graphic>
              <a:graphicData uri="http://schemas.openxmlformats.org/drawingml/2006/picture">
                <pic:pic>
                  <pic:nvPicPr>
                    <pic:cNvPr id="0" name="图2_气象驱动机理_skill.png"/>
                    <pic:cNvPicPr/>
                  </pic:nvPicPr>
                  <pic:blipFill>
                    <a:blip r:embed="rId14"/>
                    <a:stretch>
                      <a:fillRect/>
                    </a:stretch>
                  </pic:blipFill>
                  <pic:spPr>
                    <a:xfrm>
                      <a:off x="0" y="0"/>
                      <a:ext cx="5580000" cy="3720000"/>
                    </a:xfrm>
                    <a:prstGeom prst="rect"/>
                  </pic:spPr>
                </pic:pic>
              </a:graphicData>
            </a:graphic>
          </wp:inline>
        </w:drawing>
      </w:r>
    </w:p>
    <w:p>
      <w:pPr>
        <w:pStyle w:val="FigureCaption"/>
      </w:pPr>
      <w:r>
        <w:t>图2 气象驱动下的水质多变量耦合演变机理框架</w:t>
      </w:r>
    </w:p>
    <w:p>
      <w:pPr>
        <w:pStyle w:val="Heading3"/>
      </w:pPr>
      <w:r>
        <w:t>3．大气再分析</w:t>
      </w:r>
    </w:p>
    <w:p>
      <w:pPr>
        <w:widowControl/>
      </w:pPr>
      <w:r>
        <w:t>地面气象站稀疏、缺测普遍，难以支撑 16 个水质断面的同步强迫。ERA5/ERA5-Land 用数据同化把观测与数值模式融合为规则网格，保证动力学一致性。本文使用与水质网格对齐的 4 小时 ERA5-Land 场：降水与地表径流由米转换为毫米，2 m 气温由开尔文转换为摄氏度，10 m 风速由 u,v 合成。再分析不是预报产品，把其未来时刻当作“已知气象”注入解码器属于代理实验；第 5 章显示该设定与残差解码冲突。</w:t>
      </w:r>
    </w:p>
    <w:p>
      <w:pPr>
        <w:pStyle w:val="Heading2"/>
      </w:pPr>
      <w:r>
        <w:t>（二）时间序列预测模型</w:t>
      </w:r>
    </w:p>
    <w:p>
      <w:pPr>
        <w:pStyle w:val="Heading3"/>
      </w:pPr>
      <w:r>
        <w:t>1．循环网络（简述）</w:t>
      </w:r>
    </w:p>
    <w:p>
      <w:pPr>
        <w:widowControl/>
      </w:pPr>
      <w:r>
        <w:t>RNN 以 h_t=σ(W_hxx_t+W_hhh_t-1+b_h) 传递状态，长序列上易梯度消失。LSTM 用遗忘门与输入门缓解该问题，但计算串行，对 168 步窗口不够经济，也缺乏对局部脉冲的卷积归纳偏置。本文不将 LSTM 作为主编码器，仅作为相关工作对照。</w:t>
      </w:r>
    </w:p>
    <w:p>
      <w:pPr>
        <w:pStyle w:val="Heading3"/>
      </w:pPr>
      <w:r>
        <w:t>2．时间卷积网络</w:t>
      </w:r>
    </w:p>
    <w:p>
      <w:pPr>
        <w:widowControl/>
      </w:pPr>
      <w:r>
        <w:t>因果卷积保证 y_t 只依赖 t 及以前：</w:t>
      </w:r>
    </w:p>
    <w:p>
      <w:pPr>
        <w:ind w:firstLine="0" w:left="567" w:right="0"/>
        <w:jc w:val="center"/>
      </w:pPr>
      <m:oMath>
        <m:box>
          <m:e>
            <m:sSub>
              <m:e>
                <m:r>
                  <m:rPr>
                    <m:sty m:val="i"/>
                  </m:rPr>
                  <m:t>y</m:t>
                </m:r>
              </m:e>
              <m:sub>
                <m:r>
                  <m:rPr>
                    <m:sty m:val="i"/>
                  </m:rPr>
                  <m:t>t</m:t>
                </m:r>
              </m:sub>
            </m:sSub>
            <m:r>
              <m:rPr>
                <m:sty m:val="p"/>
              </m:rPr>
              <m:t>=</m:t>
            </m:r>
            <m:nary>
              <m:naryPr>
                <m:chr m:val="∑"/>
                <m:limLoc m:val="undOvr"/>
              </m:naryPr>
              <m:sub>
                <m:box>
                  <m:e>
                    <m:r>
                      <m:rPr>
                        <m:sty m:val="i"/>
                      </m:rPr>
                      <m:t>k</m:t>
                    </m:r>
                    <m:r>
                      <m:rPr>
                        <m:sty m:val="p"/>
                      </m:rPr>
                      <m:t>=</m:t>
                    </m:r>
                    <m:r>
                      <m:rPr>
                        <m:sty m:val="p"/>
                      </m:rPr>
                      <m:t>0</m:t>
                    </m:r>
                  </m:e>
                </m:box>
              </m:sub>
              <m:sup>
                <m:box>
                  <m:e>
                    <m:r>
                      <m:rPr>
                        <m:sty m:val="i"/>
                      </m:rPr>
                      <m:t>K</m:t>
                    </m:r>
                    <m:r>
                      <m:rPr>
                        <m:sty m:val="p"/>
                      </m:rPr>
                      <m:t>−</m:t>
                    </m:r>
                    <m:r>
                      <m:rPr>
                        <m:sty m:val="p"/>
                      </m:rPr>
                      <m:t>1</m:t>
                    </m:r>
                  </m:e>
                </m:box>
              </m:sup>
              <m:e>
                <m:sSub>
                  <m:e>
                    <m:r>
                      <m:rPr>
                        <m:sty m:val="i"/>
                      </m:rPr>
                      <m:t>f</m:t>
                    </m:r>
                  </m:e>
                  <m:sub>
                    <m:r>
                      <m:rPr>
                        <m:sty m:val="i"/>
                      </m:rPr>
                      <m:t>k</m:t>
                    </m:r>
                  </m:sub>
                </m:sSub>
                <m:r>
                  <m:t> </m:t>
                </m:r>
                <m:sSub>
                  <m:e>
                    <m:r>
                      <m:rPr>
                        <m:sty m:val="i"/>
                      </m:rPr>
                      <m:t>x</m:t>
                    </m:r>
                  </m:e>
                  <m:sub>
                    <m:box>
                      <m:e>
                        <m:r>
                          <m:rPr>
                            <m:sty m:val="i"/>
                          </m:rPr>
                          <m:t>t</m:t>
                        </m:r>
                        <m:r>
                          <m:rPr>
                            <m:sty m:val="p"/>
                          </m:rPr>
                          <m:t>−</m:t>
                        </m:r>
                        <m:r>
                          <m:rPr>
                            <m:sty m:val="i"/>
                          </m:rPr>
                          <m:t>k</m:t>
                        </m:r>
                      </m:e>
                    </m:box>
                  </m:sub>
                </m:sSub>
              </m:e>
            </m:nary>
          </m:e>
        </m:box>
      </m:oMath>
      <w:r>
        <w:rPr>
          <w:rFonts w:ascii="Times New Roman" w:hAnsi="Times New Roman" w:eastAsia="宋体"/>
          <w:color w:val="000000"/>
          <w:sz w:val="22"/>
        </w:rPr>
        <w:t xml:space="preserve">　（式1）</w:t>
      </w:r>
    </w:p>
    <w:p>
      <w:pPr>
        <w:widowControl/>
      </w:pPr>
      <w:r>
        <w:t>空洞卷积以膨胀 d 扩大感受野：</w:t>
      </w:r>
    </w:p>
    <w:p>
      <w:pPr>
        <w:ind w:firstLine="0" w:left="567" w:right="0"/>
        <w:jc w:val="center"/>
      </w:pPr>
      <m:oMath>
        <m:box>
          <m:e>
            <m:r>
              <m:rPr>
                <m:sty m:val="p"/>
              </m:rPr>
              <m:t>(</m:t>
            </m:r>
            <m:r>
              <m:rPr>
                <m:sty m:val="i"/>
              </m:rPr>
              <m:t>x</m:t>
            </m:r>
            <m:sSub>
              <m:e>
                <m:r>
                  <m:rPr>
                    <m:sty m:val="p"/>
                  </m:rPr>
                  <m:t>*</m:t>
                </m:r>
              </m:e>
              <m:sub>
                <m:r>
                  <m:rPr>
                    <m:sty m:val="i"/>
                  </m:rPr>
                  <m:t>d</m:t>
                </m:r>
              </m:sub>
            </m:sSub>
            <m:r>
              <m:rPr>
                <m:sty m:val="i"/>
              </m:rPr>
              <m:t>f</m:t>
            </m:r>
            <m:r>
              <m:rPr>
                <m:sty m:val="p"/>
              </m:rPr>
              <m:t>)</m:t>
            </m:r>
            <m:r>
              <m:rPr>
                <m:sty m:val="p"/>
              </m:rPr>
              <m:t>(</m:t>
            </m:r>
            <m:r>
              <m:rPr>
                <m:sty m:val="i"/>
              </m:rPr>
              <m:t>s</m:t>
            </m:r>
            <m:r>
              <m:rPr>
                <m:sty m:val="p"/>
              </m:rPr>
              <m:t>)</m:t>
            </m:r>
            <m:r>
              <m:rPr>
                <m:sty m:val="p"/>
              </m:rPr>
              <m:t>=</m:t>
            </m:r>
            <m:nary>
              <m:naryPr>
                <m:chr m:val="∑"/>
                <m:limLoc m:val="undOvr"/>
              </m:naryPr>
              <m:sub>
                <m:box>
                  <m:e>
                    <m:r>
                      <m:rPr>
                        <m:sty m:val="i"/>
                      </m:rPr>
                      <m:t>i</m:t>
                    </m:r>
                    <m:r>
                      <m:rPr>
                        <m:sty m:val="p"/>
                      </m:rPr>
                      <m:t>=</m:t>
                    </m:r>
                    <m:r>
                      <m:rPr>
                        <m:sty m:val="p"/>
                      </m:rPr>
                      <m:t>0</m:t>
                    </m:r>
                  </m:e>
                </m:box>
              </m:sub>
              <m:sup>
                <m:box>
                  <m:e>
                    <m:r>
                      <m:rPr>
                        <m:sty m:val="i"/>
                      </m:rPr>
                      <m:t>K</m:t>
                    </m:r>
                    <m:r>
                      <m:rPr>
                        <m:sty m:val="p"/>
                      </m:rPr>
                      <m:t>−</m:t>
                    </m:r>
                    <m:r>
                      <m:rPr>
                        <m:sty m:val="p"/>
                      </m:rPr>
                      <m:t>1</m:t>
                    </m:r>
                  </m:e>
                </m:box>
              </m:sup>
              <m:e>
                <m:sSub>
                  <m:e>
                    <m:r>
                      <m:rPr>
                        <m:sty m:val="i"/>
                      </m:rPr>
                      <m:t>f</m:t>
                    </m:r>
                  </m:e>
                  <m:sub>
                    <m:r>
                      <m:rPr>
                        <m:sty m:val="i"/>
                      </m:rPr>
                      <m:t>i</m:t>
                    </m:r>
                  </m:sub>
                </m:sSub>
                <m:r>
                  <m:t> </m:t>
                </m:r>
                <m:sSub>
                  <m:e>
                    <m:r>
                      <m:rPr>
                        <m:sty m:val="i"/>
                      </m:rPr>
                      <m:t>x</m:t>
                    </m:r>
                  </m:e>
                  <m:sub>
                    <m:box>
                      <m:e>
                        <m:r>
                          <m:rPr>
                            <m:sty m:val="i"/>
                          </m:rPr>
                          <m:t>s</m:t>
                        </m:r>
                        <m:r>
                          <m:rPr>
                            <m:sty m:val="p"/>
                          </m:rPr>
                          <m:t>−</m:t>
                        </m:r>
                        <m:r>
                          <m:rPr>
                            <m:sty m:val="i"/>
                          </m:rPr>
                          <m:t>d</m:t>
                        </m:r>
                        <m:r>
                          <m:rPr>
                            <m:sty m:val="p"/>
                          </m:rPr>
                          <m:t>·</m:t>
                        </m:r>
                        <m:r>
                          <m:rPr>
                            <m:sty m:val="i"/>
                          </m:rPr>
                          <m:t>i</m:t>
                        </m:r>
                      </m:e>
                    </m:box>
                  </m:sub>
                </m:sSub>
              </m:e>
            </m:nary>
          </m:e>
        </m:box>
      </m:oMath>
      <w:r>
        <w:rPr>
          <w:rFonts w:ascii="Times New Roman" w:hAnsi="Times New Roman" w:eastAsia="宋体"/>
          <w:color w:val="000000"/>
          <w:sz w:val="22"/>
        </w:rPr>
        <w:t xml:space="preserve">　（式2）</w:t>
      </w:r>
    </w:p>
    <w:p>
      <w:pPr>
        <w:widowControl/>
      </w:pPr>
      <w:r>
        <w:t>残差块 o=ReLU(x+F(x)) 稳定深层训练。本文气象塔堆叠 6 个残差块，每块含两层核宽为 3 的因果卷积，膨胀率依次为 2^0～ 2^5。其理论感受野为 1+2(K-1)Σ_ℓ=0^52^ℓ=253 步，受输入长度限制时覆盖完整的 168 步历史窗口。</w:t>
      </w:r>
    </w:p>
    <w:p>
      <w:pPr>
        <w:pStyle w:val="Heading3"/>
      </w:pPr>
      <w:r>
        <w:t>3．通道独立 PatchTST</w:t>
      </w:r>
    </w:p>
    <w:p>
      <w:pPr>
        <w:widowControl/>
      </w:pPr>
      <w:r>
        <w:t>PatchTST 将长度为 T 的一元序列分为 P=T/P_ℓ 个长度为 P_ℓ 的片段，线性嵌入后加位置编码，再送入 Transformer 编码器。各通道在注意力编码阶段独立处理，编码结果随后拼接并通过 MLP 融合。对水质而言，每个 patch 对应 8× 4=32 小时，自注意力在 patch 级建模中程依赖，计算量由 O(T^2) 降为 O(P^2)。本文 T=168、P_ℓ=8，故 P=21；编码后在时间维线性插值回 168 步，以便与气象塔及逐步动态图对齐。</w:t>
      </w:r>
    </w:p>
    <w:p>
      <w:pPr>
        <w:pStyle w:val="Heading3"/>
      </w:pPr>
      <w:r>
        <w:t>4．交叉注意力</w:t>
      </w:r>
    </w:p>
    <w:p>
      <w:pPr>
        <w:widowControl/>
      </w:pPr>
      <w:r>
        <w:t>解码器查询 Q 对记忆 K,V 做</w:t>
      </w:r>
    </w:p>
    <w:p>
      <w:pPr>
        <w:ind w:firstLine="0" w:left="567" w:right="0"/>
        <w:jc w:val="center"/>
      </w:pPr>
      <m:oMath>
        <m:box>
          <m:e>
            <m:box>
              <m:e>
                <m:r>
                  <m:rPr>
                    <m:sty m:val="p"/>
                  </m:rPr>
                  <m:t>A</m:t>
                </m:r>
                <m:r>
                  <m:rPr>
                    <m:sty m:val="p"/>
                  </m:rPr>
                  <m:t>t</m:t>
                </m:r>
                <m:r>
                  <m:rPr>
                    <m:sty m:val="p"/>
                  </m:rPr>
                  <m:t>t</m:t>
                </m:r>
                <m:r>
                  <m:rPr>
                    <m:sty m:val="p"/>
                  </m:rPr>
                  <m:t>n</m:t>
                </m:r>
              </m:e>
            </m:box>
            <m:r>
              <m:rPr>
                <m:sty m:val="p"/>
              </m:rPr>
              <m:t>(</m:t>
            </m:r>
            <m:r>
              <m:rPr>
                <m:sty m:val="i"/>
              </m:rPr>
              <m:t>Q</m:t>
            </m:r>
            <m:r>
              <m:rPr>
                <m:sty m:val="p"/>
              </m:rPr>
              <m:t>,</m:t>
            </m:r>
            <m:r>
              <m:rPr>
                <m:sty m:val="i"/>
              </m:rPr>
              <m:t>K</m:t>
            </m:r>
            <m:r>
              <m:rPr>
                <m:sty m:val="p"/>
              </m:rPr>
              <m:t>,</m:t>
            </m:r>
            <m:r>
              <m:rPr>
                <m:sty m:val="i"/>
              </m:rPr>
              <m:t>V</m:t>
            </m:r>
            <m:r>
              <m:rPr>
                <m:sty m:val="p"/>
              </m:rPr>
              <m:t>)</m:t>
            </m:r>
            <m:r>
              <m:rPr>
                <m:sty m:val="p"/>
              </m:rPr>
              <m:t>=</m:t>
            </m:r>
            <m:sSub>
              <m:e>
                <m:box>
                  <m:e>
                    <m:r>
                      <m:rPr>
                        <m:sty m:val="p"/>
                      </m:rPr>
                      <m:t>s</m:t>
                    </m:r>
                    <m:r>
                      <m:rPr>
                        <m:sty m:val="p"/>
                      </m:rPr>
                      <m:t>o</m:t>
                    </m:r>
                    <m:r>
                      <m:rPr>
                        <m:sty m:val="p"/>
                      </m:rPr>
                      <m:t>f</m:t>
                    </m:r>
                    <m:r>
                      <m:rPr>
                        <m:sty m:val="p"/>
                      </m:rPr>
                      <m:t>t</m:t>
                    </m:r>
                    <m:r>
                      <m:rPr>
                        <m:sty m:val="p"/>
                      </m:rPr>
                      <m:t>m</m:t>
                    </m:r>
                    <m:r>
                      <m:rPr>
                        <m:sty m:val="p"/>
                      </m:rPr>
                      <m:t>a</m:t>
                    </m:r>
                    <m:r>
                      <m:rPr>
                        <m:sty m:val="p"/>
                      </m:rPr>
                      <m:t>x</m:t>
                    </m:r>
                  </m:e>
                </m:box>
              </m:e>
              <m:sub>
                <m:box>
                  <m:e>
                    <m:sSub>
                      <m:e>
                        <m:r>
                          <m:rPr>
                            <m:sty m:val="i"/>
                          </m:rPr>
                          <m:t>L</m:t>
                        </m:r>
                      </m:e>
                      <m:sub>
                        <m:r>
                          <m:rPr>
                            <m:sty m:val="i"/>
                          </m:rPr>
                          <m:t>k</m:t>
                        </m:r>
                      </m:sub>
                    </m:sSub>
                  </m:e>
                </m:box>
              </m:sub>
            </m:sSub>
            <m:r>
              <m:t> </m:t>
            </m:r>
            <m:box>
              <m:e>
                <m:d>
                  <m:dPr>
                    <m:begChr m:val="("/>
                    <m:endChr m:val=")"/>
                  </m:dPr>
                  <m:e>
                    <m:box>
                      <m:e>
                        <m:f>
                          <m:num>
                            <m:box>
                              <m:e>
                                <m:r>
                                  <m:rPr>
                                    <m:sty m:val="i"/>
                                  </m:rPr>
                                  <m:t>Q</m:t>
                                </m:r>
                                <m:sSup>
                                  <m:e>
                                    <m:r>
                                      <m:rPr>
                                        <m:sty m:val="i"/>
                                      </m:rPr>
                                      <m:t>K</m:t>
                                    </m:r>
                                  </m:e>
                                  <m:sup>
                                    <m:r>
                                      <m:rPr>
                                        <m:sty m:val="p"/>
                                      </m:rPr>
                                      <m:t>⊤</m:t>
                                    </m:r>
                                  </m:sup>
                                </m:sSup>
                              </m:e>
                            </m:box>
                          </m:num>
                          <m:den>
                            <m:box>
                              <m:e>
                                <m:rad>
                                  <m:e>
                                    <m:box>
                                      <m:e>
                                        <m:box>
                                          <m:e>
                                            <m:sSub>
                                              <m:e>
                                                <m:r>
                                                  <m:rPr>
                                                    <m:sty m:val="i"/>
                                                  </m:rPr>
                                                  <m:t>d</m:t>
                                                </m:r>
                                              </m:e>
                                              <m:sub>
                                                <m:r>
                                                  <m:rPr>
                                                    <m:sty m:val="i"/>
                                                  </m:rPr>
                                                  <m:t>k</m:t>
                                                </m:r>
                                              </m:sub>
                                            </m:sSub>
                                          </m:e>
                                        </m:box>
                                      </m:e>
                                    </m:box>
                                  </m:e>
                                </m:rad>
                              </m:e>
                            </m:box>
                          </m:den>
                        </m:f>
                      </m:e>
                    </m:box>
                  </m:e>
                </m:d>
              </m:e>
            </m:box>
            <m:r>
              <m:rPr>
                <m:sty m:val="i"/>
              </m:rPr>
              <m:t>V</m:t>
            </m:r>
          </m:e>
        </m:box>
      </m:oMath>
      <w:r>
        <w:rPr>
          <w:rFonts w:ascii="Times New Roman" w:hAnsi="Times New Roman" w:eastAsia="宋体"/>
          <w:color w:val="000000"/>
          <w:sz w:val="22"/>
        </w:rPr>
        <w:t xml:space="preserve">　（式3）</w:t>
      </w:r>
    </w:p>
    <w:p>
      <w:pPr>
        <w:widowControl/>
      </w:pPr>
      <w:r>
        <w:t>其中 Q∈ℝ^L_q× d_k、K∈ℝ^L_k× d_k、V∈ℝ^L_k× d_v，softmax 沿 L_k 个历史位置计算。单步预测时 L_q=1，K,V 来自 168 步融合特征；查询机制因而能够对历史位置分配非均匀权重，而不是对整段历史做均匀池化。</w:t>
      </w:r>
    </w:p>
    <w:p>
      <w:pPr>
        <w:pStyle w:val="Heading2"/>
      </w:pPr>
      <w:r>
        <w:t>（三）图神经网络与空间建模</w:t>
      </w:r>
    </w:p>
    <w:p>
      <w:pPr>
        <w:widowControl/>
      </w:pPr>
      <w:r>
        <w:t>图 G=(V,E,A)，|V|=N=16。有向边表示上游对下游的水力联系。谱域 GCN 的一阶近似为</w:t>
      </w:r>
    </w:p>
    <w:p>
      <w:pPr>
        <w:ind w:firstLine="0" w:left="567" w:right="0"/>
        <w:jc w:val="center"/>
      </w:pPr>
      <m:oMath>
        <m:box>
          <m:e>
            <m:sSup>
              <m:e>
                <m:r>
                  <m:rPr>
                    <m:sty m:val="i"/>
                  </m:rPr>
                  <m:t>H</m:t>
                </m:r>
              </m:e>
              <m:sup>
                <m:box>
                  <m:e>
                    <m:r>
                      <m:rPr>
                        <m:sty m:val="p"/>
                      </m:rPr>
                      <m:t>(</m:t>
                    </m:r>
                    <m:r>
                      <m:rPr>
                        <m:sty m:val="i"/>
                      </m:rPr>
                      <m:t>l</m:t>
                    </m:r>
                    <m:r>
                      <m:rPr>
                        <m:sty m:val="p"/>
                      </m:rPr>
                      <m:t>+</m:t>
                    </m:r>
                    <m:r>
                      <m:rPr>
                        <m:sty m:val="p"/>
                      </m:rPr>
                      <m:t>1</m:t>
                    </m:r>
                    <m:r>
                      <m:rPr>
                        <m:sty m:val="p"/>
                      </m:rPr>
                      <m:t>)</m:t>
                    </m:r>
                  </m:e>
                </m:box>
              </m:sup>
            </m:sSup>
            <m:r>
              <m:rPr>
                <m:sty m:val="p"/>
              </m:rPr>
              <m:t>=</m:t>
            </m:r>
            <m:r>
              <m:rPr>
                <m:sty m:val="i"/>
              </m:rPr>
              <m:t>σ</m:t>
            </m:r>
            <m:r>
              <m:t> </m:t>
            </m:r>
            <m:box>
              <m:e>
                <m:d>
                  <m:dPr>
                    <m:begChr m:val="("/>
                    <m:endChr m:val=")"/>
                  </m:dPr>
                  <m:e>
                    <m:box>
                      <m:e>
                        <m:sSup>
                          <m:e>
                            <m:acc>
                              <m:accPr>
                                <m:chr m:val="̃"/>
                              </m:accPr>
                              <m:e>
                                <m:box>
                                  <m:e>
                                    <m:r>
                                      <m:rPr>
                                        <m:sty m:val="i"/>
                                      </m:rPr>
                                      <m:t>D</m:t>
                                    </m:r>
                                  </m:e>
                                </m:box>
                              </m:e>
                            </m:acc>
                          </m:e>
                          <m:sup>
                            <m:box>
                              <m:e>
                                <m:r>
                                  <m:rPr>
                                    <m:sty m:val="p"/>
                                  </m:rPr>
                                  <m:t>−</m:t>
                                </m:r>
                                <m:r>
                                  <m:rPr>
                                    <m:sty m:val="p"/>
                                  </m:rPr>
                                  <m:t>1</m:t>
                                </m:r>
                                <m:r>
                                  <m:rPr>
                                    <m:sty m:val="p"/>
                                  </m:rPr>
                                  <m:t>/</m:t>
                                </m:r>
                                <m:r>
                                  <m:rPr>
                                    <m:sty m:val="p"/>
                                  </m:rPr>
                                  <m:t>2</m:t>
                                </m:r>
                              </m:e>
                            </m:box>
                          </m:sup>
                        </m:sSup>
                        <m:acc>
                          <m:accPr>
                            <m:chr m:val="̃"/>
                          </m:accPr>
                          <m:e>
                            <m:box>
                              <m:e>
                                <m:r>
                                  <m:rPr>
                                    <m:sty m:val="i"/>
                                  </m:rPr>
                                  <m:t>A</m:t>
                                </m:r>
                              </m:e>
                            </m:box>
                          </m:e>
                        </m:acc>
                        <m:sSup>
                          <m:e>
                            <m:acc>
                              <m:accPr>
                                <m:chr m:val="̃"/>
                              </m:accPr>
                              <m:e>
                                <m:box>
                                  <m:e>
                                    <m:r>
                                      <m:rPr>
                                        <m:sty m:val="i"/>
                                      </m:rPr>
                                      <m:t>D</m:t>
                                    </m:r>
                                  </m:e>
                                </m:box>
                              </m:e>
                            </m:acc>
                          </m:e>
                          <m:sup>
                            <m:box>
                              <m:e>
                                <m:r>
                                  <m:rPr>
                                    <m:sty m:val="p"/>
                                  </m:rPr>
                                  <m:t>−</m:t>
                                </m:r>
                                <m:r>
                                  <m:rPr>
                                    <m:sty m:val="p"/>
                                  </m:rPr>
                                  <m:t>1</m:t>
                                </m:r>
                                <m:r>
                                  <m:rPr>
                                    <m:sty m:val="p"/>
                                  </m:rPr>
                                  <m:t>/</m:t>
                                </m:r>
                                <m:r>
                                  <m:rPr>
                                    <m:sty m:val="p"/>
                                  </m:rPr>
                                  <m:t>2</m:t>
                                </m:r>
                              </m:e>
                            </m:box>
                          </m:sup>
                        </m:sSup>
                        <m:sSup>
                          <m:e>
                            <m:r>
                              <m:rPr>
                                <m:sty m:val="i"/>
                              </m:rPr>
                              <m:t>H</m:t>
                            </m:r>
                          </m:e>
                          <m:sup>
                            <m:box>
                              <m:e>
                                <m:r>
                                  <m:rPr>
                                    <m:sty m:val="p"/>
                                  </m:rPr>
                                  <m:t>(</m:t>
                                </m:r>
                                <m:r>
                                  <m:rPr>
                                    <m:sty m:val="i"/>
                                  </m:rPr>
                                  <m:t>l</m:t>
                                </m:r>
                                <m:r>
                                  <m:rPr>
                                    <m:sty m:val="p"/>
                                  </m:rPr>
                                  <m:t>)</m:t>
                                </m:r>
                              </m:e>
                            </m:box>
                          </m:sup>
                        </m:sSup>
                        <m:sSup>
                          <m:e>
                            <m:r>
                              <m:rPr>
                                <m:sty m:val="i"/>
                              </m:rPr>
                              <m:t>W</m:t>
                            </m:r>
                          </m:e>
                          <m:sup>
                            <m:box>
                              <m:e>
                                <m:r>
                                  <m:rPr>
                                    <m:sty m:val="p"/>
                                  </m:rPr>
                                  <m:t>(</m:t>
                                </m:r>
                                <m:r>
                                  <m:rPr>
                                    <m:sty m:val="i"/>
                                  </m:rPr>
                                  <m:t>l</m:t>
                                </m:r>
                                <m:r>
                                  <m:rPr>
                                    <m:sty m:val="p"/>
                                  </m:rPr>
                                  <m:t>)</m:t>
                                </m:r>
                              </m:e>
                            </m:box>
                          </m:sup>
                        </m:sSup>
                      </m:e>
                    </m:box>
                  </m:e>
                </m:d>
              </m:e>
            </m:box>
          </m:e>
        </m:box>
      </m:oMath>
      <w:r>
        <w:rPr>
          <w:rFonts w:ascii="Times New Roman" w:hAnsi="Times New Roman" w:eastAsia="宋体"/>
          <w:color w:val="000000"/>
          <w:sz w:val="22"/>
        </w:rPr>
        <w:t xml:space="preserve">　（式4）</w:t>
      </w:r>
    </w:p>
    <w:p>
      <w:pPr>
        <w:widowControl/>
      </w:pPr>
      <w:r>
        <w:t>其中 Ã=A+I。在实现中，动态邻接先按行 softmax，传播时使用 A^⊤ 使下游聚合上游，再做对称归一化。河网掩码 A_mask 把非邻接位置的 logits 置为很大的负数，softmax 后近似为零，从而禁止“跳站”或反向边。注意力式构图（节点气象嵌入点积）使边权随时间变化，这与静态 GCN 的本质区别。</w:t>
      </w:r>
    </w:p>
    <w:p>
      <w:pPr>
        <w:pStyle w:val="Heading2"/>
      </w:pPr>
      <w:r>
        <w:t>（四）模型评价指标</w:t>
      </w:r>
    </w:p>
    <w:p>
      <w:pPr>
        <w:widowControl/>
      </w:pPr>
      <w:r>
        <w:t>主指标在标准化空间、宗关断面、全部 9 通道展平上计算，避免电导率量纲淹没总磷。MAPE 在反标准化后的物理量纲上计算，分母取 max(|y|,10^-3) 以避免近零除。</w:t>
      </w:r>
    </w:p>
    <w:p>
      <w:pPr>
        <w:ind w:firstLine="0" w:left="567" w:right="0"/>
        <w:jc w:val="center"/>
      </w:pPr>
      <m:oMath>
        <m:box>
          <m:e>
            <m:box>
              <m:e>
                <m:r>
                  <m:rPr>
                    <m:sty m:val="p"/>
                  </m:rPr>
                  <m:t>M</m:t>
                </m:r>
                <m:r>
                  <m:rPr>
                    <m:sty m:val="p"/>
                  </m:rPr>
                  <m:t>A</m:t>
                </m:r>
                <m:r>
                  <m:rPr>
                    <m:sty m:val="p"/>
                  </m:rPr>
                  <m:t>E</m:t>
                </m:r>
              </m:e>
            </m:box>
            <m:r>
              <m:rPr>
                <m:sty m:val="p"/>
              </m:rPr>
              <m:t>=</m:t>
            </m:r>
            <m:f>
              <m:num>
                <m:box>
                  <m:e>
                    <m:r>
                      <m:rPr>
                        <m:sty m:val="p"/>
                      </m:rPr>
                      <m:t>1</m:t>
                    </m:r>
                  </m:e>
                </m:box>
              </m:num>
              <m:den>
                <m:box>
                  <m:e>
                    <m:sSub>
                      <m:e>
                        <m:r>
                          <m:rPr>
                            <m:sty m:val="i"/>
                          </m:rPr>
                          <m:t>N</m:t>
                        </m:r>
                      </m:e>
                      <m:sub>
                        <m:box>
                          <m:e>
                            <m:box>
                              <m:e>
                                <m:r>
                                  <m:rPr>
                                    <m:sty m:val="p"/>
                                  </m:rPr>
                                  <m:t>e</m:t>
                                </m:r>
                                <m:r>
                                  <m:rPr>
                                    <m:sty m:val="p"/>
                                  </m:rPr>
                                  <m:t>v</m:t>
                                </m:r>
                                <m:r>
                                  <m:rPr>
                                    <m:sty m:val="p"/>
                                  </m:rPr>
                                  <m:t>a</m:t>
                                </m:r>
                                <m:r>
                                  <m:rPr>
                                    <m:sty m:val="p"/>
                                  </m:rPr>
                                  <m:t>l</m:t>
                                </m:r>
                              </m:e>
                            </m:box>
                          </m:e>
                        </m:box>
                      </m:sub>
                    </m:sSub>
                  </m:e>
                </m:box>
              </m:den>
            </m:f>
            <m:nary>
              <m:naryPr>
                <m:chr m:val="∑"/>
                <m:limLoc m:val="undOvr"/>
              </m:naryPr>
              <m:sub>
                <m:box>
                  <m:e>
                    <m:r>
                      <m:rPr>
                        <m:sty m:val="i"/>
                      </m:rPr>
                      <m:t>i</m:t>
                    </m:r>
                    <m:r>
                      <m:rPr>
                        <m:sty m:val="p"/>
                      </m:rPr>
                      <m:t>=</m:t>
                    </m:r>
                    <m:r>
                      <m:rPr>
                        <m:sty m:val="p"/>
                      </m:rPr>
                      <m:t>1</m:t>
                    </m:r>
                  </m:e>
                </m:box>
              </m:sub>
              <m:sup>
                <m:box>
                  <m:e>
                    <m:sSub>
                      <m:e>
                        <m:r>
                          <m:rPr>
                            <m:sty m:val="i"/>
                          </m:rPr>
                          <m:t>N</m:t>
                        </m:r>
                      </m:e>
                      <m:sub>
                        <m:box>
                          <m:e>
                            <m:box>
                              <m:e>
                                <m:r>
                                  <m:rPr>
                                    <m:sty m:val="p"/>
                                  </m:rPr>
                                  <m:t>e</m:t>
                                </m:r>
                                <m:r>
                                  <m:rPr>
                                    <m:sty m:val="p"/>
                                  </m:rPr>
                                  <m:t>v</m:t>
                                </m:r>
                                <m:r>
                                  <m:rPr>
                                    <m:sty m:val="p"/>
                                  </m:rPr>
                                  <m:t>a</m:t>
                                </m:r>
                                <m:r>
                                  <m:rPr>
                                    <m:sty m:val="p"/>
                                  </m:rPr>
                                  <m:t>l</m:t>
                                </m:r>
                              </m:e>
                            </m:box>
                          </m:e>
                        </m:box>
                      </m:sub>
                    </m:sSub>
                  </m:e>
                </m:box>
              </m:sup>
              <m:e>
                <m:d>
                  <m:dPr>
                    <m:begChr m:val="|"/>
                    <m:endChr m:val="|"/>
                  </m:dPr>
                  <m:e>
                    <m:box>
                      <m:e>
                        <m:sSub>
                          <m:e>
                            <m:acc>
                              <m:accPr>
                                <m:chr m:val="ˆ"/>
                              </m:accPr>
                              <m:e>
                                <m:r>
                                  <m:rPr>
                                    <m:sty m:val="i"/>
                                  </m:rPr>
                                  <m:t>y</m:t>
                                </m:r>
                              </m:e>
                            </m:acc>
                          </m:e>
                          <m:sub>
                            <m:r>
                              <m:rPr>
                                <m:sty m:val="i"/>
                              </m:rPr>
                              <m:t>i</m:t>
                            </m:r>
                          </m:sub>
                        </m:sSub>
                        <m:r>
                          <m:rPr>
                            <m:sty m:val="p"/>
                          </m:rPr>
                          <m:t>−</m:t>
                        </m:r>
                        <m:sSub>
                          <m:e>
                            <m:r>
                              <m:rPr>
                                <m:sty m:val="i"/>
                              </m:rPr>
                              <m:t>y</m:t>
                            </m:r>
                          </m:e>
                          <m:sub>
                            <m:r>
                              <m:rPr>
                                <m:sty m:val="i"/>
                              </m:rPr>
                              <m:t>i</m:t>
                            </m:r>
                          </m:sub>
                        </m:sSub>
                      </m:e>
                    </m:box>
                  </m:e>
                </m:d>
                <m:r>
                  <m:rPr>
                    <m:sty m:val="p"/>
                  </m:rPr>
                  <m:t>,</m:t>
                </m:r>
                <m:r>
                  <m:t> </m:t>
                </m:r>
                <m:box>
                  <m:e>
                    <m:r>
                      <m:rPr>
                        <m:sty m:val="p"/>
                      </m:rPr>
                      <m:t>R</m:t>
                    </m:r>
                    <m:r>
                      <m:rPr>
                        <m:sty m:val="p"/>
                      </m:rPr>
                      <m:t>M</m:t>
                    </m:r>
                    <m:r>
                      <m:rPr>
                        <m:sty m:val="p"/>
                      </m:rPr>
                      <m:t>S</m:t>
                    </m:r>
                    <m:r>
                      <m:rPr>
                        <m:sty m:val="p"/>
                      </m:rPr>
                      <m:t>E</m:t>
                    </m:r>
                  </m:e>
                </m:box>
                <m:r>
                  <m:rPr>
                    <m:sty m:val="p"/>
                  </m:rPr>
                  <m:t>=</m:t>
                </m:r>
                <m:rad>
                  <m:e>
                    <m:box>
                      <m:e>
                        <m:box>
                          <m:e>
                            <m:f>
                              <m:num>
                                <m:box>
                                  <m:e>
                                    <m:r>
                                      <m:rPr>
                                        <m:sty m:val="p"/>
                                      </m:rPr>
                                      <m:t>1</m:t>
                                    </m:r>
                                  </m:e>
                                </m:box>
                              </m:num>
                              <m:den>
                                <m:box>
                                  <m:e>
                                    <m:sSub>
                                      <m:e>
                                        <m:r>
                                          <m:rPr>
                                            <m:sty m:val="i"/>
                                          </m:rPr>
                                          <m:t>N</m:t>
                                        </m:r>
                                      </m:e>
                                      <m:sub>
                                        <m:box>
                                          <m:e>
                                            <m:box>
                                              <m:e>
                                                <m:r>
                                                  <m:rPr>
                                                    <m:sty m:val="p"/>
                                                  </m:rPr>
                                                  <m:t>e</m:t>
                                                </m:r>
                                                <m:r>
                                                  <m:rPr>
                                                    <m:sty m:val="p"/>
                                                  </m:rPr>
                                                  <m:t>v</m:t>
                                                </m:r>
                                                <m:r>
                                                  <m:rPr>
                                                    <m:sty m:val="p"/>
                                                  </m:rPr>
                                                  <m:t>a</m:t>
                                                </m:r>
                                                <m:r>
                                                  <m:rPr>
                                                    <m:sty m:val="p"/>
                                                  </m:rPr>
                                                  <m:t>l</m:t>
                                                </m:r>
                                              </m:e>
                                            </m:box>
                                          </m:e>
                                        </m:box>
                                      </m:sub>
                                    </m:sSub>
                                  </m:e>
                                </m:box>
                              </m:den>
                            </m:f>
                            <m:nary>
                              <m:naryPr>
                                <m:chr m:val="∑"/>
                                <m:limLoc m:val="undOvr"/>
                              </m:naryPr>
                              <m:sub>
                                <m:box>
                                  <m:e>
                                    <m:r>
                                      <m:rPr>
                                        <m:sty m:val="i"/>
                                      </m:rPr>
                                      <m:t>i</m:t>
                                    </m:r>
                                    <m:r>
                                      <m:rPr>
                                        <m:sty m:val="p"/>
                                      </m:rPr>
                                      <m:t>=</m:t>
                                    </m:r>
                                    <m:r>
                                      <m:rPr>
                                        <m:sty m:val="p"/>
                                      </m:rPr>
                                      <m:t>1</m:t>
                                    </m:r>
                                  </m:e>
                                </m:box>
                              </m:sub>
                              <m:sup>
                                <m:box>
                                  <m:e>
                                    <m:sSub>
                                      <m:e>
                                        <m:r>
                                          <m:rPr>
                                            <m:sty m:val="i"/>
                                          </m:rPr>
                                          <m:t>N</m:t>
                                        </m:r>
                                      </m:e>
                                      <m:sub>
                                        <m:box>
                                          <m:e>
                                            <m:box>
                                              <m:e>
                                                <m:r>
                                                  <m:rPr>
                                                    <m:sty m:val="p"/>
                                                  </m:rPr>
                                                  <m:t>e</m:t>
                                                </m:r>
                                                <m:r>
                                                  <m:rPr>
                                                    <m:sty m:val="p"/>
                                                  </m:rPr>
                                                  <m:t>v</m:t>
                                                </m:r>
                                                <m:r>
                                                  <m:rPr>
                                                    <m:sty m:val="p"/>
                                                  </m:rPr>
                                                  <m:t>a</m:t>
                                                </m:r>
                                                <m:r>
                                                  <m:rPr>
                                                    <m:sty m:val="p"/>
                                                  </m:rPr>
                                                  <m:t>l</m:t>
                                                </m:r>
                                              </m:e>
                                            </m:box>
                                          </m:e>
                                        </m:box>
                                      </m:sub>
                                    </m:sSub>
                                  </m:e>
                                </m:box>
                              </m:sup>
                              <m:e>
                                <m:r>
                                  <m:rPr>
                                    <m:sty m:val="p"/>
                                  </m:rPr>
                                  <m:t>(</m:t>
                                </m:r>
                                <m:sSub>
                                  <m:e>
                                    <m:acc>
                                      <m:accPr>
                                        <m:chr m:val="ˆ"/>
                                      </m:accPr>
                                      <m:e>
                                        <m:r>
                                          <m:rPr>
                                            <m:sty m:val="i"/>
                                          </m:rPr>
                                          <m:t>y</m:t>
                                        </m:r>
                                      </m:e>
                                    </m:acc>
                                  </m:e>
                                  <m:sub>
                                    <m:r>
                                      <m:rPr>
                                        <m:sty m:val="i"/>
                                      </m:rPr>
                                      <m:t>i</m:t>
                                    </m:r>
                                  </m:sub>
                                </m:sSub>
                                <m:r>
                                  <m:rPr>
                                    <m:sty m:val="p"/>
                                  </m:rPr>
                                  <m:t>−</m:t>
                                </m:r>
                                <m:sSub>
                                  <m:e>
                                    <m:r>
                                      <m:rPr>
                                        <m:sty m:val="i"/>
                                      </m:rPr>
                                      <m:t>y</m:t>
                                    </m:r>
                                  </m:e>
                                  <m:sub>
                                    <m:r>
                                      <m:rPr>
                                        <m:sty m:val="i"/>
                                      </m:rPr>
                                      <m:t>i</m:t>
                                    </m:r>
                                  </m:sub>
                                </m:sSub>
                                <m:sSup>
                                  <m:e>
                                    <m:r>
                                      <m:rPr>
                                        <m:sty m:val="p"/>
                                      </m:rPr>
                                      <m:t>)</m:t>
                                    </m:r>
                                  </m:e>
                                  <m:sup>
                                    <m:r>
                                      <m:rPr>
                                        <m:sty m:val="p"/>
                                      </m:rPr>
                                      <m:t>2</m:t>
                                    </m:r>
                                  </m:sup>
                                </m:sSup>
                              </m:e>
                            </m:nary>
                          </m:e>
                        </m:box>
                      </m:e>
                    </m:box>
                  </m:e>
                </m:rad>
              </m:e>
            </m:nary>
          </m:e>
        </m:box>
      </m:oMath>
      <w:r>
        <w:rPr>
          <w:rFonts w:ascii="Times New Roman" w:hAnsi="Times New Roman" w:eastAsia="宋体"/>
          <w:color w:val="000000"/>
          <w:sz w:val="22"/>
        </w:rPr>
        <w:t xml:space="preserve">　（式5）</w:t>
      </w:r>
    </w:p>
    <w:p>
      <w:pPr>
        <w:ind w:firstLine="0" w:left="567" w:right="0"/>
        <w:jc w:val="center"/>
      </w:pPr>
      <m:oMath>
        <m:box>
          <m:e>
            <m:box>
              <m:e>
                <m:r>
                  <m:rPr>
                    <m:sty m:val="p"/>
                  </m:rPr>
                  <m:t>M</m:t>
                </m:r>
                <m:r>
                  <m:rPr>
                    <m:sty m:val="p"/>
                  </m:rPr>
                  <m:t>A</m:t>
                </m:r>
                <m:r>
                  <m:rPr>
                    <m:sty m:val="p"/>
                  </m:rPr>
                  <m:t>P</m:t>
                </m:r>
                <m:r>
                  <m:rPr>
                    <m:sty m:val="p"/>
                  </m:rPr>
                  <m:t>E</m:t>
                </m:r>
              </m:e>
            </m:box>
            <m:r>
              <m:rPr>
                <m:sty m:val="p"/>
              </m:rPr>
              <m:t>=</m:t>
            </m:r>
            <m:f>
              <m:num>
                <m:box>
                  <m:e>
                    <m:r>
                      <m:rPr>
                        <m:sty m:val="p"/>
                      </m:rPr>
                      <m:t>100</m:t>
                    </m:r>
                  </m:e>
                </m:box>
              </m:num>
              <m:den>
                <m:box>
                  <m:e>
                    <m:sSub>
                      <m:e>
                        <m:r>
                          <m:rPr>
                            <m:sty m:val="i"/>
                          </m:rPr>
                          <m:t>N</m:t>
                        </m:r>
                      </m:e>
                      <m:sub>
                        <m:box>
                          <m:e>
                            <m:box>
                              <m:e>
                                <m:r>
                                  <m:rPr>
                                    <m:sty m:val="p"/>
                                  </m:rPr>
                                  <m:t>e</m:t>
                                </m:r>
                                <m:r>
                                  <m:rPr>
                                    <m:sty m:val="p"/>
                                  </m:rPr>
                                  <m:t>v</m:t>
                                </m:r>
                                <m:r>
                                  <m:rPr>
                                    <m:sty m:val="p"/>
                                  </m:rPr>
                                  <m:t>a</m:t>
                                </m:r>
                                <m:r>
                                  <m:rPr>
                                    <m:sty m:val="p"/>
                                  </m:rPr>
                                  <m:t>l</m:t>
                                </m:r>
                              </m:e>
                            </m:box>
                          </m:e>
                        </m:box>
                      </m:sub>
                    </m:sSub>
                  </m:e>
                </m:box>
              </m:den>
            </m:f>
            <m:nary>
              <m:naryPr>
                <m:chr m:val="∑"/>
                <m:limLoc m:val="undOvr"/>
              </m:naryPr>
              <m:sub>
                <m:box>
                  <m:e>
                    <m:r>
                      <m:rPr>
                        <m:sty m:val="i"/>
                      </m:rPr>
                      <m:t>i</m:t>
                    </m:r>
                    <m:r>
                      <m:rPr>
                        <m:sty m:val="p"/>
                      </m:rPr>
                      <m:t>=</m:t>
                    </m:r>
                    <m:r>
                      <m:rPr>
                        <m:sty m:val="p"/>
                      </m:rPr>
                      <m:t>1</m:t>
                    </m:r>
                  </m:e>
                </m:box>
              </m:sub>
              <m:sup>
                <m:box>
                  <m:e>
                    <m:sSub>
                      <m:e>
                        <m:r>
                          <m:rPr>
                            <m:sty m:val="i"/>
                          </m:rPr>
                          <m:t>N</m:t>
                        </m:r>
                      </m:e>
                      <m:sub>
                        <m:box>
                          <m:e>
                            <m:box>
                              <m:e>
                                <m:r>
                                  <m:rPr>
                                    <m:sty m:val="p"/>
                                  </m:rPr>
                                  <m:t>e</m:t>
                                </m:r>
                                <m:r>
                                  <m:rPr>
                                    <m:sty m:val="p"/>
                                  </m:rPr>
                                  <m:t>v</m:t>
                                </m:r>
                                <m:r>
                                  <m:rPr>
                                    <m:sty m:val="p"/>
                                  </m:rPr>
                                  <m:t>a</m:t>
                                </m:r>
                                <m:r>
                                  <m:rPr>
                                    <m:sty m:val="p"/>
                                  </m:rPr>
                                  <m:t>l</m:t>
                                </m:r>
                              </m:e>
                            </m:box>
                          </m:e>
                        </m:box>
                      </m:sub>
                    </m:sSub>
                  </m:e>
                </m:box>
              </m:sup>
              <m:e>
                <m:f>
                  <m:num>
                    <m:box>
                      <m:e>
                        <m:d>
                          <m:dPr>
                            <m:begChr m:val="|"/>
                            <m:endChr m:val="|"/>
                          </m:dPr>
                          <m:e>
                            <m:box>
                              <m:e>
                                <m:sSubSup>
                                  <m:e>
                                    <m:acc>
                                      <m:accPr>
                                        <m:chr m:val="ˆ"/>
                                      </m:accPr>
                                      <m:e>
                                        <m:r>
                                          <m:rPr>
                                            <m:sty m:val="i"/>
                                          </m:rPr>
                                          <m:t>y</m:t>
                                        </m:r>
                                      </m:e>
                                    </m:acc>
                                  </m:e>
                                  <m:sub>
                                    <m:r>
                                      <m:rPr>
                                        <m:sty m:val="i"/>
                                      </m:rPr>
                                      <m:t>i</m:t>
                                    </m:r>
                                  </m:sub>
                                  <m:sup>
                                    <m:box>
                                      <m:e>
                                        <m:box>
                                          <m:e>
                                            <m:r>
                                              <m:rPr>
                                                <m:sty m:val="p"/>
                                              </m:rPr>
                                              <m:t>p</m:t>
                                            </m:r>
                                            <m:r>
                                              <m:rPr>
                                                <m:sty m:val="p"/>
                                              </m:rPr>
                                              <m:t>h</m:t>
                                            </m:r>
                                            <m:r>
                                              <m:rPr>
                                                <m:sty m:val="p"/>
                                              </m:rPr>
                                              <m:t>y</m:t>
                                            </m:r>
                                            <m:r>
                                              <m:rPr>
                                                <m:sty m:val="p"/>
                                              </m:rPr>
                                              <m:t>s</m:t>
                                            </m:r>
                                          </m:e>
                                        </m:box>
                                      </m:e>
                                    </m:box>
                                  </m:sup>
                                </m:sSubSup>
                                <m:r>
                                  <m:rPr>
                                    <m:sty m:val="p"/>
                                  </m:rPr>
                                  <m:t>−</m:t>
                                </m:r>
                                <m:sSubSup>
                                  <m:e>
                                    <m:r>
                                      <m:rPr>
                                        <m:sty m:val="i"/>
                                      </m:rPr>
                                      <m:t>y</m:t>
                                    </m:r>
                                  </m:e>
                                  <m:sub>
                                    <m:r>
                                      <m:rPr>
                                        <m:sty m:val="i"/>
                                      </m:rPr>
                                      <m:t>i</m:t>
                                    </m:r>
                                  </m:sub>
                                  <m:sup>
                                    <m:box>
                                      <m:e>
                                        <m:box>
                                          <m:e>
                                            <m:r>
                                              <m:rPr>
                                                <m:sty m:val="p"/>
                                              </m:rPr>
                                              <m:t>p</m:t>
                                            </m:r>
                                            <m:r>
                                              <m:rPr>
                                                <m:sty m:val="p"/>
                                              </m:rPr>
                                              <m:t>h</m:t>
                                            </m:r>
                                            <m:r>
                                              <m:rPr>
                                                <m:sty m:val="p"/>
                                              </m:rPr>
                                              <m:t>y</m:t>
                                            </m:r>
                                            <m:r>
                                              <m:rPr>
                                                <m:sty m:val="p"/>
                                              </m:rPr>
                                              <m:t>s</m:t>
                                            </m:r>
                                          </m:e>
                                        </m:box>
                                      </m:e>
                                    </m:box>
                                  </m:sup>
                                </m:sSubSup>
                              </m:e>
                            </m:box>
                          </m:e>
                        </m:d>
                      </m:e>
                    </m:box>
                  </m:num>
                  <m:den>
                    <m:box>
                      <m:e>
                        <m:r>
                          <m:rPr>
                            <m:sty m:val="p"/>
                          </m:rPr>
                          <m:t>max</m:t>
                        </m:r>
                        <m:r>
                          <m:rPr>
                            <m:sty m:val="p"/>
                          </m:rPr>
                          <m:t>(</m:t>
                        </m:r>
                        <m:d>
                          <m:dPr>
                            <m:begChr m:val="|"/>
                            <m:endChr m:val="|"/>
                          </m:dPr>
                          <m:e>
                            <m:box>
                              <m:e>
                                <m:sSubSup>
                                  <m:e>
                                    <m:r>
                                      <m:rPr>
                                        <m:sty m:val="i"/>
                                      </m:rPr>
                                      <m:t>y</m:t>
                                    </m:r>
                                  </m:e>
                                  <m:sub>
                                    <m:r>
                                      <m:rPr>
                                        <m:sty m:val="i"/>
                                      </m:rPr>
                                      <m:t>i</m:t>
                                    </m:r>
                                  </m:sub>
                                  <m:sup>
                                    <m:box>
                                      <m:e>
                                        <m:box>
                                          <m:e>
                                            <m:r>
                                              <m:rPr>
                                                <m:sty m:val="p"/>
                                              </m:rPr>
                                              <m:t>p</m:t>
                                            </m:r>
                                            <m:r>
                                              <m:rPr>
                                                <m:sty m:val="p"/>
                                              </m:rPr>
                                              <m:t>h</m:t>
                                            </m:r>
                                            <m:r>
                                              <m:rPr>
                                                <m:sty m:val="p"/>
                                              </m:rPr>
                                              <m:t>y</m:t>
                                            </m:r>
                                            <m:r>
                                              <m:rPr>
                                                <m:sty m:val="p"/>
                                              </m:rPr>
                                              <m:t>s</m:t>
                                            </m:r>
                                          </m:e>
                                        </m:box>
                                      </m:e>
                                    </m:box>
                                  </m:sup>
                                </m:sSubSup>
                              </m:e>
                            </m:box>
                          </m:e>
                        </m:d>
                        <m:r>
                          <m:rPr>
                            <m:sty m:val="p"/>
                          </m:rPr>
                          <m:t>,</m:t>
                        </m:r>
                        <m:sSup>
                          <m:e>
                            <m:r>
                              <m:rPr>
                                <m:sty m:val="p"/>
                              </m:rPr>
                              <m:t>10</m:t>
                            </m:r>
                          </m:e>
                          <m:sup>
                            <m:box>
                              <m:e>
                                <m:r>
                                  <m:rPr>
                                    <m:sty m:val="p"/>
                                  </m:rPr>
                                  <m:t>−</m:t>
                                </m:r>
                                <m:r>
                                  <m:rPr>
                                    <m:sty m:val="p"/>
                                  </m:rPr>
                                  <m:t>3</m:t>
                                </m:r>
                              </m:e>
                            </m:box>
                          </m:sup>
                        </m:sSup>
                        <m:r>
                          <m:rPr>
                            <m:sty m:val="p"/>
                          </m:rPr>
                          <m:t>)</m:t>
                        </m:r>
                      </m:e>
                    </m:box>
                  </m:den>
                </m:f>
              </m:e>
            </m:nary>
          </m:e>
        </m:box>
      </m:oMath>
      <w:r>
        <w:rPr>
          <w:rFonts w:ascii="Times New Roman" w:hAnsi="Times New Roman" w:eastAsia="宋体"/>
          <w:color w:val="000000"/>
          <w:sz w:val="22"/>
        </w:rPr>
        <w:t xml:space="preserve">　（式6）</w:t>
      </w:r>
    </w:p>
    <w:p>
      <w:pPr>
        <w:widowControl/>
      </w:pPr>
      <w:r>
        <w:t>其中 N_eval 为测试窗口数与九个水质通道数的乘积。持续性基线将输入窗口最后一个观测时刻的水质复制为下一时刻预测，是单步任务中的强基线；模型只有稳定低于该基线，才表明其学到了有效的增量 Δ。</w:t>
      </w:r>
    </w:p>
    <w:p>
      <w:pPr>
        <w:pStyle w:val="Heading1"/>
      </w:pPr>
      <w:r>
        <w:t>三、数据集构建与预处理</w:t>
      </w:r>
    </w:p>
    <w:p>
      <w:pPr>
        <w:widowControl/>
      </w:pPr>
      <w:r>
        <w:t>本章方法与插图均对应已实现的预处理代码（入口 python -m preprocess.run_preprocess）及由其生成的 PNG，不重写清洗、插补或气象对齐流程。训练阶段的 T_out=1 只在读入滑窗标签 Y 时切片，不修改本章的窗口生成。</w:t>
      </w:r>
    </w:p>
    <w:p>
      <w:pPr>
        <w:pStyle w:val="Heading2"/>
      </w:pPr>
      <w:r>
        <w:t>（一）研究区域与多源数据概况</w:t>
      </w:r>
    </w:p>
    <w:p>
      <w:pPr>
        <w:pStyle w:val="Heading3"/>
      </w:pPr>
      <w:r>
        <w:t>1．研究区域与监测断面</w:t>
      </w:r>
    </w:p>
    <w:p>
      <w:pPr>
        <w:widowControl/>
      </w:pPr>
      <w:r>
        <w:t>汉江全长约 1577 km，发源于秦岭南麓，于武汉汇入长江，地形上构成山区—库区—平原梯度。汛期集中降雨与枯水期稀释能力下降，使水质序列强非平稳。丹江口水库作为南水北调中线水源，中游库区与下游平原的人类活动强度差异显著。本文选取干流 16 个自动监测断面，按上游至下游顺序构成图节点，与 preprocess/config.py 中 STATIONS 及原文表1 一致。南柳渡、黄金峡、小河口等额外断面不进入模型。</w:t>
      </w:r>
    </w:p>
    <w:p>
      <w:pPr>
        <w:spacing w:before="120" w:after="0"/>
        <w:ind w:firstLine="0"/>
        <w:jc w:val="center"/>
        <w:keepNext/>
      </w:pPr>
      <w:r>
        <w:drawing>
          <wp:inline xmlns:a="http://schemas.openxmlformats.org/drawingml/2006/main" xmlns:pic="http://schemas.openxmlformats.org/drawingml/2006/picture">
            <wp:extent cx="5580000" cy="3277596"/>
            <wp:docPr id="3" name="Picture 3"/>
            <wp:cNvGraphicFramePr>
              <a:graphicFrameLocks noChangeAspect="1"/>
            </wp:cNvGraphicFramePr>
            <a:graphic>
              <a:graphicData uri="http://schemas.openxmlformats.org/drawingml/2006/picture">
                <pic:pic>
                  <pic:nvPicPr>
                    <pic:cNvPr id="0" name="图3-1.jpg"/>
                    <pic:cNvPicPr/>
                  </pic:nvPicPr>
                  <pic:blipFill>
                    <a:blip r:embed="rId15"/>
                    <a:stretch>
                      <a:fillRect/>
                    </a:stretch>
                  </pic:blipFill>
                  <pic:spPr>
                    <a:xfrm>
                      <a:off x="0" y="0"/>
                      <a:ext cx="5580000" cy="3277596"/>
                    </a:xfrm>
                    <a:prstGeom prst="rect"/>
                  </pic:spPr>
                </pic:pic>
              </a:graphicData>
            </a:graphic>
          </wp:inline>
        </w:drawing>
      </w:r>
    </w:p>
    <w:p>
      <w:pPr>
        <w:pStyle w:val="FigureCaption"/>
      </w:pPr>
      <w:r>
        <w:t>图3 汉江流域地理位置及地形分布图</w:t>
      </w:r>
    </w:p>
    <w:p>
      <w:pPr>
        <w:pStyle w:val="FigureCaption"/>
        <w:keepNext/>
      </w:pPr>
      <w:r>
        <w:t>表1 水质监测站点（上游→下游）</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断面</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经度</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纬度</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城市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烈金坝</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106.2589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33.0438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汉中市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梁西渡</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106.9289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33.1074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汉中市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小钢桥</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108.2210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33.0361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安康市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老君关</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109.0742</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32.7156</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安康市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羊尾</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110.1478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32.8153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十堰市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陈家坡</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110.9144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32.8139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十堰市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沈湾</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111.6000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32.4600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襄阳市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白家湾</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112.0409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32.0584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襄阳市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余家湖</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112.1764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31.9142</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襄阳市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转斗</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112.4403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31.4661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荆门市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皇庄</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112.5683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31.1964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荆门市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罗汉闸</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112.6081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30.6823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荆门市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岳口</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113.0694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30.5017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天门市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汉南村</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113.2414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30.2351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仙桃市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小河</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113.9455</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30.6806</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孝感市</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宗关</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114.2177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30.5773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武汉市</w:t>
            </w:r>
          </w:p>
        </w:tc>
      </w:tr>
    </w:tbl>
    <w:p>
      <w:pPr>
        <w:spacing w:after="0"/>
      </w:pPr>
    </w:p>
    <w:p>
      <w:pPr>
        <w:widowControl/>
      </w:pPr>
      <w:r>
        <w:t>上游山区断面受自然径流控制较强；中游受丹江口调度影响；下游江汉平原点源与面源叠加，宗关位于入江口，水文情势最复杂，故作为唯一报告站点（索引 15）。</w:t>
      </w:r>
    </w:p>
    <w:p>
      <w:pPr>
        <w:pStyle w:val="Heading3"/>
      </w:pPr>
      <w:r>
        <w:t>2．水质参数</w:t>
      </w:r>
    </w:p>
    <w:p>
      <w:pPr>
        <w:widowControl/>
      </w:pPr>
      <w:r>
        <w:t>水质原始表为 原始数据/汉江.xlsx 的监测 Sheet。preprocess/io_water.py 的 load_raw_water 读取断面名称与监测时间，仅保留表1 的 16 站，丢弃叶绿素、藻密度等未建模列；同一时刻重复记录取均值；再对齐到 2021-01-01 00:00 至 2025-05-31 20:00 的完整 4 小时网格（FREQ=4h），网格外且距最近格点超过 1 小时的记录丢弃。得到张量 X^raw∈ℝ^T× 16× 9，T=9672。9 通道顺序与 WATER_FEATURES 一致。</w:t>
      </w:r>
    </w:p>
    <w:p>
      <w:pPr>
        <w:pStyle w:val="FigureCaption"/>
        <w:keepNext/>
      </w:pPr>
      <w:r>
        <w:t>表2 水质通道说明</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参数</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符号</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单位</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含义</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水温</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热状态，影响溶解氧与反应速率</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pH</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pH</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酸碱度</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溶解氧</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DO</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自净与生态健康</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高锰酸盐指数</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COD_MN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可氧化有机物</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氨氮</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NH3_N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生活污水与农业径流</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总磷</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TP</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富营养化限制因子</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总氮</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mg/L</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氮总量</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电导率</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EC</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μS/cm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溶解性离子</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浊度</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TURB</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NTU</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悬浮物，强降雨敏感</w:t>
            </w:r>
          </w:p>
        </w:tc>
      </w:tr>
    </w:tbl>
    <w:p>
      <w:pPr>
        <w:spacing w:after="0"/>
      </w:pPr>
    </w:p>
    <w:p>
      <w:pPr>
        <w:spacing w:before="120" w:after="0"/>
        <w:ind w:firstLine="0"/>
        <w:jc w:val="center"/>
        <w:keepNext/>
      </w:pPr>
      <w:r>
        <w:drawing>
          <wp:inline xmlns:a="http://schemas.openxmlformats.org/drawingml/2006/main" xmlns:pic="http://schemas.openxmlformats.org/drawingml/2006/picture">
            <wp:extent cx="5580000" cy="3748662"/>
            <wp:docPr id="4" name="Picture 4"/>
            <wp:cNvGraphicFramePr>
              <a:graphicFrameLocks noChangeAspect="1"/>
            </wp:cNvGraphicFramePr>
            <a:graphic>
              <a:graphicData uri="http://schemas.openxmlformats.org/drawingml/2006/picture">
                <pic:pic>
                  <pic:nvPicPr>
                    <pic:cNvPr id="0" name="图3-2_汉南村九参数.png"/>
                    <pic:cNvPicPr/>
                  </pic:nvPicPr>
                  <pic:blipFill>
                    <a:blip r:embed="rId16"/>
                    <a:stretch>
                      <a:fillRect/>
                    </a:stretch>
                  </pic:blipFill>
                  <pic:spPr>
                    <a:xfrm>
                      <a:off x="0" y="0"/>
                      <a:ext cx="5580000" cy="3748662"/>
                    </a:xfrm>
                    <a:prstGeom prst="rect"/>
                  </pic:spPr>
                </pic:pic>
              </a:graphicData>
            </a:graphic>
          </wp:inline>
        </w:drawing>
      </w:r>
    </w:p>
    <w:p>
      <w:pPr>
        <w:pStyle w:val="FigureCaption"/>
      </w:pPr>
      <w:r>
        <w:t>图4 汉南村站点九项水质参数</w:t>
      </w:r>
    </w:p>
    <w:p>
      <w:pPr>
        <w:pStyle w:val="Heading3"/>
      </w:pPr>
      <w:r>
        <w:t>3．气象驱动变量</w:t>
      </w:r>
    </w:p>
    <w:p>
      <w:pPr>
        <w:widowControl/>
      </w:pPr>
      <w:r>
        <w:t>气象目录为 原始数据/hanjiang(原始气象数据)/ 下按月的 ERA5-Land 文件。选取四通道：总降水量、地表径流、2 m 气温、10 m 风速，与 METEO_FEATURES 一致。格点场经双线性插值落到 16 个断面经纬度，再与水质时间戳对齐，形成 M∈ℝ^T× 16× 4。</w:t>
      </w:r>
    </w:p>
    <w:p>
      <w:pPr>
        <w:pStyle w:val="FigureCaption"/>
        <w:keepNext/>
      </w:pPr>
      <w:r>
        <w:t>表3 ERA5-Land 驱动变量</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变量</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特征名</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单位</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作用</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总降水量</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precipitation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冲刷与稀释的直接触发</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地表径流</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surface_runoff</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陆面汇流对浓度的调制</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 m 气温</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air_temp_2m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热力与生物过程</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10 m 风速</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wind_speed_10m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m/s</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复氧与扰动</w:t>
            </w:r>
          </w:p>
        </w:tc>
      </w:tr>
    </w:tbl>
    <w:p>
      <w:pPr>
        <w:spacing w:after="0"/>
      </w:pPr>
    </w:p>
    <w:p>
      <w:pPr>
        <w:pStyle w:val="Heading2"/>
      </w:pPr>
      <w:r>
        <w:t>（二）水质数据预处理</w:t>
      </w:r>
    </w:p>
    <w:p>
      <w:pPr>
        <w:widowControl/>
      </w:pPr>
      <w:r>
        <w:t>实现集中于 preprocess/clean.py：先 apply_physical_bounds，再 boxplot_outliers，最后 stratified_impute。</w:t>
      </w:r>
    </w:p>
    <w:p>
      <w:pPr>
        <w:pStyle w:val="Heading3"/>
      </w:pPr>
      <w:r>
        <w:t>1．物理极值</w:t>
      </w:r>
    </w:p>
    <w:p>
      <w:pPr>
        <w:widowControl/>
      </w:pPr>
      <w:r>
        <w:t>超出 config.PHYSICAL_BOUNDS 的观测置为 NaN。界限为：WT [-5,45] ℃，pH [0,14]，DO [0,20] mg/L，COD_MN [0,50]，NH3_N [0,20]，TP [0,5]，TN [0,30]，EC [1,5000] μS/cm（0 视为无效），TURB [0,2000] NTU。该步先于统计异常，避免仪器乱码进入四分位估计。</w:t>
      </w:r>
    </w:p>
    <w:p>
      <w:pPr>
        <w:pStyle w:val="Heading3"/>
      </w:pPr>
      <w:r>
        <w:t>2．箱线异常</w:t>
      </w:r>
    </w:p>
    <w:p>
      <w:pPr>
        <w:widowControl/>
      </w:pPr>
      <w:r>
        <w:t>对每一站点、每一通道，在有效样本不少于 8 的前提下计算 Q_1,Q_3 与 IQR=Q_3-Q_1，k=1.5：</w:t>
      </w:r>
    </w:p>
    <w:p>
      <w:pPr>
        <w:ind w:firstLine="0" w:left="567" w:right="0"/>
        <w:jc w:val="center"/>
      </w:pPr>
      <m:oMath>
        <m:box>
          <m:e>
            <m:box>
              <m:e>
                <m:r>
                  <m:rPr>
                    <m:sty m:val="p"/>
                  </m:rPr>
                  <m:t>L</m:t>
                </m:r>
                <m:r>
                  <m:rPr>
                    <m:sty m:val="p"/>
                  </m:rPr>
                  <m:t>o</m:t>
                </m:r>
                <m:r>
                  <m:rPr>
                    <m:sty m:val="p"/>
                  </m:rPr>
                  <m:t>w</m:t>
                </m:r>
                <m:r>
                  <m:rPr>
                    <m:sty m:val="p"/>
                  </m:rPr>
                  <m:t>e</m:t>
                </m:r>
                <m:r>
                  <m:rPr>
                    <m:sty m:val="p"/>
                  </m:rPr>
                  <m:t>r</m:t>
                </m:r>
              </m:e>
            </m:box>
            <m:r>
              <m:rPr>
                <m:sty m:val="p"/>
              </m:rPr>
              <m:t>=</m:t>
            </m:r>
            <m:sSub>
              <m:e>
                <m:r>
                  <m:rPr>
                    <m:sty m:val="i"/>
                  </m:rPr>
                  <m:t>Q</m:t>
                </m:r>
              </m:e>
              <m:sub>
                <m:r>
                  <m:rPr>
                    <m:sty m:val="p"/>
                  </m:rPr>
                  <m:t>1</m:t>
                </m:r>
              </m:sub>
            </m:sSub>
            <m:r>
              <m:rPr>
                <m:sty m:val="p"/>
              </m:rPr>
              <m:t>−</m:t>
            </m:r>
            <m:r>
              <m:rPr>
                <m:sty m:val="p"/>
              </m:rPr>
              <m:t>1.5</m:t>
            </m:r>
            <m:r>
              <m:rPr>
                <m:sty m:val="p"/>
              </m:rPr>
              <m:t>·</m:t>
            </m:r>
            <m:r>
              <m:rPr>
                <m:sty m:val="i"/>
              </m:rPr>
              <m:t>I</m:t>
            </m:r>
            <m:r>
              <m:rPr>
                <m:sty m:val="i"/>
              </m:rPr>
              <m:t>Q</m:t>
            </m:r>
            <m:r>
              <m:rPr>
                <m:sty m:val="i"/>
              </m:rPr>
              <m:t>R</m:t>
            </m:r>
            <m:r>
              <m:rPr>
                <m:sty m:val="p"/>
              </m:rPr>
              <m:t>,</m:t>
            </m:r>
            <m:r>
              <m:t> </m:t>
            </m:r>
            <m:box>
              <m:e>
                <m:r>
                  <m:rPr>
                    <m:sty m:val="p"/>
                  </m:rPr>
                  <m:t>U</m:t>
                </m:r>
                <m:r>
                  <m:rPr>
                    <m:sty m:val="p"/>
                  </m:rPr>
                  <m:t>p</m:t>
                </m:r>
                <m:r>
                  <m:rPr>
                    <m:sty m:val="p"/>
                  </m:rPr>
                  <m:t>p</m:t>
                </m:r>
                <m:r>
                  <m:rPr>
                    <m:sty m:val="p"/>
                  </m:rPr>
                  <m:t>e</m:t>
                </m:r>
                <m:r>
                  <m:rPr>
                    <m:sty m:val="p"/>
                  </m:rPr>
                  <m:t>r</m:t>
                </m:r>
              </m:e>
            </m:box>
            <m:r>
              <m:rPr>
                <m:sty m:val="p"/>
              </m:rPr>
              <m:t>=</m:t>
            </m:r>
            <m:sSub>
              <m:e>
                <m:r>
                  <m:rPr>
                    <m:sty m:val="i"/>
                  </m:rPr>
                  <m:t>Q</m:t>
                </m:r>
              </m:e>
              <m:sub>
                <m:r>
                  <m:rPr>
                    <m:sty m:val="p"/>
                  </m:rPr>
                  <m:t>3</m:t>
                </m:r>
              </m:sub>
            </m:sSub>
            <m:r>
              <m:rPr>
                <m:sty m:val="p"/>
              </m:rPr>
              <m:t>+</m:t>
            </m:r>
            <m:r>
              <m:rPr>
                <m:sty m:val="p"/>
              </m:rPr>
              <m:t>1.5</m:t>
            </m:r>
            <m:r>
              <m:rPr>
                <m:sty m:val="p"/>
              </m:rPr>
              <m:t>·</m:t>
            </m:r>
            <m:r>
              <m:rPr>
                <m:sty m:val="i"/>
              </m:rPr>
              <m:t>I</m:t>
            </m:r>
            <m:r>
              <m:rPr>
                <m:sty m:val="i"/>
              </m:rPr>
              <m:t>Q</m:t>
            </m:r>
            <m:r>
              <m:rPr>
                <m:sty m:val="i"/>
              </m:rPr>
              <m:t>R</m:t>
            </m:r>
          </m:e>
        </m:box>
      </m:oMath>
      <w:r>
        <w:rPr>
          <w:rFonts w:ascii="Times New Roman" w:hAnsi="Times New Roman" w:eastAsia="宋体"/>
          <w:color w:val="000000"/>
          <w:sz w:val="22"/>
        </w:rPr>
        <w:t xml:space="preserve">　（式7）</w:t>
      </w:r>
    </w:p>
    <w:p>
      <w:pPr>
        <w:spacing w:before="120" w:after="0"/>
        <w:ind w:firstLine="0"/>
        <w:jc w:val="center"/>
        <w:keepNext/>
      </w:pPr>
      <w:r>
        <w:drawing>
          <wp:inline xmlns:a="http://schemas.openxmlformats.org/drawingml/2006/main" xmlns:pic="http://schemas.openxmlformats.org/drawingml/2006/picture">
            <wp:extent cx="5580000" cy="2092500"/>
            <wp:docPr id="5" name="Picture 5"/>
            <wp:cNvGraphicFramePr>
              <a:graphicFrameLocks noChangeAspect="1"/>
            </wp:cNvGraphicFramePr>
            <a:graphic>
              <a:graphicData uri="http://schemas.openxmlformats.org/drawingml/2006/picture">
                <pic:pic>
                  <pic:nvPicPr>
                    <pic:cNvPr id="0" name="图3-5_氨氮箱线异常.png"/>
                    <pic:cNvPicPr/>
                  </pic:nvPicPr>
                  <pic:blipFill>
                    <a:blip r:embed="rId17"/>
                    <a:stretch>
                      <a:fillRect/>
                    </a:stretch>
                  </pic:blipFill>
                  <pic:spPr>
                    <a:xfrm>
                      <a:off x="0" y="0"/>
                      <a:ext cx="5580000" cy="2092500"/>
                    </a:xfrm>
                    <a:prstGeom prst="rect"/>
                  </pic:spPr>
                </pic:pic>
              </a:graphicData>
            </a:graphic>
          </wp:inline>
        </w:drawing>
      </w:r>
    </w:p>
    <w:p>
      <w:pPr>
        <w:pStyle w:val="FigureCaption"/>
      </w:pPr>
      <w:r>
        <w:t>图5 氨氮箱线异常检测</w:t>
      </w:r>
    </w:p>
    <w:p>
      <w:pPr>
        <w:pStyle w:val="Heading3"/>
      </w:pPr>
      <w:r>
        <w:t>3．分层差异化插补</w:t>
      </w:r>
    </w:p>
    <w:p>
      <w:pPr>
        <w:widowControl/>
      </w:pPr>
      <w:r>
        <w:t>参数按时变形态分为三类（STABLE_FEATURES / SPIKE_FEATURES / HYBRID_FEATURES），由 _impute_series 实现。</w:t>
      </w:r>
    </w:p>
    <w:p>
      <w:pPr>
        <w:widowControl/>
      </w:pPr>
      <w:r>
        <w:t>（1）平稳型 WT、pH、EC：全程线性插值；两端剩余 NaN 用序列均值填充。</w:t>
      </w:r>
    </w:p>
    <w:p>
      <w:pPr>
        <w:widowControl/>
      </w:pPr>
      <w:r>
        <w:t>（2）突变型 NH3_N、TP、TURB、TN：连续缺口长度 ≤ 6（24 h）线性插值；长度 &gt;6 用 _mean_fill_run——优先取缺口两侧局部窗均值，若同一日钟点（周期 6，因一日 6 个 4 小时点）有效样本不少于 3 则改用该钟点均值，避免把一次未观测的暴雨过程用直线连过去。</w:t>
      </w:r>
    </w:p>
    <w:p>
      <w:pPr>
        <w:widowControl/>
      </w:pPr>
      <w:r>
        <w:t>（3）复合型 DO、COD_MN：与突变型相同的长短缺口规则（hybrid）。</w:t>
      </w:r>
    </w:p>
    <w:p>
      <w:pPr>
        <w:widowControl/>
      </w:pPr>
      <w:r>
        <w:t>需要说明的是，当前复现实验在时间划分前完成异常阈值估计与插补，局部窗和序列统计量可能包含验证、测试时段的信息。仅在训练集拟合 Z-Score 不能完全消除这一潜在泄漏，因此第 5 章结果应理解为既有流水线下的复现基准；更严格的部署评估应在完成时间划分后，以仅使用当前时刻之前信息的方式拟合清洗与插补规则。</w:t>
      </w:r>
    </w:p>
    <w:p>
      <w:pPr>
        <w:widowControl/>
      </w:pPr>
      <w:r>
        <w:t>图6 为宗关 WT / NH3-N / DO 插补前原始堆叠（fig_zongguan_raw_stack）；图7 在观测曲线上叠加插补段（fig_zongguan_impute_overlay），红线为算法填补。</w:t>
      </w:r>
    </w:p>
    <w:p>
      <w:pPr>
        <w:spacing w:before="120" w:after="0"/>
        <w:ind w:firstLine="0"/>
        <w:jc w:val="center"/>
        <w:keepNext/>
      </w:pPr>
      <w:r>
        <w:drawing>
          <wp:inline xmlns:a="http://schemas.openxmlformats.org/drawingml/2006/main" xmlns:pic="http://schemas.openxmlformats.org/drawingml/2006/picture">
            <wp:extent cx="5580000" cy="3674833"/>
            <wp:docPr id="6" name="Picture 6"/>
            <wp:cNvGraphicFramePr>
              <a:graphicFrameLocks noChangeAspect="1"/>
            </wp:cNvGraphicFramePr>
            <a:graphic>
              <a:graphicData uri="http://schemas.openxmlformats.org/drawingml/2006/picture">
                <pic:pic>
                  <pic:nvPicPr>
                    <pic:cNvPr id="0" name="图3-3_宗关原始序列.png"/>
                    <pic:cNvPicPr/>
                  </pic:nvPicPr>
                  <pic:blipFill>
                    <a:blip r:embed="rId18"/>
                    <a:stretch>
                      <a:fillRect/>
                    </a:stretch>
                  </pic:blipFill>
                  <pic:spPr>
                    <a:xfrm>
                      <a:off x="0" y="0"/>
                      <a:ext cx="5580000" cy="3674833"/>
                    </a:xfrm>
                    <a:prstGeom prst="rect"/>
                  </pic:spPr>
                </pic:pic>
              </a:graphicData>
            </a:graphic>
          </wp:inline>
        </w:drawing>
      </w:r>
    </w:p>
    <w:p>
      <w:pPr>
        <w:pStyle w:val="FigureCaption"/>
      </w:pPr>
      <w:r>
        <w:t>图6 宗关原始 WT、NH3-N、DO 序列</w:t>
      </w:r>
    </w:p>
    <w:p>
      <w:pPr>
        <w:spacing w:before="120" w:after="0"/>
        <w:ind w:firstLine="0"/>
        <w:jc w:val="center"/>
        <w:keepNext/>
      </w:pPr>
      <w:r>
        <w:drawing>
          <wp:inline xmlns:a="http://schemas.openxmlformats.org/drawingml/2006/main" xmlns:pic="http://schemas.openxmlformats.org/drawingml/2006/picture">
            <wp:extent cx="5580000" cy="3674833"/>
            <wp:docPr id="7" name="Picture 7"/>
            <wp:cNvGraphicFramePr>
              <a:graphicFrameLocks noChangeAspect="1"/>
            </wp:cNvGraphicFramePr>
            <a:graphic>
              <a:graphicData uri="http://schemas.openxmlformats.org/drawingml/2006/picture">
                <pic:pic>
                  <pic:nvPicPr>
                    <pic:cNvPr id="0" name="图3-4_宗关插补叠加.png"/>
                    <pic:cNvPicPr/>
                  </pic:nvPicPr>
                  <pic:blipFill>
                    <a:blip r:embed="rId19"/>
                    <a:stretch>
                      <a:fillRect/>
                    </a:stretch>
                  </pic:blipFill>
                  <pic:spPr>
                    <a:xfrm>
                      <a:off x="0" y="0"/>
                      <a:ext cx="5580000" cy="3674833"/>
                    </a:xfrm>
                    <a:prstGeom prst="rect"/>
                  </pic:spPr>
                </pic:pic>
              </a:graphicData>
            </a:graphic>
          </wp:inline>
        </w:drawing>
      </w:r>
    </w:p>
    <w:p>
      <w:pPr>
        <w:pStyle w:val="FigureCaption"/>
      </w:pPr>
      <w:r>
        <w:t>图7 宗关插补叠加</w:t>
      </w:r>
    </w:p>
    <w:p>
      <w:pPr>
        <w:pStyle w:val="Heading2"/>
      </w:pPr>
      <w:r>
        <w:t>（三）气象数据时空对齐</w:t>
      </w:r>
    </w:p>
    <w:p>
      <w:pPr>
        <w:widowControl/>
      </w:pPr>
      <w:r>
        <w:t>preprocess/io_meteo.py 的 load_meteo_aligned 遍历月文件。本地 era5_land_*.nc 外表为 NetCDF，实为 ZIP，内含 data_0.nc，用 h5netcdf 打开。bilinear_extract 在纬度升序后对站点经纬度做线性插值。</w:t>
      </w:r>
    </w:p>
    <w:p>
      <w:pPr>
        <w:widowControl/>
      </w:pPr>
      <w:r>
        <w:t>单位与时间约定：</w:t>
      </w:r>
    </w:p>
    <w:p>
      <w:pPr>
        <w:pStyle w:val="ListBullet"/>
        <w:ind w:firstLine="0"/>
      </w:pPr>
      <w:r>
        <w:t>tp、sro：米 → 毫米（× 1000）。本地场已是 4 小时步长（00/04/08/12/16/20），该时刻的累积量直接作为 4 小时窗口通量，等价于对小时数据在 [t-3,t] 求和。</w:t>
      </w:r>
    </w:p>
    <w:p>
      <w:pPr>
        <w:pStyle w:val="ListBullet"/>
        <w:ind w:firstLine="0"/>
      </w:pPr>
      <w:r>
        <w:t>t2m：开尔文 → 摄氏度（-273.15）。</w:t>
      </w:r>
    </w:p>
    <w:p>
      <w:pPr>
        <w:pStyle w:val="ListBullet"/>
        <w:ind w:firstLine="0"/>
      </w:pPr>
      <w:r>
        <w:t>风速：√(u_10^2+v_10^2)。</w:t>
      </w:r>
    </w:p>
    <w:p>
      <w:pPr>
        <w:widowControl/>
      </w:pPr>
      <w:r>
        <w:t>瞬时量按时刻对齐；格点覆盖率为 100%。图8 为宗关降水、气温与浊度的对齐抽检（fig_meteo_align_check）。</w:t>
      </w:r>
    </w:p>
    <w:p>
      <w:pPr>
        <w:spacing w:before="120" w:after="0"/>
        <w:ind w:firstLine="0"/>
        <w:jc w:val="center"/>
        <w:keepNext/>
      </w:pPr>
      <w:r>
        <w:drawing>
          <wp:inline xmlns:a="http://schemas.openxmlformats.org/drawingml/2006/main" xmlns:pic="http://schemas.openxmlformats.org/drawingml/2006/picture">
            <wp:extent cx="5580000" cy="3578053"/>
            <wp:docPr id="8" name="Picture 8"/>
            <wp:cNvGraphicFramePr>
              <a:graphicFrameLocks noChangeAspect="1"/>
            </wp:cNvGraphicFramePr>
            <a:graphic>
              <a:graphicData uri="http://schemas.openxmlformats.org/drawingml/2006/picture">
                <pic:pic>
                  <pic:nvPicPr>
                    <pic:cNvPr id="0" name="图3-6_气象对齐抽检.png"/>
                    <pic:cNvPicPr/>
                  </pic:nvPicPr>
                  <pic:blipFill>
                    <a:blip r:embed="rId20"/>
                    <a:stretch>
                      <a:fillRect/>
                    </a:stretch>
                  </pic:blipFill>
                  <pic:spPr>
                    <a:xfrm>
                      <a:off x="0" y="0"/>
                      <a:ext cx="5580000" cy="3578053"/>
                    </a:xfrm>
                    <a:prstGeom prst="rect"/>
                  </pic:spPr>
                </pic:pic>
              </a:graphicData>
            </a:graphic>
          </wp:inline>
        </w:drawing>
      </w:r>
    </w:p>
    <w:p>
      <w:pPr>
        <w:pStyle w:val="FigureCaption"/>
      </w:pPr>
      <w:r>
        <w:t>图8 宗关气象与浊度对齐抽检</w:t>
      </w:r>
    </w:p>
    <w:p>
      <w:pPr>
        <w:pStyle w:val="Heading2"/>
      </w:pPr>
      <w:r>
        <w:t>（四）河网掩码、划分、标准化与滑窗</w:t>
      </w:r>
    </w:p>
    <w:p>
      <w:pPr>
        <w:widowControl/>
      </w:pPr>
      <w:r>
        <w:t>实现于 preprocess/dataset.py，由 run_preprocess.run 串联水质→清洗→气象→划分/标准化/窗口→绘图。</w:t>
      </w:r>
    </w:p>
    <w:p>
      <w:pPr>
        <w:pStyle w:val="Heading3"/>
      </w:pPr>
      <w:r>
        <w:t>1．链式物理掩码</w:t>
      </w:r>
    </w:p>
    <w:p>
      <w:pPr>
        <w:widowControl/>
      </w:pPr>
      <w:r>
        <w:t>build_amask_chain 构造有向链：对 i=0,…,14，A_mask[i,i+1]=1，即上游直接影响紧邻下游。图卷积传播使用转置，使下游聚合上游。图9 为掩码热力图（fig_amask_heatmap）。</w:t>
      </w:r>
    </w:p>
    <w:p>
      <w:pPr>
        <w:spacing w:before="120" w:after="0"/>
        <w:ind w:firstLine="0"/>
        <w:jc w:val="center"/>
        <w:keepNext/>
      </w:pPr>
      <w:r>
        <w:drawing>
          <wp:inline xmlns:a="http://schemas.openxmlformats.org/drawingml/2006/main" xmlns:pic="http://schemas.openxmlformats.org/drawingml/2006/picture">
            <wp:extent cx="5580000" cy="5111964"/>
            <wp:docPr id="9" name="Picture 9"/>
            <wp:cNvGraphicFramePr>
              <a:graphicFrameLocks noChangeAspect="1"/>
            </wp:cNvGraphicFramePr>
            <a:graphic>
              <a:graphicData uri="http://schemas.openxmlformats.org/drawingml/2006/picture">
                <pic:pic>
                  <pic:nvPicPr>
                    <pic:cNvPr id="0" name="图3-7_河网物理掩码.png"/>
                    <pic:cNvPicPr/>
                  </pic:nvPicPr>
                  <pic:blipFill>
                    <a:blip r:embed="rId21"/>
                    <a:stretch>
                      <a:fillRect/>
                    </a:stretch>
                  </pic:blipFill>
                  <pic:spPr>
                    <a:xfrm>
                      <a:off x="0" y="0"/>
                      <a:ext cx="5580000" cy="5111964"/>
                    </a:xfrm>
                    <a:prstGeom prst="rect"/>
                  </pic:spPr>
                </pic:pic>
              </a:graphicData>
            </a:graphic>
          </wp:inline>
        </w:drawing>
      </w:r>
    </w:p>
    <w:p>
      <w:pPr>
        <w:pStyle w:val="FigureCaption"/>
      </w:pPr>
      <w:r>
        <w:t>图9 河网链式物理邻接掩码</w:t>
      </w:r>
    </w:p>
    <w:p>
      <w:pPr>
        <w:pStyle w:val="Heading3"/>
      </w:pPr>
      <w:r>
        <w:t>2．时序划分与 Z-Score</w:t>
      </w:r>
    </w:p>
    <w:p>
      <w:pPr>
        <w:widowControl/>
      </w:pPr>
      <w:r>
        <w:t>split_time_indices 按时间轴 7:1:2 切分，禁止打乱。T=9672 时，三段长度为 6770 / 967 / 1935。fit_zscore_train_only 在训练时间范围内、站点维展平后估计每通道 μ,σ（标准差下限 10^-8），再变换全部时段，防止测试信息泄漏。训练集水质通道均值约：WT 17.92 ℃、pH 7.98、DO 9.30 mg/L、COD_MN 1.92、NH3_N 0.061、TP 0.039、TN 1.62、EC 318.5、TURB 14.91（物理量纲）。</w:t>
      </w:r>
    </w:p>
    <w:p>
      <w:pPr>
        <w:pStyle w:val="Heading3"/>
      </w:pPr>
      <w:r>
        <w:t>3．滑窗与 horizon-1 切片</w:t>
      </w:r>
    </w:p>
    <w:p>
      <w:pPr>
        <w:widowControl/>
      </w:pPr>
      <w:r>
        <w:t>make_windows 在各段内生成样本：输入水质 X∈ℝ^B× 168× 16× 9、气象 M∈ℝ^B× 168× 16× 4，标签 Y∈ℝ^B× 12× 16× 9，并同步写出与 Y 对齐的 M_future（供失败消融使用）。窗口须完全落在该段内。样本数：训练集 6591，验证集 788，测试集 1756。</w:t>
      </w:r>
    </w:p>
    <w:p>
      <w:pPr>
        <w:widowControl/>
      </w:pPr>
      <w:r>
        <w:t>第 4–5 章训练并不重新滑窗。train_tf.py 的 NPZDataset 读取 npz 后执行 Y[:, :1]（若使用未来气象则 M_future[:, :1]），从而在不改第 3 章数据生成的前提下把任务定义为下一 4 小时时刻的 9 通道预测。</w:t>
      </w:r>
    </w:p>
    <w:p>
      <w:pPr>
        <w:pStyle w:val="FigureCaption"/>
        <w:keepNext/>
      </w:pPr>
      <w:r>
        <w:t>表4 预处理张量与样本规模</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项</w:t>
            </w:r>
          </w:p>
        </w:tc>
        <w:tc>
          <w:tcPr>
            <w:tcW w:type="dxa" w:w="4677"/>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设定或数值</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时间网格</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2021-01-01 00:00 ~ 2025-05-31 20:00，4 h，T=9672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站点 / 水质通道 / 气象通道</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16 / 9 / 4</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输入 / 标签窗</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T_in=168（28 天），npz 中 T_out=12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训练任务</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切片为 T_out=1</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划分</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时序 0.7 / 0.1 / 0.2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滑窗样本</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6591 / 788 / 1756</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标准化</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仅训练集 μ/σ，站点池化</w:t>
            </w:r>
          </w:p>
        </w:tc>
      </w:tr>
    </w:tbl>
    <w:p>
      <w:pPr>
        <w:spacing w:after="0"/>
      </w:pPr>
    </w:p>
    <w:p>
      <w:pPr>
        <w:pStyle w:val="Heading1"/>
      </w:pPr>
      <w:r>
        <w:t>四、气象感知动态时空图–分片Transformer网络</w:t>
      </w:r>
    </w:p>
    <w:p>
      <w:pPr>
        <w:widowControl/>
      </w:pPr>
      <w:r>
        <w:t>本章以 train_tf.py 中的 MDDySTGCNtf 为准，给出最终方案 MD-DySTFormer 的模块与公式。相对双塔 TCN 的 MD-DySTGCN，关键改动是：水质塔改为通道独立 PatchTST；解码器改为 horizon 交叉注意力；气象塔、动态邻接、双路 DynGCN 与门控融合保持不变；输出为残差 Ŷ=X_t+Δ。</w:t>
      </w:r>
    </w:p>
    <w:p>
      <w:pPr>
        <w:pStyle w:val="Heading2"/>
      </w:pPr>
      <w:r>
        <w:t>（一）问题形式化与总体架构</w:t>
      </w:r>
    </w:p>
    <w:p>
      <w:pPr>
        <w:widowControl/>
      </w:pPr>
      <w:r>
        <w:t>记时刻 t 的水质为 X_t∈ℝ^N× C，气象为 M_t∈ℝ^N× D，其中 N=16，C=9，D=4。给定历史</w:t>
      </w:r>
    </w:p>
    <w:p>
      <w:pPr>
        <w:ind w:firstLine="0" w:left="567" w:right="0"/>
        <w:jc w:val="center"/>
      </w:pPr>
      <m:oMath>
        <m:box>
          <m:e>
            <m:sSub>
              <m:e>
                <m:r>
                  <m:rPr>
                    <m:sty m:val="i"/>
                  </m:rPr>
                  <m:t>𝐗</m:t>
                </m:r>
              </m:e>
              <m:sub>
                <m:box>
                  <m:e>
                    <m:r>
                      <m:rPr>
                        <m:sty m:val="i"/>
                      </m:rPr>
                      <m:t>t</m:t>
                    </m:r>
                    <m:r>
                      <m:rPr>
                        <m:sty m:val="p"/>
                      </m:rPr>
                      <m:t>−</m:t>
                    </m:r>
                    <m:sSub>
                      <m:e>
                        <m:r>
                          <m:rPr>
                            <m:sty m:val="i"/>
                          </m:rPr>
                          <m:t>T</m:t>
                        </m:r>
                      </m:e>
                      <m:sub>
                        <m:box>
                          <m:e>
                            <m:box>
                              <m:e>
                                <m:r>
                                  <m:rPr>
                                    <m:sty m:val="p"/>
                                  </m:rPr>
                                  <m:t>i</m:t>
                                </m:r>
                                <m:r>
                                  <m:rPr>
                                    <m:sty m:val="p"/>
                                  </m:rPr>
                                  <m:t>n</m:t>
                                </m:r>
                              </m:e>
                            </m:box>
                          </m:e>
                        </m:box>
                      </m:sub>
                    </m:sSub>
                    <m:r>
                      <m:rPr>
                        <m:sty m:val="p"/>
                      </m:rPr>
                      <m:t>+</m:t>
                    </m:r>
                    <m:r>
                      <m:rPr>
                        <m:sty m:val="p"/>
                      </m:rPr>
                      <m:t>1</m:t>
                    </m:r>
                    <m:r>
                      <m:rPr>
                        <m:sty m:val="i"/>
                      </m:rPr>
                      <m:t>:</m:t>
                    </m:r>
                    <m:r>
                      <m:rPr>
                        <m:sty m:val="i"/>
                      </m:rPr>
                      <m:t>t</m:t>
                    </m:r>
                  </m:e>
                </m:box>
              </m:sub>
            </m:sSub>
            <m:r>
              <m:rPr>
                <m:sty m:val="p"/>
              </m:rPr>
              <m:t>,</m:t>
            </m:r>
            <m:r>
              <m:t> </m:t>
            </m:r>
            <m:sSub>
              <m:e>
                <m:r>
                  <m:rPr>
                    <m:sty m:val="i"/>
                  </m:rPr>
                  <m:t>𝐌</m:t>
                </m:r>
              </m:e>
              <m:sub>
                <m:box>
                  <m:e>
                    <m:r>
                      <m:rPr>
                        <m:sty m:val="i"/>
                      </m:rPr>
                      <m:t>t</m:t>
                    </m:r>
                    <m:r>
                      <m:rPr>
                        <m:sty m:val="p"/>
                      </m:rPr>
                      <m:t>−</m:t>
                    </m:r>
                    <m:sSub>
                      <m:e>
                        <m:r>
                          <m:rPr>
                            <m:sty m:val="i"/>
                          </m:rPr>
                          <m:t>T</m:t>
                        </m:r>
                      </m:e>
                      <m:sub>
                        <m:box>
                          <m:e>
                            <m:box>
                              <m:e>
                                <m:r>
                                  <m:rPr>
                                    <m:sty m:val="p"/>
                                  </m:rPr>
                                  <m:t>i</m:t>
                                </m:r>
                                <m:r>
                                  <m:rPr>
                                    <m:sty m:val="p"/>
                                  </m:rPr>
                                  <m:t>n</m:t>
                                </m:r>
                              </m:e>
                            </m:box>
                          </m:e>
                        </m:box>
                      </m:sub>
                    </m:sSub>
                    <m:r>
                      <m:rPr>
                        <m:sty m:val="p"/>
                      </m:rPr>
                      <m:t>+</m:t>
                    </m:r>
                    <m:r>
                      <m:rPr>
                        <m:sty m:val="p"/>
                      </m:rPr>
                      <m:t>1</m:t>
                    </m:r>
                    <m:r>
                      <m:rPr>
                        <m:sty m:val="i"/>
                      </m:rPr>
                      <m:t>:</m:t>
                    </m:r>
                    <m:r>
                      <m:rPr>
                        <m:sty m:val="i"/>
                      </m:rPr>
                      <m:t>t</m:t>
                    </m:r>
                  </m:e>
                </m:box>
              </m:sub>
            </m:sSub>
            <m:r>
              <m:rPr>
                <m:sty m:val="p"/>
              </m:rPr>
              <m:t>,</m:t>
            </m:r>
            <m:r>
              <m:t> </m:t>
            </m:r>
            <m:sSub>
              <m:e>
                <m:r>
                  <m:rPr>
                    <m:sty m:val="i"/>
                  </m:rPr>
                  <m:t>T</m:t>
                </m:r>
              </m:e>
              <m:sub>
                <m:box>
                  <m:e>
                    <m:box>
                      <m:e>
                        <m:r>
                          <m:rPr>
                            <m:sty m:val="p"/>
                          </m:rPr>
                          <m:t>i</m:t>
                        </m:r>
                        <m:r>
                          <m:rPr>
                            <m:sty m:val="p"/>
                          </m:rPr>
                          <m:t>n</m:t>
                        </m:r>
                      </m:e>
                    </m:box>
                  </m:e>
                </m:box>
              </m:sub>
            </m:sSub>
            <m:r>
              <m:rPr>
                <m:sty m:val="p"/>
              </m:rPr>
              <m:t>=</m:t>
            </m:r>
            <m:r>
              <m:rPr>
                <m:sty m:val="p"/>
              </m:rPr>
              <m:t>168</m:t>
            </m:r>
          </m:e>
        </m:box>
      </m:oMath>
    </w:p>
    <w:p>
      <w:pPr>
        <w:widowControl/>
      </w:pPr>
      <w:r>
        <w:t>预测下一观测时刻 Ŷ_t+1∈ℝ^N× C。评估时只取宗关行。物理掩码 A_mask∈\0,1\^N× N 不随时间改变；动态邻接 A_t 由气象生成并被掩码约束。</w:t>
      </w:r>
    </w:p>
    <w:p>
      <w:pPr>
        <w:widowControl/>
      </w:pPr>
      <w:r>
        <w:t>信息流如下：水质进入 PatchTST 得 H^w∈ℝ^T× N× F；气象进入 TCN 得 H^m，同时进入动态邻接模块得 A_t∈ℝ^N× N；两路特征分别经 DynGCN，再门控融合为 H；解码器输出增量 Δ，与最后观测相加。隐藏维 F=128。</w:t>
      </w:r>
    </w:p>
    <w:p>
      <w:pPr>
        <w:spacing w:before="120" w:after="0"/>
        <w:ind w:firstLine="0"/>
        <w:jc w:val="center"/>
        <w:keepNext/>
      </w:pPr>
      <w:r>
        <w:drawing>
          <wp:inline xmlns:a="http://schemas.openxmlformats.org/drawingml/2006/main" xmlns:pic="http://schemas.openxmlformats.org/drawingml/2006/picture">
            <wp:extent cx="5580000" cy="3720000"/>
            <wp:docPr id="10" name="Picture 10"/>
            <wp:cNvGraphicFramePr>
              <a:graphicFrameLocks noChangeAspect="1"/>
            </wp:cNvGraphicFramePr>
            <a:graphic>
              <a:graphicData uri="http://schemas.openxmlformats.org/drawingml/2006/picture">
                <pic:pic>
                  <pic:nvPicPr>
                    <pic:cNvPr id="0" name="image-v01.png"/>
                    <pic:cNvPicPr/>
                  </pic:nvPicPr>
                  <pic:blipFill>
                    <a:blip r:embed="rId22"/>
                    <a:stretch>
                      <a:fillRect/>
                    </a:stretch>
                  </pic:blipFill>
                  <pic:spPr>
                    <a:xfrm>
                      <a:off x="0" y="0"/>
                      <a:ext cx="5580000" cy="3720000"/>
                    </a:xfrm>
                    <a:prstGeom prst="rect"/>
                  </pic:spPr>
                </pic:pic>
              </a:graphicData>
            </a:graphic>
          </wp:inline>
        </w:drawing>
      </w:r>
    </w:p>
    <w:p>
      <w:pPr>
        <w:pStyle w:val="FigureCaption"/>
      </w:pPr>
      <w:r>
        <w:t>图10 MD-DySTFormer 总体结构</w:t>
      </w:r>
    </w:p>
    <w:p>
      <w:pPr>
        <w:pStyle w:val="Heading2"/>
      </w:pPr>
      <w:r>
        <w:t>（二）通道独立分片Transformer水质塔</w:t>
      </w:r>
    </w:p>
    <w:p>
      <w:pPr>
        <w:widowControl/>
      </w:pPr>
      <w:r>
        <w:t>本文采用 PatchTST-style 水质编码器，要求 T_in 能被 P_ℓ 整除。取 P_ℓ=8，patch 数 P=21。</w:t>
      </w:r>
    </w:p>
    <w:p>
      <w:pPr>
        <w:widowControl/>
      </w:pPr>
      <w:r>
        <w:t>对每个站点、每个水质通道，将 ℝ^168 重排为 ℝ^P× P_ℓ，线性嵌入到 F 维并加可学习位置编码：</w:t>
      </w:r>
    </w:p>
    <w:p>
      <w:pPr>
        <w:ind w:firstLine="0" w:left="567" w:right="0"/>
        <w:jc w:val="center"/>
      </w:pPr>
      <m:oMath>
        <m:box>
          <m:e>
            <m:sSub>
              <m:e>
                <m:r>
                  <m:rPr>
                    <m:sty m:val="i"/>
                  </m:rPr>
                  <m:t>𝐙</m:t>
                </m:r>
              </m:e>
              <m:sub>
                <m:box>
                  <m:e>
                    <m:r>
                      <m:rPr>
                        <m:sty m:val="i"/>
                      </m:rPr>
                      <m:t>n</m:t>
                    </m:r>
                    <m:r>
                      <m:rPr>
                        <m:sty m:val="p"/>
                      </m:rPr>
                      <m:t>,</m:t>
                    </m:r>
                    <m:r>
                      <m:rPr>
                        <m:sty m:val="i"/>
                      </m:rPr>
                      <m:t>c</m:t>
                    </m:r>
                  </m:e>
                </m:box>
              </m:sub>
            </m:sSub>
            <m:r>
              <m:rPr>
                <m:sty m:val="p"/>
              </m:rPr>
              <m:t>=</m:t>
            </m:r>
            <m:box>
              <m:e>
                <m:r>
                  <m:rPr>
                    <m:sty m:val="p"/>
                  </m:rPr>
                  <m:t>P</m:t>
                </m:r>
                <m:r>
                  <m:rPr>
                    <m:sty m:val="p"/>
                  </m:rPr>
                  <m:t>a</m:t>
                </m:r>
                <m:r>
                  <m:rPr>
                    <m:sty m:val="p"/>
                  </m:rPr>
                  <m:t>t</m:t>
                </m:r>
                <m:r>
                  <m:rPr>
                    <m:sty m:val="p"/>
                  </m:rPr>
                  <m:t>c</m:t>
                </m:r>
                <m:r>
                  <m:rPr>
                    <m:sty m:val="p"/>
                  </m:rPr>
                  <m:t>h</m:t>
                </m:r>
                <m:r>
                  <m:rPr>
                    <m:sty m:val="p"/>
                  </m:rPr>
                  <m:t>E</m:t>
                </m:r>
                <m:r>
                  <m:rPr>
                    <m:sty m:val="p"/>
                  </m:rPr>
                  <m:t>m</m:t>
                </m:r>
                <m:r>
                  <m:rPr>
                    <m:sty m:val="p"/>
                  </m:rPr>
                  <m:t>b</m:t>
                </m:r>
                <m:r>
                  <m:rPr>
                    <m:sty m:val="p"/>
                  </m:rPr>
                  <m:t>e</m:t>
                </m:r>
                <m:r>
                  <m:rPr>
                    <m:sty m:val="p"/>
                  </m:rPr>
                  <m:t>d</m:t>
                </m:r>
              </m:e>
            </m:box>
            <m:r>
              <m:rPr>
                <m:sty m:val="p"/>
              </m:rPr>
              <m:t>(</m:t>
            </m:r>
            <m:sSub>
              <m:e>
                <m:r>
                  <m:rPr>
                    <m:sty m:val="i"/>
                  </m:rPr>
                  <m:t>𝐗</m:t>
                </m:r>
              </m:e>
              <m:sub>
                <m:box>
                  <m:e>
                    <m:r>
                      <m:rPr>
                        <m:sty m:val="i"/>
                      </m:rPr>
                      <m:t>:</m:t>
                    </m:r>
                    <m:r>
                      <m:rPr>
                        <m:sty m:val="p"/>
                      </m:rPr>
                      <m:t>,</m:t>
                    </m:r>
                    <m:r>
                      <m:rPr>
                        <m:sty m:val="i"/>
                      </m:rPr>
                      <m:t>n</m:t>
                    </m:r>
                    <m:r>
                      <m:rPr>
                        <m:sty m:val="p"/>
                      </m:rPr>
                      <m:t>,</m:t>
                    </m:r>
                    <m:r>
                      <m:rPr>
                        <m:sty m:val="i"/>
                      </m:rPr>
                      <m:t>c</m:t>
                    </m:r>
                  </m:e>
                </m:box>
              </m:sub>
            </m:sSub>
            <m:r>
              <m:rPr>
                <m:sty m:val="p"/>
              </m:rPr>
              <m:t>)</m:t>
            </m:r>
            <m:r>
              <m:rPr>
                <m:sty m:val="p"/>
              </m:rPr>
              <m:t>+</m:t>
            </m:r>
            <m:sSub>
              <m:e>
                <m:r>
                  <m:rPr>
                    <m:sty m:val="i"/>
                  </m:rPr>
                  <m:t>𝐄</m:t>
                </m:r>
              </m:e>
              <m:sub>
                <m:box>
                  <m:e>
                    <m:box>
                      <m:e>
                        <m:r>
                          <m:rPr>
                            <m:sty m:val="p"/>
                          </m:rPr>
                          <m:t>p</m:t>
                        </m:r>
                        <m:r>
                          <m:rPr>
                            <m:sty m:val="p"/>
                          </m:rPr>
                          <m:t>o</m:t>
                        </m:r>
                        <m:r>
                          <m:rPr>
                            <m:sty m:val="p"/>
                          </m:rPr>
                          <m:t>s</m:t>
                        </m:r>
                      </m:e>
                    </m:box>
                  </m:e>
                </m:box>
              </m:sub>
            </m:sSub>
            <m:r>
              <m:rPr>
                <m:sty m:val="p"/>
              </m:rPr>
              <m:t>,</m:t>
            </m:r>
            <m:r>
              <m:t> </m:t>
            </m:r>
            <m:sSub>
              <m:e>
                <m:r>
                  <m:rPr>
                    <m:sty m:val="i"/>
                  </m:rPr>
                  <m:t>𝐔</m:t>
                </m:r>
              </m:e>
              <m:sub>
                <m:box>
                  <m:e>
                    <m:r>
                      <m:rPr>
                        <m:sty m:val="i"/>
                      </m:rPr>
                      <m:t>n</m:t>
                    </m:r>
                    <m:r>
                      <m:rPr>
                        <m:sty m:val="p"/>
                      </m:rPr>
                      <m:t>,</m:t>
                    </m:r>
                    <m:r>
                      <m:rPr>
                        <m:sty m:val="i"/>
                      </m:rPr>
                      <m:t>c</m:t>
                    </m:r>
                  </m:e>
                </m:box>
              </m:sub>
            </m:sSub>
            <m:r>
              <m:rPr>
                <m:sty m:val="p"/>
              </m:rPr>
              <m:t>=</m:t>
            </m:r>
            <m:box>
              <m:e>
                <m:r>
                  <m:rPr>
                    <m:sty m:val="p"/>
                  </m:rPr>
                  <m:t>E</m:t>
                </m:r>
                <m:r>
                  <m:rPr>
                    <m:sty m:val="p"/>
                  </m:rPr>
                  <m:t>n</m:t>
                </m:r>
                <m:r>
                  <m:rPr>
                    <m:sty m:val="p"/>
                  </m:rPr>
                  <m:t>c</m:t>
                </m:r>
                <m:r>
                  <m:rPr>
                    <m:sty m:val="p"/>
                  </m:rPr>
                  <m:t>o</m:t>
                </m:r>
                <m:r>
                  <m:rPr>
                    <m:sty m:val="p"/>
                  </m:rPr>
                  <m:t>d</m:t>
                </m:r>
                <m:r>
                  <m:rPr>
                    <m:sty m:val="p"/>
                  </m:rPr>
                  <m:t>e</m:t>
                </m:r>
                <m:r>
                  <m:rPr>
                    <m:sty m:val="p"/>
                  </m:rPr>
                  <m:t>r</m:t>
                </m:r>
              </m:e>
            </m:box>
            <m:r>
              <m:rPr>
                <m:sty m:val="p"/>
              </m:rPr>
              <m:t>(</m:t>
            </m:r>
            <m:sSub>
              <m:e>
                <m:r>
                  <m:rPr>
                    <m:sty m:val="i"/>
                  </m:rPr>
                  <m:t>𝐙</m:t>
                </m:r>
              </m:e>
              <m:sub>
                <m:box>
                  <m:e>
                    <m:r>
                      <m:rPr>
                        <m:sty m:val="i"/>
                      </m:rPr>
                      <m:t>n</m:t>
                    </m:r>
                    <m:r>
                      <m:rPr>
                        <m:sty m:val="p"/>
                      </m:rPr>
                      <m:t>,</m:t>
                    </m:r>
                    <m:r>
                      <m:rPr>
                        <m:sty m:val="i"/>
                      </m:rPr>
                      <m:t>c</m:t>
                    </m:r>
                  </m:e>
                </m:box>
              </m:sub>
            </m:sSub>
            <m:r>
              <m:rPr>
                <m:sty m:val="p"/>
              </m:rPr>
              <m:t>)</m:t>
            </m:r>
            <m:r>
              <m:rPr>
                <m:sty m:val="p"/>
              </m:rPr>
              <m:t>,</m:t>
            </m:r>
            <m:r>
              <m:t> </m:t>
            </m:r>
            <m:sSubSup>
              <m:e>
                <m:r>
                  <m:rPr>
                    <m:sty m:val="i"/>
                  </m:rPr>
                  <m:t>𝐇</m:t>
                </m:r>
              </m:e>
              <m:sub>
                <m:box>
                  <m:e>
                    <m:r>
                      <m:rPr>
                        <m:sty m:val="i"/>
                      </m:rPr>
                      <m:t>:</m:t>
                    </m:r>
                    <m:r>
                      <m:rPr>
                        <m:sty m:val="p"/>
                      </m:rPr>
                      <m:t>,</m:t>
                    </m:r>
                    <m:r>
                      <m:rPr>
                        <m:sty m:val="i"/>
                      </m:rPr>
                      <m:t>n</m:t>
                    </m:r>
                    <m:r>
                      <m:rPr>
                        <m:sty m:val="p"/>
                      </m:rPr>
                      <m:t>,</m:t>
                    </m:r>
                    <m:r>
                      <m:rPr>
                        <m:sty m:val="i"/>
                      </m:rPr>
                      <m:t>:</m:t>
                    </m:r>
                  </m:e>
                </m:box>
              </m:sub>
              <m:sup>
                <m:box>
                  <m:e>
                    <m:r>
                      <m:rPr>
                        <m:sty m:val="i"/>
                      </m:rPr>
                      <m:t>w</m:t>
                    </m:r>
                  </m:e>
                </m:box>
              </m:sup>
            </m:sSubSup>
            <m:r>
              <m:rPr>
                <m:sty m:val="p"/>
              </m:rPr>
              <m:t>=</m:t>
            </m:r>
            <m:sSub>
              <m:e>
                <m:box>
                  <m:e>
                    <m:r>
                      <m:rPr>
                        <m:sty m:val="p"/>
                      </m:rPr>
                      <m:t>I</m:t>
                    </m:r>
                    <m:r>
                      <m:rPr>
                        <m:sty m:val="p"/>
                      </m:rPr>
                      <m:t>n</m:t>
                    </m:r>
                    <m:r>
                      <m:rPr>
                        <m:sty m:val="p"/>
                      </m:rPr>
                      <m:t>t</m:t>
                    </m:r>
                    <m:r>
                      <m:rPr>
                        <m:sty m:val="p"/>
                      </m:rPr>
                      <m:t>e</m:t>
                    </m:r>
                    <m:r>
                      <m:rPr>
                        <m:sty m:val="p"/>
                      </m:rPr>
                      <m:t>r</m:t>
                    </m:r>
                    <m:r>
                      <m:rPr>
                        <m:sty m:val="p"/>
                      </m:rPr>
                      <m:t>p</m:t>
                    </m:r>
                  </m:e>
                </m:box>
              </m:e>
              <m:sub>
                <m:box>
                  <m:e>
                    <m:r>
                      <m:rPr>
                        <m:sty m:val="i"/>
                      </m:rPr>
                      <m:t>P</m:t>
                    </m:r>
                    <m:r>
                      <m:rPr>
                        <m:sty m:val="p"/>
                      </m:rPr>
                      <m:t>→</m:t>
                    </m:r>
                    <m:r>
                      <m:rPr>
                        <m:sty m:val="i"/>
                      </m:rPr>
                      <m:t>T</m:t>
                    </m:r>
                  </m:e>
                </m:box>
              </m:sub>
            </m:sSub>
            <m:r>
              <m:t> </m:t>
            </m:r>
            <m:box>
              <m:e>
                <m:d>
                  <m:dPr>
                    <m:begChr m:val="("/>
                    <m:endChr m:val=")"/>
                  </m:dPr>
                  <m:e>
                    <m:box>
                      <m:e>
                        <m:r>
                          <m:rPr>
                            <m:sty m:val="i"/>
                          </m:rPr>
                          <m:t>Ψ</m:t>
                        </m:r>
                        <m:r>
                          <m:rPr>
                            <m:sty m:val="p"/>
                          </m:rPr>
                          <m:t>(</m:t>
                        </m:r>
                        <m:r>
                          <m:rPr>
                            <m:sty m:val="p"/>
                          </m:rPr>
                          <m:t>[</m:t>
                        </m:r>
                        <m:sSub>
                          <m:e>
                            <m:r>
                              <m:rPr>
                                <m:sty m:val="i"/>
                              </m:rPr>
                              <m:t>𝐔</m:t>
                            </m:r>
                          </m:e>
                          <m:sub>
                            <m:box>
                              <m:e>
                                <m:r>
                                  <m:rPr>
                                    <m:sty m:val="i"/>
                                  </m:rPr>
                                  <m:t>n</m:t>
                                </m:r>
                                <m:r>
                                  <m:rPr>
                                    <m:sty m:val="p"/>
                                  </m:rPr>
                                  <m:t>,</m:t>
                                </m:r>
                                <m:r>
                                  <m:rPr>
                                    <m:sty m:val="p"/>
                                  </m:rPr>
                                  <m:t>1</m:t>
                                </m:r>
                              </m:e>
                            </m:box>
                          </m:sub>
                        </m:sSub>
                        <m:r>
                          <m:rPr>
                            <m:sty m:val="i"/>
                          </m:rPr>
                          <m:t>;</m:t>
                        </m:r>
                        <m:r>
                          <m:rPr>
                            <m:sty m:val="i"/>
                          </m:rPr>
                          <m:t>…</m:t>
                        </m:r>
                        <m:r>
                          <m:rPr>
                            <m:sty m:val="i"/>
                          </m:rPr>
                          <m:t>;</m:t>
                        </m:r>
                        <m:sSub>
                          <m:e>
                            <m:r>
                              <m:rPr>
                                <m:sty m:val="i"/>
                              </m:rPr>
                              <m:t>𝐔</m:t>
                            </m:r>
                          </m:e>
                          <m:sub>
                            <m:box>
                              <m:e>
                                <m:r>
                                  <m:rPr>
                                    <m:sty m:val="i"/>
                                  </m:rPr>
                                  <m:t>n</m:t>
                                </m:r>
                                <m:r>
                                  <m:rPr>
                                    <m:sty m:val="p"/>
                                  </m:rPr>
                                  <m:t>,</m:t>
                                </m:r>
                                <m:r>
                                  <m:rPr>
                                    <m:sty m:val="i"/>
                                  </m:rPr>
                                  <m:t>C</m:t>
                                </m:r>
                              </m:e>
                            </m:box>
                          </m:sub>
                        </m:sSub>
                        <m:r>
                          <m:rPr>
                            <m:sty m:val="p"/>
                          </m:rPr>
                          <m:t>]</m:t>
                        </m:r>
                        <m:r>
                          <m:rPr>
                            <m:sty m:val="p"/>
                          </m:rPr>
                          <m:t>)</m:t>
                        </m:r>
                      </m:e>
                    </m:box>
                  </m:e>
                </m:d>
              </m:e>
            </m:box>
          </m:e>
        </m:box>
      </m:oMath>
      <w:r>
        <w:rPr>
          <w:rFonts w:ascii="Times New Roman" w:hAnsi="Times New Roman" w:eastAsia="宋体"/>
          <w:color w:val="000000"/>
          <w:sz w:val="22"/>
        </w:rPr>
        <w:t xml:space="preserve">　（式8）</w:t>
      </w:r>
    </w:p>
    <w:p>
      <w:pPr>
        <w:widowControl/>
      </w:pPr>
      <w:r>
        <w:t>随后 2 层 Pre-LN TransformerEncoder（4 头、FFN 宽度 4F、GELU、dropout 0.15）在 patch 维上做自注意力。不同通道、不同站点在该编码器内不混合。编码后再按通道拼接并通过两层 MLP 压回 F 维，在时间维用线性插值由 P 升采样到 T_in，得到 H^w∈ℝ^B× T× N× F，以便逐步与动态图对齐。</w:t>
      </w:r>
    </w:p>
    <w:p>
      <w:pPr>
        <w:widowControl/>
      </w:pPr>
      <w:r>
        <w:t>式（4-1）中的 Ψ 表示编码后的通道拼接与两层 MLP 融合，因此“通道独立”仅指注意力编码阶段。插值回 168 步用于与逐时刻动态邻接对齐，使图卷积仍在 4 小时观测网格上运行。</w:t>
      </w:r>
    </w:p>
    <w:p>
      <w:pPr>
        <w:pStyle w:val="Heading2"/>
      </w:pPr>
      <w:r>
        <w:t>（三）空洞TCN气象塔</w:t>
      </w:r>
    </w:p>
    <w:p>
      <w:pPr>
        <w:spacing w:before="120" w:after="0"/>
        <w:ind w:firstLine="0"/>
        <w:jc w:val="center"/>
        <w:keepNext/>
      </w:pPr>
      <w:r>
        <w:drawing>
          <wp:inline xmlns:a="http://schemas.openxmlformats.org/drawingml/2006/main" xmlns:pic="http://schemas.openxmlformats.org/drawingml/2006/picture">
            <wp:extent cx="5580000" cy="3720000"/>
            <wp:docPr id="11" name="Picture 11"/>
            <wp:cNvGraphicFramePr>
              <a:graphicFrameLocks noChangeAspect="1"/>
            </wp:cNvGraphicFramePr>
            <a:graphic>
              <a:graphicData uri="http://schemas.openxmlformats.org/drawingml/2006/picture">
                <pic:pic>
                  <pic:nvPicPr>
                    <pic:cNvPr id="0" name="图11_残差TCN_skill.png"/>
                    <pic:cNvPicPr/>
                  </pic:nvPicPr>
                  <pic:blipFill>
                    <a:blip r:embed="rId23"/>
                    <a:stretch>
                      <a:fillRect/>
                    </a:stretch>
                  </pic:blipFill>
                  <pic:spPr>
                    <a:xfrm>
                      <a:off x="0" y="0"/>
                      <a:ext cx="5580000" cy="3720000"/>
                    </a:xfrm>
                    <a:prstGeom prst="rect"/>
                  </pic:spPr>
                </pic:pic>
              </a:graphicData>
            </a:graphic>
          </wp:inline>
        </w:drawing>
      </w:r>
    </w:p>
    <w:p>
      <w:pPr>
        <w:pStyle w:val="FigureCaption"/>
      </w:pPr>
      <w:r>
        <w:t>图11 残差时间卷积模块（本文仅用于气象塔）</w:t>
      </w:r>
    </w:p>
    <w:p>
      <w:pPr>
        <w:pStyle w:val="Heading2"/>
      </w:pPr>
      <w:r>
        <w:t>（四）气象驱动动态邻接</w:t>
      </w:r>
    </w:p>
    <w:p>
      <w:pPr>
        <w:widowControl/>
      </w:pPr>
      <w:r>
        <w:t>类 DynamicAdjacency。将每个时刻的站点气象 M_t∈ℝ^N× D 嵌入 d_E=64 维：</w:t>
      </w:r>
    </w:p>
    <w:p>
      <w:pPr>
        <w:ind w:firstLine="0" w:left="567" w:right="0"/>
        <w:jc w:val="center"/>
      </w:pPr>
      <m:oMath>
        <m:box>
          <m:e>
            <m:sSub>
              <m:e>
                <m:r>
                  <m:rPr>
                    <m:sty m:val="i"/>
                  </m:rPr>
                  <m:t>𝐄</m:t>
                </m:r>
              </m:e>
              <m:sub>
                <m:r>
                  <m:rPr>
                    <m:sty m:val="i"/>
                  </m:rPr>
                  <m:t>t</m:t>
                </m:r>
              </m:sub>
            </m:sSub>
            <m:r>
              <m:rPr>
                <m:sty m:val="p"/>
              </m:rPr>
              <m:t>=</m:t>
            </m:r>
            <m:box>
              <m:e>
                <m:r>
                  <m:rPr>
                    <m:sty m:val="p"/>
                  </m:rPr>
                  <m:t>R</m:t>
                </m:r>
                <m:r>
                  <m:rPr>
                    <m:sty m:val="p"/>
                  </m:rPr>
                  <m:t>e</m:t>
                </m:r>
                <m:r>
                  <m:rPr>
                    <m:sty m:val="p"/>
                  </m:rPr>
                  <m:t>L</m:t>
                </m:r>
                <m:r>
                  <m:rPr>
                    <m:sty m:val="p"/>
                  </m:rPr>
                  <m:t>U</m:t>
                </m:r>
              </m:e>
            </m:box>
            <m:r>
              <m:rPr>
                <m:sty m:val="p"/>
              </m:rPr>
              <m:t>(</m:t>
            </m:r>
            <m:sSub>
              <m:e>
                <m:r>
                  <m:rPr>
                    <m:sty m:val="i"/>
                  </m:rPr>
                  <m:t>𝐌</m:t>
                </m:r>
              </m:e>
              <m:sub>
                <m:r>
                  <m:rPr>
                    <m:sty m:val="i"/>
                  </m:rPr>
                  <m:t>t</m:t>
                </m:r>
              </m:sub>
            </m:sSub>
            <m:sSub>
              <m:e>
                <m:r>
                  <m:rPr>
                    <m:sty m:val="i"/>
                  </m:rPr>
                  <m:t>W</m:t>
                </m:r>
              </m:e>
              <m:sub>
                <m:r>
                  <m:rPr>
                    <m:sty m:val="i"/>
                  </m:rPr>
                  <m:t>E</m:t>
                </m:r>
              </m:sub>
            </m:sSub>
            <m:r>
              <m:rPr>
                <m:sty m:val="p"/>
              </m:rPr>
              <m:t>+</m:t>
            </m:r>
            <m:sSub>
              <m:e>
                <m:r>
                  <m:rPr>
                    <m:sty m:val="i"/>
                  </m:rPr>
                  <m:t>b</m:t>
                </m:r>
              </m:e>
              <m:sub>
                <m:r>
                  <m:rPr>
                    <m:sty m:val="i"/>
                  </m:rPr>
                  <m:t>E</m:t>
                </m:r>
              </m:sub>
            </m:sSub>
            <m:r>
              <m:rPr>
                <m:sty m:val="p"/>
              </m:rPr>
              <m:t>)</m:t>
            </m:r>
            <m:r>
              <m:rPr>
                <m:sty m:val="p"/>
              </m:rPr>
              <m:t>,</m:t>
            </m:r>
            <m:r>
              <m:t> </m:t>
            </m:r>
            <m:sSub>
              <m:e>
                <m:r>
                  <m:rPr>
                    <m:sty m:val="i"/>
                  </m:rPr>
                  <m:t>S</m:t>
                </m:r>
              </m:e>
              <m:sub>
                <m:box>
                  <m:e>
                    <m:r>
                      <m:rPr>
                        <m:sty m:val="i"/>
                      </m:rPr>
                      <m:t>t</m:t>
                    </m:r>
                    <m:r>
                      <m:rPr>
                        <m:sty m:val="p"/>
                      </m:rPr>
                      <m:t>,</m:t>
                    </m:r>
                    <m:r>
                      <m:rPr>
                        <m:sty m:val="i"/>
                      </m:rPr>
                      <m:t>i</m:t>
                    </m:r>
                    <m:r>
                      <m:rPr>
                        <m:sty m:val="i"/>
                      </m:rPr>
                      <m:t>j</m:t>
                    </m:r>
                  </m:e>
                </m:box>
              </m:sub>
            </m:sSub>
            <m:r>
              <m:rPr>
                <m:sty m:val="p"/>
              </m:rPr>
              <m:t>=</m:t>
            </m:r>
            <m:f>
              <m:num>
                <m:box>
                  <m:e>
                    <m:sSubSup>
                      <m:e>
                        <m:r>
                          <m:rPr>
                            <m:sty m:val="i"/>
                          </m:rPr>
                          <m:t>𝐄</m:t>
                        </m:r>
                      </m:e>
                      <m:sub>
                        <m:box>
                          <m:e>
                            <m:r>
                              <m:rPr>
                                <m:sty m:val="i"/>
                              </m:rPr>
                              <m:t>t</m:t>
                            </m:r>
                            <m:r>
                              <m:rPr>
                                <m:sty m:val="p"/>
                              </m:rPr>
                              <m:t>,</m:t>
                            </m:r>
                            <m:r>
                              <m:rPr>
                                <m:sty m:val="i"/>
                              </m:rPr>
                              <m:t>i</m:t>
                            </m:r>
                          </m:e>
                        </m:box>
                      </m:sub>
                      <m:sup>
                        <m:box>
                          <m:e>
                            <m:r>
                              <m:rPr>
                                <m:sty m:val="p"/>
                              </m:rPr>
                              <m:t>⊤</m:t>
                            </m:r>
                          </m:e>
                        </m:box>
                      </m:sup>
                    </m:sSubSup>
                    <m:sSub>
                      <m:e>
                        <m:r>
                          <m:rPr>
                            <m:sty m:val="i"/>
                          </m:rPr>
                          <m:t>𝐄</m:t>
                        </m:r>
                      </m:e>
                      <m:sub>
                        <m:box>
                          <m:e>
                            <m:r>
                              <m:rPr>
                                <m:sty m:val="i"/>
                              </m:rPr>
                              <m:t>t</m:t>
                            </m:r>
                            <m:r>
                              <m:rPr>
                                <m:sty m:val="p"/>
                              </m:rPr>
                              <m:t>,</m:t>
                            </m:r>
                            <m:r>
                              <m:rPr>
                                <m:sty m:val="i"/>
                              </m:rPr>
                              <m:t>j</m:t>
                            </m:r>
                          </m:e>
                        </m:box>
                      </m:sub>
                    </m:sSub>
                  </m:e>
                </m:box>
              </m:num>
              <m:den>
                <m:box>
                  <m:e>
                    <m:rad>
                      <m:e>
                        <m:box>
                          <m:e>
                            <m:box>
                              <m:e>
                                <m:sSub>
                                  <m:e>
                                    <m:r>
                                      <m:rPr>
                                        <m:sty m:val="i"/>
                                      </m:rPr>
                                      <m:t>d</m:t>
                                    </m:r>
                                  </m:e>
                                  <m:sub>
                                    <m:r>
                                      <m:rPr>
                                        <m:sty m:val="i"/>
                                      </m:rPr>
                                      <m:t>E</m:t>
                                    </m:r>
                                  </m:sub>
                                </m:sSub>
                              </m:e>
                            </m:box>
                          </m:e>
                        </m:box>
                      </m:e>
                    </m:rad>
                  </m:e>
                </m:box>
              </m:den>
            </m:f>
          </m:e>
        </m:box>
      </m:oMath>
      <w:r>
        <w:rPr>
          <w:rFonts w:ascii="Times New Roman" w:hAnsi="Times New Roman" w:eastAsia="宋体"/>
          <w:color w:val="000000"/>
          <w:sz w:val="22"/>
        </w:rPr>
        <w:t xml:space="preserve">　（式9）</w:t>
      </w:r>
    </w:p>
    <w:p>
      <w:pPr>
        <w:widowControl/>
      </w:pPr>
      <w:r>
        <w:t>相似度经 MLP（隐层 128）与 ReLU 得到非负亲和 A'_t。掩码与单位阵相加后截断到 1，保证自环；掩码为 0 的位置 logits 置为 -10^4，再按行 softmax：</w:t>
      </w:r>
    </w:p>
    <w:p>
      <w:pPr>
        <w:ind w:firstLine="0" w:left="567" w:right="0"/>
        <w:jc w:val="center"/>
      </w:pPr>
      <m:oMath>
        <m:box>
          <m:e>
            <m:r>
              <m:rPr>
                <m:sty m:val="i"/>
              </m:rPr>
              <m:t>R</m:t>
            </m:r>
            <m:r>
              <m:rPr>
                <m:sty m:val="p"/>
              </m:rPr>
              <m:t>=</m:t>
            </m:r>
            <m:r>
              <m:rPr>
                <m:sty m:val="p"/>
              </m:rPr>
              <m:t>min</m:t>
            </m:r>
            <m:r>
              <m:rPr>
                <m:sty m:val="p"/>
              </m:rPr>
              <m:t>(</m:t>
            </m:r>
            <m:sSub>
              <m:e>
                <m:r>
                  <m:rPr>
                    <m:sty m:val="i"/>
                  </m:rPr>
                  <m:t>A</m:t>
                </m:r>
              </m:e>
              <m:sub>
                <m:box>
                  <m:e>
                    <m:box>
                      <m:e>
                        <m:r>
                          <m:rPr>
                            <m:sty m:val="p"/>
                          </m:rPr>
                          <m:t>m</m:t>
                        </m:r>
                        <m:r>
                          <m:rPr>
                            <m:sty m:val="p"/>
                          </m:rPr>
                          <m:t>a</m:t>
                        </m:r>
                        <m:r>
                          <m:rPr>
                            <m:sty m:val="p"/>
                          </m:rPr>
                          <m:t>s</m:t>
                        </m:r>
                        <m:r>
                          <m:rPr>
                            <m:sty m:val="p"/>
                          </m:rPr>
                          <m:t>k</m:t>
                        </m:r>
                      </m:e>
                    </m:box>
                  </m:e>
                </m:box>
              </m:sub>
            </m:sSub>
            <m:r>
              <m:rPr>
                <m:sty m:val="p"/>
              </m:rPr>
              <m:t>+</m:t>
            </m:r>
            <m:r>
              <m:rPr>
                <m:sty m:val="i"/>
              </m:rPr>
              <m:t>I</m:t>
            </m:r>
            <m:r>
              <m:rPr>
                <m:sty m:val="p"/>
              </m:rPr>
              <m:t>,</m:t>
            </m:r>
            <m:r>
              <m:rPr>
                <m:sty m:val="p"/>
              </m:rPr>
              <m:t>1</m:t>
            </m:r>
            <m:r>
              <m:rPr>
                <m:sty m:val="p"/>
              </m:rPr>
              <m:t>)</m:t>
            </m:r>
            <m:r>
              <m:rPr>
                <m:sty m:val="p"/>
              </m:rPr>
              <m:t>,</m:t>
            </m:r>
            <m:r>
              <m:t> </m:t>
            </m:r>
            <m:sSub>
              <m:e>
                <m:r>
                  <m:rPr>
                    <m:sty m:val="i"/>
                  </m:rPr>
                  <m:t>L</m:t>
                </m:r>
              </m:e>
              <m:sub>
                <m:box>
                  <m:e>
                    <m:r>
                      <m:rPr>
                        <m:sty m:val="i"/>
                      </m:rPr>
                      <m:t>t</m:t>
                    </m:r>
                    <m:r>
                      <m:rPr>
                        <m:sty m:val="p"/>
                      </m:rPr>
                      <m:t>,</m:t>
                    </m:r>
                    <m:r>
                      <m:rPr>
                        <m:sty m:val="i"/>
                      </m:rPr>
                      <m:t>i</m:t>
                    </m:r>
                    <m:r>
                      <m:rPr>
                        <m:sty m:val="i"/>
                      </m:rPr>
                      <m:t>j</m:t>
                    </m:r>
                  </m:e>
                </m:box>
              </m:sub>
            </m:sSub>
            <m:r>
              <m:rPr>
                <m:sty m:val="p"/>
              </m:rPr>
              <m:t>=</m:t>
            </m:r>
            <m:sSubSup>
              <m:e>
                <m:r>
                  <m:rPr>
                    <m:sty m:val="i"/>
                  </m:rPr>
                  <m:t>A</m:t>
                </m:r>
              </m:e>
              <m:sub>
                <m:box>
                  <m:e>
                    <m:r>
                      <m:rPr>
                        <m:sty m:val="i"/>
                      </m:rPr>
                      <m:t>t</m:t>
                    </m:r>
                    <m:r>
                      <m:rPr>
                        <m:sty m:val="p"/>
                      </m:rPr>
                      <m:t>,</m:t>
                    </m:r>
                    <m:r>
                      <m:rPr>
                        <m:sty m:val="i"/>
                      </m:rPr>
                      <m:t>i</m:t>
                    </m:r>
                    <m:r>
                      <m:rPr>
                        <m:sty m:val="i"/>
                      </m:rPr>
                      <m:t>j</m:t>
                    </m:r>
                  </m:e>
                </m:box>
              </m:sub>
              <m:sup>
                <m:r>
                  <m:rPr>
                    <m:sty m:val="i"/>
                  </m:rPr>
                  <m:t>′</m:t>
                </m:r>
              </m:sup>
            </m:sSubSup>
            <m:r>
              <m:rPr>
                <m:nor/>
              </m:rPr>
              <m:t> </m:t>
            </m:r>
            <m:r>
              <m:rPr>
                <m:sty m:val="p"/>
              </m:rPr>
              <m:t>(</m:t>
            </m:r>
            <m:sSub>
              <m:e>
                <m:r>
                  <m:rPr>
                    <m:sty m:val="i"/>
                  </m:rPr>
                  <m:t>R</m:t>
                </m:r>
              </m:e>
              <m:sub>
                <m:box>
                  <m:e>
                    <m:r>
                      <m:rPr>
                        <m:sty m:val="i"/>
                      </m:rPr>
                      <m:t>i</m:t>
                    </m:r>
                    <m:r>
                      <m:rPr>
                        <m:sty m:val="i"/>
                      </m:rPr>
                      <m:t>j</m:t>
                    </m:r>
                  </m:e>
                </m:box>
              </m:sub>
            </m:sSub>
            <m:r>
              <m:rPr>
                <m:sty m:val="p"/>
              </m:rPr>
              <m:t>=</m:t>
            </m:r>
            <m:r>
              <m:rPr>
                <m:sty m:val="p"/>
              </m:rPr>
              <m:t>1</m:t>
            </m:r>
            <m:r>
              <m:rPr>
                <m:sty m:val="p"/>
              </m:rPr>
              <m:t>)</m:t>
            </m:r>
            <m:r>
              <m:rPr>
                <m:sty m:val="p"/>
              </m:rPr>
              <m:t>,</m:t>
            </m:r>
            <m:r>
              <m:t> </m:t>
            </m:r>
            <m:sSub>
              <m:e>
                <m:r>
                  <m:rPr>
                    <m:sty m:val="i"/>
                  </m:rPr>
                  <m:t>L</m:t>
                </m:r>
              </m:e>
              <m:sub>
                <m:box>
                  <m:e>
                    <m:r>
                      <m:rPr>
                        <m:sty m:val="i"/>
                      </m:rPr>
                      <m:t>t</m:t>
                    </m:r>
                    <m:r>
                      <m:rPr>
                        <m:sty m:val="p"/>
                      </m:rPr>
                      <m:t>,</m:t>
                    </m:r>
                    <m:r>
                      <m:rPr>
                        <m:sty m:val="i"/>
                      </m:rPr>
                      <m:t>i</m:t>
                    </m:r>
                    <m:r>
                      <m:rPr>
                        <m:sty m:val="i"/>
                      </m:rPr>
                      <m:t>j</m:t>
                    </m:r>
                  </m:e>
                </m:box>
              </m:sub>
            </m:sSub>
            <m:r>
              <m:rPr>
                <m:sty m:val="p"/>
              </m:rPr>
              <m:t>=</m:t>
            </m:r>
            <m:r>
              <m:rPr>
                <m:sty m:val="p"/>
              </m:rPr>
              <m:t>−</m:t>
            </m:r>
            <m:sSup>
              <m:e>
                <m:r>
                  <m:rPr>
                    <m:sty m:val="p"/>
                  </m:rPr>
                  <m:t>10</m:t>
                </m:r>
              </m:e>
              <m:sup>
                <m:r>
                  <m:rPr>
                    <m:sty m:val="p"/>
                  </m:rPr>
                  <m:t>4</m:t>
                </m:r>
              </m:sup>
            </m:sSup>
            <m:r>
              <m:rPr>
                <m:nor/>
              </m:rPr>
              <m:t> </m:t>
            </m:r>
            <m:r>
              <m:rPr>
                <m:sty m:val="p"/>
              </m:rPr>
              <m:t>(</m:t>
            </m:r>
            <m:sSub>
              <m:e>
                <m:r>
                  <m:rPr>
                    <m:sty m:val="i"/>
                  </m:rPr>
                  <m:t>R</m:t>
                </m:r>
              </m:e>
              <m:sub>
                <m:box>
                  <m:e>
                    <m:r>
                      <m:rPr>
                        <m:sty m:val="i"/>
                      </m:rPr>
                      <m:t>i</m:t>
                    </m:r>
                    <m:r>
                      <m:rPr>
                        <m:sty m:val="i"/>
                      </m:rPr>
                      <m:t>j</m:t>
                    </m:r>
                  </m:e>
                </m:box>
              </m:sub>
            </m:sSub>
            <m:r>
              <m:rPr>
                <m:sty m:val="p"/>
              </m:rPr>
              <m:t>=</m:t>
            </m:r>
            <m:r>
              <m:rPr>
                <m:sty m:val="p"/>
              </m:rPr>
              <m:t>0</m:t>
            </m:r>
            <m:r>
              <m:rPr>
                <m:sty m:val="p"/>
              </m:rPr>
              <m:t>)</m:t>
            </m:r>
            <m:r>
              <m:rPr>
                <m:sty m:val="p"/>
              </m:rPr>
              <m:t>,</m:t>
            </m:r>
            <m:r>
              <m:t> </m:t>
            </m:r>
            <m:sSub>
              <m:e>
                <m:r>
                  <m:rPr>
                    <m:sty m:val="i"/>
                  </m:rPr>
                  <m:t>A</m:t>
                </m:r>
              </m:e>
              <m:sub>
                <m:box>
                  <m:e>
                    <m:r>
                      <m:rPr>
                        <m:sty m:val="i"/>
                      </m:rPr>
                      <m:t>t</m:t>
                    </m:r>
                    <m:r>
                      <m:rPr>
                        <m:sty m:val="p"/>
                      </m:rPr>
                      <m:t>,</m:t>
                    </m:r>
                    <m:r>
                      <m:rPr>
                        <m:sty m:val="i"/>
                      </m:rPr>
                      <m:t>i</m:t>
                    </m:r>
                    <m:r>
                      <m:rPr>
                        <m:sty m:val="i"/>
                      </m:rPr>
                      <m:t>j</m:t>
                    </m:r>
                  </m:e>
                </m:box>
              </m:sub>
            </m:sSub>
            <m:r>
              <m:rPr>
                <m:sty m:val="p"/>
              </m:rPr>
              <m:t>=</m:t>
            </m:r>
            <m:f>
              <m:num>
                <m:box>
                  <m:e>
                    <m:r>
                      <m:rPr>
                        <m:sty m:val="p"/>
                      </m:rPr>
                      <m:t>exp</m:t>
                    </m:r>
                    <m:sSub>
                      <m:e>
                        <m:r>
                          <m:rPr>
                            <m:sty m:val="i"/>
                          </m:rPr>
                          <m:t>L</m:t>
                        </m:r>
                      </m:e>
                      <m:sub>
                        <m:box>
                          <m:e>
                            <m:r>
                              <m:rPr>
                                <m:sty m:val="i"/>
                              </m:rPr>
                              <m:t>t</m:t>
                            </m:r>
                            <m:r>
                              <m:rPr>
                                <m:sty m:val="p"/>
                              </m:rPr>
                              <m:t>,</m:t>
                            </m:r>
                            <m:r>
                              <m:rPr>
                                <m:sty m:val="i"/>
                              </m:rPr>
                              <m:t>i</m:t>
                            </m:r>
                            <m:r>
                              <m:rPr>
                                <m:sty m:val="i"/>
                              </m:rPr>
                              <m:t>j</m:t>
                            </m:r>
                          </m:e>
                        </m:box>
                      </m:sub>
                    </m:sSub>
                  </m:e>
                </m:box>
              </m:num>
              <m:den>
                <m:box>
                  <m:e>
                    <m:nary>
                      <m:naryPr>
                        <m:chr m:val="∑"/>
                        <m:limLoc m:val="undOvr"/>
                      </m:naryPr>
                      <m:sub>
                        <m:r>
                          <m:rPr>
                            <m:sty m:val="i"/>
                          </m:rPr>
                          <m:t>k</m:t>
                        </m:r>
                      </m:sub>
                      <m:sup/>
                      <m:e>
                        <m:r>
                          <m:rPr>
                            <m:sty m:val="p"/>
                          </m:rPr>
                          <m:t>exp</m:t>
                        </m:r>
                        <m:sSub>
                          <m:e>
                            <m:r>
                              <m:rPr>
                                <m:sty m:val="i"/>
                              </m:rPr>
                              <m:t>L</m:t>
                            </m:r>
                          </m:e>
                          <m:sub>
                            <m:box>
                              <m:e>
                                <m:r>
                                  <m:rPr>
                                    <m:sty m:val="i"/>
                                  </m:rPr>
                                  <m:t>t</m:t>
                                </m:r>
                                <m:r>
                                  <m:rPr>
                                    <m:sty m:val="p"/>
                                  </m:rPr>
                                  <m:t>,</m:t>
                                </m:r>
                                <m:r>
                                  <m:rPr>
                                    <m:sty m:val="i"/>
                                  </m:rPr>
                                  <m:t>i</m:t>
                                </m:r>
                                <m:r>
                                  <m:rPr>
                                    <m:sty m:val="i"/>
                                  </m:rPr>
                                  <m:t>k</m:t>
                                </m:r>
                              </m:e>
                            </m:box>
                          </m:sub>
                        </m:sSub>
                      </m:e>
                    </m:nary>
                  </m:e>
                </m:box>
              </m:den>
            </m:f>
          </m:e>
        </m:box>
      </m:oMath>
      <w:r>
        <w:rPr>
          <w:rFonts w:ascii="Times New Roman" w:hAnsi="Times New Roman" w:eastAsia="宋体"/>
          <w:color w:val="000000"/>
          <w:sz w:val="22"/>
        </w:rPr>
        <w:t xml:space="preserve">　（式10）</w:t>
      </w:r>
    </w:p>
    <w:p>
      <w:pPr>
        <w:widowControl/>
      </w:pPr>
      <w:r>
        <w:t>于是只有物理上相邻（及自身）的站点获得有效权重，权重数值仍随气象情景变化。图12 给出该模块的示意。</w:t>
      </w:r>
    </w:p>
    <w:p>
      <w:pPr>
        <w:spacing w:before="120" w:after="0"/>
        <w:ind w:firstLine="0"/>
        <w:jc w:val="center"/>
        <w:keepNext/>
      </w:pPr>
      <w:r>
        <w:drawing>
          <wp:inline xmlns:a="http://schemas.openxmlformats.org/drawingml/2006/main" xmlns:pic="http://schemas.openxmlformats.org/drawingml/2006/picture">
            <wp:extent cx="5580000" cy="3720000"/>
            <wp:docPr id="12" name="Picture 12"/>
            <wp:cNvGraphicFramePr>
              <a:graphicFrameLocks noChangeAspect="1"/>
            </wp:cNvGraphicFramePr>
            <a:graphic>
              <a:graphicData uri="http://schemas.openxmlformats.org/drawingml/2006/picture">
                <pic:pic>
                  <pic:nvPicPr>
                    <pic:cNvPr id="0" name="图12_动态邻接_skill.png"/>
                    <pic:cNvPicPr/>
                  </pic:nvPicPr>
                  <pic:blipFill>
                    <a:blip r:embed="rId24"/>
                    <a:stretch>
                      <a:fillRect/>
                    </a:stretch>
                  </pic:blipFill>
                  <pic:spPr>
                    <a:xfrm>
                      <a:off x="0" y="0"/>
                      <a:ext cx="5580000" cy="3720000"/>
                    </a:xfrm>
                    <a:prstGeom prst="rect"/>
                  </pic:spPr>
                </pic:pic>
              </a:graphicData>
            </a:graphic>
          </wp:inline>
        </w:drawing>
      </w:r>
    </w:p>
    <w:p>
      <w:pPr>
        <w:pStyle w:val="FigureCaption"/>
      </w:pPr>
      <w:r>
        <w:t>图12 气象驱动的动态邻接矩阵生成</w:t>
      </w:r>
    </w:p>
    <w:p>
      <w:pPr>
        <w:pStyle w:val="Heading2"/>
      </w:pPr>
      <w:r>
        <w:t>（五）动态图卷积与门控融合</w:t>
      </w:r>
    </w:p>
    <w:p>
      <w:pPr>
        <w:widowControl/>
      </w:pPr>
      <w:r>
        <w:t>DynGCNLayer 对节点特征 Z∈ℝ^B× T× N× F 与 A 做</w:t>
      </w:r>
    </w:p>
    <w:p>
      <w:pPr>
        <w:ind w:firstLine="0" w:left="567" w:right="0"/>
        <w:jc w:val="center"/>
      </w:pPr>
      <m:oMath>
        <m:box>
          <m:e>
            <m:sSubSup>
              <m:e>
                <m:r>
                  <m:rPr>
                    <m:sty m:val="i"/>
                  </m:rPr>
                  <m:t>A</m:t>
                </m:r>
              </m:e>
              <m:sub>
                <m:r>
                  <m:rPr>
                    <m:sty m:val="i"/>
                  </m:rPr>
                  <m:t>t</m:t>
                </m:r>
              </m:sub>
              <m:sup>
                <m:box>
                  <m:e>
                    <m:box>
                      <m:e>
                        <m:r>
                          <m:rPr>
                            <m:sty m:val="p"/>
                          </m:rPr>
                          <m:t>p</m:t>
                        </m:r>
                        <m:r>
                          <m:rPr>
                            <m:sty m:val="p"/>
                          </m:rPr>
                          <m:t>r</m:t>
                        </m:r>
                        <m:r>
                          <m:rPr>
                            <m:sty m:val="p"/>
                          </m:rPr>
                          <m:t>o</m:t>
                        </m:r>
                        <m:r>
                          <m:rPr>
                            <m:sty m:val="p"/>
                          </m:rPr>
                          <m:t>p</m:t>
                        </m:r>
                      </m:e>
                    </m:box>
                  </m:e>
                </m:box>
              </m:sup>
            </m:sSubSup>
            <m:r>
              <m:rPr>
                <m:sty m:val="p"/>
              </m:rPr>
              <m:t>=</m:t>
            </m:r>
            <m:sSubSup>
              <m:e>
                <m:r>
                  <m:rPr>
                    <m:sty m:val="i"/>
                  </m:rPr>
                  <m:t>A</m:t>
                </m:r>
              </m:e>
              <m:sub>
                <m:r>
                  <m:rPr>
                    <m:sty m:val="i"/>
                  </m:rPr>
                  <m:t>t</m:t>
                </m:r>
              </m:sub>
              <m:sup>
                <m:r>
                  <m:rPr>
                    <m:sty m:val="p"/>
                  </m:rPr>
                  <m:t>⊤</m:t>
                </m:r>
              </m:sup>
            </m:sSubSup>
            <m:r>
              <m:rPr>
                <m:sty m:val="p"/>
              </m:rPr>
              <m:t>,</m:t>
            </m:r>
            <m:r>
              <m:t> </m:t>
            </m:r>
            <m:sSub>
              <m:e>
                <m:r>
                  <m:rPr>
                    <m:sty m:val="i"/>
                  </m:rPr>
                  <m:t>D</m:t>
                </m:r>
              </m:e>
              <m:sub>
                <m:box>
                  <m:e>
                    <m:r>
                      <m:rPr>
                        <m:sty m:val="i"/>
                      </m:rPr>
                      <m:t>t</m:t>
                    </m:r>
                    <m:r>
                      <m:rPr>
                        <m:sty m:val="p"/>
                      </m:rPr>
                      <m:t>,</m:t>
                    </m:r>
                    <m:r>
                      <m:rPr>
                        <m:sty m:val="i"/>
                      </m:rPr>
                      <m:t>i</m:t>
                    </m:r>
                    <m:r>
                      <m:rPr>
                        <m:sty m:val="i"/>
                      </m:rPr>
                      <m:t>i</m:t>
                    </m:r>
                  </m:e>
                </m:box>
              </m:sub>
            </m:sSub>
            <m:r>
              <m:rPr>
                <m:sty m:val="p"/>
              </m:rPr>
              <m:t>=</m:t>
            </m:r>
            <m:nary>
              <m:naryPr>
                <m:chr m:val="∑"/>
                <m:limLoc m:val="undOvr"/>
              </m:naryPr>
              <m:sub>
                <m:r>
                  <m:rPr>
                    <m:sty m:val="i"/>
                  </m:rPr>
                  <m:t>j</m:t>
                </m:r>
              </m:sub>
              <m:sup/>
              <m:e>
                <m:sSubSup>
                  <m:e>
                    <m:r>
                      <m:rPr>
                        <m:sty m:val="i"/>
                      </m:rPr>
                      <m:t>A</m:t>
                    </m:r>
                  </m:e>
                  <m:sub>
                    <m:box>
                      <m:e>
                        <m:r>
                          <m:rPr>
                            <m:sty m:val="i"/>
                          </m:rPr>
                          <m:t>t</m:t>
                        </m:r>
                        <m:r>
                          <m:rPr>
                            <m:sty m:val="p"/>
                          </m:rPr>
                          <m:t>,</m:t>
                        </m:r>
                        <m:r>
                          <m:rPr>
                            <m:sty m:val="i"/>
                          </m:rPr>
                          <m:t>i</m:t>
                        </m:r>
                        <m:r>
                          <m:rPr>
                            <m:sty m:val="i"/>
                          </m:rPr>
                          <m:t>j</m:t>
                        </m:r>
                      </m:e>
                    </m:box>
                  </m:sub>
                  <m:sup>
                    <m:box>
                      <m:e>
                        <m:box>
                          <m:e>
                            <m:r>
                              <m:rPr>
                                <m:sty m:val="p"/>
                              </m:rPr>
                              <m:t>p</m:t>
                            </m:r>
                            <m:r>
                              <m:rPr>
                                <m:sty m:val="p"/>
                              </m:rPr>
                              <m:t>r</m:t>
                            </m:r>
                            <m:r>
                              <m:rPr>
                                <m:sty m:val="p"/>
                              </m:rPr>
                              <m:t>o</m:t>
                            </m:r>
                            <m:r>
                              <m:rPr>
                                <m:sty m:val="p"/>
                              </m:rPr>
                              <m:t>p</m:t>
                            </m:r>
                          </m:e>
                        </m:box>
                      </m:e>
                    </m:box>
                  </m:sup>
                </m:sSubSup>
                <m:r>
                  <m:rPr>
                    <m:sty m:val="p"/>
                  </m:rPr>
                  <m:t>,</m:t>
                </m:r>
                <m:r>
                  <m:t> </m:t>
                </m:r>
                <m:sSup>
                  <m:e>
                    <m:r>
                      <m:rPr>
                        <m:sty m:val="i"/>
                      </m:rPr>
                      <m:t>𝐙</m:t>
                    </m:r>
                  </m:e>
                  <m:sup>
                    <m:r>
                      <m:rPr>
                        <m:sty m:val="i"/>
                      </m:rPr>
                      <m:t>′</m:t>
                    </m:r>
                  </m:sup>
                </m:sSup>
                <m:r>
                  <m:rPr>
                    <m:sty m:val="p"/>
                  </m:rPr>
                  <m:t>=</m:t>
                </m:r>
                <m:box>
                  <m:e>
                    <m:r>
                      <m:rPr>
                        <m:sty m:val="p"/>
                      </m:rPr>
                      <m:t>R</m:t>
                    </m:r>
                    <m:r>
                      <m:rPr>
                        <m:sty m:val="p"/>
                      </m:rPr>
                      <m:t>e</m:t>
                    </m:r>
                    <m:r>
                      <m:rPr>
                        <m:sty m:val="p"/>
                      </m:rPr>
                      <m:t>L</m:t>
                    </m:r>
                    <m:r>
                      <m:rPr>
                        <m:sty m:val="p"/>
                      </m:rPr>
                      <m:t>U</m:t>
                    </m:r>
                  </m:e>
                </m:box>
                <m:r>
                  <m:t> </m:t>
                </m:r>
                <m:box>
                  <m:e>
                    <m:d>
                      <m:dPr>
                        <m:begChr m:val="("/>
                        <m:endChr m:val=")"/>
                      </m:dPr>
                      <m:e>
                        <m:box>
                          <m:e>
                            <m:sSubSup>
                              <m:e>
                                <m:r>
                                  <m:rPr>
                                    <m:sty m:val="i"/>
                                  </m:rPr>
                                  <m:t>D</m:t>
                                </m:r>
                              </m:e>
                              <m:sub>
                                <m:r>
                                  <m:rPr>
                                    <m:sty m:val="i"/>
                                  </m:rPr>
                                  <m:t>t</m:t>
                                </m:r>
                              </m:sub>
                              <m:sup>
                                <m:box>
                                  <m:e>
                                    <m:r>
                                      <m:rPr>
                                        <m:sty m:val="p"/>
                                      </m:rPr>
                                      <m:t>−</m:t>
                                    </m:r>
                                    <m:r>
                                      <m:rPr>
                                        <m:sty m:val="p"/>
                                      </m:rPr>
                                      <m:t>1</m:t>
                                    </m:r>
                                    <m:r>
                                      <m:rPr>
                                        <m:sty m:val="p"/>
                                      </m:rPr>
                                      <m:t>/</m:t>
                                    </m:r>
                                    <m:r>
                                      <m:rPr>
                                        <m:sty m:val="p"/>
                                      </m:rPr>
                                      <m:t>2</m:t>
                                    </m:r>
                                  </m:e>
                                </m:box>
                              </m:sup>
                            </m:sSubSup>
                            <m:sSubSup>
                              <m:e>
                                <m:r>
                                  <m:rPr>
                                    <m:sty m:val="i"/>
                                  </m:rPr>
                                  <m:t>A</m:t>
                                </m:r>
                              </m:e>
                              <m:sub>
                                <m:r>
                                  <m:rPr>
                                    <m:sty m:val="i"/>
                                  </m:rPr>
                                  <m:t>t</m:t>
                                </m:r>
                              </m:sub>
                              <m:sup>
                                <m:box>
                                  <m:e>
                                    <m:box>
                                      <m:e>
                                        <m:r>
                                          <m:rPr>
                                            <m:sty m:val="p"/>
                                          </m:rPr>
                                          <m:t>p</m:t>
                                        </m:r>
                                        <m:r>
                                          <m:rPr>
                                            <m:sty m:val="p"/>
                                          </m:rPr>
                                          <m:t>r</m:t>
                                        </m:r>
                                        <m:r>
                                          <m:rPr>
                                            <m:sty m:val="p"/>
                                          </m:rPr>
                                          <m:t>o</m:t>
                                        </m:r>
                                        <m:r>
                                          <m:rPr>
                                            <m:sty m:val="p"/>
                                          </m:rPr>
                                          <m:t>p</m:t>
                                        </m:r>
                                      </m:e>
                                    </m:box>
                                  </m:e>
                                </m:box>
                              </m:sup>
                            </m:sSubSup>
                            <m:sSubSup>
                              <m:e>
                                <m:r>
                                  <m:rPr>
                                    <m:sty m:val="i"/>
                                  </m:rPr>
                                  <m:t>D</m:t>
                                </m:r>
                              </m:e>
                              <m:sub>
                                <m:r>
                                  <m:rPr>
                                    <m:sty m:val="i"/>
                                  </m:rPr>
                                  <m:t>t</m:t>
                                </m:r>
                              </m:sub>
                              <m:sup>
                                <m:box>
                                  <m:e>
                                    <m:r>
                                      <m:rPr>
                                        <m:sty m:val="p"/>
                                      </m:rPr>
                                      <m:t>−</m:t>
                                    </m:r>
                                    <m:r>
                                      <m:rPr>
                                        <m:sty m:val="p"/>
                                      </m:rPr>
                                      <m:t>1</m:t>
                                    </m:r>
                                    <m:r>
                                      <m:rPr>
                                        <m:sty m:val="p"/>
                                      </m:rPr>
                                      <m:t>/</m:t>
                                    </m:r>
                                    <m:r>
                                      <m:rPr>
                                        <m:sty m:val="p"/>
                                      </m:rPr>
                                      <m:t>2</m:t>
                                    </m:r>
                                  </m:e>
                                </m:box>
                              </m:sup>
                            </m:sSubSup>
                            <m:r>
                              <m:rPr>
                                <m:sty m:val="i"/>
                              </m:rPr>
                              <m:t>𝐙</m:t>
                            </m:r>
                            <m:sSub>
                              <m:e>
                                <m:r>
                                  <m:rPr>
                                    <m:sty m:val="i"/>
                                  </m:rPr>
                                  <m:t>W</m:t>
                                </m:r>
                              </m:e>
                              <m:sub>
                                <m:r>
                                  <m:rPr>
                                    <m:sty m:val="i"/>
                                  </m:rPr>
                                  <m:t>θ</m:t>
                                </m:r>
                              </m:sub>
                            </m:sSub>
                            <m:r>
                              <m:rPr>
                                <m:sty m:val="p"/>
                              </m:rPr>
                              <m:t>+</m:t>
                            </m:r>
                            <m:sSub>
                              <m:e>
                                <m:r>
                                  <m:rPr>
                                    <m:sty m:val="i"/>
                                  </m:rPr>
                                  <m:t>b</m:t>
                                </m:r>
                              </m:e>
                              <m:sub>
                                <m:r>
                                  <m:rPr>
                                    <m:sty m:val="i"/>
                                  </m:rPr>
                                  <m:t>θ</m:t>
                                </m:r>
                              </m:sub>
                            </m:sSub>
                          </m:e>
                        </m:box>
                      </m:e>
                    </m:d>
                  </m:e>
                </m:box>
                <m:r>
                  <m:rPr>
                    <m:sty m:val="p"/>
                  </m:rPr>
                  <m:t>+</m:t>
                </m:r>
                <m:r>
                  <m:rPr>
                    <m:sty m:val="i"/>
                  </m:rPr>
                  <m:t>𝐙</m:t>
                </m:r>
              </m:e>
            </m:nary>
          </m:e>
        </m:box>
      </m:oMath>
      <w:r>
        <w:rPr>
          <w:rFonts w:ascii="Times New Roman" w:hAnsi="Times New Roman" w:eastAsia="宋体"/>
          <w:color w:val="000000"/>
          <w:sz w:val="22"/>
        </w:rPr>
        <w:t xml:space="preserve">　（式11）</w:t>
      </w:r>
    </w:p>
    <w:p>
      <w:pPr>
        <w:widowControl/>
      </w:pPr>
      <w:r>
        <w:t>式（4-4）采用左右对称形式的度缩放，但有向传播矩阵本身并不对称。水质路与气象路各堆叠 L_g=4 层，参数不共享。门控融合为</w:t>
      </w:r>
    </w:p>
    <w:p>
      <w:pPr>
        <w:ind w:firstLine="0" w:left="567" w:right="0"/>
        <w:jc w:val="center"/>
      </w:pPr>
      <m:oMath>
        <m:box>
          <m:e>
            <m:r>
              <m:rPr>
                <m:sty m:val="i"/>
              </m:rPr>
              <m:t>𝐠</m:t>
            </m:r>
            <m:r>
              <m:rPr>
                <m:sty m:val="p"/>
              </m:rPr>
              <m:t>=</m:t>
            </m:r>
            <m:r>
              <m:rPr>
                <m:sty m:val="i"/>
              </m:rPr>
              <m:t>σ</m:t>
            </m:r>
            <m:d>
              <m:dPr>
                <m:begChr m:val="("/>
                <m:endChr m:val=")"/>
              </m:dPr>
              <m:e>
                <m:box>
                  <m:e>
                    <m:r>
                      <m:rPr>
                        <m:sty m:val="p"/>
                      </m:rPr>
                      <m:t>[</m:t>
                    </m:r>
                    <m:sSup>
                      <m:e>
                        <m:r>
                          <m:rPr>
                            <m:sty m:val="i"/>
                          </m:rPr>
                          <m:t>𝐙</m:t>
                        </m:r>
                      </m:e>
                      <m:sup>
                        <m:r>
                          <m:rPr>
                            <m:sty m:val="i"/>
                          </m:rPr>
                          <m:t>w</m:t>
                        </m:r>
                      </m:sup>
                    </m:sSup>
                    <m:r>
                      <m:rPr>
                        <m:sty m:val="i"/>
                      </m:rPr>
                      <m:t>;</m:t>
                    </m:r>
                    <m:sSup>
                      <m:e>
                        <m:r>
                          <m:rPr>
                            <m:sty m:val="i"/>
                          </m:rPr>
                          <m:t>𝐙</m:t>
                        </m:r>
                      </m:e>
                      <m:sup>
                        <m:r>
                          <m:rPr>
                            <m:sty m:val="i"/>
                          </m:rPr>
                          <m:t>m</m:t>
                        </m:r>
                      </m:sup>
                    </m:sSup>
                    <m:r>
                      <m:rPr>
                        <m:sty m:val="p"/>
                      </m:rPr>
                      <m:t>]</m:t>
                    </m:r>
                    <m:sSub>
                      <m:e>
                        <m:r>
                          <m:rPr>
                            <m:sty m:val="i"/>
                          </m:rPr>
                          <m:t>W</m:t>
                        </m:r>
                      </m:e>
                      <m:sub>
                        <m:r>
                          <m:rPr>
                            <m:sty m:val="i"/>
                          </m:rPr>
                          <m:t>g</m:t>
                        </m:r>
                      </m:sub>
                    </m:sSub>
                  </m:e>
                </m:box>
              </m:e>
            </m:d>
            <m:r>
              <m:rPr>
                <m:sty m:val="p"/>
              </m:rPr>
              <m:t>,</m:t>
            </m:r>
            <m:r>
              <m:t> </m:t>
            </m:r>
            <m:r>
              <m:rPr>
                <m:sty m:val="i"/>
              </m:rPr>
              <m:t>𝐇</m:t>
            </m:r>
            <m:r>
              <m:rPr>
                <m:sty m:val="p"/>
              </m:rPr>
              <m:t>=</m:t>
            </m:r>
            <m:r>
              <m:rPr>
                <m:sty m:val="i"/>
              </m:rPr>
              <m:t>𝐠</m:t>
            </m:r>
            <m:r>
              <m:rPr>
                <m:sty m:val="p"/>
              </m:rPr>
              <m:t>⊙</m:t>
            </m:r>
            <m:sSup>
              <m:e>
                <m:r>
                  <m:rPr>
                    <m:sty m:val="i"/>
                  </m:rPr>
                  <m:t>𝐙</m:t>
                </m:r>
              </m:e>
              <m:sup>
                <m:r>
                  <m:rPr>
                    <m:sty m:val="i"/>
                  </m:rPr>
                  <m:t>m</m:t>
                </m:r>
              </m:sup>
            </m:sSup>
            <m:r>
              <m:rPr>
                <m:sty m:val="p"/>
              </m:rPr>
              <m:t>+</m:t>
            </m:r>
            <m:r>
              <m:rPr>
                <m:sty m:val="p"/>
              </m:rPr>
              <m:t>(</m:t>
            </m:r>
            <m:r>
              <m:rPr>
                <m:sty m:val="p"/>
              </m:rPr>
              <m:t>1</m:t>
            </m:r>
            <m:r>
              <m:rPr>
                <m:sty m:val="p"/>
              </m:rPr>
              <m:t>−</m:t>
            </m:r>
            <m:r>
              <m:rPr>
                <m:sty m:val="i"/>
              </m:rPr>
              <m:t>𝐠</m:t>
            </m:r>
            <m:r>
              <m:rPr>
                <m:sty m:val="p"/>
              </m:rPr>
              <m:t>)</m:t>
            </m:r>
            <m:r>
              <m:rPr>
                <m:sty m:val="p"/>
              </m:rPr>
              <m:t>⊙</m:t>
            </m:r>
            <m:sSup>
              <m:e>
                <m:r>
                  <m:rPr>
                    <m:sty m:val="i"/>
                  </m:rPr>
                  <m:t>𝐙</m:t>
                </m:r>
              </m:e>
              <m:sup>
                <m:r>
                  <m:rPr>
                    <m:sty m:val="i"/>
                  </m:rPr>
                  <m:t>w</m:t>
                </m:r>
              </m:sup>
            </m:sSup>
          </m:e>
        </m:box>
      </m:oMath>
      <w:r>
        <w:rPr>
          <w:rFonts w:ascii="Times New Roman" w:hAnsi="Times New Roman" w:eastAsia="宋体"/>
          <w:color w:val="000000"/>
          <w:sz w:val="22"/>
        </w:rPr>
        <w:t xml:space="preserve">　（式12）</w:t>
      </w:r>
    </w:p>
    <w:p>
      <w:pPr>
        <w:widowControl/>
      </w:pPr>
      <w:r>
        <w:t xml:space="preserve"> g 表示气象路的连续分配系数，1- g 表示水质路的分配系数；其是否在暴雨期系统性增大，需要通过门控权重统计另行验证。图13 示意双路图卷积与门控。</w:t>
      </w:r>
    </w:p>
    <w:p>
      <w:pPr>
        <w:spacing w:before="120" w:after="0"/>
        <w:ind w:firstLine="0"/>
        <w:jc w:val="center"/>
        <w:keepNext/>
      </w:pPr>
      <w:r>
        <w:drawing>
          <wp:inline xmlns:a="http://schemas.openxmlformats.org/drawingml/2006/main" xmlns:pic="http://schemas.openxmlformats.org/drawingml/2006/picture">
            <wp:extent cx="5580000" cy="3720000"/>
            <wp:docPr id="13" name="Picture 13"/>
            <wp:cNvGraphicFramePr>
              <a:graphicFrameLocks noChangeAspect="1"/>
            </wp:cNvGraphicFramePr>
            <a:graphic>
              <a:graphicData uri="http://schemas.openxmlformats.org/drawingml/2006/picture">
                <pic:pic>
                  <pic:nvPicPr>
                    <pic:cNvPr id="0" name="图13_门控融合_skill.png"/>
                    <pic:cNvPicPr/>
                  </pic:nvPicPr>
                  <pic:blipFill>
                    <a:blip r:embed="rId25"/>
                    <a:stretch>
                      <a:fillRect/>
                    </a:stretch>
                  </pic:blipFill>
                  <pic:spPr>
                    <a:xfrm>
                      <a:off x="0" y="0"/>
                      <a:ext cx="5580000" cy="3720000"/>
                    </a:xfrm>
                    <a:prstGeom prst="rect"/>
                  </pic:spPr>
                </pic:pic>
              </a:graphicData>
            </a:graphic>
          </wp:inline>
        </w:drawing>
      </w:r>
    </w:p>
    <w:p>
      <w:pPr>
        <w:pStyle w:val="FigureCaption"/>
      </w:pPr>
      <w:r>
        <w:t>图13 动态图卷积与门控融合</w:t>
      </w:r>
    </w:p>
    <w:p>
      <w:pPr>
        <w:pStyle w:val="Heading2"/>
      </w:pPr>
      <w:r>
        <w:t>（六）Horizon交叉注意力解码与残差预测</w:t>
      </w:r>
    </w:p>
    <w:p>
      <w:pPr>
        <w:pStyle w:val="Heading3"/>
      </w:pPr>
      <w:r>
        <w:t>1．查询式交叉注意力</w:t>
      </w:r>
    </w:p>
    <w:p>
      <w:pPr>
        <w:widowControl/>
      </w:pPr>
      <w:r>
        <w:t>HorizonCrossAttnDecoder 在 fp32 下计算，避免混合精度下注意力不稳定。将 H 按站点展平为记忆 Mem∈ℝ^BN× T× F，加历史位置编码。查询由最后一步隐状态线性变换，并加上可学习查询与 horizon 位置编码。本文 T_out=1，故查询长度为 1：</w:t>
      </w:r>
    </w:p>
    <w:p>
      <w:pPr>
        <w:ind w:firstLine="0" w:left="567" w:right="0"/>
        <w:jc w:val="center"/>
      </w:pPr>
      <m:oMath>
        <m:box>
          <m:e>
            <m:sSub>
              <m:e>
                <m:r>
                  <m:rPr>
                    <m:sty m:val="i"/>
                  </m:rPr>
                  <m:t>𝐦</m:t>
                </m:r>
              </m:e>
              <m:sub>
                <m:r>
                  <m:rPr>
                    <m:sty m:val="i"/>
                  </m:rPr>
                  <m:t>τ</m:t>
                </m:r>
              </m:sub>
            </m:sSub>
            <m:r>
              <m:rPr>
                <m:sty m:val="p"/>
              </m:rPr>
              <m:t>=</m:t>
            </m:r>
            <m:sSub>
              <m:e>
                <m:r>
                  <m:rPr>
                    <m:sty m:val="i"/>
                  </m:rPr>
                  <m:t>𝐡</m:t>
                </m:r>
              </m:e>
              <m:sub>
                <m:r>
                  <m:rPr>
                    <m:sty m:val="i"/>
                  </m:rPr>
                  <m:t>τ</m:t>
                </m:r>
              </m:sub>
            </m:sSub>
            <m:r>
              <m:rPr>
                <m:sty m:val="p"/>
              </m:rPr>
              <m:t>+</m:t>
            </m:r>
            <m:sSubSup>
              <m:e>
                <m:r>
                  <m:rPr>
                    <m:sty m:val="i"/>
                  </m:rPr>
                  <m:t>𝐩</m:t>
                </m:r>
              </m:e>
              <m:sub>
                <m:r>
                  <m:rPr>
                    <m:sty m:val="i"/>
                  </m:rPr>
                  <m:t>τ</m:t>
                </m:r>
              </m:sub>
              <m:sup>
                <m:box>
                  <m:e>
                    <m:box>
                      <m:e>
                        <m:r>
                          <m:rPr>
                            <m:sty m:val="p"/>
                          </m:rPr>
                          <m:t>h</m:t>
                        </m:r>
                        <m:r>
                          <m:rPr>
                            <m:sty m:val="p"/>
                          </m:rPr>
                          <m:t>i</m:t>
                        </m:r>
                        <m:r>
                          <m:rPr>
                            <m:sty m:val="p"/>
                          </m:rPr>
                          <m:t>s</m:t>
                        </m:r>
                        <m:r>
                          <m:rPr>
                            <m:sty m:val="p"/>
                          </m:rPr>
                          <m:t>t</m:t>
                        </m:r>
                      </m:e>
                    </m:box>
                  </m:e>
                </m:box>
              </m:sup>
            </m:sSubSup>
            <m:r>
              <m:rPr>
                <m:sty m:val="p"/>
              </m:rPr>
              <m:t>,</m:t>
            </m:r>
            <m:r>
              <m:t> </m:t>
            </m:r>
            <m:r>
              <m:rPr>
                <m:sty m:val="i"/>
              </m:rPr>
              <m:t>𝐪</m:t>
            </m:r>
            <m:r>
              <m:rPr>
                <m:sty m:val="p"/>
              </m:rPr>
              <m:t>=</m:t>
            </m:r>
            <m:sSub>
              <m:e>
                <m:r>
                  <m:rPr>
                    <m:sty m:val="i"/>
                  </m:rPr>
                  <m:t>W</m:t>
                </m:r>
              </m:e>
              <m:sub>
                <m:r>
                  <m:rPr>
                    <m:sty m:val="i"/>
                  </m:rPr>
                  <m:t>q</m:t>
                </m:r>
              </m:sub>
            </m:sSub>
            <m:sSub>
              <m:e>
                <m:r>
                  <m:rPr>
                    <m:sty m:val="i"/>
                  </m:rPr>
                  <m:t>𝐦</m:t>
                </m:r>
              </m:e>
              <m:sub>
                <m:r>
                  <m:rPr>
                    <m:sty m:val="i"/>
                  </m:rPr>
                  <m:t>T</m:t>
                </m:r>
              </m:sub>
            </m:sSub>
            <m:r>
              <m:rPr>
                <m:sty m:val="p"/>
              </m:rPr>
              <m:t>+</m:t>
            </m:r>
            <m:sSub>
              <m:e>
                <m:r>
                  <m:rPr>
                    <m:sty m:val="i"/>
                  </m:rPr>
                  <m:t>b</m:t>
                </m:r>
              </m:e>
              <m:sub>
                <m:r>
                  <m:rPr>
                    <m:sty m:val="i"/>
                  </m:rPr>
                  <m:t>q</m:t>
                </m:r>
              </m:sub>
            </m:sSub>
            <m:r>
              <m:rPr>
                <m:sty m:val="p"/>
              </m:rPr>
              <m:t>+</m:t>
            </m:r>
            <m:sSub>
              <m:e>
                <m:r>
                  <m:rPr>
                    <m:sty m:val="i"/>
                  </m:rPr>
                  <m:t>𝐪</m:t>
                </m:r>
              </m:e>
              <m:sub>
                <m:r>
                  <m:rPr>
                    <m:sty m:val="p"/>
                  </m:rPr>
                  <m:t>0</m:t>
                </m:r>
              </m:sub>
            </m:sSub>
            <m:r>
              <m:rPr>
                <m:sty m:val="p"/>
              </m:rPr>
              <m:t>+</m:t>
            </m:r>
            <m:sSup>
              <m:e>
                <m:r>
                  <m:rPr>
                    <m:sty m:val="i"/>
                  </m:rPr>
                  <m:t>𝐩</m:t>
                </m:r>
              </m:e>
              <m:sup>
                <m:box>
                  <m:e>
                    <m:box>
                      <m:e>
                        <m:r>
                          <m:rPr>
                            <m:sty m:val="p"/>
                          </m:rPr>
                          <m:t>h</m:t>
                        </m:r>
                        <m:r>
                          <m:rPr>
                            <m:sty m:val="p"/>
                          </m:rPr>
                          <m:t>o</m:t>
                        </m:r>
                        <m:r>
                          <m:rPr>
                            <m:sty m:val="p"/>
                          </m:rPr>
                          <m:t>r</m:t>
                        </m:r>
                      </m:e>
                    </m:box>
                  </m:e>
                </m:box>
              </m:sup>
            </m:sSup>
          </m:e>
        </m:box>
      </m:oMath>
      <w:r>
        <w:rPr>
          <w:rFonts w:ascii="Times New Roman" w:hAnsi="Times New Roman" w:eastAsia="宋体"/>
          <w:color w:val="000000"/>
          <w:sz w:val="22"/>
        </w:rPr>
        <w:t xml:space="preserve">　（式13）</w:t>
      </w:r>
    </w:p>
    <w:p>
      <w:pPr>
        <w:widowControl/>
      </w:pPr>
      <w:r>
        <w:t>两层 CrossAttnBlock：多头交叉注意力（4 头）+ 残差 LayerNorm + GELU FFN。输出经 LayerNorm 与线性层映射为 9 通道增量 Δ∈ℝ^B× 1× N× C。</w:t>
      </w:r>
    </w:p>
    <w:p>
      <w:pPr>
        <w:widowControl/>
      </w:pPr>
      <w:r>
        <w:t>相对 v3 的 PoolDecoder（拼接 h_T 与时间均值再 MLP），交叉注意力保留了对 168 步的选择性读取。推理时可取出最后一层注意力权重，用于检查模型是否关注降雨或突变前后的历史步（第 5 章图19）。</w:t>
      </w:r>
    </w:p>
    <w:p>
      <w:pPr>
        <w:pStyle w:val="Heading3"/>
      </w:pPr>
      <w:r>
        <w:t>2．残差输出</w:t>
      </w:r>
    </w:p>
    <w:p>
      <w:pPr>
        <w:ind w:firstLine="0" w:left="567" w:right="0"/>
        <w:jc w:val="center"/>
      </w:pPr>
      <m:oMath>
        <m:box>
          <m:e>
            <m:sSub>
              <m:e>
                <m:acc>
                  <m:accPr>
                    <m:chr m:val="ˆ"/>
                  </m:accPr>
                  <m:e>
                    <m:box>
                      <m:e>
                        <m:r>
                          <m:rPr>
                            <m:sty m:val="i"/>
                          </m:rPr>
                          <m:t>𝐘</m:t>
                        </m:r>
                      </m:e>
                    </m:box>
                  </m:e>
                </m:acc>
              </m:e>
              <m:sub>
                <m:box>
                  <m:e>
                    <m:r>
                      <m:rPr>
                        <m:sty m:val="i"/>
                      </m:rPr>
                      <m:t>t</m:t>
                    </m:r>
                    <m:r>
                      <m:rPr>
                        <m:sty m:val="p"/>
                      </m:rPr>
                      <m:t>+</m:t>
                    </m:r>
                    <m:r>
                      <m:rPr>
                        <m:sty m:val="p"/>
                      </m:rPr>
                      <m:t>1</m:t>
                    </m:r>
                  </m:e>
                </m:box>
              </m:sub>
            </m:sSub>
            <m:r>
              <m:rPr>
                <m:sty m:val="p"/>
              </m:rPr>
              <m:t>=</m:t>
            </m:r>
            <m:sSub>
              <m:e>
                <m:r>
                  <m:rPr>
                    <m:sty m:val="i"/>
                  </m:rPr>
                  <m:t>𝐗</m:t>
                </m:r>
              </m:e>
              <m:sub>
                <m:r>
                  <m:rPr>
                    <m:sty m:val="i"/>
                  </m:rPr>
                  <m:t>t</m:t>
                </m:r>
              </m:sub>
            </m:sSub>
            <m:r>
              <m:rPr>
                <m:sty m:val="p"/>
              </m:rPr>
              <m:t>+</m:t>
            </m:r>
            <m:r>
              <m:rPr>
                <m:sty m:val="i"/>
              </m:rPr>
              <m:t>Δ</m:t>
            </m:r>
          </m:e>
        </m:box>
      </m:oMath>
      <w:r>
        <w:rPr>
          <w:rFonts w:ascii="Times New Roman" w:hAnsi="Times New Roman" w:eastAsia="宋体"/>
          <w:color w:val="000000"/>
          <w:sz w:val="22"/>
        </w:rPr>
        <w:t xml:space="preserve">　（式14）</w:t>
      </w:r>
    </w:p>
    <w:p>
      <w:pPr>
        <w:widowControl/>
      </w:pPr>
      <w:r>
        <w:t>单步预测下，式（4-7）令网络在持续性基线之上学习增量。式中的  X_t、Δ 与 \hat Y_t+1 均位于 Z-Score 空间。</w:t>
      </w:r>
    </w:p>
    <w:p>
      <w:pPr>
        <w:pStyle w:val="Heading3"/>
      </w:pPr>
      <w:r>
        <w:t>3．可选的未来气象分支（失败设定）</w:t>
      </w:r>
    </w:p>
    <w:p>
      <w:pPr>
        <w:widowControl/>
      </w:pPr>
      <w:r>
        <w:t>未来气象扩展将下一时刻再分析气象投影到 F 维，再让  q 对其做第二组交叉注意力。该分支不是最终方案：在当前数据与训练配置下，其测试 RMSE 回到持续性基线。由于单次对照不能区分数据语义、参数量与解码结构的影响，本文仅将其作为负向实验，不对失败机制作确定性归因。</w:t>
      </w:r>
    </w:p>
    <w:p>
      <w:pPr>
        <w:pStyle w:val="Heading3"/>
      </w:pPr>
      <w:r>
        <w:t>4．损失函数与优化</w:t>
      </w:r>
    </w:p>
    <w:p>
      <w:pPr>
        <w:widowControl/>
      </w:pPr>
      <w:r>
        <w:t>训练最小化站点加权 Huber 损失（δ=1.0）。令 e=Ŷ-Y，宗关站点权重 w_n=4，其余站点 w_n=1，则</w:t>
      </w:r>
    </w:p>
    <w:p>
      <w:pPr>
        <w:ind w:firstLine="0" w:left="567" w:right="0"/>
        <w:jc w:val="center"/>
      </w:pPr>
      <m:oMath>
        <m:box>
          <m:e>
            <m:sSub>
              <m:e>
                <m:r>
                  <m:rPr>
                    <m:sty m:val="i"/>
                  </m:rPr>
                  <m:t>ℓ</m:t>
                </m:r>
              </m:e>
              <m:sub>
                <m:r>
                  <m:rPr>
                    <m:sty m:val="i"/>
                  </m:rPr>
                  <m:t>δ</m:t>
                </m:r>
              </m:sub>
            </m:sSub>
            <m:r>
              <m:rPr>
                <m:sty m:val="p"/>
              </m:rPr>
              <m:t>(</m:t>
            </m:r>
            <m:r>
              <m:rPr>
                <m:sty m:val="i"/>
              </m:rPr>
              <m:t>e</m:t>
            </m:r>
            <m:r>
              <m:rPr>
                <m:sty m:val="p"/>
              </m:rPr>
              <m:t>)</m:t>
            </m:r>
            <m:r>
              <m:rPr>
                <m:sty m:val="p"/>
              </m:rPr>
              <m:t>=</m:t>
            </m:r>
            <m:f>
              <m:num>
                <m:box>
                  <m:e>
                    <m:r>
                      <m:rPr>
                        <m:sty m:val="p"/>
                      </m:rPr>
                      <m:t>1</m:t>
                    </m:r>
                  </m:e>
                </m:box>
              </m:num>
              <m:den>
                <m:box>
                  <m:e>
                    <m:r>
                      <m:rPr>
                        <m:sty m:val="p"/>
                      </m:rPr>
                      <m:t>2</m:t>
                    </m:r>
                  </m:e>
                </m:box>
              </m:den>
            </m:f>
            <m:sSup>
              <m:e>
                <m:r>
                  <m:rPr>
                    <m:sty m:val="i"/>
                  </m:rPr>
                  <m:t>e</m:t>
                </m:r>
              </m:e>
              <m:sup>
                <m:r>
                  <m:rPr>
                    <m:sty m:val="p"/>
                  </m:rPr>
                  <m:t>2</m:t>
                </m:r>
              </m:sup>
            </m:sSup>
            <m:r>
              <m:rPr>
                <m:nor/>
              </m:rPr>
              <m:t> </m:t>
            </m:r>
            <m:r>
              <m:rPr>
                <m:sty m:val="p"/>
              </m:rPr>
              <m:t>(</m:t>
            </m:r>
            <m:r>
              <m:rPr>
                <m:sty m:val="p"/>
              </m:rPr>
              <m:t>|</m:t>
            </m:r>
            <m:r>
              <m:rPr>
                <m:sty m:val="i"/>
              </m:rPr>
              <m:t>e</m:t>
            </m:r>
            <m:r>
              <m:rPr>
                <m:sty m:val="p"/>
              </m:rPr>
              <m:t>|</m:t>
            </m:r>
            <m:r>
              <m:rPr>
                <m:sty m:val="p"/>
              </m:rPr>
              <m:t>≤</m:t>
            </m:r>
            <m:r>
              <m:rPr>
                <m:sty m:val="i"/>
              </m:rPr>
              <m:t>δ</m:t>
            </m:r>
            <m:r>
              <m:rPr>
                <m:sty m:val="p"/>
              </m:rPr>
              <m:t>)</m:t>
            </m:r>
            <m:r>
              <m:rPr>
                <m:sty m:val="p"/>
              </m:rPr>
              <m:t>,</m:t>
            </m:r>
            <m:r>
              <m:t> </m:t>
            </m:r>
            <m:sSub>
              <m:e>
                <m:r>
                  <m:rPr>
                    <m:sty m:val="i"/>
                  </m:rPr>
                  <m:t>ℓ</m:t>
                </m:r>
              </m:e>
              <m:sub>
                <m:r>
                  <m:rPr>
                    <m:sty m:val="i"/>
                  </m:rPr>
                  <m:t>δ</m:t>
                </m:r>
              </m:sub>
            </m:sSub>
            <m:r>
              <m:rPr>
                <m:sty m:val="p"/>
              </m:rPr>
              <m:t>(</m:t>
            </m:r>
            <m:r>
              <m:rPr>
                <m:sty m:val="i"/>
              </m:rPr>
              <m:t>e</m:t>
            </m:r>
            <m:r>
              <m:rPr>
                <m:sty m:val="p"/>
              </m:rPr>
              <m:t>)</m:t>
            </m:r>
            <m:r>
              <m:rPr>
                <m:sty m:val="p"/>
              </m:rPr>
              <m:t>=</m:t>
            </m:r>
            <m:r>
              <m:rPr>
                <m:sty m:val="i"/>
              </m:rPr>
              <m:t>δ</m:t>
            </m:r>
            <m:r>
              <m:rPr>
                <m:sty m:val="p"/>
              </m:rPr>
              <m:t>(</m:t>
            </m:r>
            <m:r>
              <m:rPr>
                <m:sty m:val="p"/>
              </m:rPr>
              <m:t>|</m:t>
            </m:r>
            <m:r>
              <m:rPr>
                <m:sty m:val="i"/>
              </m:rPr>
              <m:t>e</m:t>
            </m:r>
            <m:r>
              <m:rPr>
                <m:sty m:val="p"/>
              </m:rPr>
              <m:t>|</m:t>
            </m:r>
            <m:r>
              <m:rPr>
                <m:sty m:val="p"/>
              </m:rPr>
              <m:t>−</m:t>
            </m:r>
            <m:f>
              <m:num>
                <m:box>
                  <m:e>
                    <m:r>
                      <m:rPr>
                        <m:sty m:val="p"/>
                      </m:rPr>
                      <m:t>1</m:t>
                    </m:r>
                  </m:e>
                </m:box>
              </m:num>
              <m:den>
                <m:box>
                  <m:e>
                    <m:r>
                      <m:rPr>
                        <m:sty m:val="p"/>
                      </m:rPr>
                      <m:t>2</m:t>
                    </m:r>
                  </m:e>
                </m:box>
              </m:den>
            </m:f>
            <m:r>
              <m:rPr>
                <m:sty m:val="i"/>
              </m:rPr>
              <m:t>δ</m:t>
            </m:r>
            <m:r>
              <m:rPr>
                <m:sty m:val="p"/>
              </m:rPr>
              <m:t>)</m:t>
            </m:r>
            <m:r>
              <m:rPr>
                <m:nor/>
              </m:rPr>
              <m:t> </m:t>
            </m:r>
            <m:r>
              <m:rPr>
                <m:sty m:val="p"/>
              </m:rPr>
              <m:t>(</m:t>
            </m:r>
            <m:r>
              <m:rPr>
                <m:sty m:val="p"/>
              </m:rPr>
              <m:t>|</m:t>
            </m:r>
            <m:r>
              <m:rPr>
                <m:sty m:val="i"/>
              </m:rPr>
              <m:t>e</m:t>
            </m:r>
            <m:r>
              <m:rPr>
                <m:sty m:val="p"/>
              </m:rPr>
              <m:t>|</m:t>
            </m:r>
            <m:r>
              <m:rPr>
                <m:sty m:val="p"/>
              </m:rPr>
              <m:t>&gt;</m:t>
            </m:r>
            <m:r>
              <m:rPr>
                <m:sty m:val="i"/>
              </m:rPr>
              <m:t>δ</m:t>
            </m:r>
            <m:r>
              <m:rPr>
                <m:sty m:val="p"/>
              </m:rPr>
              <m:t>)</m:t>
            </m:r>
            <m:r>
              <m:rPr>
                <m:sty m:val="p"/>
              </m:rPr>
              <m:t>,</m:t>
            </m:r>
            <m:r>
              <m:t> </m:t>
            </m:r>
            <m:r>
              <m:rPr>
                <m:scr m:val="script"/>
                <m:sty m:val="i"/>
              </m:rPr>
              <m:t>L</m:t>
            </m:r>
            <m:r>
              <m:rPr>
                <m:sty m:val="p"/>
              </m:rPr>
              <m:t>=</m:t>
            </m:r>
            <m:f>
              <m:num>
                <m:box>
                  <m:e>
                    <m:r>
                      <m:rPr>
                        <m:sty m:val="p"/>
                      </m:rPr>
                      <m:t>1</m:t>
                    </m:r>
                  </m:e>
                </m:box>
              </m:num>
              <m:den>
                <m:box>
                  <m:e>
                    <m:r>
                      <m:rPr>
                        <m:sty m:val="i"/>
                      </m:rPr>
                      <m:t>B</m:t>
                    </m:r>
                    <m:sSub>
                      <m:e>
                        <m:r>
                          <m:rPr>
                            <m:sty m:val="i"/>
                          </m:rPr>
                          <m:t>T</m:t>
                        </m:r>
                      </m:e>
                      <m:sub>
                        <m:box>
                          <m:e>
                            <m:box>
                              <m:e>
                                <m:r>
                                  <m:rPr>
                                    <m:sty m:val="p"/>
                                  </m:rPr>
                                  <m:t>o</m:t>
                                </m:r>
                                <m:r>
                                  <m:rPr>
                                    <m:sty m:val="p"/>
                                  </m:rPr>
                                  <m:t>u</m:t>
                                </m:r>
                                <m:r>
                                  <m:rPr>
                                    <m:sty m:val="p"/>
                                  </m:rPr>
                                  <m:t>t</m:t>
                                </m:r>
                              </m:e>
                            </m:box>
                          </m:e>
                        </m:box>
                      </m:sub>
                    </m:sSub>
                    <m:r>
                      <m:rPr>
                        <m:sty m:val="i"/>
                      </m:rPr>
                      <m:t>N</m:t>
                    </m:r>
                    <m:r>
                      <m:rPr>
                        <m:sty m:val="i"/>
                      </m:rPr>
                      <m:t>C</m:t>
                    </m:r>
                  </m:e>
                </m:box>
              </m:den>
            </m:f>
            <m:nary>
              <m:naryPr>
                <m:chr m:val="∑"/>
                <m:limLoc m:val="undOvr"/>
              </m:naryPr>
              <m:sub>
                <m:box>
                  <m:e>
                    <m:r>
                      <m:rPr>
                        <m:sty m:val="i"/>
                      </m:rPr>
                      <m:t>b</m:t>
                    </m:r>
                    <m:r>
                      <m:rPr>
                        <m:sty m:val="p"/>
                      </m:rPr>
                      <m:t>,</m:t>
                    </m:r>
                    <m:r>
                      <m:rPr>
                        <m:sty m:val="i"/>
                      </m:rPr>
                      <m:t>h</m:t>
                    </m:r>
                    <m:r>
                      <m:rPr>
                        <m:sty m:val="p"/>
                      </m:rPr>
                      <m:t>,</m:t>
                    </m:r>
                    <m:r>
                      <m:rPr>
                        <m:sty m:val="i"/>
                      </m:rPr>
                      <m:t>n</m:t>
                    </m:r>
                    <m:r>
                      <m:rPr>
                        <m:sty m:val="p"/>
                      </m:rPr>
                      <m:t>,</m:t>
                    </m:r>
                    <m:r>
                      <m:rPr>
                        <m:sty m:val="i"/>
                      </m:rPr>
                      <m:t>c</m:t>
                    </m:r>
                  </m:e>
                </m:box>
              </m:sub>
              <m:sup/>
              <m:e>
                <m:sSub>
                  <m:e>
                    <m:r>
                      <m:rPr>
                        <m:sty m:val="i"/>
                      </m:rPr>
                      <m:t>w</m:t>
                    </m:r>
                  </m:e>
                  <m:sub>
                    <m:r>
                      <m:rPr>
                        <m:sty m:val="i"/>
                      </m:rPr>
                      <m:t>n</m:t>
                    </m:r>
                  </m:sub>
                </m:sSub>
                <m:r>
                  <m:t> </m:t>
                </m:r>
                <m:sSub>
                  <m:e>
                    <m:r>
                      <m:rPr>
                        <m:sty m:val="i"/>
                      </m:rPr>
                      <m:t>ℓ</m:t>
                    </m:r>
                  </m:e>
                  <m:sub>
                    <m:box>
                      <m:e>
                        <m:r>
                          <m:rPr>
                            <m:sty m:val="p"/>
                          </m:rPr>
                          <m:t>1.0</m:t>
                        </m:r>
                      </m:e>
                    </m:box>
                  </m:sub>
                </m:sSub>
                <m:r>
                  <m:rPr>
                    <m:sty m:val="p"/>
                  </m:rPr>
                  <m:t>(</m:t>
                </m:r>
                <m:sSub>
                  <m:e>
                    <m:acc>
                      <m:accPr>
                        <m:chr m:val="ˆ"/>
                      </m:accPr>
                      <m:e>
                        <m:r>
                          <m:rPr>
                            <m:sty m:val="i"/>
                          </m:rPr>
                          <m:t>Y</m:t>
                        </m:r>
                      </m:e>
                    </m:acc>
                  </m:e>
                  <m:sub>
                    <m:box>
                      <m:e>
                        <m:r>
                          <m:rPr>
                            <m:sty m:val="i"/>
                          </m:rPr>
                          <m:t>b</m:t>
                        </m:r>
                        <m:r>
                          <m:rPr>
                            <m:sty m:val="i"/>
                          </m:rPr>
                          <m:t>h</m:t>
                        </m:r>
                        <m:r>
                          <m:rPr>
                            <m:sty m:val="i"/>
                          </m:rPr>
                          <m:t>n</m:t>
                        </m:r>
                        <m:r>
                          <m:rPr>
                            <m:sty m:val="i"/>
                          </m:rPr>
                          <m:t>c</m:t>
                        </m:r>
                      </m:e>
                    </m:box>
                  </m:sub>
                </m:sSub>
                <m:r>
                  <m:rPr>
                    <m:sty m:val="p"/>
                  </m:rPr>
                  <m:t>−</m:t>
                </m:r>
                <m:sSub>
                  <m:e>
                    <m:r>
                      <m:rPr>
                        <m:sty m:val="i"/>
                      </m:rPr>
                      <m:t>Y</m:t>
                    </m:r>
                  </m:e>
                  <m:sub>
                    <m:box>
                      <m:e>
                        <m:r>
                          <m:rPr>
                            <m:sty m:val="i"/>
                          </m:rPr>
                          <m:t>b</m:t>
                        </m:r>
                        <m:r>
                          <m:rPr>
                            <m:sty m:val="i"/>
                          </m:rPr>
                          <m:t>h</m:t>
                        </m:r>
                        <m:r>
                          <m:rPr>
                            <m:sty m:val="i"/>
                          </m:rPr>
                          <m:t>n</m:t>
                        </m:r>
                        <m:r>
                          <m:rPr>
                            <m:sty m:val="i"/>
                          </m:rPr>
                          <m:t>c</m:t>
                        </m:r>
                      </m:e>
                    </m:box>
                  </m:sub>
                </m:sSub>
                <m:r>
                  <m:rPr>
                    <m:sty m:val="p"/>
                  </m:rPr>
                  <m:t>)</m:t>
                </m:r>
              </m:e>
            </m:nary>
          </m:e>
        </m:box>
      </m:oMath>
      <w:r>
        <w:rPr>
          <w:rFonts w:ascii="Times New Roman" w:hAnsi="Times New Roman" w:eastAsia="宋体"/>
          <w:color w:val="000000"/>
          <w:sz w:val="22"/>
        </w:rPr>
        <w:t xml:space="preserve">　（式15）</w:t>
      </w:r>
    </w:p>
    <w:p>
      <w:pPr>
        <w:widowControl/>
      </w:pPr>
      <w:r>
        <w:t>最终方案不使用额外的通道权重。优化器采用 AdamW[30]，学习率 10^-3，权重衰减 2× 10^-4，batch size 为 64，并使用余弦退火、混合精度和随机种子 42。早停监视验证集宗关 RMSE，耐心为 15，最多训练 60 epoch；最终方案参数量约 1.71M。</w:t>
      </w:r>
    </w:p>
    <w:p>
      <w:pPr>
        <w:pStyle w:val="Heading1"/>
      </w:pPr>
      <w:r>
        <w:t>五、实验与结果分析</w:t>
      </w:r>
    </w:p>
    <w:p>
      <w:pPr>
        <w:pStyle w:val="Heading2"/>
      </w:pPr>
      <w:r>
        <w:t>（一）实验设置与对比协议</w:t>
      </w:r>
    </w:p>
    <w:p>
      <w:pPr>
        <w:pStyle w:val="Heading3"/>
      </w:pPr>
      <w:r>
        <w:t>1．数据与任务</w:t>
      </w:r>
    </w:p>
    <w:p>
      <w:pPr>
        <w:widowControl/>
      </w:pPr>
      <w:r>
        <w:t>数据即第 3 章产物。任务为 horizon-1：输入 168 步双流历史，输出下一 4 小时时刻 16 站 9 通道，指标只在宗关计算。测试集 1756 个窗口。MAE、MSE、RMSE 在 Z-Score 空间；MAPE 反标准化后计算。</w:t>
      </w:r>
    </w:p>
    <w:p>
      <w:pPr>
        <w:pStyle w:val="Heading3"/>
      </w:pPr>
      <w:r>
        <w:t>2．不可比文献数字</w:t>
      </w:r>
    </w:p>
    <w:p>
      <w:pPr>
        <w:widowControl/>
      </w:pPr>
      <w:r>
        <w:t>已有学位论文在 T_out=12 等设定下报告宗关 RMSE 0.2649、MAPE 7.67%。该协议与本文的单步评估、解码实现及训练细节均不完全一致，不得当作本文实验结果，也不进入主对比表。相关工作中仅一笔带过：多步任务更难，数字不可横向换算。</w:t>
      </w:r>
    </w:p>
    <w:p>
      <w:pPr>
        <w:pStyle w:val="Heading3"/>
      </w:pPr>
      <w:r>
        <w:t>3．对比模型（同一数据、同一 horizon-1）</w:t>
      </w:r>
    </w:p>
    <w:p>
      <w:pPr>
        <w:pStyle w:val="FigureCaption"/>
        <w:keepNext/>
      </w:pPr>
      <w:r>
        <w:t>表5 主对比与消融设定</w:t>
      </w:r>
    </w:p>
    <w:tbl>
      <w:tblPr>
        <w:tblStyle w:val="TableGrid"/>
        <w:tblW w:type="auto" w:w="0"/>
        <w:jc w:val="center"/>
        <w:tblLayout w:type="autofit"/>
        <w:tblLook w:firstColumn="1" w:firstRow="1" w:lastColumn="0" w:lastRow="0" w:noHBand="0" w:noVBand="1" w:val="04A0"/>
      </w:tblPr>
      <w:tblGrid>
        <w:gridCol w:w="1871"/>
        <w:gridCol w:w="1871"/>
        <w:gridCol w:w="1871"/>
        <w:gridCol w:w="1871"/>
        <w:gridCol w:w="1871"/>
      </w:tblGrid>
      <w:tr>
        <w:trPr>
          <w:tblHeader w:val="true"/>
        </w:trPr>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名称</w:t>
            </w:r>
          </w:p>
        </w:tc>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水质塔</w:t>
            </w:r>
          </w:p>
        </w:tc>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解码</w:t>
            </w:r>
          </w:p>
        </w:tc>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其他</w:t>
            </w:r>
          </w:p>
        </w:tc>
        <w:tc>
          <w:tcPr>
            <w:tcW w:type="dxa" w:w="1871"/>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参数量</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HA</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训练集宗关通道均值</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仅宗关水质</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持续性基线</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复制 X_t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LSTM</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 层 LSTM</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残差线性头</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仅宗关水质，无图</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0.20M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 层空洞 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残差线性头</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仅宗关水质，无图</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0.55M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PatchTST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PatchTST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残差线性头</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仅宗关水质，无图</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0.57M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MD-DySTGCN（v3）</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last+mean + MLP</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动态图 + 门控 + 残差</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1.51M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P0</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Horizon 交叉注意力</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同上</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1.85M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P0+未来气象</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TCN</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历史交叉注意力 + 未来气象交叉注意力</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注入 ERA5 未来 1 步</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2.27M</w:t>
            </w:r>
          </w:p>
        </w:tc>
      </w:tr>
      <w:tr>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MD-DySTFormer（本文）</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通道独立 PatchTST</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Horizon 交叉注意力</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动态图 + 门控 + 残差</w:t>
            </w:r>
          </w:p>
        </w:tc>
        <w:tc>
          <w:tcPr>
            <w:tcW w:type="dxa" w:w="1871"/>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1.71M</w:t>
            </w:r>
          </w:p>
        </w:tc>
      </w:tr>
    </w:tbl>
    <w:p>
      <w:pPr>
        <w:spacing w:after="0"/>
      </w:pPr>
    </w:p>
    <w:p>
      <w:pPr>
        <w:widowControl/>
      </w:pPr>
      <w:r>
        <w:t>HA / LSTM / TCN / 独立 PatchTST 由 论文插图包/code/train_classic_baselines.py 在同一 test.npz、同一 horizon-1 / 宗关口径下出数。v3 权重取自同机复现实验 outputs/model_runs_v3_nb/。P0 与本文方法由 train_tf.py 在 T_out=1 下训练。通道加权实验属于旧 12 步协议，不列入表5。</w:t>
      </w:r>
    </w:p>
    <w:p>
      <w:pPr>
        <w:pStyle w:val="Heading3"/>
      </w:pPr>
      <w:r>
        <w:t>4．训练超参数</w:t>
      </w:r>
    </w:p>
    <w:p>
      <w:pPr>
        <w:pStyle w:val="FigureCaption"/>
        <w:keepNext/>
      </w:pPr>
      <w:r>
        <w:t>表6 最终方案训练配置</w:t>
      </w:r>
    </w:p>
    <w:tbl>
      <w:tblPr>
        <w:tblStyle w:val="TableGrid"/>
        <w:tblW w:type="auto" w:w="0"/>
        <w:jc w:val="center"/>
        <w:tblLayout w:type="autofit"/>
        <w:tblLook w:firstColumn="1" w:firstRow="1" w:lastColumn="0" w:lastRow="0" w:noHBand="0" w:noVBand="1" w:val="04A0"/>
      </w:tblPr>
      <w:tblGrid>
        <w:gridCol w:w="4677"/>
        <w:gridCol w:w="4677"/>
      </w:tblGrid>
      <w:tr>
        <w:trPr>
          <w:tblHeader w:val="true"/>
        </w:trPr>
        <w:tc>
          <w:tcPr>
            <w:tcW w:type="dxa" w:w="4677"/>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项</w:t>
            </w:r>
          </w:p>
        </w:tc>
        <w:tc>
          <w:tcPr>
            <w:tcW w:type="dxa" w:w="4677"/>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值</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优化器 / 学习率 / 权重衰减</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AdamW / 1× 10^-3 / 2× 10^-4</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损失</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Huber δ=1，宗关 × 4</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batch / epoch / 早停</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64 / 最多 60 / val 宗关 RMSE，patience=15</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dropout / patch</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 / patch_len=8，2 层，4 头</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种子</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42</w:t>
            </w:r>
          </w:p>
        </w:tc>
      </w:tr>
      <w:tr>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硬件</w:t>
            </w:r>
          </w:p>
        </w:tc>
        <w:tc>
          <w:tcPr>
            <w:tcW w:type="dxa" w:w="4677"/>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NVIDIA GPU（混合精度）</w:t>
            </w:r>
          </w:p>
        </w:tc>
      </w:tr>
    </w:tbl>
    <w:p>
      <w:pPr>
        <w:spacing w:after="0"/>
      </w:pPr>
    </w:p>
    <w:p>
      <w:pPr>
        <w:widowControl/>
      </w:pPr>
      <w:r>
        <w:t>最终方案最佳验证 RMSE 出现在第 19 个 epoch（val RMSE 0.2677），其后验证曲线不再下降，早停保存该权重 outputs/model_runs_tf/p0_patch_h1/best.pt。</w:t>
      </w:r>
    </w:p>
    <w:p>
      <w:pPr>
        <w:pStyle w:val="Heading2"/>
      </w:pPr>
      <w:r>
        <w:t>（二）总体预测性能</w:t>
      </w:r>
    </w:p>
    <w:p>
      <w:pPr>
        <w:pStyle w:val="FigureCaption"/>
        <w:keepNext/>
      </w:pPr>
      <w:r>
        <w:t>表7 测试集宗关 horizon-1 总体指标（Z-Score；MAPE 为物理量纲）</w:t>
      </w:r>
    </w:p>
    <w:tbl>
      <w:tblPr>
        <w:tblStyle w:val="TableGrid"/>
        <w:tblW w:type="auto" w:w="0"/>
        <w:jc w:val="center"/>
        <w:tblLayout w:type="autofit"/>
        <w:tblLook w:firstColumn="1" w:firstRow="1" w:lastColumn="0" w:lastRow="0" w:noHBand="0" w:noVBand="1" w:val="04A0"/>
      </w:tblPr>
      <w:tblGrid>
        <w:gridCol w:w="2339"/>
        <w:gridCol w:w="2339"/>
        <w:gridCol w:w="2339"/>
        <w:gridCol w:w="2339"/>
      </w:tblGrid>
      <w:tr>
        <w:trPr>
          <w:tblHeader w:val="true"/>
        </w:trPr>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模型</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MAE ↓</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RMSE ↓</w:t>
            </w:r>
          </w:p>
        </w:tc>
        <w:tc>
          <w:tcPr>
            <w:tcW w:type="dxa" w:w="233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MAPE ↓</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HA</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0.8867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1.1645</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26.10%</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持续性基线</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0.1766</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0.3337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6.41%</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LSTM</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0.1854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0.3358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6.48%</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TCN</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0.1828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0.3248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6.27%</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PatchTST</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0.1658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0.3014</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5.86%</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MD-DySTGCN（v3）</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0.1728</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0.3090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6.06%</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P0（TCN + 交叉注意力）</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0.1635</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0.2959</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5.77%</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P0+未来气象</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0.1771</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0.3337</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6.42%</w:t>
            </w:r>
          </w:p>
        </w:tc>
      </w:tr>
      <w:tr>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MD-DySTFormer（本文）</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0.1636</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0.2950</w:t>
            </w:r>
          </w:p>
        </w:tc>
        <w:tc>
          <w:tcPr>
            <w:tcW w:type="dxa" w:w="233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5.85%</w:t>
            </w:r>
          </w:p>
        </w:tc>
      </w:tr>
    </w:tbl>
    <w:p>
      <w:pPr>
        <w:spacing w:after="0"/>
      </w:pPr>
    </w:p>
    <w:p>
      <w:pPr>
        <w:widowControl/>
      </w:pPr>
      <w:r>
        <w:t>本文方法相对持续性基线的 RMSE、MAE 和 MAPE 分别降低 11.6%、7.4% 和 8.7%；相对 MD-DySTGCN 的三项指标分别降低 4.53%、5.3% 和 3.5%。相对独立 PatchTST，RMSE 降低 2.1%。与 TCN—交叉注意力模型相比，本文总体 RMSE 仅降低 0.0009，而 MAE 略高、MAPE 高 0.08 个百分点。因而当前单次实验只支持“本文取得最低总体 RMSE”，尚不足以证明各项指标均显著占优，仍需多随机种子实验验证稳定性。</w:t>
      </w:r>
    </w:p>
    <w:p>
      <w:pPr>
        <w:widowControl/>
      </w:pPr>
      <w:r>
        <w:t>未来气象扩展模型的 RMSE 与持续性基线在小数点后四位一致（0.3337）。该结果表明，在当前数据和训练配置下，直接加入下一时刻 ERA5 再分析变量未带来增益；其原因仍需控制参数量与解码结构后进一步检验。</w:t>
      </w:r>
    </w:p>
    <w:p>
      <w:pPr>
        <w:pStyle w:val="Heading2"/>
      </w:pPr>
      <w:r>
        <w:t>（三）分通道误差分析</w:t>
      </w:r>
    </w:p>
    <w:p>
      <w:pPr>
        <w:pStyle w:val="FigureCaption"/>
        <w:keepNext/>
      </w:pPr>
      <w:r>
        <w:t>表8 宗关各通道 horizon-1 RMSE（Z-Score）</w:t>
      </w:r>
    </w:p>
    <w:tbl>
      <w:tblPr>
        <w:tblStyle w:val="TableGrid"/>
        <w:tblW w:type="auto" w:w="0"/>
        <w:jc w:val="center"/>
        <w:tblLayout w:type="autofit"/>
        <w:tblLook w:firstColumn="1" w:firstRow="1" w:lastColumn="0" w:lastRow="0" w:noHBand="0" w:noVBand="1" w:val="04A0"/>
      </w:tblPr>
      <w:tblGrid>
        <w:gridCol w:w="1169"/>
        <w:gridCol w:w="1169"/>
        <w:gridCol w:w="1169"/>
        <w:gridCol w:w="1169"/>
        <w:gridCol w:w="1169"/>
        <w:gridCol w:w="1169"/>
        <w:gridCol w:w="1169"/>
        <w:gridCol w:w="1169"/>
      </w:tblGrid>
      <w:tr>
        <w:trPr>
          <w:tblHeader w:val="true"/>
        </w:trPr>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通道</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持续性</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TCN</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PatchTST</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v3</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P0</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未来气象</w:t>
            </w:r>
          </w:p>
        </w:tc>
        <w:tc>
          <w:tcPr>
            <w:tcW w:type="dxa" w:w="1169"/>
            <w:vAlign w:val="center"/>
            <w:tcMar>
              <w:top w:w="90" w:type="dxa"/>
              <w:start w:w="90" w:type="dxa"/>
              <w:bottom w:w="90" w:type="dxa"/>
              <w:end w:w="90" w:type="dxa"/>
            </w:tcMar>
            <w:shd w:fill="E7E6E6"/>
          </w:tcPr>
          <w:p>
            <w:pPr>
              <w:ind w:firstLine="0"/>
              <w:jc w:val="center"/>
            </w:pPr>
            <w:r>
              <w:rPr>
                <w:rFonts w:ascii="Times New Roman" w:hAnsi="Times New Roman" w:eastAsia="宋体"/>
                <w:b/>
                <w:color w:val="000000"/>
                <w:sz w:val="19"/>
              </w:rPr>
              <w:t>本文</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WT</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0.0314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0.0365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0.0322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0.0378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0.0259</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0.0315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0.0277</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pH</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0.1144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0.1147</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0.1151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0.1258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0.1127</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0.1146</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0.1126</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DO</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0.1543</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0.1548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0.1551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0.1550</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0.1470</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0.1544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0.1483</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COD_MN</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0.3833</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0.3805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0.3692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0.3646</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0.3582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0.3836</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0.3637</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NH3_N</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0.5091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0.4025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0.3924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0.4091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0.4182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0.5091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0.4063</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TP</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0.2575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0.2645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0.2521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0.2550</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0.2435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0.2575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0.2444</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TN</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0.3798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0.3554</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0.3491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0.3610</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0.3441</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0.3798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0.3247</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EC</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0.1249</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0.1259</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0.1246</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0.1248</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0.1223</w:t>
            </w:r>
          </w:p>
        </w:tc>
      </w:tr>
      <w:tr>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TURB</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0.5765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0.6265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0.5367</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0.5537</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0.5065</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0.5762</w:t>
            </w:r>
          </w:p>
        </w:tc>
        <w:tc>
          <w:tcPr>
            <w:tcW w:type="dxa" w:w="1169"/>
            <w:vAlign w:val="center"/>
            <w:tcMar>
              <w:top w:w="90" w:type="dxa"/>
              <w:start w:w="90" w:type="dxa"/>
              <w:bottom w:w="90" w:type="dxa"/>
              <w:end w:w="90" w:type="dxa"/>
            </w:tcMar>
          </w:tcPr>
          <w:p>
            <w:pPr>
              <w:ind w:firstLine="0"/>
              <w:jc w:val="center"/>
            </w:pPr>
            <w:r>
              <w:rPr>
                <w:rFonts w:ascii="Times New Roman" w:hAnsi="Times New Roman" w:eastAsia="宋体"/>
                <w:b w:val="0"/>
                <w:color w:val="000000"/>
                <w:sz w:val="19"/>
              </w:rPr>
              <w:t>0.5199</w:t>
            </w:r>
          </w:p>
        </w:tc>
      </w:tr>
    </w:tbl>
    <w:p>
      <w:pPr>
        <w:spacing w:after="0"/>
      </w:pPr>
    </w:p>
    <w:p>
      <w:pPr>
        <w:widowControl/>
      </w:pPr>
      <w:r>
        <w:t>完整九模型分通道数字见 论文插图包/data/comparison_metrics.json。</w:t>
      </w:r>
    </w:p>
    <w:p>
      <w:pPr>
        <w:widowControl/>
      </w:pPr>
      <w:r>
        <w:t>WT、pH、DO、EC 的标准化误差低于营养盐与浊度。浊度仍是本文方法的最大单项误差来源（0.5199），但低于 MD-DySTGCN 的 0.5537；TCN—交叉注意力模型的 TURB 更低（0.5065），而本文方法在 TN 上更优。NH3-N 的最优结果来自独立 PatchTST（0.3924），本文方法为 0.4063，因此不能将氨氮改善概括为所有模型中的最优表现。</w:t>
      </w:r>
    </w:p>
    <w:p>
      <w:pPr>
        <w:widowControl/>
      </w:pPr>
      <w:r>
        <w:t>未来气象扩展模型中 NH3-N RMSE 升至 0.5091、TURB 升至 0.5762，说明该配置未改善脉冲型指标，但不能据此单独确定残差学习被破坏。</w:t>
      </w:r>
    </w:p>
    <w:p>
      <w:pPr>
        <w:pStyle w:val="Heading2"/>
      </w:pPr>
      <w:r>
        <w:t>（四）消融实验</w:t>
      </w:r>
    </w:p>
    <w:p>
      <w:pPr>
        <w:widowControl/>
      </w:pPr>
      <w:r>
        <w:t>图14 将浊度、溶解氧的物理量纲 RMSE 按模型对照；总体 MAE/RMSE 与 MAPE 见图15，分通道 RMSE 见图16。解读按模块给出。</w:t>
      </w:r>
    </w:p>
    <w:p>
      <w:pPr>
        <w:spacing w:before="120" w:after="0"/>
        <w:ind w:firstLine="0"/>
        <w:jc w:val="center"/>
        <w:keepNext/>
      </w:pPr>
      <w:r>
        <w:drawing>
          <wp:inline xmlns:a="http://schemas.openxmlformats.org/drawingml/2006/main" xmlns:pic="http://schemas.openxmlformats.org/drawingml/2006/picture">
            <wp:extent cx="5580000" cy="1996987"/>
            <wp:docPr id="14" name="Picture 14"/>
            <wp:cNvGraphicFramePr>
              <a:graphicFrameLocks noChangeAspect="1"/>
            </wp:cNvGraphicFramePr>
            <a:graphic>
              <a:graphicData uri="http://schemas.openxmlformats.org/drawingml/2006/picture">
                <pic:pic>
                  <pic:nvPicPr>
                    <pic:cNvPr id="0" name="图5-2_浊度溶解氧RMSE.png"/>
                    <pic:cNvPicPr/>
                  </pic:nvPicPr>
                  <pic:blipFill>
                    <a:blip r:embed="rId26"/>
                    <a:stretch>
                      <a:fillRect/>
                    </a:stretch>
                  </pic:blipFill>
                  <pic:spPr>
                    <a:xfrm>
                      <a:off x="0" y="0"/>
                      <a:ext cx="5580000" cy="1996987"/>
                    </a:xfrm>
                    <a:prstGeom prst="rect"/>
                  </pic:spPr>
                </pic:pic>
              </a:graphicData>
            </a:graphic>
          </wp:inline>
        </w:drawing>
      </w:r>
    </w:p>
    <w:p>
      <w:pPr>
        <w:pStyle w:val="FigureCaption"/>
      </w:pPr>
      <w:r>
        <w:t>图14 浊度与溶解氧物理量纲 RMSE</w:t>
      </w:r>
    </w:p>
    <w:p>
      <w:pPr>
        <w:spacing w:before="120" w:after="0"/>
        <w:ind w:firstLine="0"/>
        <w:jc w:val="center"/>
        <w:keepNext/>
      </w:pPr>
      <w:r>
        <w:drawing>
          <wp:inline xmlns:a="http://schemas.openxmlformats.org/drawingml/2006/main" xmlns:pic="http://schemas.openxmlformats.org/drawingml/2006/picture">
            <wp:extent cx="5580000" cy="1948691"/>
            <wp:docPr id="15" name="Picture 15"/>
            <wp:cNvGraphicFramePr>
              <a:graphicFrameLocks noChangeAspect="1"/>
            </wp:cNvGraphicFramePr>
            <a:graphic>
              <a:graphicData uri="http://schemas.openxmlformats.org/drawingml/2006/picture">
                <pic:pic>
                  <pic:nvPicPr>
                    <pic:cNvPr id="0" name="图5-2b_总体指标对比.png"/>
                    <pic:cNvPicPr/>
                  </pic:nvPicPr>
                  <pic:blipFill>
                    <a:blip r:embed="rId27"/>
                    <a:stretch>
                      <a:fillRect/>
                    </a:stretch>
                  </pic:blipFill>
                  <pic:spPr>
                    <a:xfrm>
                      <a:off x="0" y="0"/>
                      <a:ext cx="5580000" cy="1948691"/>
                    </a:xfrm>
                    <a:prstGeom prst="rect"/>
                  </pic:spPr>
                </pic:pic>
              </a:graphicData>
            </a:graphic>
          </wp:inline>
        </w:drawing>
      </w:r>
    </w:p>
    <w:p>
      <w:pPr>
        <w:pStyle w:val="FigureCaption"/>
      </w:pPr>
      <w:r>
        <w:t>图15 总体指标对比</w:t>
      </w:r>
    </w:p>
    <w:p>
      <w:pPr>
        <w:spacing w:before="120" w:after="0"/>
        <w:ind w:firstLine="0"/>
        <w:jc w:val="center"/>
        <w:keepNext/>
      </w:pPr>
      <w:r>
        <w:drawing>
          <wp:inline xmlns:a="http://schemas.openxmlformats.org/drawingml/2006/main" xmlns:pic="http://schemas.openxmlformats.org/drawingml/2006/picture">
            <wp:extent cx="5580000" cy="2097521"/>
            <wp:docPr id="16" name="Picture 16"/>
            <wp:cNvGraphicFramePr>
              <a:graphicFrameLocks noChangeAspect="1"/>
            </wp:cNvGraphicFramePr>
            <a:graphic>
              <a:graphicData uri="http://schemas.openxmlformats.org/drawingml/2006/picture">
                <pic:pic>
                  <pic:nvPicPr>
                    <pic:cNvPr id="0" name="图5-2c_分通道RMSE.png"/>
                    <pic:cNvPicPr/>
                  </pic:nvPicPr>
                  <pic:blipFill>
                    <a:blip r:embed="rId28"/>
                    <a:stretch>
                      <a:fillRect/>
                    </a:stretch>
                  </pic:blipFill>
                  <pic:spPr>
                    <a:xfrm>
                      <a:off x="0" y="0"/>
                      <a:ext cx="5580000" cy="2097521"/>
                    </a:xfrm>
                    <a:prstGeom prst="rect"/>
                  </pic:spPr>
                </pic:pic>
              </a:graphicData>
            </a:graphic>
          </wp:inline>
        </w:drawing>
      </w:r>
    </w:p>
    <w:p>
      <w:pPr>
        <w:pStyle w:val="FigureCaption"/>
      </w:pPr>
      <w:r>
        <w:t>图16 分通道 RMSE</w:t>
      </w:r>
    </w:p>
    <w:p>
      <w:pPr>
        <w:widowControl/>
      </w:pPr>
      <w:r>
        <w:t>（1）交叉注意力解码。 将末时刻—均值池化改为单步查询后，RMSE 由 0.3090 降至 0.2959（相对降低 4.24%），MAE 与 MAPE 同步下降。在当前单次实验中，这是相对 MD-DySTGCN 的主要性能改善。</w:t>
      </w:r>
    </w:p>
    <w:p>
      <w:pPr>
        <w:widowControl/>
      </w:pPr>
      <w:r>
        <w:t>（2）PatchTST-style 水质塔。 总体 RMSE 进一步降低 0.0009，幅度较小；TN 改善，NH3-N 相对 TCN—交叉注意力模型改善但未超过独立 PatchTST。参数量由 1.85M 减至 1.71M。该结果表明水质塔换型未削弱总体 RMSE，但其增益仍需重复实验确认。</w:t>
      </w:r>
    </w:p>
    <w:p>
      <w:pPr>
        <w:widowControl/>
      </w:pPr>
      <w:r>
        <w:t>（3）未来气象交叉注意力。 该配置的测试指标回到持续性水平，验证 RMSE 最佳点也较差（0.307 对 0.268），因此不纳入最终方案。ERA5 下一时刻变量属于再分析而非业务预报，且模型参数量增至 2.27M；数据语义、参数量与解码结构均可能影响结果，现有实验不能区分各因素的独立作用。</w:t>
      </w:r>
    </w:p>
    <w:p>
      <w:pPr>
        <w:widowControl/>
      </w:pPr>
      <w:r>
        <w:t>（4）动态图与门控。 本文未单独移除动态图或门控模块，因此现有实验不能量化二者的独立贡献。相关结论仅限于 MD-DySTFormer 与 MD-DySTGCN 整体模型的比较。</w:t>
      </w:r>
    </w:p>
    <w:p>
      <w:pPr>
        <w:pStyle w:val="Heading2"/>
      </w:pPr>
      <w:r>
        <w:t>（五）训练过程与预测可视化</w:t>
      </w:r>
    </w:p>
    <w:p>
      <w:pPr>
        <w:pStyle w:val="Heading3"/>
      </w:pPr>
      <w:r>
        <w:t>1．训练曲线</w:t>
      </w:r>
    </w:p>
    <w:p>
      <w:pPr>
        <w:spacing w:before="120" w:after="0"/>
        <w:ind w:firstLine="0"/>
        <w:jc w:val="center"/>
        <w:keepNext/>
      </w:pPr>
      <w:r>
        <w:drawing>
          <wp:inline xmlns:a="http://schemas.openxmlformats.org/drawingml/2006/main" xmlns:pic="http://schemas.openxmlformats.org/drawingml/2006/picture">
            <wp:extent cx="5580000" cy="1933009"/>
            <wp:docPr id="17" name="Picture 17"/>
            <wp:cNvGraphicFramePr>
              <a:graphicFrameLocks noChangeAspect="1"/>
            </wp:cNvGraphicFramePr>
            <a:graphic>
              <a:graphicData uri="http://schemas.openxmlformats.org/drawingml/2006/picture">
                <pic:pic>
                  <pic:nvPicPr>
                    <pic:cNvPr id="0" name="图5-1_本文训练曲线.png"/>
                    <pic:cNvPicPr/>
                  </pic:nvPicPr>
                  <pic:blipFill>
                    <a:blip r:embed="rId29"/>
                    <a:stretch>
                      <a:fillRect/>
                    </a:stretch>
                  </pic:blipFill>
                  <pic:spPr>
                    <a:xfrm>
                      <a:off x="0" y="0"/>
                      <a:ext cx="5580000" cy="1933009"/>
                    </a:xfrm>
                    <a:prstGeom prst="rect"/>
                  </pic:spPr>
                </pic:pic>
              </a:graphicData>
            </a:graphic>
          </wp:inline>
        </w:drawing>
      </w:r>
    </w:p>
    <w:p>
      <w:pPr>
        <w:pStyle w:val="FigureCaption"/>
      </w:pPr>
      <w:r>
        <w:t>图17 本文方法训练损失与验证 RMSE</w:t>
      </w:r>
    </w:p>
    <w:p>
      <w:pPr>
        <w:spacing w:before="120" w:after="0"/>
        <w:ind w:firstLine="0"/>
        <w:jc w:val="center"/>
        <w:keepNext/>
      </w:pPr>
      <w:r>
        <w:drawing>
          <wp:inline xmlns:a="http://schemas.openxmlformats.org/drawingml/2006/main" xmlns:pic="http://schemas.openxmlformats.org/drawingml/2006/picture">
            <wp:extent cx="5580000" cy="1999081"/>
            <wp:docPr id="18" name="Picture 18"/>
            <wp:cNvGraphicFramePr>
              <a:graphicFrameLocks noChangeAspect="1"/>
            </wp:cNvGraphicFramePr>
            <a:graphic>
              <a:graphicData uri="http://schemas.openxmlformats.org/drawingml/2006/picture">
                <pic:pic>
                  <pic:nvPicPr>
                    <pic:cNvPr id="0" name="图5-1_多模型训练损失.png"/>
                    <pic:cNvPicPr/>
                  </pic:nvPicPr>
                  <pic:blipFill>
                    <a:blip r:embed="rId30"/>
                    <a:stretch>
                      <a:fillRect/>
                    </a:stretch>
                  </pic:blipFill>
                  <pic:spPr>
                    <a:xfrm>
                      <a:off x="0" y="0"/>
                      <a:ext cx="5580000" cy="1999081"/>
                    </a:xfrm>
                    <a:prstGeom prst="rect"/>
                  </pic:spPr>
                </pic:pic>
              </a:graphicData>
            </a:graphic>
          </wp:inline>
        </w:drawing>
      </w:r>
    </w:p>
    <w:p>
      <w:pPr>
        <w:pStyle w:val="FigureCaption"/>
      </w:pPr>
      <w:r>
        <w:t>图18 多模型训练损失</w:t>
      </w:r>
    </w:p>
    <w:p>
      <w:pPr>
        <w:pStyle w:val="Heading3"/>
      </w:pPr>
      <w:r>
        <w:t>2．解码注意力</w:t>
      </w:r>
    </w:p>
    <w:p>
      <w:pPr>
        <w:widowControl/>
      </w:pPr>
      <w:r>
        <w:t>图19 为宗关样本上 horizon 查询对 168 步历史的注意力权重。权重并非均匀分布在窗口末尾，表明解码器在使用交叉注意力而非退化为“只看最后一拍”。结合残差结构，最后一拍仍通过 X_t 进入输出，注意力负责选择用于估计 Δ 的历史证据。</w:t>
      </w:r>
    </w:p>
    <w:p>
      <w:pPr>
        <w:spacing w:before="120" w:after="0"/>
        <w:ind w:firstLine="0"/>
        <w:jc w:val="center"/>
        <w:keepNext/>
      </w:pPr>
      <w:r>
        <w:drawing>
          <wp:inline xmlns:a="http://schemas.openxmlformats.org/drawingml/2006/main" xmlns:pic="http://schemas.openxmlformats.org/drawingml/2006/picture">
            <wp:extent cx="5580000" cy="1598604"/>
            <wp:docPr id="19" name="Picture 19"/>
            <wp:cNvGraphicFramePr>
              <a:graphicFrameLocks noChangeAspect="1"/>
            </wp:cNvGraphicFramePr>
            <a:graphic>
              <a:graphicData uri="http://schemas.openxmlformats.org/drawingml/2006/picture">
                <pic:pic>
                  <pic:nvPicPr>
                    <pic:cNvPr id="0" name="图5-4_注意力.png"/>
                    <pic:cNvPicPr/>
                  </pic:nvPicPr>
                  <pic:blipFill>
                    <a:blip r:embed="rId31"/>
                    <a:stretch>
                      <a:fillRect/>
                    </a:stretch>
                  </pic:blipFill>
                  <pic:spPr>
                    <a:xfrm>
                      <a:off x="0" y="0"/>
                      <a:ext cx="5580000" cy="1598604"/>
                    </a:xfrm>
                    <a:prstGeom prst="rect"/>
                  </pic:spPr>
                </pic:pic>
              </a:graphicData>
            </a:graphic>
          </wp:inline>
        </w:drawing>
      </w:r>
    </w:p>
    <w:p>
      <w:pPr>
        <w:pStyle w:val="FigureCaption"/>
      </w:pPr>
      <w:r>
        <w:t>图19 宗关 horizon 交叉注意力</w:t>
      </w:r>
    </w:p>
    <w:p>
      <w:pPr>
        <w:pStyle w:val="Heading3"/>
      </w:pPr>
      <w:r>
        <w:t>3．宗关九通道预测曲线</w:t>
      </w:r>
    </w:p>
    <w:p>
      <w:pPr>
        <w:spacing w:before="120" w:after="0"/>
        <w:ind w:firstLine="0"/>
        <w:jc w:val="center"/>
        <w:keepNext/>
      </w:pPr>
      <w:r>
        <w:drawing>
          <wp:inline xmlns:a="http://schemas.openxmlformats.org/drawingml/2006/main" xmlns:pic="http://schemas.openxmlformats.org/drawingml/2006/picture">
            <wp:extent cx="5580000" cy="3730250"/>
            <wp:docPr id="20" name="Picture 20"/>
            <wp:cNvGraphicFramePr>
              <a:graphicFrameLocks noChangeAspect="1"/>
            </wp:cNvGraphicFramePr>
            <a:graphic>
              <a:graphicData uri="http://schemas.openxmlformats.org/drawingml/2006/picture">
                <pic:pic>
                  <pic:nvPicPr>
                    <pic:cNvPr id="0" name="图5-3_宗关预测.png"/>
                    <pic:cNvPicPr/>
                  </pic:nvPicPr>
                  <pic:blipFill>
                    <a:blip r:embed="rId32"/>
                    <a:stretch>
                      <a:fillRect/>
                    </a:stretch>
                  </pic:blipFill>
                  <pic:spPr>
                    <a:xfrm>
                      <a:off x="0" y="0"/>
                      <a:ext cx="5580000" cy="3730250"/>
                    </a:xfrm>
                    <a:prstGeom prst="rect"/>
                  </pic:spPr>
                </pic:pic>
              </a:graphicData>
            </a:graphic>
          </wp:inline>
        </w:drawing>
      </w:r>
    </w:p>
    <w:p>
      <w:pPr>
        <w:pStyle w:val="FigureCaption"/>
      </w:pPr>
      <w:r>
        <w:t>图20 宗关九通道 horizon-1 预测（测试集前 200 步）</w:t>
      </w:r>
    </w:p>
    <w:p>
      <w:pPr>
        <w:pStyle w:val="Heading1"/>
      </w:pPr>
      <w:r>
        <w:t>六、总结与展望</w:t>
      </w:r>
    </w:p>
    <w:p>
      <w:pPr>
        <w:pStyle w:val="Heading2"/>
      </w:pPr>
      <w:r>
        <w:t>（一）研究总结</w:t>
      </w:r>
    </w:p>
    <w:p>
      <w:pPr>
        <w:widowControl/>
      </w:pPr>
      <w:r>
        <w:t>本文以汉江干流 16 个断面构建空间图，并以宗关断面的下一观测时刻预测作为案例，完成了三方面工作。</w:t>
      </w:r>
    </w:p>
    <w:p>
      <w:pPr>
        <w:widowControl/>
      </w:pPr>
      <w:r>
        <w:t>第二，提出 MD-DySTFormer：在气象动态图与门控融合骨架上，用通道独立 PatchTST 编码水质、用空洞 TCN 编码气象、用 horizon 交叉注意力解码，并以残差形式输出。该设计显式回避跨水质通道注意力，同时让单步预报查询完整历史。</w:t>
      </w:r>
    </w:p>
    <w:p>
      <w:pPr>
        <w:widowControl/>
      </w:pPr>
      <w:r>
        <w:t>第三，在单步预测、宗关评估口径下给出可复现主表。最终方案测试 RMSE 为 0.2950、MAPE 为 5.85%，总体 RMSE 低于持续性与复现的 MD-DySTGCN；交叉注意力解码贡献了主要改善，PatchTST-style 水质塔仅带来 0.0009 的小幅 RMSE 下降。未来气象扩展未改善性能，未写入最终模型。由于实验仅使用单次随机种子，且清洗与插补在时间划分前完成，结论仍需在无泄漏预处理和重复实验下验证。</w:t>
      </w:r>
    </w:p>
    <w:p>
      <w:pPr>
        <w:pStyle w:val="Heading2"/>
      </w:pPr>
      <w:r>
        <w:t>（二）研究展望</w:t>
      </w:r>
    </w:p>
    <w:p>
      <w:pPr>
        <w:widowControl/>
      </w:pPr>
      <w:r>
        <w:t>（1）未来气象。 后续可使用业务数值预报替代再分析未来步，并通过控制参数量和解码结构的实验区分影响因素；当前负结果只适用于本文的数据与训练配置。</w:t>
      </w:r>
    </w:p>
    <w:p>
      <w:pPr>
        <w:widowControl/>
      </w:pPr>
      <w:r>
        <w:t>（2）氨氮与浊度。 二者仍主导误差。可在不破坏通道独立的前提下引入事件检测、不对称损失或浊度专用塔，而不是恢复跨通道注意力。</w:t>
      </w:r>
    </w:p>
    <w:p>
      <w:pPr>
        <w:widowControl/>
      </w:pPr>
      <w:r>
        <w:t>（3）多步协议。 本文主动放弃 T_out=12 主评估，因与可复现单步口径冲突。若需 48 小时滚动预报，应重新设计逐步解码或直接多查询，并单独报告，而不是把单步模型的 12 步切片当作多步精度。</w:t>
      </w:r>
    </w:p>
    <w:p>
      <w:pPr>
        <w:widowControl/>
      </w:pPr>
      <w:r>
        <w:t>（4）空间泛化。 主指标仅宗关。可将门控与动态边权可视化到中上游断面，检验暴雨期上游权重是否升高，以加强物理可解释性。</w:t>
      </w:r>
    </w:p>
    <w:p>
      <w:pPr>
        <w:widowControl/>
      </w:pPr>
      <w:r>
        <w:t>（5）工程部署。 在预测稳定后再考虑在线服务与业务交互；系统实现不是本文贡献范围。</w:t>
      </w:r>
    </w:p>
    <w:p>
      <w:pPr>
        <w:pStyle w:val="Heading1"/>
      </w:pPr>
      <w:r>
        <w:rPr>
          <w:rFonts w:ascii="Times New Roman" w:hAnsi="Times New Roman" w:eastAsia="宋体"/>
          <w:b/>
          <w:color w:val="000000"/>
          <w:sz w:val="36"/>
        </w:rPr>
        <w:t>主要参考文献</w:t>
      </w:r>
    </w:p>
    <w:p>
      <w:pPr>
        <w:pStyle w:val="Reference"/>
      </w:pPr>
      <w:r>
        <w:t>[1] 夏智宏, 周月华, 许红梅. 基于SWAT模型的汉江流域水资源对气候变化的响应[J]. 长江流域资源与环境, 2010, 19(02): 158-163.</w:t>
      </w:r>
    </w:p>
    <w:p>
      <w:pPr>
        <w:pStyle w:val="Reference"/>
      </w:pPr>
      <w:r>
        <w:t>[2] 熊鸿斌, 张斯思, 匡武, 等. 基于MIKE11模型的引江济淮工程涡河段动态水环境容量研究[J]. 自然资源学报, 2017, 32(08): 1422-1432.</w:t>
      </w:r>
    </w:p>
    <w:p>
      <w:pPr>
        <w:pStyle w:val="Reference"/>
      </w:pPr>
      <w:r>
        <w:t>[3] 何欣. 基于GA-VMD-LSTM的河流水质预测模型的研究与应用[D]. 华中科技大学, 2022.</w:t>
      </w:r>
    </w:p>
    <w:p>
      <w:pPr>
        <w:pStyle w:val="Reference"/>
      </w:pPr>
      <w:r>
        <w:t>[4] 黎煜昭, 刘启亮, 邓敏, 等. 基于物理约束GRU神经网络的河流水质预测模型[J]. 地球信息科学学报, 2023, 25(01): 102-114.</w:t>
      </w:r>
    </w:p>
    <w:p>
      <w:pPr>
        <w:pStyle w:val="Reference"/>
      </w:pPr>
      <w:r>
        <w:t>[5] 陈志伟. 基于时空图卷积网络（STGCN）的河流水质预测模型构建及应用[D]. 哈尔滨工业大学, 2023.</w:t>
      </w:r>
    </w:p>
    <w:p>
      <w:pPr>
        <w:pStyle w:val="Reference"/>
      </w:pPr>
      <w:r>
        <w:t>[6] 黎园园. 基于多图卷积网络的河流总磷预测研究[D]. 电子科技大学, 2023.</w:t>
      </w:r>
    </w:p>
    <w:p>
      <w:pPr>
        <w:pStyle w:val="Reference"/>
      </w:pPr>
      <w:r>
        <w:t>[7] 徐志, 牟亚莉, 梁犁丽, 等. 考虑协变量的随机森林降水融合算法在长江流域的应用[J]. 水电能源科学, 2023, 41(08): 1-4.</w:t>
      </w:r>
    </w:p>
    <w:p>
      <w:pPr>
        <w:pStyle w:val="Reference"/>
      </w:pPr>
      <w:r>
        <w:t>[8] 杨家宽, 肖波, 刘年丰, 等. WASP6水质模型应用于汉江襄樊段水质模拟研究[J]. 水资源保护, 2005, (04): 8-10.</w:t>
      </w:r>
    </w:p>
    <w:p>
      <w:pPr>
        <w:pStyle w:val="Reference"/>
      </w:pPr>
      <w:r>
        <w:t>[9] Gassman P W, Reyes M R, Green C H, et al. The Soil and Water Assessment Tool: historical development, applications, and future research directions[J]. Transactions of the ASABE, 2007, 50(4): 1211-1250.</w:t>
      </w:r>
    </w:p>
    <w:p>
      <w:pPr>
        <w:pStyle w:val="Reference"/>
      </w:pPr>
      <w:r>
        <w:t>[10] Abbaspour K C, Rouholahnejad E, Vaghefi S, et al. A continental-scale hydrology and water quality model for Europe: calibration and uncertainty of a high-resolution large-scale SWAT model[J]. Journal of Hydrology, 2015, 524: 733-752.</w:t>
      </w:r>
    </w:p>
    <w:p>
      <w:pPr>
        <w:pStyle w:val="Reference"/>
      </w:pPr>
      <w:r>
        <w:t>[11] Maier H R, Dandy G C. Neural networks for the prediction and forecasting of water resource variables: a review of modelling issues and applications[J]. Environmental Modelling &amp; Software, 2000, 15(1): 101-124.</w:t>
      </w:r>
    </w:p>
    <w:p>
      <w:pPr>
        <w:pStyle w:val="Reference"/>
      </w:pPr>
      <w:r>
        <w:t>[12] Li W, Zhao Y, Zhu Y, et al. Research progress in water quality prediction based on deep learning technology: a review[J]. Environmental Science and Pollution Research, 2024, 31(18): 26415-26431.</w:t>
      </w:r>
    </w:p>
    <w:p>
      <w:pPr>
        <w:pStyle w:val="Reference"/>
      </w:pPr>
      <w:r>
        <w:t>[13] Bai S, Kolter J Z, Koltun V. An empirical evaluation of generic convolutional and recurrent networks for sequence modeling[J]. arXiv preprint arXiv:1803.01271, 2018.</w:t>
      </w:r>
    </w:p>
    <w:p>
      <w:pPr>
        <w:pStyle w:val="Reference"/>
      </w:pPr>
      <w:r>
        <w:t>[14] Vaswani A, Shazeer N, Parmar N, et al. Attention is all you need[C]//Advances in Neural Information Processing Systems. 2017, 30.</w:t>
      </w:r>
    </w:p>
    <w:p>
      <w:pPr>
        <w:pStyle w:val="Reference"/>
      </w:pPr>
      <w:r>
        <w:t>[15] Nie Y, Nguyen N H, Sinthong P, et al. A time series is worth 64 words: long-term forecasting with transformers[C]//International Conference on Learning Representations. 2023.</w:t>
      </w:r>
    </w:p>
    <w:p>
      <w:pPr>
        <w:pStyle w:val="Reference"/>
      </w:pPr>
      <w:r>
        <w:t>[16] Zhang Y, Yan J. Crossformer: transformer utilizing cross-dimension dependency for multivariate time series forecasting[C]//International Conference on Learning Representations. 2023.</w:t>
      </w:r>
    </w:p>
    <w:p>
      <w:pPr>
        <w:pStyle w:val="Reference"/>
      </w:pPr>
      <w:r>
        <w:t>[17] Kipf T N, Welling M. Semi-supervised classification with graph convolutional networks[C]//International Conference on Learning Representations. 2017.</w:t>
      </w:r>
    </w:p>
    <w:p>
      <w:pPr>
        <w:pStyle w:val="Reference"/>
      </w:pPr>
      <w:r>
        <w:t>[18] Veličković P, Cucurull G, Casanova A, et al. Graph attention networks[C]//International Conference on Learning Representations. 2018.</w:t>
      </w:r>
    </w:p>
    <w:p>
      <w:pPr>
        <w:pStyle w:val="Reference"/>
      </w:pPr>
      <w:r>
        <w:t>[19] Yu B, Yin H, Zhu Z. Spatio-temporal graph convolutional networks: a deep learning framework for traffic forecasting[C]//IJCAI. 2018: 3634-3640.</w:t>
      </w:r>
    </w:p>
    <w:p>
      <w:pPr>
        <w:pStyle w:val="Reference"/>
      </w:pPr>
      <w:r>
        <w:t>[20] Wu Z, Pan S, Long G, et al. Graph WaveNet for deep spatial-temporal graph modeling[C]//IJCAI. 2019: 1907-1913.</w:t>
      </w:r>
    </w:p>
    <w:p>
      <w:pPr>
        <w:pStyle w:val="Reference"/>
      </w:pPr>
      <w:r>
        <w:t>[21] Wu Z, Pan S, Long G, et al. Connecting the dots: multivariate time series forecasting with graph neural networks[C]//KDD. 2020: 753-763.</w:t>
      </w:r>
    </w:p>
    <w:p>
      <w:pPr>
        <w:pStyle w:val="Reference"/>
      </w:pPr>
      <w:r>
        <w:t>[22] Hersbach H, Bell B, Berrisford P, et al. The ERA5 global reanalysis[J]. Quarterly Journal of the Royal Meteorological Society, 2020, 146(730): 1999-2049.</w:t>
      </w:r>
    </w:p>
    <w:p>
      <w:pPr>
        <w:pStyle w:val="Reference"/>
      </w:pPr>
      <w:r>
        <w:t>[23] Nearing G S, Kratzert F, Sampson A K, et al. What role does hydrological science play in the age of machine learning?[J]. Water Resources Research, 2021, 57(3): e2020WR028091.</w:t>
      </w:r>
    </w:p>
    <w:p>
      <w:pPr>
        <w:pStyle w:val="Reference"/>
      </w:pPr>
      <w:r>
        <w:t>[24] Zheng Z, Ding H, Weng Z, et al. Research on out-of-sample prediction method of water quality parameters based on dual-attention mechanism[J]. Environmental Modelling &amp; Software, 2024, 176: 106020.</w:t>
      </w:r>
    </w:p>
    <w:p>
      <w:pPr>
        <w:pStyle w:val="Reference"/>
      </w:pPr>
      <w:r>
        <w:t>[25] Chen J, Wei X, Liu Y, et al. Deep learning for water quality prediction—a case study of the Huangyang Reservoir[J]. Applied Sciences, 2024, 14(19): 8755.</w:t>
      </w:r>
    </w:p>
    <w:p>
      <w:pPr>
        <w:pStyle w:val="Reference"/>
      </w:pPr>
      <w:r>
        <w:t>[26] Mo Y, Xu J, Liu C, et al. Assessment and prediction of Water Quality Index (WQI) by seasonal key water parameters in a coastal city: application of machine learning models[J]. Environmental Monitoring and Assessment, 2024, 196(11): 1008.</w:t>
      </w:r>
    </w:p>
    <w:p>
      <w:pPr>
        <w:pStyle w:val="Reference"/>
      </w:pPr>
      <w:r>
        <w:t>[27] Zhao Z, Fan B, Zhou Y. An efficient water quality prediction and assessment method based on the improved deep belief network—long short-term memory model[J]. Water, 2024, 16(10): 1412.</w:t>
      </w:r>
    </w:p>
    <w:p>
      <w:pPr>
        <w:pStyle w:val="Reference"/>
      </w:pPr>
      <w:r>
        <w:t>[28] Reichstein M, Camps-Valls G, Stevens B, et al. Deep learning and process understanding for data-driven Earth system science[J]. Nature, 2019, 566(7743): 195-204.</w:t>
      </w:r>
    </w:p>
    <w:p>
      <w:pPr>
        <w:pStyle w:val="Reference"/>
      </w:pPr>
      <w:r>
        <w:t>[29] He K, Zhang X, Ren S, et al. Deep residual learning for image recognition[C]//CVPR. 2016: 770-778.</w:t>
      </w:r>
    </w:p>
    <w:p>
      <w:pPr>
        <w:pStyle w:val="Reference"/>
      </w:pPr>
      <w:r>
        <w:t>[30] Loshchilov I, Hutter F. Decoupled weight decay regularization[C]//International Conference on Learning Representations. 2019.</w:t>
      </w:r>
    </w:p>
    <w:sectPr w:rsidR="00FC693F" w:rsidRPr="0006063C" w:rsidSect="00034616">
      <w:headerReference w:type="default" r:id="rId11"/>
      <w:footerReference w:type="default" r:id="rId12"/>
      <w:pgSz w:w="11906" w:h="16838"/>
      <w:pgMar w:top="1701" w:right="1134"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t>-</w:t>
    </w:r>
    <w:r>
      <w:fldChar w:fldCharType="begin"/>
      <w:instrText xml:space="preserve">PAGE</w:instrText>
      <w:fldChar w:fldCharType="separate"/>
      <w:fldChar w:fldCharType="end"/>
    </w:r>
    <w:r>
      <w:t>-</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宋体"/>
        <w:color w:val="000000"/>
        <w:sz w:val="18"/>
      </w:rPr>
      <w:t>中南财经政法大学本科生学年论文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0"/>
      <w:ind w:firstLine="482"/>
      <w:jc w:val="both"/>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rPr>
      <w:color w:val="000000"/>
    </w:rPr>
  </w:style>
  <w:style w:type="paragraph" w:styleId="Heading1">
    <w:name w:val="heading 1"/>
    <w:basedOn w:val="Normal"/>
    <w:next w:val="Normal"/>
    <w:link w:val="Heading1Char"/>
    <w:uiPriority w:val="9"/>
    <w:qFormat/>
    <w:rsid w:val="00FC693F"/>
    <w:pPr>
      <w:keepNext/>
      <w:keepLines/>
      <w:spacing w:before="240" w:after="120"/>
      <w:ind w:firstLine="0"/>
      <w:jc w:val="center"/>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left="482"/>
      <w:jc w:val="left"/>
      <w:outlineLvl w:val="1"/>
    </w:pPr>
    <w:rPr>
      <w:rFonts w:asciiTheme="majorHAnsi" w:eastAsiaTheme="majorEastAsia" w:hAnsiTheme="majorHAnsi" w:cstheme="majorBidi" w:ascii="Times New Roman" w:hAnsi="Times New Roman" w:eastAsia="宋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left="482"/>
      <w:jc w:val="left"/>
      <w:outlineLvl w:val="2"/>
    </w:pPr>
    <w:rPr>
      <w:rFonts w:asciiTheme="majorHAnsi" w:eastAsiaTheme="majorEastAsia" w:hAnsiTheme="majorHAnsi" w:cstheme="majorBidi" w:ascii="Times New Roman" w:hAnsi="Times New Roman" w:eastAsia="宋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Pr>
      <w:color w:val="000000"/>
    </w:rPr>
  </w:style>
  <w:style w:type="table" w:default="1" w:styleId="TableNormal">
    <w:name w:val="Normal Table"/>
    <w:uiPriority w:val="99"/>
    <w:semiHidden/>
    <w:unhideWhenUsed/>
    <w:rPr>
      <w:color w:val="00000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120"/>
      <w:ind w:firstLine="0"/>
      <w:contextualSpacing/>
      <w:jc w:val="center"/>
    </w:pPr>
    <w:rPr>
      <w:rFonts w:asciiTheme="majorHAnsi" w:eastAsiaTheme="majorEastAsia" w:hAnsiTheme="majorHAnsi" w:cstheme="majorBidi" w:ascii="Times New Roman" w:hAnsi="Times New Roman" w:eastAsia="黑体"/>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120"/>
      <w:ind w:firstLine="0"/>
      <w:jc w:val="center"/>
    </w:pPr>
    <w:rPr>
      <w:rFonts w:asciiTheme="majorHAnsi" w:eastAsiaTheme="majorEastAsia" w:hAnsiTheme="majorHAnsi" w:cstheme="majorBidi" w:ascii="Times New Roman" w:hAnsi="Times New Roman" w:eastAsia="宋体"/>
      <w:b w:val="0"/>
      <w:i/>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rPr>
      <w:color w:val="00000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color w:val="000000"/>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color w:val="000000"/>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color w:val="000000"/>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color w:val="000000"/>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color w:val="000000"/>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color w:val="000000"/>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color w:val="000000"/>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color w:val="000000"/>
      </w:rPr>
    </w:tblStylePr>
    <w:tblStylePr w:type="lastCol">
      <w:rPr>
        <w:b/>
        <w:bCs/>
        <w:color w:val="000000"/>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color w:val="000000"/>
      </w:rPr>
    </w:tblStylePr>
    <w:tblStylePr w:type="lastCol">
      <w:rPr>
        <w:b/>
        <w:bCs/>
        <w:color w:val="000000"/>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color w:val="000000"/>
      </w:rPr>
    </w:tblStylePr>
    <w:tblStylePr w:type="lastCol">
      <w:rPr>
        <w:b/>
        <w:bCs/>
        <w:color w:val="000000"/>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color w:val="000000"/>
      </w:rPr>
    </w:tblStylePr>
    <w:tblStylePr w:type="lastCol">
      <w:rPr>
        <w:b/>
        <w:bCs/>
        <w:color w:val="000000"/>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color w:val="000000"/>
      </w:rPr>
    </w:tblStylePr>
    <w:tblStylePr w:type="lastCol">
      <w:rPr>
        <w:b/>
        <w:bCs/>
        <w:color w:val="000000"/>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color w:val="000000"/>
      </w:rPr>
    </w:tblStylePr>
    <w:tblStylePr w:type="lastCol">
      <w:rPr>
        <w:b/>
        <w:bCs/>
        <w:color w:val="000000"/>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color w:val="000000"/>
      </w:rPr>
    </w:tblStylePr>
    <w:tblStylePr w:type="lastCol">
      <w:rPr>
        <w:b/>
        <w:bCs/>
        <w:color w:val="000000"/>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color w:val="000000"/>
      </w:rPr>
    </w:tblStylePr>
    <w:tblStylePr w:type="lastCol">
      <w:rPr>
        <w:b/>
        <w:bCs/>
        <w:color w:val="000000"/>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color w:val="000000"/>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color w:val="000000"/>
      </w:rPr>
    </w:tblStylePr>
    <w:tblStylePr w:type="lastCol">
      <w:rPr>
        <w:rFonts w:asciiTheme="majorHAnsi" w:eastAsiaTheme="majorEastAsia" w:hAnsiTheme="majorHAnsi" w:cstheme="majorBidi"/>
        <w:b/>
        <w:bCs/>
        <w:color w:val="000000"/>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color w:val="000000"/>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color w:val="000000"/>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color w:val="000000"/>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color w:val="000000"/>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color w:val="000000"/>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color w:val="000000"/>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color w:val="000000"/>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color w:val="000000"/>
      </w:rPr>
    </w:tblStylePr>
    <w:tblStylePr w:type="lastCol">
      <w:rPr>
        <w:b/>
        <w:bCs/>
        <w:color w:val="000000"/>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color w:val="000000"/>
      </w:rPr>
    </w:tblStylePr>
    <w:tblStylePr w:type="lastCol">
      <w:rPr>
        <w:b/>
        <w:bCs/>
        <w:color w:val="000000"/>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color w:val="000000"/>
      </w:rPr>
    </w:tblStylePr>
    <w:tblStylePr w:type="lastCol">
      <w:rPr>
        <w:b/>
        <w:bCs/>
        <w:color w:val="000000"/>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color w:val="000000"/>
      </w:rPr>
    </w:tblStylePr>
    <w:tblStylePr w:type="lastCol">
      <w:rPr>
        <w:b/>
        <w:bCs/>
        <w:color w:val="000000"/>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color w:val="000000"/>
      </w:rPr>
    </w:tblStylePr>
    <w:tblStylePr w:type="lastCol">
      <w:rPr>
        <w:b/>
        <w:bCs/>
        <w:color w:val="000000"/>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color w:val="000000"/>
      </w:rPr>
    </w:tblStylePr>
    <w:tblStylePr w:type="lastCol">
      <w:rPr>
        <w:b/>
        <w:bCs/>
        <w:color w:val="000000"/>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color w:val="000000"/>
      </w:rPr>
    </w:tblStylePr>
    <w:tblStylePr w:type="lastCol">
      <w:rPr>
        <w:b/>
        <w:bCs/>
        <w:color w:val="000000"/>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color w:val="000000"/>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color w:val="000000"/>
      </w:rPr>
    </w:tblStylePr>
    <w:tblStylePr w:type="lastCol">
      <w:rPr>
        <w:b/>
        <w:bCs/>
        <w:color w:val="000000"/>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color w:val="000000"/>
      </w:rPr>
    </w:tblStylePr>
    <w:tblStylePr w:type="lastRow">
      <w:rPr>
        <w:b/>
        <w:bCs/>
        <w:color w:val="000000"/>
      </w:rPr>
      <w:tblPr/>
      <w:tcPr>
        <w:tcBorders>
          <w:top w:val="single" w:sz="18" w:space="0" w:color="404040" w:themeColor="text1" w:themeTint="BF"/>
        </w:tcBorders>
      </w:tcPr>
    </w:tblStylePr>
    <w:tblStylePr w:type="firstCol">
      <w:rPr>
        <w:b/>
        <w:bCs/>
        <w:color w:val="000000"/>
      </w:rPr>
    </w:tblStylePr>
    <w:tblStylePr w:type="lastCol">
      <w:rPr>
        <w:b/>
        <w:bCs/>
        <w:color w:val="000000"/>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color w:val="000000"/>
      </w:rPr>
    </w:tblStylePr>
    <w:tblStylePr w:type="lastRow">
      <w:rPr>
        <w:b/>
        <w:bCs/>
        <w:color w:val="000000"/>
      </w:rPr>
      <w:tblPr/>
      <w:tcPr>
        <w:tcBorders>
          <w:top w:val="single" w:sz="18" w:space="0" w:color="7BA0CD" w:themeColor="accent1" w:themeTint="BF"/>
        </w:tcBorders>
      </w:tcPr>
    </w:tblStylePr>
    <w:tblStylePr w:type="firstCol">
      <w:rPr>
        <w:b/>
        <w:bCs/>
        <w:color w:val="000000"/>
      </w:rPr>
    </w:tblStylePr>
    <w:tblStylePr w:type="lastCol">
      <w:rPr>
        <w:b/>
        <w:bCs/>
        <w:color w:val="000000"/>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color w:val="000000"/>
      </w:rPr>
    </w:tblStylePr>
    <w:tblStylePr w:type="lastRow">
      <w:rPr>
        <w:b/>
        <w:bCs/>
        <w:color w:val="000000"/>
      </w:rPr>
      <w:tblPr/>
      <w:tcPr>
        <w:tcBorders>
          <w:top w:val="single" w:sz="18" w:space="0" w:color="CF7B79" w:themeColor="accent2" w:themeTint="BF"/>
        </w:tcBorders>
      </w:tcPr>
    </w:tblStylePr>
    <w:tblStylePr w:type="firstCol">
      <w:rPr>
        <w:b/>
        <w:bCs/>
        <w:color w:val="000000"/>
      </w:rPr>
    </w:tblStylePr>
    <w:tblStylePr w:type="lastCol">
      <w:rPr>
        <w:b/>
        <w:bCs/>
        <w:color w:val="000000"/>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color w:val="000000"/>
      </w:rPr>
    </w:tblStylePr>
    <w:tblStylePr w:type="lastRow">
      <w:rPr>
        <w:b/>
        <w:bCs/>
        <w:color w:val="000000"/>
      </w:rPr>
      <w:tblPr/>
      <w:tcPr>
        <w:tcBorders>
          <w:top w:val="single" w:sz="18" w:space="0" w:color="B3CC82" w:themeColor="accent3" w:themeTint="BF"/>
        </w:tcBorders>
      </w:tcPr>
    </w:tblStylePr>
    <w:tblStylePr w:type="firstCol">
      <w:rPr>
        <w:b/>
        <w:bCs/>
        <w:color w:val="000000"/>
      </w:rPr>
    </w:tblStylePr>
    <w:tblStylePr w:type="lastCol">
      <w:rPr>
        <w:b/>
        <w:bCs/>
        <w:color w:val="000000"/>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color w:val="000000"/>
      </w:rPr>
    </w:tblStylePr>
    <w:tblStylePr w:type="lastRow">
      <w:rPr>
        <w:b/>
        <w:bCs/>
        <w:color w:val="000000"/>
      </w:rPr>
      <w:tblPr/>
      <w:tcPr>
        <w:tcBorders>
          <w:top w:val="single" w:sz="18" w:space="0" w:color="9F8AB9" w:themeColor="accent4" w:themeTint="BF"/>
        </w:tcBorders>
      </w:tcPr>
    </w:tblStylePr>
    <w:tblStylePr w:type="firstCol">
      <w:rPr>
        <w:b/>
        <w:bCs/>
        <w:color w:val="000000"/>
      </w:rPr>
    </w:tblStylePr>
    <w:tblStylePr w:type="lastCol">
      <w:rPr>
        <w:b/>
        <w:bCs/>
        <w:color w:val="000000"/>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color w:val="000000"/>
      </w:rPr>
    </w:tblStylePr>
    <w:tblStylePr w:type="lastRow">
      <w:rPr>
        <w:b/>
        <w:bCs/>
        <w:color w:val="000000"/>
      </w:rPr>
      <w:tblPr/>
      <w:tcPr>
        <w:tcBorders>
          <w:top w:val="single" w:sz="18" w:space="0" w:color="78C0D4" w:themeColor="accent5" w:themeTint="BF"/>
        </w:tcBorders>
      </w:tcPr>
    </w:tblStylePr>
    <w:tblStylePr w:type="firstCol">
      <w:rPr>
        <w:b/>
        <w:bCs/>
        <w:color w:val="000000"/>
      </w:rPr>
    </w:tblStylePr>
    <w:tblStylePr w:type="lastCol">
      <w:rPr>
        <w:b/>
        <w:bCs/>
        <w:color w:val="000000"/>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color w:val="000000"/>
      </w:rPr>
    </w:tblStylePr>
    <w:tblStylePr w:type="lastRow">
      <w:rPr>
        <w:b/>
        <w:bCs/>
        <w:color w:val="000000"/>
      </w:rPr>
      <w:tblPr/>
      <w:tcPr>
        <w:tcBorders>
          <w:top w:val="single" w:sz="18" w:space="0" w:color="F9B074" w:themeColor="accent6" w:themeTint="BF"/>
        </w:tcBorders>
      </w:tcPr>
    </w:tblStylePr>
    <w:tblStylePr w:type="firstCol">
      <w:rPr>
        <w:b/>
        <w:bCs/>
        <w:color w:val="000000"/>
      </w:rPr>
    </w:tblStylePr>
    <w:tblStylePr w:type="lastCol">
      <w:rPr>
        <w:b/>
        <w:bCs/>
        <w:color w:val="000000"/>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color w:val="000000"/>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color w:val="000000"/>
      </w:rPr>
    </w:tblStylePr>
    <w:tblStylePr w:type="lastCol">
      <w:rPr>
        <w:b/>
        <w:bCs/>
        <w:color w:val="000000"/>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000000"/>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000000"/>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000000"/>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000000"/>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000000"/>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000000"/>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000000"/>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rPr>
      <w:rFonts w:ascii="Times New Roman" w:hAnsi="Times New Roman" w:eastAsia="黑体"/>
      <w:b/>
      <w:color w:val="000000"/>
      <w:sz w:val="28"/>
    </w:rPr>
  </w:style>
  <w:style w:type="paragraph" w:customStyle="1" w:styleId="TOC2">
    <w:name w:val="TOC 2"/>
    <w:rPr>
      <w:rFonts w:ascii="Times New Roman" w:hAnsi="Times New Roman" w:eastAsia="宋体"/>
      <w:b w:val="0"/>
      <w:color w:val="000000"/>
      <w:sz w:val="24"/>
    </w:rPr>
  </w:style>
  <w:style w:type="paragraph" w:customStyle="1" w:styleId="FigureCaption">
    <w:name w:val="Figure Caption"/>
    <w:pPr>
      <w:spacing w:before="60" w:after="120"/>
      <w:ind w:firstLine="0"/>
      <w:jc w:val="center"/>
    </w:pPr>
    <w:rPr>
      <w:rFonts w:ascii="Times New Roman" w:hAnsi="Times New Roman" w:eastAsia="宋体"/>
      <w:b/>
      <w:color w:val="000000"/>
      <w:sz w:val="24"/>
    </w:rPr>
  </w:style>
  <w:style w:type="paragraph" w:customStyle="1" w:styleId="Reference">
    <w:name w:val="Reference"/>
    <w:pPr>
      <w:spacing w:line="300" w:lineRule="auto"/>
      <w:ind w:firstLine="420"/>
    </w:pPr>
    <w:rPr>
      <w:rFonts w:ascii="Times New Roman" w:hAnsi="Times New Roman" w:eastAsia="宋体"/>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header" Target="header3.xml"/><Relationship Id="rId34" Type="http://schemas.openxmlformats.org/officeDocument/2006/relationships/header" Target="header4.xml"/><Relationship Id="rId35" Type="http://schemas.openxmlformats.org/officeDocument/2006/relationships/footer" Target="footer3.xml"/><Relationship Id="rId3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汉江水质参数预测研究——基于气象动态图与分片Transformer</dc:title>
  <dc:subject>本科生学年论文</dc:subject>
  <dc:creator>【姓名】</dc:creator>
  <cp:keywords>水质预测；动态图卷积；PatchTST；交叉注意力；汉江</cp:keywords>
  <dc:description>由项目可核验数据与实验结果整理生成；封面信息待填写。</dc:description>
  <cp:lastModifiedBy/>
  <cp:revision>1</cp:revision>
  <dcterms:created xsi:type="dcterms:W3CDTF">2013-12-23T23:15:00Z</dcterms:created>
  <dcterms:modified xsi:type="dcterms:W3CDTF">2013-12-23T23:15:00Z</dcterms:modified>
  <cp:category/>
</cp:coreProperties>
</file>