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D10E7C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FDB8FB70218E4C74B821C6B90299894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="00E743A6">
            <w:rPr>
              <w:rFonts w:ascii="VerbCond Regular" w:hAnsi="VerbCond Regular"/>
              <w:sz w:val="144"/>
            </w:rPr>
            <w:t>Technical Manual</w:t>
          </w:r>
        </w:sdtContent>
      </w:sdt>
    </w:p>
    <w:p w:rsidR="00077492" w:rsidRDefault="00077492"/>
    <w:p w:rsidR="00E743A6" w:rsidRDefault="00077492" w:rsidP="00077492">
      <w:pPr>
        <w:tabs>
          <w:tab w:val="center" w:pos="5233"/>
        </w:tabs>
      </w:pPr>
      <w:r>
        <w:br w:type="page"/>
      </w:r>
    </w:p>
    <w:p w:rsidR="00E33EED" w:rsidRPr="00E33EED" w:rsidRDefault="00E33EED" w:rsidP="00E33EED">
      <w:pPr>
        <w:jc w:val="right"/>
        <w:rPr>
          <w:i/>
          <w:sz w:val="16"/>
        </w:rPr>
      </w:pPr>
      <w:r w:rsidRPr="00C47524">
        <w:rPr>
          <w:i/>
          <w:sz w:val="16"/>
        </w:rPr>
        <w:lastRenderedPageBreak/>
        <w:t>Content is valid as of 5/07/2017</w:t>
      </w:r>
    </w:p>
    <w:p w:rsidR="00F65C4B" w:rsidRPr="00F65C4B" w:rsidRDefault="00F65C4B" w:rsidP="00F65C4B">
      <w:pPr>
        <w:pStyle w:val="Heading1"/>
        <w:rPr>
          <w:color w:val="auto"/>
        </w:rPr>
      </w:pPr>
      <w:r w:rsidRPr="00F65C4B">
        <w:rPr>
          <w:color w:val="auto"/>
        </w:rPr>
        <w:t>Gantt Chart</w:t>
      </w:r>
    </w:p>
    <w:p w:rsidR="00F65C4B" w:rsidRPr="00F65C4B" w:rsidRDefault="00F65C4B" w:rsidP="00F65C4B">
      <w:pPr>
        <w:pStyle w:val="Heading1"/>
        <w:rPr>
          <w:color w:val="auto"/>
        </w:rPr>
      </w:pPr>
      <w:r w:rsidRPr="00F65C4B">
        <w:rPr>
          <w:color w:val="auto"/>
        </w:rPr>
        <w:t>Data-flow Diagram</w:t>
      </w:r>
    </w:p>
    <w:p w:rsidR="00F65C4B" w:rsidRDefault="006B553D" w:rsidP="00F65C4B">
      <w:pPr>
        <w:pStyle w:val="Heading1"/>
        <w:rPr>
          <w:color w:val="auto"/>
        </w:rPr>
      </w:pPr>
      <w:r>
        <w:rPr>
          <w:color w:val="auto"/>
        </w:rPr>
        <w:t xml:space="preserve">Original </w:t>
      </w:r>
      <w:r w:rsidR="00F65C4B" w:rsidRPr="00F65C4B">
        <w:rPr>
          <w:color w:val="auto"/>
        </w:rPr>
        <w:t>Storyboard</w:t>
      </w:r>
      <w:r>
        <w:rPr>
          <w:color w:val="auto"/>
        </w:rPr>
        <w:t xml:space="preserve"> and Screen Design</w:t>
      </w:r>
      <w:bookmarkStart w:id="0" w:name="_GoBack"/>
      <w:bookmarkEnd w:id="0"/>
    </w:p>
    <w:p w:rsidR="006B553D" w:rsidRPr="006B553D" w:rsidRDefault="006B553D" w:rsidP="006B553D">
      <w:r>
        <w:rPr>
          <w:noProof/>
        </w:rPr>
        <w:drawing>
          <wp:inline distT="0" distB="0" distL="0" distR="0">
            <wp:extent cx="6645910" cy="5126355"/>
            <wp:effectExtent l="0" t="0" r="2540" b="0"/>
            <wp:docPr id="6" name="old_storyboard.png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ld_storyboard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4B" w:rsidRPr="00F65C4B" w:rsidRDefault="00F65C4B" w:rsidP="00F65C4B">
      <w:pPr>
        <w:pStyle w:val="Heading1"/>
        <w:rPr>
          <w:color w:val="auto"/>
        </w:rPr>
      </w:pPr>
      <w:r w:rsidRPr="00F65C4B">
        <w:rPr>
          <w:color w:val="auto"/>
        </w:rPr>
        <w:lastRenderedPageBreak/>
        <w:t>Structure Diagram</w:t>
      </w:r>
    </w:p>
    <w:p w:rsidR="00F65C4B" w:rsidRPr="00F65C4B" w:rsidRDefault="00F65C4B" w:rsidP="00F65C4B">
      <w:pPr>
        <w:pStyle w:val="Heading1"/>
        <w:rPr>
          <w:color w:val="auto"/>
        </w:rPr>
      </w:pPr>
      <w:r w:rsidRPr="00F65C4B">
        <w:rPr>
          <w:color w:val="auto"/>
        </w:rPr>
        <w:t>System Flowchart</w:t>
      </w:r>
    </w:p>
    <w:p w:rsidR="00F65C4B" w:rsidRPr="00F65C4B" w:rsidRDefault="00F65C4B" w:rsidP="00F65C4B">
      <w:pPr>
        <w:pStyle w:val="Heading1"/>
        <w:rPr>
          <w:color w:val="auto"/>
        </w:rPr>
      </w:pPr>
      <w:r w:rsidRPr="00F65C4B">
        <w:rPr>
          <w:color w:val="auto"/>
        </w:rPr>
        <w:t>IPO Diagram</w:t>
      </w:r>
    </w:p>
    <w:p w:rsidR="00F65C4B" w:rsidRDefault="00F65C4B" w:rsidP="00F65C4B">
      <w:pPr>
        <w:pStyle w:val="Heading1"/>
        <w:rPr>
          <w:color w:val="auto"/>
        </w:rPr>
      </w:pPr>
      <w:r w:rsidRPr="00F65C4B">
        <w:rPr>
          <w:color w:val="auto"/>
        </w:rPr>
        <w:t>Data Dictionary</w:t>
      </w:r>
      <w:r w:rsidR="00CE6A94">
        <w:rPr>
          <w:color w:val="auto"/>
        </w:rPr>
        <w:t xml:space="preserve">: User Scope </w:t>
      </w:r>
      <w:r w:rsidR="005B0BCD">
        <w:rPr>
          <w:color w:val="auto"/>
        </w:rPr>
        <w:t>(Python)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913"/>
        <w:gridCol w:w="1956"/>
        <w:gridCol w:w="1505"/>
        <w:gridCol w:w="4111"/>
      </w:tblGrid>
      <w:tr w:rsidR="00CE6A94" w:rsidTr="00CE6A94">
        <w:tc>
          <w:tcPr>
            <w:tcW w:w="2913" w:type="dxa"/>
            <w:vAlign w:val="center"/>
          </w:tcPr>
          <w:p w:rsidR="00133BEB" w:rsidRDefault="00133BEB" w:rsidP="00CE6A94">
            <w:r>
              <w:t>Field Name</w:t>
            </w:r>
          </w:p>
        </w:tc>
        <w:tc>
          <w:tcPr>
            <w:tcW w:w="1956" w:type="dxa"/>
            <w:vAlign w:val="center"/>
          </w:tcPr>
          <w:p w:rsidR="00133BEB" w:rsidRDefault="00133BEB" w:rsidP="00CE6A94">
            <w:r>
              <w:t>Data Type</w:t>
            </w:r>
          </w:p>
        </w:tc>
        <w:tc>
          <w:tcPr>
            <w:tcW w:w="1505" w:type="dxa"/>
            <w:vAlign w:val="center"/>
          </w:tcPr>
          <w:p w:rsidR="00133BEB" w:rsidRDefault="00133BEB" w:rsidP="00CE6A94">
            <w:r>
              <w:t>Example</w:t>
            </w:r>
          </w:p>
        </w:tc>
        <w:tc>
          <w:tcPr>
            <w:tcW w:w="4111" w:type="dxa"/>
            <w:vAlign w:val="center"/>
          </w:tcPr>
          <w:p w:rsidR="00133BEB" w:rsidRDefault="00133BEB" w:rsidP="00CE6A94">
            <w:r>
              <w:t>Description</w:t>
            </w:r>
          </w:p>
        </w:tc>
      </w:tr>
      <w:tr w:rsidR="00CE6A94" w:rsidTr="00CE6A94">
        <w:tc>
          <w:tcPr>
            <w:tcW w:w="2913" w:type="dxa"/>
            <w:vAlign w:val="center"/>
          </w:tcPr>
          <w:p w:rsidR="00133BEB" w:rsidRPr="00133BEB" w:rsidRDefault="00133BEB" w:rsidP="00CE6A94">
            <w:pPr>
              <w:rPr>
                <w:color w:val="AEAAAA" w:themeColor="background2" w:themeShade="BF"/>
              </w:rPr>
            </w:pPr>
            <w:r w:rsidRPr="00133BEB">
              <w:rPr>
                <w:color w:val="AEAAAA" w:themeColor="background2" w:themeShade="BF"/>
              </w:rPr>
              <w:t>display</w:t>
            </w:r>
          </w:p>
        </w:tc>
        <w:tc>
          <w:tcPr>
            <w:tcW w:w="1956" w:type="dxa"/>
            <w:vAlign w:val="center"/>
          </w:tcPr>
          <w:p w:rsidR="00133BEB" w:rsidRPr="00133BEB" w:rsidRDefault="00CE6A94" w:rsidP="00CE6A94">
            <w:pPr>
              <w:rPr>
                <w:color w:val="AEAAAA" w:themeColor="background2" w:themeShade="BF"/>
              </w:rPr>
            </w:pPr>
            <w:proofErr w:type="spellStart"/>
            <w:r>
              <w:rPr>
                <w:color w:val="AEAAAA" w:themeColor="background2" w:themeShade="BF"/>
              </w:rPr>
              <w:t>dict</w:t>
            </w:r>
            <w:proofErr w:type="spellEnd"/>
          </w:p>
        </w:tc>
        <w:tc>
          <w:tcPr>
            <w:tcW w:w="1505" w:type="dxa"/>
            <w:vAlign w:val="center"/>
          </w:tcPr>
          <w:p w:rsidR="00133BEB" w:rsidRPr="00133BEB" w:rsidRDefault="00133BEB" w:rsidP="00CE6A94">
            <w:pPr>
              <w:rPr>
                <w:color w:val="AEAAAA" w:themeColor="background2" w:themeShade="BF"/>
              </w:rPr>
            </w:pPr>
            <w:r w:rsidRPr="00133BEB">
              <w:rPr>
                <w:color w:val="AEAAAA" w:themeColor="background2" w:themeShade="BF"/>
              </w:rPr>
              <w:t>-</w:t>
            </w:r>
          </w:p>
        </w:tc>
        <w:tc>
          <w:tcPr>
            <w:tcW w:w="4111" w:type="dxa"/>
            <w:vAlign w:val="center"/>
          </w:tcPr>
          <w:p w:rsidR="00133BEB" w:rsidRPr="00133BEB" w:rsidRDefault="00133BEB" w:rsidP="00CE6A94">
            <w:pPr>
              <w:rPr>
                <w:color w:val="AEAAAA" w:themeColor="background2" w:themeShade="BF"/>
              </w:rPr>
            </w:pPr>
            <w:r w:rsidRPr="00133BEB">
              <w:rPr>
                <w:color w:val="AEAAAA" w:themeColor="background2" w:themeShade="BF"/>
              </w:rPr>
              <w:t>Display settings</w:t>
            </w:r>
          </w:p>
        </w:tc>
      </w:tr>
      <w:tr w:rsidR="00CE6A94" w:rsidTr="00CE6A94">
        <w:tc>
          <w:tcPr>
            <w:tcW w:w="2913" w:type="dxa"/>
            <w:vAlign w:val="center"/>
          </w:tcPr>
          <w:p w:rsidR="00CE6A94" w:rsidRDefault="00CE6A94" w:rsidP="00CE6A94">
            <w:proofErr w:type="spellStart"/>
            <w:proofErr w:type="gramStart"/>
            <w:r>
              <w:t>display.backgroundaudio</w:t>
            </w:r>
            <w:proofErr w:type="spellEnd"/>
            <w:proofErr w:type="gramEnd"/>
          </w:p>
        </w:tc>
        <w:tc>
          <w:tcPr>
            <w:tcW w:w="1956" w:type="dxa"/>
            <w:vAlign w:val="center"/>
          </w:tcPr>
          <w:p w:rsidR="00CE6A94" w:rsidRDefault="00CE6A94" w:rsidP="00CE6A94">
            <w:proofErr w:type="spellStart"/>
            <w:r>
              <w:t>int</w:t>
            </w:r>
            <w:proofErr w:type="spellEnd"/>
          </w:p>
        </w:tc>
        <w:tc>
          <w:tcPr>
            <w:tcW w:w="1505" w:type="dxa"/>
            <w:vAlign w:val="center"/>
          </w:tcPr>
          <w:p w:rsidR="00CE6A94" w:rsidRDefault="00CE6A94" w:rsidP="00CE6A94">
            <w:r>
              <w:t>0 or 1</w:t>
            </w:r>
          </w:p>
        </w:tc>
        <w:tc>
          <w:tcPr>
            <w:tcW w:w="4111" w:type="dxa"/>
            <w:vAlign w:val="center"/>
          </w:tcPr>
          <w:p w:rsidR="00CE6A94" w:rsidRDefault="00CE6A94" w:rsidP="00CE6A94">
            <w:r>
              <w:t>Audio behaviour when backgrounded</w:t>
            </w:r>
            <w:r>
              <w:br/>
            </w:r>
            <w:r w:rsidRPr="00CE6A94">
              <w:rPr>
                <w:sz w:val="16"/>
              </w:rPr>
              <w:t>0: Mute when hidden</w:t>
            </w:r>
            <w:r w:rsidRPr="00CE6A94">
              <w:rPr>
                <w:sz w:val="16"/>
              </w:rPr>
              <w:br/>
              <w:t>1: Play when hidden</w:t>
            </w:r>
          </w:p>
        </w:tc>
      </w:tr>
      <w:tr w:rsidR="00CE6A94" w:rsidTr="00CE6A94">
        <w:tc>
          <w:tcPr>
            <w:tcW w:w="2913" w:type="dxa"/>
            <w:vAlign w:val="center"/>
          </w:tcPr>
          <w:p w:rsidR="00CE6A94" w:rsidRDefault="00CE6A94" w:rsidP="00CE6A94">
            <w:proofErr w:type="spellStart"/>
            <w:proofErr w:type="gramStart"/>
            <w:r>
              <w:t>display.backgroundmedia</w:t>
            </w:r>
            <w:proofErr w:type="spellEnd"/>
            <w:proofErr w:type="gramEnd"/>
          </w:p>
        </w:tc>
        <w:tc>
          <w:tcPr>
            <w:tcW w:w="1956" w:type="dxa"/>
            <w:vAlign w:val="center"/>
          </w:tcPr>
          <w:p w:rsidR="00CE6A94" w:rsidRDefault="00CE6A94" w:rsidP="00CE6A94">
            <w:proofErr w:type="spellStart"/>
            <w:r>
              <w:t>int</w:t>
            </w:r>
            <w:proofErr w:type="spellEnd"/>
          </w:p>
        </w:tc>
        <w:tc>
          <w:tcPr>
            <w:tcW w:w="1505" w:type="dxa"/>
            <w:vAlign w:val="center"/>
          </w:tcPr>
          <w:p w:rsidR="00CE6A94" w:rsidRDefault="00CE6A94" w:rsidP="00CE6A94">
            <w:r>
              <w:t>0 or 1</w:t>
            </w:r>
          </w:p>
        </w:tc>
        <w:tc>
          <w:tcPr>
            <w:tcW w:w="4111" w:type="dxa"/>
            <w:vAlign w:val="center"/>
          </w:tcPr>
          <w:p w:rsidR="00CE6A94" w:rsidRDefault="00CE6A94" w:rsidP="00CE6A94">
            <w:r>
              <w:t>Media behaviour when backgrounded</w:t>
            </w:r>
            <w:r>
              <w:br/>
            </w:r>
            <w:r w:rsidRPr="00CE6A94">
              <w:rPr>
                <w:sz w:val="16"/>
              </w:rPr>
              <w:t>0: Pause when hidden</w:t>
            </w:r>
            <w:r w:rsidRPr="00CE6A94">
              <w:rPr>
                <w:sz w:val="16"/>
              </w:rPr>
              <w:br/>
              <w:t>1: Play when hidden</w:t>
            </w:r>
          </w:p>
        </w:tc>
      </w:tr>
      <w:tr w:rsidR="00CE6A94" w:rsidTr="00CE6A94">
        <w:tc>
          <w:tcPr>
            <w:tcW w:w="2913" w:type="dxa"/>
            <w:vAlign w:val="center"/>
          </w:tcPr>
          <w:p w:rsidR="00CE6A94" w:rsidRDefault="00CE6A94" w:rsidP="00CE6A94">
            <w:proofErr w:type="spellStart"/>
            <w:proofErr w:type="gramStart"/>
            <w:r>
              <w:t>display.outputbackground</w:t>
            </w:r>
            <w:proofErr w:type="spellEnd"/>
            <w:proofErr w:type="gramEnd"/>
          </w:p>
        </w:tc>
        <w:tc>
          <w:tcPr>
            <w:tcW w:w="1956" w:type="dxa"/>
            <w:vAlign w:val="center"/>
          </w:tcPr>
          <w:p w:rsidR="00CE6A94" w:rsidRDefault="00CE6A94" w:rsidP="00CE6A94">
            <w:proofErr w:type="spellStart"/>
            <w:r>
              <w:t>str</w:t>
            </w:r>
            <w:proofErr w:type="spellEnd"/>
          </w:p>
        </w:tc>
        <w:tc>
          <w:tcPr>
            <w:tcW w:w="1505" w:type="dxa"/>
            <w:vAlign w:val="center"/>
          </w:tcPr>
          <w:p w:rsidR="00CE6A94" w:rsidRDefault="00CE6A94" w:rsidP="00CE6A94">
            <w:r>
              <w:t>“FFFFFF”</w:t>
            </w:r>
          </w:p>
        </w:tc>
        <w:tc>
          <w:tcPr>
            <w:tcW w:w="4111" w:type="dxa"/>
            <w:vAlign w:val="center"/>
          </w:tcPr>
          <w:p w:rsidR="00CE6A94" w:rsidRDefault="00CE6A94" w:rsidP="00CE6A94">
            <w:r>
              <w:t xml:space="preserve">Hex code of the output background </w:t>
            </w:r>
          </w:p>
        </w:tc>
      </w:tr>
      <w:tr w:rsidR="00CE6A94" w:rsidTr="00CE6A94">
        <w:tc>
          <w:tcPr>
            <w:tcW w:w="2913" w:type="dxa"/>
            <w:vAlign w:val="center"/>
          </w:tcPr>
          <w:p w:rsidR="00CE6A94" w:rsidRDefault="00CE6A94" w:rsidP="00CE6A94">
            <w:proofErr w:type="spellStart"/>
            <w:proofErr w:type="gramStart"/>
            <w:r>
              <w:t>display.outputID</w:t>
            </w:r>
            <w:proofErr w:type="spellEnd"/>
            <w:proofErr w:type="gramEnd"/>
          </w:p>
        </w:tc>
        <w:tc>
          <w:tcPr>
            <w:tcW w:w="1956" w:type="dxa"/>
            <w:vAlign w:val="center"/>
          </w:tcPr>
          <w:p w:rsidR="00CE6A94" w:rsidRDefault="00CE6A94" w:rsidP="00CE6A94">
            <w:proofErr w:type="spellStart"/>
            <w:r>
              <w:t>int</w:t>
            </w:r>
            <w:proofErr w:type="spellEnd"/>
          </w:p>
        </w:tc>
        <w:tc>
          <w:tcPr>
            <w:tcW w:w="1505" w:type="dxa"/>
            <w:vAlign w:val="center"/>
          </w:tcPr>
          <w:p w:rsidR="00CE6A94" w:rsidRDefault="00CE6A94" w:rsidP="00CE6A94">
            <w:r>
              <w:t>integer</w:t>
            </w:r>
          </w:p>
        </w:tc>
        <w:tc>
          <w:tcPr>
            <w:tcW w:w="4111" w:type="dxa"/>
            <w:vAlign w:val="center"/>
          </w:tcPr>
          <w:p w:rsidR="00CE6A94" w:rsidRDefault="00CE6A94" w:rsidP="00CE6A94">
            <w:r>
              <w:t>Monitor for output display</w:t>
            </w:r>
          </w:p>
        </w:tc>
      </w:tr>
      <w:tr w:rsidR="00CE6A94" w:rsidTr="00CE6A94">
        <w:tc>
          <w:tcPr>
            <w:tcW w:w="2913" w:type="dxa"/>
            <w:vAlign w:val="center"/>
          </w:tcPr>
          <w:p w:rsidR="00CE6A94" w:rsidRPr="00133BEB" w:rsidRDefault="00CE6A94" w:rsidP="00CE6A94">
            <w:pPr>
              <w:rPr>
                <w:color w:val="AEAAAA" w:themeColor="background2" w:themeShade="BF"/>
              </w:rPr>
            </w:pPr>
            <w:proofErr w:type="spellStart"/>
            <w:proofErr w:type="gramStart"/>
            <w:r w:rsidRPr="00CE6A94">
              <w:t>display.stagebackground</w:t>
            </w:r>
            <w:proofErr w:type="spellEnd"/>
            <w:proofErr w:type="gramEnd"/>
          </w:p>
        </w:tc>
        <w:tc>
          <w:tcPr>
            <w:tcW w:w="1956" w:type="dxa"/>
            <w:vAlign w:val="center"/>
          </w:tcPr>
          <w:p w:rsidR="00CE6A94" w:rsidRDefault="00CE6A94" w:rsidP="00CE6A94">
            <w:proofErr w:type="spellStart"/>
            <w:r>
              <w:t>str</w:t>
            </w:r>
            <w:proofErr w:type="spellEnd"/>
          </w:p>
        </w:tc>
        <w:tc>
          <w:tcPr>
            <w:tcW w:w="1505" w:type="dxa"/>
            <w:vAlign w:val="center"/>
          </w:tcPr>
          <w:p w:rsidR="00CE6A94" w:rsidRDefault="00CE6A94" w:rsidP="00CE6A94">
            <w:r>
              <w:t>“FFFFFF”</w:t>
            </w:r>
          </w:p>
        </w:tc>
        <w:tc>
          <w:tcPr>
            <w:tcW w:w="4111" w:type="dxa"/>
            <w:vAlign w:val="center"/>
          </w:tcPr>
          <w:p w:rsidR="00CE6A94" w:rsidRPr="00133BEB" w:rsidRDefault="00CE6A94" w:rsidP="00CE6A94">
            <w:pPr>
              <w:rPr>
                <w:color w:val="AEAAAA" w:themeColor="background2" w:themeShade="BF"/>
              </w:rPr>
            </w:pPr>
            <w:r>
              <w:t xml:space="preserve">Hex code of the </w:t>
            </w:r>
            <w:r>
              <w:t xml:space="preserve">stage </w:t>
            </w:r>
            <w:r>
              <w:t>background</w:t>
            </w:r>
          </w:p>
        </w:tc>
      </w:tr>
      <w:tr w:rsidR="00CE6A94" w:rsidTr="00CE6A94">
        <w:tc>
          <w:tcPr>
            <w:tcW w:w="2913" w:type="dxa"/>
            <w:vAlign w:val="center"/>
          </w:tcPr>
          <w:p w:rsidR="00CE6A94" w:rsidRDefault="00CE6A94" w:rsidP="00CE6A94">
            <w:proofErr w:type="spellStart"/>
            <w:proofErr w:type="gramStart"/>
            <w:r>
              <w:t>display.stageID</w:t>
            </w:r>
            <w:proofErr w:type="spellEnd"/>
            <w:proofErr w:type="gramEnd"/>
          </w:p>
        </w:tc>
        <w:tc>
          <w:tcPr>
            <w:tcW w:w="1956" w:type="dxa"/>
            <w:vAlign w:val="center"/>
          </w:tcPr>
          <w:p w:rsidR="00CE6A94" w:rsidRDefault="00CE6A94" w:rsidP="00CE6A94">
            <w:proofErr w:type="spellStart"/>
            <w:r>
              <w:t>int</w:t>
            </w:r>
            <w:proofErr w:type="spellEnd"/>
          </w:p>
        </w:tc>
        <w:tc>
          <w:tcPr>
            <w:tcW w:w="1505" w:type="dxa"/>
            <w:vAlign w:val="center"/>
          </w:tcPr>
          <w:p w:rsidR="00CE6A94" w:rsidRDefault="00CE6A94" w:rsidP="00CE6A94">
            <w:r>
              <w:t>integer</w:t>
            </w:r>
          </w:p>
        </w:tc>
        <w:tc>
          <w:tcPr>
            <w:tcW w:w="4111" w:type="dxa"/>
            <w:vAlign w:val="center"/>
          </w:tcPr>
          <w:p w:rsidR="00CE6A94" w:rsidRDefault="00CE6A94" w:rsidP="00CE6A94">
            <w:r>
              <w:t xml:space="preserve">Monitor for </w:t>
            </w:r>
            <w:r>
              <w:t>stage display</w:t>
            </w:r>
          </w:p>
        </w:tc>
      </w:tr>
      <w:tr w:rsidR="00CE6A94" w:rsidTr="00CE6A94">
        <w:tc>
          <w:tcPr>
            <w:tcW w:w="2913" w:type="dxa"/>
            <w:vAlign w:val="center"/>
          </w:tcPr>
          <w:p w:rsidR="00CE6A94" w:rsidRPr="00133BEB" w:rsidRDefault="00CE6A94" w:rsidP="00CE6A94">
            <w:pPr>
              <w:rPr>
                <w:color w:val="AEAAAA" w:themeColor="background2" w:themeShade="BF"/>
              </w:rPr>
            </w:pPr>
            <w:r w:rsidRPr="00133BEB">
              <w:rPr>
                <w:color w:val="AEAAAA" w:themeColor="background2" w:themeShade="BF"/>
              </w:rPr>
              <w:t>interface</w:t>
            </w:r>
          </w:p>
        </w:tc>
        <w:tc>
          <w:tcPr>
            <w:tcW w:w="1956" w:type="dxa"/>
            <w:vAlign w:val="center"/>
          </w:tcPr>
          <w:p w:rsidR="00CE6A94" w:rsidRPr="00133BEB" w:rsidRDefault="00CE6A94" w:rsidP="00CE6A94">
            <w:pPr>
              <w:rPr>
                <w:color w:val="AEAAAA" w:themeColor="background2" w:themeShade="BF"/>
              </w:rPr>
            </w:pPr>
            <w:proofErr w:type="spellStart"/>
            <w:r>
              <w:rPr>
                <w:color w:val="AEAAAA" w:themeColor="background2" w:themeShade="BF"/>
              </w:rPr>
              <w:t>dict</w:t>
            </w:r>
            <w:proofErr w:type="spellEnd"/>
          </w:p>
        </w:tc>
        <w:tc>
          <w:tcPr>
            <w:tcW w:w="1505" w:type="dxa"/>
            <w:vAlign w:val="center"/>
          </w:tcPr>
          <w:p w:rsidR="00CE6A94" w:rsidRPr="00133BEB" w:rsidRDefault="00CE6A94" w:rsidP="00CE6A94">
            <w:pPr>
              <w:rPr>
                <w:color w:val="AEAAAA" w:themeColor="background2" w:themeShade="BF"/>
              </w:rPr>
            </w:pPr>
            <w:r w:rsidRPr="00133BEB">
              <w:rPr>
                <w:color w:val="AEAAAA" w:themeColor="background2" w:themeShade="BF"/>
              </w:rPr>
              <w:t>-</w:t>
            </w:r>
          </w:p>
        </w:tc>
        <w:tc>
          <w:tcPr>
            <w:tcW w:w="4111" w:type="dxa"/>
            <w:vAlign w:val="center"/>
          </w:tcPr>
          <w:p w:rsidR="00CE6A94" w:rsidRPr="00133BEB" w:rsidRDefault="00CE6A94" w:rsidP="00CE6A94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Interface</w:t>
            </w:r>
            <w:r w:rsidRPr="00133BEB">
              <w:rPr>
                <w:color w:val="AEAAAA" w:themeColor="background2" w:themeShade="BF"/>
              </w:rPr>
              <w:t xml:space="preserve"> settings</w:t>
            </w:r>
          </w:p>
        </w:tc>
      </w:tr>
      <w:tr w:rsidR="00CE6A94" w:rsidTr="00CE6A94">
        <w:tc>
          <w:tcPr>
            <w:tcW w:w="2913" w:type="dxa"/>
            <w:vAlign w:val="center"/>
          </w:tcPr>
          <w:p w:rsidR="00CE6A94" w:rsidRDefault="00CE6A94" w:rsidP="00CE6A94">
            <w:proofErr w:type="spellStart"/>
            <w:proofErr w:type="gramStart"/>
            <w:r>
              <w:t>interface.theme</w:t>
            </w:r>
            <w:proofErr w:type="spellEnd"/>
            <w:proofErr w:type="gramEnd"/>
          </w:p>
        </w:tc>
        <w:tc>
          <w:tcPr>
            <w:tcW w:w="1956" w:type="dxa"/>
            <w:vAlign w:val="center"/>
          </w:tcPr>
          <w:p w:rsidR="00CE6A94" w:rsidRDefault="00CE6A94" w:rsidP="00CE6A94">
            <w:r>
              <w:t>tuple([</w:t>
            </w:r>
            <w:proofErr w:type="spellStart"/>
            <w:proofErr w:type="gramStart"/>
            <w:r>
              <w:t>str,str</w:t>
            </w:r>
            <w:proofErr w:type="gramEnd"/>
            <w:r>
              <w:t>,str</w:t>
            </w:r>
            <w:proofErr w:type="spellEnd"/>
            <w:r>
              <w:t>])</w:t>
            </w:r>
          </w:p>
        </w:tc>
        <w:tc>
          <w:tcPr>
            <w:tcW w:w="1505" w:type="dxa"/>
            <w:vAlign w:val="center"/>
          </w:tcPr>
          <w:p w:rsidR="00CE6A94" w:rsidRDefault="00CE6A94" w:rsidP="00CE6A94">
            <w:r>
              <w:t>(“FFFFFF”, “FFFFFF”, “FFFFFF”)</w:t>
            </w:r>
          </w:p>
        </w:tc>
        <w:tc>
          <w:tcPr>
            <w:tcW w:w="4111" w:type="dxa"/>
            <w:vAlign w:val="center"/>
          </w:tcPr>
          <w:p w:rsidR="00CE6A94" w:rsidRDefault="00CE6A94" w:rsidP="00CE6A94">
            <w:r>
              <w:t>Contains the current application colour scheme</w:t>
            </w:r>
          </w:p>
        </w:tc>
      </w:tr>
    </w:tbl>
    <w:p w:rsidR="00F65C4B" w:rsidRPr="00F65C4B" w:rsidRDefault="00F65C4B" w:rsidP="00F65C4B">
      <w:pPr>
        <w:pStyle w:val="Heading1"/>
      </w:pPr>
      <w:r>
        <w:t>Developer Questions</w:t>
      </w:r>
    </w:p>
    <w:p w:rsidR="002534B9" w:rsidRDefault="00E33EED" w:rsidP="00F65C4B">
      <w:pPr>
        <w:pStyle w:val="Heading2"/>
      </w:pPr>
      <w:r>
        <w:t xml:space="preserve">How does </w:t>
      </w:r>
      <w:proofErr w:type="spellStart"/>
      <w:r w:rsidRPr="00F65C4B">
        <w:t>OnCue</w:t>
      </w:r>
      <w:proofErr w:type="spellEnd"/>
      <w:r>
        <w:t xml:space="preserve"> Projector </w:t>
      </w:r>
      <w:proofErr w:type="gramStart"/>
      <w:r>
        <w:t>actually work</w:t>
      </w:r>
      <w:proofErr w:type="gramEnd"/>
      <w:r>
        <w:t>?</w:t>
      </w:r>
    </w:p>
    <w:p w:rsidR="00E33EED" w:rsidRPr="00E33EED" w:rsidRDefault="00E33EED" w:rsidP="00E33EED">
      <w:proofErr w:type="spellStart"/>
      <w:r w:rsidRPr="00E33EED">
        <w:t>OnCue</w:t>
      </w:r>
      <w:proofErr w:type="spellEnd"/>
      <w:r w:rsidRPr="00E33EED">
        <w:t xml:space="preserve"> is written in </w:t>
      </w:r>
      <w:hyperlink r:id="rId12" w:history="1">
        <w:r w:rsidRPr="00E33EED">
          <w:rPr>
            <w:rStyle w:val="Hyperlink"/>
            <w:color w:val="auto"/>
            <w:u w:val="none"/>
          </w:rPr>
          <w:t>Python</w:t>
        </w:r>
      </w:hyperlink>
      <w:r w:rsidRPr="00E33EED">
        <w:t xml:space="preserve"> (3.6), using the </w:t>
      </w:r>
      <w:hyperlink r:id="rId13" w:history="1">
        <w:proofErr w:type="spellStart"/>
        <w:r w:rsidRPr="00E33EED">
          <w:rPr>
            <w:rStyle w:val="Hyperlink"/>
            <w:color w:val="auto"/>
            <w:u w:val="none"/>
          </w:rPr>
          <w:t>Qt</w:t>
        </w:r>
        <w:proofErr w:type="spellEnd"/>
      </w:hyperlink>
      <w:r w:rsidRPr="00E33EED">
        <w:t xml:space="preserve"> framework through the </w:t>
      </w:r>
      <w:hyperlink r:id="rId14" w:history="1">
        <w:proofErr w:type="spellStart"/>
        <w:r w:rsidRPr="00E33EED">
          <w:rPr>
            <w:rStyle w:val="Hyperlink"/>
            <w:color w:val="auto"/>
            <w:u w:val="none"/>
          </w:rPr>
          <w:t>PyQt</w:t>
        </w:r>
        <w:proofErr w:type="spellEnd"/>
      </w:hyperlink>
      <w:r w:rsidRPr="00E33EED">
        <w:t xml:space="preserve"> bindings.</w:t>
      </w:r>
    </w:p>
    <w:p w:rsidR="00E33EED" w:rsidRPr="00E33EED" w:rsidRDefault="00E33EED" w:rsidP="00E33EED">
      <w:r w:rsidRPr="00E33EED">
        <w:t xml:space="preserve">Audio and video files are handled with the </w:t>
      </w:r>
      <w:hyperlink r:id="rId15" w:history="1">
        <w:proofErr w:type="spellStart"/>
        <w:r w:rsidRPr="00E33EED">
          <w:rPr>
            <w:rStyle w:val="Hyperlink"/>
            <w:color w:val="auto"/>
            <w:u w:val="none"/>
          </w:rPr>
          <w:t>libVLC</w:t>
        </w:r>
        <w:proofErr w:type="spellEnd"/>
      </w:hyperlink>
      <w:r w:rsidRPr="00E33EED">
        <w:t xml:space="preserve"> (VLC SDK) media framework</w:t>
      </w:r>
    </w:p>
    <w:p w:rsidR="00E33EED" w:rsidRPr="00E33EED" w:rsidRDefault="00E33EED" w:rsidP="00E33EED">
      <w:r w:rsidRPr="00E33EED">
        <w:t xml:space="preserve">PowerPoint presentations are handled by Microsoft’s </w:t>
      </w:r>
      <w:hyperlink r:id="rId16" w:history="1">
        <w:r w:rsidRPr="00E33EED">
          <w:rPr>
            <w:rStyle w:val="Hyperlink"/>
            <w:color w:val="auto"/>
            <w:u w:val="none"/>
          </w:rPr>
          <w:t>PowerPoint COM</w:t>
        </w:r>
      </w:hyperlink>
      <w:r w:rsidRPr="00E33EED">
        <w:t xml:space="preserve"> object</w:t>
      </w:r>
    </w:p>
    <w:p w:rsidR="00E33EED" w:rsidRDefault="00E33EED" w:rsidP="00F65C4B">
      <w:pPr>
        <w:pStyle w:val="Heading2"/>
      </w:pPr>
      <w:r>
        <w:t>Open Source?</w:t>
      </w:r>
    </w:p>
    <w:p w:rsidR="00E33EED" w:rsidRDefault="00E33EED" w:rsidP="00E33EED">
      <w:r>
        <w:t xml:space="preserve">Yes! Check </w:t>
      </w:r>
      <w:r w:rsidRPr="00E33EED">
        <w:t xml:space="preserve">out the source code at </w:t>
      </w:r>
      <w:hyperlink r:id="rId17" w:history="1">
        <w:r w:rsidRPr="00E33EED">
          <w:t>github.com/bearbear12345/</w:t>
        </w:r>
        <w:proofErr w:type="spellStart"/>
        <w:r w:rsidRPr="00E33EED">
          <w:t>OnCue</w:t>
        </w:r>
        <w:proofErr w:type="spellEnd"/>
      </w:hyperlink>
    </w:p>
    <w:p w:rsidR="00E33EED" w:rsidRPr="00E33EED" w:rsidRDefault="00E33EED" w:rsidP="00F65C4B">
      <w:pPr>
        <w:pStyle w:val="Heading2"/>
      </w:pPr>
      <w:r>
        <w:t>OS X / Linux Version?</w:t>
      </w:r>
    </w:p>
    <w:p w:rsidR="00E743A6" w:rsidRDefault="00F65C4B" w:rsidP="00E743A6">
      <w:r>
        <w:t xml:space="preserve">Not yet – </w:t>
      </w:r>
      <w:proofErr w:type="spellStart"/>
      <w:r>
        <w:t>OnCue</w:t>
      </w:r>
      <w:proofErr w:type="spellEnd"/>
      <w:r>
        <w:t xml:space="preserve"> Projector uses Windows specific libraries and functions that are not available on other operating system platforms. However, redesign of </w:t>
      </w:r>
      <w:proofErr w:type="spellStart"/>
      <w:r>
        <w:t>OnCue</w:t>
      </w:r>
      <w:proofErr w:type="spellEnd"/>
      <w:r>
        <w:t xml:space="preserve"> for cross-compatibility may happen.</w:t>
      </w:r>
    </w:p>
    <w:p w:rsidR="00F65C4B" w:rsidRDefault="00F65C4B" w:rsidP="00E743A6"/>
    <w:p w:rsidR="00F65C4B" w:rsidRPr="00F65C4B" w:rsidRDefault="00F65C4B" w:rsidP="00F65C4B">
      <w:pPr>
        <w:pStyle w:val="Heading1"/>
      </w:pPr>
      <w:r w:rsidRPr="00F65C4B">
        <w:t>Attribution</w:t>
      </w:r>
    </w:p>
    <w:p w:rsidR="00E743A6" w:rsidRPr="00F65C4B" w:rsidRDefault="00E33EED" w:rsidP="00F65C4B">
      <w:pPr>
        <w:jc w:val="right"/>
      </w:pPr>
      <w:r w:rsidRPr="00F65C4B">
        <w:t>This application contains third-party libraries and code. Copyright is given where due.</w:t>
      </w:r>
    </w:p>
    <w:p w:rsidR="00E743A6" w:rsidRPr="00F65C4B" w:rsidRDefault="00E33EED" w:rsidP="00F65C4B">
      <w:pPr>
        <w:jc w:val="right"/>
      </w:pPr>
      <w:proofErr w:type="spellStart"/>
      <w:r w:rsidRPr="00F65C4B">
        <w:lastRenderedPageBreak/>
        <w:t>OnCue</w:t>
      </w:r>
      <w:proofErr w:type="spellEnd"/>
      <w:r w:rsidRPr="00F65C4B">
        <w:t xml:space="preserve"> Projector is licensed under the GNU General Public License v3.0.</w:t>
      </w:r>
      <w:r w:rsidRPr="00F65C4B">
        <w:br/>
        <w:t>You are free to redistribute it and/or modify it under the terms of the license.</w:t>
      </w:r>
      <w:r w:rsidRPr="00F65C4B">
        <w:br/>
      </w:r>
      <w:r w:rsidRPr="00F65C4B">
        <w:rPr>
          <w:i/>
          <w:iCs/>
        </w:rPr>
        <w:t>For more details see the </w:t>
      </w:r>
      <w:hyperlink r:id="rId18" w:history="1">
        <w:r w:rsidRPr="00F65C4B">
          <w:t>LICENSE</w:t>
        </w:r>
      </w:hyperlink>
      <w:r w:rsidRPr="00F65C4B">
        <w:rPr>
          <w:i/>
          <w:iCs/>
        </w:rPr>
        <w:t> file</w:t>
      </w:r>
    </w:p>
    <w:p w:rsidR="00E743A6" w:rsidRPr="00E743A6" w:rsidRDefault="00E743A6" w:rsidP="00E743A6"/>
    <w:p w:rsidR="00E743A6" w:rsidRPr="00E743A6" w:rsidRDefault="00E743A6" w:rsidP="00E743A6"/>
    <w:p w:rsidR="00E743A6" w:rsidRDefault="00E743A6" w:rsidP="00E743A6"/>
    <w:p w:rsidR="00E743A6" w:rsidRDefault="00E743A6" w:rsidP="00E743A6"/>
    <w:p w:rsidR="00036633" w:rsidRPr="00E743A6" w:rsidRDefault="00A32AA9" w:rsidP="00A32AA9">
      <w:pPr>
        <w:jc w:val="center"/>
      </w:pPr>
      <w:r>
        <w:rPr>
          <w:noProof/>
        </w:rPr>
        <w:drawing>
          <wp:inline distT="0" distB="0" distL="0" distR="0">
            <wp:extent cx="5513695" cy="5513695"/>
            <wp:effectExtent l="0" t="0" r="0" b="0"/>
            <wp:docPr id="3" name="icon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white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656" cy="55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633" w:rsidRPr="00E743A6" w:rsidSect="00DB54E6">
      <w:headerReference w:type="default" r:id="rId20"/>
      <w:footerReference w:type="default" r:id="rId21"/>
      <w:footerReference w:type="first" r:id="rId22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BC0" w:rsidRDefault="001F2BC0" w:rsidP="002270E2">
      <w:pPr>
        <w:spacing w:after="0" w:line="240" w:lineRule="auto"/>
      </w:pPr>
      <w:r>
        <w:separator/>
      </w:r>
    </w:p>
  </w:endnote>
  <w:endnote w:type="continuationSeparator" w:id="0">
    <w:p w:rsidR="001F2BC0" w:rsidRDefault="001F2BC0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10E7C" w:rsidRDefault="00D10E7C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53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E7C" w:rsidRDefault="00D10E7C" w:rsidP="009C1D40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featherbear.navhaxs.au.eu.org</w:t>
    </w:r>
  </w:p>
  <w:p w:rsidR="00D10E7C" w:rsidRPr="009C1D40" w:rsidRDefault="00D10E7C" w:rsidP="009C1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BC0" w:rsidRDefault="001F2BC0" w:rsidP="002270E2">
      <w:pPr>
        <w:spacing w:after="0" w:line="240" w:lineRule="auto"/>
      </w:pPr>
      <w:r>
        <w:separator/>
      </w:r>
    </w:p>
  </w:footnote>
  <w:footnote w:type="continuationSeparator" w:id="0">
    <w:p w:rsidR="001F2BC0" w:rsidRDefault="001F2BC0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E7C" w:rsidRDefault="00D10E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9827A3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B48561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0E7C" w:rsidRPr="00077492" w:rsidRDefault="00D10E7C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C63CA7425AA449979E00AC83F2BB39E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Technical Manual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D10E7C" w:rsidRPr="00077492" w:rsidRDefault="00D10E7C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C63CA7425AA449979E00AC83F2BB39E2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Content>
                        <w:r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Technical Manual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13C4B0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A6"/>
    <w:rsid w:val="00034EE0"/>
    <w:rsid w:val="00036633"/>
    <w:rsid w:val="000619E9"/>
    <w:rsid w:val="00077492"/>
    <w:rsid w:val="0009739D"/>
    <w:rsid w:val="000E6B43"/>
    <w:rsid w:val="00133BEB"/>
    <w:rsid w:val="0015008A"/>
    <w:rsid w:val="001F2BC0"/>
    <w:rsid w:val="00200C5F"/>
    <w:rsid w:val="002270E2"/>
    <w:rsid w:val="002534B9"/>
    <w:rsid w:val="0027663A"/>
    <w:rsid w:val="00430DF7"/>
    <w:rsid w:val="00503324"/>
    <w:rsid w:val="0058100E"/>
    <w:rsid w:val="005B0BCD"/>
    <w:rsid w:val="006B553D"/>
    <w:rsid w:val="0084755E"/>
    <w:rsid w:val="008F6A72"/>
    <w:rsid w:val="009C1D40"/>
    <w:rsid w:val="00A32AA9"/>
    <w:rsid w:val="00AF3ED2"/>
    <w:rsid w:val="00C059B3"/>
    <w:rsid w:val="00CE6A94"/>
    <w:rsid w:val="00D0503D"/>
    <w:rsid w:val="00D10E7C"/>
    <w:rsid w:val="00DB54E6"/>
    <w:rsid w:val="00DC414C"/>
    <w:rsid w:val="00E33EED"/>
    <w:rsid w:val="00E743A6"/>
    <w:rsid w:val="00E833C0"/>
    <w:rsid w:val="00F6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BFA68"/>
  <w15:chartTrackingRefBased/>
  <w15:docId w15:val="{C7B4ACFC-A4A9-441A-B22B-A56A03D4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EED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C4B"/>
    <w:pPr>
      <w:keepNext/>
      <w:keepLines/>
      <w:spacing w:before="240" w:after="0"/>
      <w:outlineLvl w:val="0"/>
    </w:pPr>
    <w:rPr>
      <w:rFonts w:eastAsiaTheme="majorEastAsia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5C4B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3EED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33E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  <w:rsid w:val="00E33EE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33EED"/>
  </w:style>
  <w:style w:type="paragraph" w:styleId="Header">
    <w:name w:val="header"/>
    <w:basedOn w:val="Normal"/>
    <w:link w:val="HeaderChar"/>
    <w:uiPriority w:val="99"/>
    <w:unhideWhenUsed/>
    <w:rsid w:val="00E3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EED"/>
    <w:rPr>
      <w:rFonts w:ascii="Verb Light" w:hAnsi="Verb Light"/>
    </w:rPr>
  </w:style>
  <w:style w:type="paragraph" w:styleId="Footer">
    <w:name w:val="footer"/>
    <w:basedOn w:val="Normal"/>
    <w:link w:val="FooterChar"/>
    <w:uiPriority w:val="99"/>
    <w:unhideWhenUsed/>
    <w:rsid w:val="00E3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EED"/>
    <w:rPr>
      <w:rFonts w:ascii="Verb Light" w:hAnsi="Verb Light"/>
    </w:rPr>
  </w:style>
  <w:style w:type="character" w:styleId="PlaceholderText">
    <w:name w:val="Placeholder Text"/>
    <w:basedOn w:val="DefaultParagraphFont"/>
    <w:uiPriority w:val="99"/>
    <w:semiHidden/>
    <w:rsid w:val="00E33EE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00E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8100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5C4B"/>
    <w:rPr>
      <w:rFonts w:ascii="Verb Light" w:eastAsiaTheme="majorEastAsia" w:hAnsi="Verb Light" w:cstheme="majorBidi"/>
      <w:color w:val="FFFFFF" w:themeColor="background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5C4B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EED"/>
    <w:rPr>
      <w:rFonts w:ascii="Verb Light" w:eastAsiaTheme="majorEastAsia" w:hAnsi="Verb Light" w:cstheme="majorBidi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3EED"/>
    <w:rPr>
      <w:rFonts w:ascii="Verb Light" w:eastAsiaTheme="majorEastAsia" w:hAnsi="Verb Light" w:cstheme="majorBidi"/>
      <w:i/>
      <w:iCs/>
      <w:color w:val="808080" w:themeColor="background1" w:themeShade="80"/>
    </w:rPr>
  </w:style>
  <w:style w:type="character" w:styleId="Hyperlink">
    <w:name w:val="Hyperlink"/>
    <w:basedOn w:val="DefaultParagraphFont"/>
    <w:uiPriority w:val="99"/>
    <w:unhideWhenUsed/>
    <w:rsid w:val="00E33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ED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E33EED"/>
    <w:rPr>
      <w:i/>
      <w:iCs/>
    </w:rPr>
  </w:style>
  <w:style w:type="table" w:styleId="TableGrid">
    <w:name w:val="Table Grid"/>
    <w:basedOn w:val="TableNormal"/>
    <w:uiPriority w:val="39"/>
    <w:rsid w:val="005B0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8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qt.io/" TargetMode="External"/><Relationship Id="rId18" Type="http://schemas.openxmlformats.org/officeDocument/2006/relationships/hyperlink" Target="https://raw.githubusercontent.com/bearbear12345/OnCue/master/LICENS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python.org/" TargetMode="External"/><Relationship Id="rId17" Type="http://schemas.openxmlformats.org/officeDocument/2006/relationships/hyperlink" Target="github.com/bearbear12345/OnCu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vba/powerpoint-vba/articles/object-model-powerpoint-vba-referenc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file:///D:\BTsync\BTsync\AS4%20-%20Software%20Major%20-%20OnCue\masters\Technical%20Manual\Mockups\old_storyboard.png" TargetMode="Externa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://www.videolan.org/vlc/libvlc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file:///D:\BTsync\BTsync\AS4%20-%20Software%20Major%20-%20OnCue\graphics\logo\icon_whit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riverbankcomputing.com/software/pyqt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master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B8FB70218E4C74B821C6B902998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1933B-C611-4783-9177-542D01CF929D}"/>
      </w:docPartPr>
      <w:docPartBody>
        <w:p w:rsidR="00826696" w:rsidRDefault="00806B9B">
          <w:pPr>
            <w:pStyle w:val="FDB8FB70218E4C74B821C6B902998943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C63CA7425AA449979E00AC83F2BB3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DCED9-DCBC-4487-B3B6-500A847DDFF9}"/>
      </w:docPartPr>
      <w:docPartBody>
        <w:p w:rsidR="00826696" w:rsidRDefault="00806B9B">
          <w:pPr>
            <w:pStyle w:val="C63CA7425AA449979E00AC83F2BB39E2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9B"/>
    <w:rsid w:val="007A014E"/>
    <w:rsid w:val="007D48D8"/>
    <w:rsid w:val="00806B9B"/>
    <w:rsid w:val="00826696"/>
    <w:rsid w:val="0095664E"/>
    <w:rsid w:val="00A0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B8FB70218E4C74B821C6B902998943">
    <w:name w:val="FDB8FB70218E4C74B821C6B902998943"/>
  </w:style>
  <w:style w:type="paragraph" w:customStyle="1" w:styleId="C63CA7425AA449979E00AC83F2BB39E2">
    <w:name w:val="C63CA7425AA449979E00AC83F2BB39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34B60-3EF1-4F96-A7E4-3EFC4C2DD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89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Technical Manual</dc:description>
  <cp:lastModifiedBy>Andrew Wong</cp:lastModifiedBy>
  <cp:revision>8</cp:revision>
  <dcterms:created xsi:type="dcterms:W3CDTF">2017-07-03T06:41:00Z</dcterms:created>
  <dcterms:modified xsi:type="dcterms:W3CDTF">2017-07-05T13:56:00Z</dcterms:modified>
</cp:coreProperties>
</file>