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459" w:rsidRDefault="00EA441A">
      <w:pPr>
        <w:jc w:val="right"/>
      </w:pPr>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1801368" cy="360273"/>
                    </a:xfrm>
                    <a:prstGeom prst="rect">
                      <a:avLst/>
                    </a:prstGeom>
                  </pic:spPr>
                </pic:pic>
              </a:graphicData>
            </a:graphic>
          </wp:inline>
        </w:drawing>
      </w:r>
    </w:p>
    <w:p w:rsidR="00BA5459" w:rsidRDefault="00BA5459"/>
    <w:p w:rsidR="00BA5459" w:rsidRDefault="00EA441A">
      <w:pPr>
        <w:jc w:val="center"/>
        <w:rPr>
          <w:rFonts w:ascii="楷体" w:eastAsia="楷体" w:hAnsi="楷体"/>
          <w:sz w:val="36"/>
          <w:szCs w:val="36"/>
        </w:rPr>
      </w:pPr>
      <w:r>
        <w:rPr>
          <w:rFonts w:ascii="楷体" w:eastAsia="楷体" w:hAnsi="楷体" w:hint="eastAsia"/>
          <w:sz w:val="36"/>
          <w:szCs w:val="36"/>
        </w:rPr>
        <w:t>北京邮电大学</w:t>
      </w:r>
    </w:p>
    <w:p w:rsidR="00BA5459" w:rsidRDefault="00BA5459"/>
    <w:p w:rsidR="00BA5459" w:rsidRDefault="00BA5459"/>
    <w:p w:rsidR="00BA5459" w:rsidRDefault="00EA441A">
      <w:pPr>
        <w:jc w:val="center"/>
        <w:rPr>
          <w:sz w:val="48"/>
          <w:szCs w:val="48"/>
        </w:rPr>
      </w:pPr>
      <w:r>
        <w:rPr>
          <w:rFonts w:ascii="黑体" w:eastAsia="黑体" w:hAnsi="黑体" w:hint="eastAsia"/>
          <w:sz w:val="48"/>
          <w:szCs w:val="48"/>
        </w:rPr>
        <w:t>硕士研究生学位论文开题报告</w:t>
      </w:r>
    </w:p>
    <w:p w:rsidR="00BA5459" w:rsidRDefault="00BA5459">
      <w:pPr>
        <w:jc w:val="left"/>
      </w:pPr>
    </w:p>
    <w:p w:rsidR="00BA5459" w:rsidRDefault="00BA5459">
      <w:pPr>
        <w:jc w:val="left"/>
      </w:pPr>
    </w:p>
    <w:p w:rsidR="00BA5459" w:rsidRDefault="00BA5459">
      <w:pPr>
        <w:jc w:val="left"/>
      </w:pPr>
    </w:p>
    <w:p w:rsidR="00BA5459" w:rsidRDefault="00BA5459">
      <w:pPr>
        <w:jc w:val="left"/>
      </w:pPr>
    </w:p>
    <w:p w:rsidR="00BA5459" w:rsidRDefault="00BA5459" w:rsidP="004D3903">
      <w:pPr>
        <w:spacing w:beforeLines="50" w:before="156"/>
        <w:jc w:val="left"/>
      </w:pPr>
    </w:p>
    <w:p w:rsidR="00BA5459" w:rsidRDefault="00EA441A" w:rsidP="004D3903">
      <w:pPr>
        <w:spacing w:beforeLines="50" w:before="156"/>
        <w:ind w:leftChars="950" w:left="1995"/>
        <w:rPr>
          <w:sz w:val="28"/>
          <w:szCs w:val="28"/>
        </w:rPr>
      </w:pPr>
      <w:r>
        <w:rPr>
          <w:rFonts w:ascii="宋体" w:hAnsi="宋体" w:hint="eastAsia"/>
          <w:sz w:val="28"/>
          <w:szCs w:val="28"/>
        </w:rPr>
        <w:t>学</w:t>
      </w:r>
      <w:r w:rsidR="003A31C8">
        <w:rPr>
          <w:rFonts w:ascii="宋体" w:hAnsi="宋体"/>
          <w:noProof/>
          <w:sz w:val="28"/>
          <w:szCs w:val="28"/>
        </w:rPr>
        <mc:AlternateContent>
          <mc:Choice Requires="wps">
            <w:drawing>
              <wp:anchor distT="4294967295" distB="4294967295" distL="114300" distR="114300" simplePos="0" relativeHeight="251658240" behindDoc="0" locked="0" layoutInCell="1" allowOverlap="1">
                <wp:simplePos x="0" y="0"/>
                <wp:positionH relativeFrom="column">
                  <wp:posOffset>2359660</wp:posOffset>
                </wp:positionH>
                <wp:positionV relativeFrom="paragraph">
                  <wp:posOffset>422909</wp:posOffset>
                </wp:positionV>
                <wp:extent cx="1866900" cy="0"/>
                <wp:effectExtent l="0" t="0" r="0" b="0"/>
                <wp:wrapNone/>
                <wp:docPr id="8" name="自选图形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8AD6726" id="_x0000_t32" coordsize="21600,21600" o:spt="32" o:oned="t" path="m,l21600,21600e" filled="f">
                <v:path arrowok="t" fillok="f" o:connecttype="none"/>
                <o:lock v:ext="edit" shapetype="t"/>
              </v:shapetype>
              <v:shape id="自选图形 2" o:spid="_x0000_s1026" type="#_x0000_t32" style="position:absolute;left:0;text-align:left;margin-left:185.8pt;margin-top:33.3pt;width:147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">
                <o:lock v:ext="edit" shapetype="f"/>
              </v:shape>
            </w:pict>
          </mc:Fallback>
        </mc:AlternateContent>
      </w:r>
      <w:r>
        <w:rPr>
          <w:rFonts w:ascii="宋体" w:hAnsi="宋体" w:hint="eastAsia"/>
          <w:sz w:val="28"/>
          <w:szCs w:val="28"/>
        </w:rPr>
        <w:t xml:space="preserve">    号:    2019111588</w:t>
      </w:r>
    </w:p>
    <w:p w:rsidR="00BA5459" w:rsidRDefault="00EA441A" w:rsidP="004D3903">
      <w:pPr>
        <w:spacing w:beforeLines="50" w:before="156"/>
        <w:ind w:leftChars="950" w:left="1995"/>
        <w:jc w:val="left"/>
        <w:rPr>
          <w:sz w:val="28"/>
          <w:szCs w:val="28"/>
        </w:rPr>
      </w:pPr>
      <w:r>
        <w:rPr>
          <w:rFonts w:ascii="宋体" w:hAnsi="宋体" w:hint="eastAsia"/>
          <w:sz w:val="28"/>
          <w:szCs w:val="28"/>
        </w:rPr>
        <w:t>姓    名</w:t>
      </w:r>
      <w:r w:rsidR="003A31C8">
        <w:rPr>
          <w:rFonts w:ascii="宋体" w:hAnsi="宋体"/>
          <w:noProof/>
          <w:sz w:val="28"/>
          <w:szCs w:val="28"/>
        </w:rPr>
        <mc:AlternateContent>
          <mc:Choice Requires="wps">
            <w:drawing>
              <wp:anchor distT="4294967295" distB="4294967295" distL="114300" distR="114300" simplePos="0" relativeHeight="251659264" behindDoc="0" locked="0" layoutInCell="1" allowOverlap="1">
                <wp:simplePos x="0" y="0"/>
                <wp:positionH relativeFrom="column">
                  <wp:posOffset>2364105</wp:posOffset>
                </wp:positionH>
                <wp:positionV relativeFrom="paragraph">
                  <wp:posOffset>422274</wp:posOffset>
                </wp:positionV>
                <wp:extent cx="1866900" cy="0"/>
                <wp:effectExtent l="0" t="0" r="0" b="0"/>
                <wp:wrapNone/>
                <wp:docPr id="2" name="自选图形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D7ACB44" id="自选图形 3" o:spid="_x0000_s1026" type="#_x0000_t32" style="position:absolute;left:0;text-align:left;margin-left:186.15pt;margin-top:33.25pt;width:14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LjD7QEAALEDAAAOAAAAZHJzL2Uyb0RvYy54bWysU0uOEzEQ3SNxB8t70knQRD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JQ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">
                <o:lock v:ext="edit" shapetype="f"/>
              </v:shape>
            </w:pict>
          </mc:Fallback>
        </mc:AlternateContent>
      </w:r>
      <w:r>
        <w:rPr>
          <w:rFonts w:ascii="宋体" w:hAnsi="宋体" w:hint="eastAsia"/>
          <w:sz w:val="28"/>
          <w:szCs w:val="28"/>
        </w:rPr>
        <w:t>:    胡杨</w:t>
      </w:r>
      <w:proofErr w:type="gramStart"/>
      <w:r>
        <w:rPr>
          <w:rFonts w:ascii="宋体" w:hAnsi="宋体" w:hint="eastAsia"/>
          <w:sz w:val="28"/>
          <w:szCs w:val="28"/>
        </w:rPr>
        <w:t>晔</w:t>
      </w:r>
      <w:proofErr w:type="gramEnd"/>
    </w:p>
    <w:p w:rsidR="00BA5459" w:rsidRDefault="00EA441A" w:rsidP="004D3903">
      <w:pPr>
        <w:spacing w:beforeLines="50" w:before="156"/>
        <w:ind w:leftChars="950" w:left="1995"/>
        <w:jc w:val="left"/>
        <w:rPr>
          <w:sz w:val="28"/>
          <w:szCs w:val="28"/>
        </w:rPr>
      </w:pPr>
      <w:r>
        <w:rPr>
          <w:rFonts w:ascii="宋体" w:hAnsi="宋体" w:hint="eastAsia"/>
          <w:sz w:val="28"/>
          <w:szCs w:val="28"/>
        </w:rPr>
        <w:t>学    院</w:t>
      </w:r>
      <w:r w:rsidR="003A31C8">
        <w:rPr>
          <w:rFonts w:ascii="宋体" w:hAnsi="宋体"/>
          <w:noProof/>
          <w:sz w:val="28"/>
          <w:szCs w:val="28"/>
        </w:rPr>
        <mc:AlternateContent>
          <mc:Choice Requires="wps">
            <w:drawing>
              <wp:anchor distT="4294967295" distB="4294967295" distL="114300" distR="114300" simplePos="0" relativeHeight="251663360" behindDoc="0" locked="0" layoutInCell="1" allowOverlap="1">
                <wp:simplePos x="0" y="0"/>
                <wp:positionH relativeFrom="column">
                  <wp:posOffset>2362200</wp:posOffset>
                </wp:positionH>
                <wp:positionV relativeFrom="paragraph">
                  <wp:posOffset>422274</wp:posOffset>
                </wp:positionV>
                <wp:extent cx="1866900" cy="0"/>
                <wp:effectExtent l="0" t="0" r="0" b="0"/>
                <wp:wrapNone/>
                <wp:docPr id="6" name="自选图形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D0C97FC" id="自选图形 7" o:spid="_x0000_s1026" type="#_x0000_t32" style="position:absolute;left:0;text-align:left;margin-left:186pt;margin-top:33.25pt;width:147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S57QEAALEDAAAOAAAAZHJzL2Uyb0RvYy54bWysU0uOEzEQ3SNxB8t70kmkCT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Iw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">
                <o:lock v:ext="edit" shapetype="f"/>
              </v:shape>
            </w:pict>
          </mc:Fallback>
        </mc:AlternateContent>
      </w:r>
      <w:r>
        <w:rPr>
          <w:rFonts w:ascii="宋体" w:hAnsi="宋体" w:hint="eastAsia"/>
          <w:sz w:val="28"/>
          <w:szCs w:val="28"/>
        </w:rPr>
        <w:t>:    网络空间安全学院</w:t>
      </w:r>
    </w:p>
    <w:p w:rsidR="00BA5459" w:rsidRDefault="00EA441A" w:rsidP="004D3903">
      <w:pPr>
        <w:spacing w:beforeLines="50" w:before="156"/>
        <w:ind w:leftChars="950" w:left="1995"/>
        <w:jc w:val="left"/>
        <w:rPr>
          <w:rFonts w:ascii="宋体" w:hAnsi="宋体"/>
          <w:sz w:val="28"/>
          <w:szCs w:val="28"/>
        </w:rPr>
      </w:pPr>
      <w:r>
        <w:rPr>
          <w:rFonts w:ascii="宋体" w:hAnsi="宋体" w:hint="eastAsia"/>
          <w:sz w:val="28"/>
          <w:szCs w:val="28"/>
        </w:rPr>
        <w:t>专业(领域)</w:t>
      </w:r>
      <w:r w:rsidR="003A31C8">
        <w:rPr>
          <w:rFonts w:ascii="宋体" w:hAnsi="宋体"/>
          <w:noProof/>
          <w:sz w:val="28"/>
          <w:szCs w:val="28"/>
        </w:rPr>
        <mc:AlternateContent>
          <mc:Choice Requires="wps">
            <w:drawing>
              <wp:anchor distT="4294967295" distB="4294967295" distL="114300" distR="114300" simplePos="0" relativeHeight="251660288" behindDoc="0" locked="0" layoutInCell="1" allowOverlap="1">
                <wp:simplePos x="0" y="0"/>
                <wp:positionH relativeFrom="column">
                  <wp:posOffset>2365375</wp:posOffset>
                </wp:positionH>
                <wp:positionV relativeFrom="paragraph">
                  <wp:posOffset>422909</wp:posOffset>
                </wp:positionV>
                <wp:extent cx="1866900" cy="0"/>
                <wp:effectExtent l="0" t="0" r="0" b="0"/>
                <wp:wrapNone/>
                <wp:docPr id="3" name="自选图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8075FBD" id="自选图形 4" o:spid="_x0000_s1026" type="#_x0000_t32" style="position:absolute;left:0;text-align:left;margin-left:186.25pt;margin-top:33.3pt;width:14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">
                <o:lock v:ext="edit" shapetype="f"/>
              </v:shape>
            </w:pict>
          </mc:Fallback>
        </mc:AlternateContent>
      </w:r>
      <w:r>
        <w:rPr>
          <w:rFonts w:ascii="宋体" w:hAnsi="宋体" w:hint="eastAsia"/>
          <w:sz w:val="28"/>
          <w:szCs w:val="28"/>
        </w:rPr>
        <w:t>:  网络空间安全</w:t>
      </w:r>
    </w:p>
    <w:p w:rsidR="00BA5459" w:rsidRDefault="003A31C8" w:rsidP="004D3903">
      <w:pPr>
        <w:spacing w:beforeLines="50" w:before="156"/>
        <w:ind w:leftChars="950" w:left="1995"/>
        <w:jc w:val="left"/>
        <w:rPr>
          <w:sz w:val="28"/>
          <w:szCs w:val="28"/>
        </w:rPr>
      </w:pPr>
      <w:r>
        <w:rPr>
          <w:rFonts w:ascii="宋体" w:hAnsi="宋体"/>
          <w:noProof/>
          <w:sz w:val="28"/>
          <w:szCs w:val="28"/>
        </w:rPr>
        <mc:AlternateContent>
          <mc:Choice Requires="wps">
            <w:drawing>
              <wp:anchor distT="4294967295" distB="4294967295" distL="114300" distR="114300" simplePos="0" relativeHeight="251661312" behindDoc="0" locked="0" layoutInCell="1" allowOverlap="1">
                <wp:simplePos x="0" y="0"/>
                <wp:positionH relativeFrom="column">
                  <wp:posOffset>2369820</wp:posOffset>
                </wp:positionH>
                <wp:positionV relativeFrom="paragraph">
                  <wp:posOffset>421004</wp:posOffset>
                </wp:positionV>
                <wp:extent cx="1866900" cy="0"/>
                <wp:effectExtent l="0" t="0" r="0" b="0"/>
                <wp:wrapNone/>
                <wp:docPr id="4" name="自选图形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F6FAE37" id="自选图形 5" o:spid="_x0000_s1026" type="#_x0000_t32" style="position:absolute;left:0;text-align:left;margin-left:186.6pt;margin-top:33.15pt;width: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">
                <o:lock v:ext="edit" shapetype="f"/>
              </v:shape>
            </w:pict>
          </mc:Fallback>
        </mc:AlternateContent>
      </w:r>
      <w:r w:rsidR="00EA441A">
        <w:rPr>
          <w:rFonts w:ascii="宋体" w:hAnsi="宋体" w:hint="eastAsia"/>
          <w:sz w:val="28"/>
          <w:szCs w:val="28"/>
        </w:rPr>
        <w:t>研究方向:    应用安全</w:t>
      </w:r>
    </w:p>
    <w:p w:rsidR="00BA5459" w:rsidRDefault="00EA441A" w:rsidP="004D3903">
      <w:pPr>
        <w:tabs>
          <w:tab w:val="left" w:pos="3450"/>
        </w:tabs>
        <w:spacing w:beforeLines="50" w:before="156"/>
        <w:ind w:leftChars="950" w:left="1995"/>
        <w:jc w:val="left"/>
        <w:rPr>
          <w:szCs w:val="21"/>
        </w:rPr>
      </w:pPr>
      <w:r>
        <w:rPr>
          <w:rFonts w:ascii="宋体" w:hAnsi="宋体" w:hint="eastAsia"/>
          <w:sz w:val="28"/>
          <w:szCs w:val="28"/>
        </w:rPr>
        <w:t>导师姓名</w:t>
      </w:r>
      <w:r w:rsidR="003A31C8">
        <w:rPr>
          <w:rFonts w:ascii="宋体" w:hAnsi="宋体"/>
          <w:noProof/>
          <w:sz w:val="28"/>
          <w:szCs w:val="28"/>
        </w:rPr>
        <mc:AlternateContent>
          <mc:Choice Requires="wps">
            <w:drawing>
              <wp:anchor distT="4294967295" distB="4294967295" distL="114300" distR="114300" simplePos="0" relativeHeight="251662336" behindDoc="0" locked="0" layoutInCell="1" allowOverlap="1">
                <wp:simplePos x="0" y="0"/>
                <wp:positionH relativeFrom="column">
                  <wp:posOffset>2359025</wp:posOffset>
                </wp:positionH>
                <wp:positionV relativeFrom="paragraph">
                  <wp:posOffset>431799</wp:posOffset>
                </wp:positionV>
                <wp:extent cx="1876425" cy="0"/>
                <wp:effectExtent l="0" t="0" r="0" b="0"/>
                <wp:wrapNone/>
                <wp:docPr id="5" name="自选图形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EEFBF0" id="自选图形 6" o:spid="_x0000_s1026" type="#_x0000_t32" style="position:absolute;left:0;text-align:left;margin-left:185.75pt;margin-top:34pt;width:147.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">
                <o:lock v:ext="edit" shapetype="f"/>
              </v:shape>
            </w:pict>
          </mc:Fallback>
        </mc:AlternateContent>
      </w:r>
      <w:r>
        <w:rPr>
          <w:rFonts w:ascii="宋体" w:hAnsi="宋体" w:hint="eastAsia"/>
          <w:sz w:val="28"/>
          <w:szCs w:val="28"/>
        </w:rPr>
        <w:t>:    张华</w:t>
      </w:r>
    </w:p>
    <w:p w:rsidR="00BA5459" w:rsidRDefault="00EA441A" w:rsidP="004D3903">
      <w:pPr>
        <w:tabs>
          <w:tab w:val="left" w:pos="3450"/>
        </w:tabs>
        <w:spacing w:beforeLines="50" w:before="156"/>
        <w:ind w:leftChars="950" w:left="1995"/>
        <w:jc w:val="left"/>
        <w:rPr>
          <w:szCs w:val="21"/>
        </w:rPr>
      </w:pPr>
      <w:r>
        <w:rPr>
          <w:rFonts w:ascii="宋体" w:hAnsi="宋体" w:hint="eastAsia"/>
          <w:sz w:val="28"/>
          <w:szCs w:val="28"/>
        </w:rPr>
        <w:t>攻 读 学 位</w:t>
      </w:r>
      <w:r w:rsidR="003A31C8">
        <w:rPr>
          <w:rFonts w:ascii="宋体" w:hAnsi="宋体"/>
          <w:noProof/>
          <w:sz w:val="28"/>
          <w:szCs w:val="28"/>
        </w:rPr>
        <mc:AlternateContent>
          <mc:Choice Requires="wps">
            <w:drawing>
              <wp:anchor distT="4294967295" distB="4294967295" distL="114300" distR="114300" simplePos="0" relativeHeight="251665408" behindDoc="0" locked="0" layoutInCell="1" allowOverlap="1">
                <wp:simplePos x="0" y="0"/>
                <wp:positionH relativeFrom="column">
                  <wp:posOffset>2359025</wp:posOffset>
                </wp:positionH>
                <wp:positionV relativeFrom="paragraph">
                  <wp:posOffset>431799</wp:posOffset>
                </wp:positionV>
                <wp:extent cx="1876425" cy="0"/>
                <wp:effectExtent l="0" t="0" r="0" b="0"/>
                <wp:wrapNone/>
                <wp:docPr id="7" name="自选图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43985B6" id="自选图形 8" o:spid="_x0000_s1026" type="#_x0000_t32" style="position:absolute;left:0;text-align:left;margin-left:185.75pt;margin-top:34pt;width:147.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">
                <o:lock v:ext="edit" shapetype="f"/>
              </v:shape>
            </w:pict>
          </mc:Fallback>
        </mc:AlternateContent>
      </w:r>
      <w:r>
        <w:rPr>
          <w:rFonts w:ascii="宋体" w:hAnsi="宋体" w:hint="eastAsia"/>
          <w:sz w:val="28"/>
          <w:szCs w:val="28"/>
        </w:rPr>
        <w:t>: 工学硕士</w:t>
      </w:r>
    </w:p>
    <w:p w:rsidR="00BA5459" w:rsidRDefault="00BA5459">
      <w:pPr>
        <w:jc w:val="center"/>
        <w:rPr>
          <w:rFonts w:ascii="楷体" w:eastAsia="楷体"/>
          <w:sz w:val="32"/>
        </w:rPr>
      </w:pPr>
    </w:p>
    <w:p w:rsidR="00BA5459" w:rsidRDefault="00BA5459">
      <w:pPr>
        <w:jc w:val="center"/>
        <w:rPr>
          <w:rFonts w:ascii="楷体" w:eastAsia="楷体"/>
          <w:sz w:val="32"/>
        </w:rPr>
      </w:pPr>
    </w:p>
    <w:p w:rsidR="00BA5459" w:rsidRDefault="00EA441A">
      <w:pPr>
        <w:jc w:val="center"/>
        <w:rPr>
          <w:rFonts w:ascii="楷体" w:eastAsia="楷体"/>
          <w:sz w:val="32"/>
        </w:rPr>
      </w:pPr>
      <w:r>
        <w:rPr>
          <w:rFonts w:ascii="宋体" w:hAnsi="宋体" w:hint="eastAsia"/>
          <w:sz w:val="28"/>
          <w:szCs w:val="28"/>
        </w:rPr>
        <w:t>2020年12月11日</w:t>
      </w:r>
    </w:p>
    <w:p w:rsidR="00BA5459" w:rsidRDefault="00BA5459">
      <w:pPr>
        <w:jc w:val="center"/>
        <w:rPr>
          <w:rFonts w:ascii="楷体" w:eastAsia="楷体"/>
          <w:sz w:val="32"/>
        </w:rPr>
        <w:sectPr w:rsidR="00BA5459">
          <w:pgSz w:w="11906" w:h="16838"/>
          <w:pgMar w:top="1440" w:right="851" w:bottom="1440" w:left="1418" w:header="851" w:footer="992" w:gutter="0"/>
          <w:pgNumType w:fmt="numberInDash"/>
          <w:cols w:space="425"/>
          <w:docGrid w:type="lines" w:linePitch="312"/>
        </w:sectPr>
      </w:pPr>
    </w:p>
    <w:p w:rsidR="00BA5459" w:rsidRDefault="00BA5459">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A5459">
        <w:trPr>
          <w:trHeight w:val="465"/>
          <w:jc w:val="center"/>
        </w:trPr>
        <w:tc>
          <w:tcPr>
            <w:tcW w:w="1728" w:type="dxa"/>
            <w:tcBorders>
              <w:top w:val="single" w:sz="12" w:space="0" w:color="auto"/>
              <w:left w:val="single" w:sz="12" w:space="0" w:color="auto"/>
            </w:tcBorders>
            <w:tcMar>
              <w:left w:w="113" w:type="dxa"/>
              <w:right w:w="113" w:type="dxa"/>
            </w:tcMar>
            <w:vAlign w:val="center"/>
          </w:tcPr>
          <w:p w:rsidR="00BA5459" w:rsidRDefault="00EA441A">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rsidR="00BA5459" w:rsidRDefault="00A00DBF">
            <w:pPr>
              <w:jc w:val="left"/>
              <w:rPr>
                <w:rFonts w:hint="eastAsia"/>
                <w:szCs w:val="21"/>
              </w:rPr>
            </w:pPr>
            <w:r>
              <w:rPr>
                <w:rFonts w:hint="eastAsia"/>
                <w:szCs w:val="21"/>
              </w:rPr>
              <w:t>黑暗术语的发现和使用</w:t>
            </w:r>
          </w:p>
        </w:tc>
      </w:tr>
      <w:tr w:rsidR="00BA5459">
        <w:trPr>
          <w:trHeight w:val="465"/>
          <w:jc w:val="center"/>
        </w:trPr>
        <w:tc>
          <w:tcPr>
            <w:tcW w:w="1728" w:type="dxa"/>
            <w:tcBorders>
              <w:left w:val="single" w:sz="12" w:space="0" w:color="auto"/>
            </w:tcBorders>
            <w:tcMar>
              <w:left w:w="113" w:type="dxa"/>
              <w:right w:w="113" w:type="dxa"/>
            </w:tcMar>
            <w:vAlign w:val="center"/>
          </w:tcPr>
          <w:p w:rsidR="00BA5459" w:rsidRDefault="00EA441A">
            <w:pPr>
              <w:jc w:val="center"/>
              <w:rPr>
                <w:szCs w:val="21"/>
              </w:rPr>
            </w:pPr>
            <w:r>
              <w:rPr>
                <w:rFonts w:ascii="宋体" w:hAnsi="宋体" w:hint="eastAsia"/>
                <w:szCs w:val="21"/>
              </w:rPr>
              <w:t>选题来源</w:t>
            </w:r>
          </w:p>
        </w:tc>
        <w:tc>
          <w:tcPr>
            <w:tcW w:w="3146" w:type="dxa"/>
            <w:tcMar>
              <w:left w:w="113" w:type="dxa"/>
              <w:right w:w="113" w:type="dxa"/>
            </w:tcMar>
            <w:vAlign w:val="center"/>
          </w:tcPr>
          <w:p w:rsidR="00BA5459" w:rsidRDefault="00BA5459">
            <w:pPr>
              <w:jc w:val="left"/>
              <w:rPr>
                <w:rFonts w:hint="eastAsia"/>
                <w:szCs w:val="21"/>
              </w:rPr>
            </w:pPr>
          </w:p>
        </w:tc>
        <w:tc>
          <w:tcPr>
            <w:tcW w:w="2407" w:type="dxa"/>
            <w:tcMar>
              <w:left w:w="113" w:type="dxa"/>
              <w:right w:w="113" w:type="dxa"/>
            </w:tcMar>
            <w:vAlign w:val="center"/>
          </w:tcPr>
          <w:p w:rsidR="00BA5459" w:rsidRDefault="00EA441A">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rsidR="00BA5459" w:rsidRDefault="00BA5459">
            <w:pPr>
              <w:jc w:val="left"/>
              <w:rPr>
                <w:szCs w:val="21"/>
              </w:rPr>
            </w:pPr>
          </w:p>
        </w:tc>
      </w:tr>
      <w:tr w:rsidR="00BA5459">
        <w:trPr>
          <w:trHeight w:val="465"/>
          <w:jc w:val="center"/>
        </w:trPr>
        <w:tc>
          <w:tcPr>
            <w:tcW w:w="1728" w:type="dxa"/>
            <w:tcBorders>
              <w:left w:val="single" w:sz="12" w:space="0" w:color="auto"/>
            </w:tcBorders>
            <w:tcMar>
              <w:left w:w="113" w:type="dxa"/>
              <w:right w:w="113" w:type="dxa"/>
            </w:tcMar>
            <w:vAlign w:val="center"/>
          </w:tcPr>
          <w:p w:rsidR="00BA5459" w:rsidRDefault="00EA441A">
            <w:pPr>
              <w:jc w:val="center"/>
              <w:rPr>
                <w:szCs w:val="21"/>
              </w:rPr>
            </w:pPr>
            <w:r>
              <w:rPr>
                <w:rFonts w:ascii="宋体" w:hAnsi="宋体" w:hint="eastAsia"/>
                <w:szCs w:val="21"/>
              </w:rPr>
              <w:t>开题日期</w:t>
            </w:r>
          </w:p>
        </w:tc>
        <w:tc>
          <w:tcPr>
            <w:tcW w:w="3146" w:type="dxa"/>
            <w:tcMar>
              <w:left w:w="113" w:type="dxa"/>
              <w:right w:w="113" w:type="dxa"/>
            </w:tcMar>
            <w:vAlign w:val="center"/>
          </w:tcPr>
          <w:p w:rsidR="00BA5459" w:rsidRDefault="00EA441A">
            <w:pPr>
              <w:jc w:val="left"/>
              <w:rPr>
                <w:szCs w:val="21"/>
              </w:rPr>
            </w:pPr>
            <w:r>
              <w:rPr>
                <w:rFonts w:ascii="宋体" w:hAnsi="宋体" w:hint="eastAsia"/>
                <w:szCs w:val="21"/>
              </w:rPr>
              <w:t>2020-12-</w:t>
            </w:r>
            <w:r w:rsidR="00A00DBF">
              <w:rPr>
                <w:rFonts w:ascii="宋体" w:hAnsi="宋体"/>
                <w:szCs w:val="21"/>
              </w:rPr>
              <w:t>02</w:t>
            </w:r>
          </w:p>
        </w:tc>
        <w:tc>
          <w:tcPr>
            <w:tcW w:w="2407" w:type="dxa"/>
            <w:tcMar>
              <w:left w:w="113" w:type="dxa"/>
              <w:right w:w="113" w:type="dxa"/>
            </w:tcMar>
            <w:vAlign w:val="center"/>
          </w:tcPr>
          <w:p w:rsidR="00BA5459" w:rsidRDefault="00EA441A">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rsidR="00BA5459" w:rsidRDefault="00EA441A">
            <w:pPr>
              <w:widowControl/>
              <w:jc w:val="left"/>
              <w:rPr>
                <w:szCs w:val="21"/>
              </w:rPr>
            </w:pPr>
            <w:r>
              <w:rPr>
                <w:rFonts w:ascii="宋体" w:hAnsi="宋体" w:cs="宋体"/>
                <w:kern w:val="0"/>
                <w:sz w:val="24"/>
                <w:szCs w:val="24"/>
              </w:rPr>
              <w:t xml:space="preserve"> </w:t>
            </w:r>
          </w:p>
        </w:tc>
      </w:tr>
      <w:tr w:rsidR="00BA5459">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rsidR="00BA5459" w:rsidRDefault="00EA441A" w:rsidP="004D3903">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rsidR="00BA5459" w:rsidRDefault="00EA441A" w:rsidP="004D3903">
            <w:pPr>
              <w:spacing w:beforeLines="50" w:before="156" w:line="360" w:lineRule="auto"/>
              <w:ind w:rightChars="200" w:right="420" w:firstLineChars="200" w:firstLine="420"/>
              <w:jc w:val="left"/>
              <w:rPr>
                <w:rFonts w:ascii="宋体" w:cs="宋体"/>
                <w:szCs w:val="21"/>
              </w:rPr>
            </w:pPr>
            <w:r>
              <w:rPr>
                <w:rFonts w:ascii="宋体" w:hAnsi="宋体"/>
              </w:rPr>
              <w:t>研究目的：</w:t>
            </w:r>
          </w:p>
          <w:p w:rsidR="00A00DBF" w:rsidRDefault="00300027">
            <w:pPr>
              <w:spacing w:beforeLines="50" w:before="156" w:line="360" w:lineRule="auto"/>
              <w:ind w:rightChars="200" w:right="420" w:firstLineChars="200" w:firstLine="420"/>
              <w:jc w:val="left"/>
              <w:rPr>
                <w:rFonts w:ascii="宋体" w:hAnsi="宋体"/>
              </w:rPr>
            </w:pPr>
            <w:r>
              <w:rPr>
                <w:rFonts w:ascii="宋体" w:hAnsi="宋体"/>
              </w:rPr>
              <w:t>本课题旨在研究</w:t>
            </w:r>
            <w:r w:rsidR="00A00DBF">
              <w:rPr>
                <w:rFonts w:ascii="宋体" w:hAnsi="宋体" w:hint="eastAsia"/>
              </w:rPr>
              <w:t>违法者为了规避审查使用的黑暗术语</w:t>
            </w:r>
            <w:r>
              <w:rPr>
                <w:rFonts w:ascii="宋体" w:hAnsi="宋体"/>
              </w:rPr>
              <w:t>，通过</w:t>
            </w:r>
            <w:r w:rsidR="00A00DBF">
              <w:rPr>
                <w:rFonts w:ascii="宋体" w:hAnsi="宋体" w:hint="eastAsia"/>
              </w:rPr>
              <w:t>研究黑暗术语的上下文来确定一个词是否是黑暗术语，</w:t>
            </w:r>
            <w:r w:rsidR="00B9260C">
              <w:rPr>
                <w:rFonts w:ascii="宋体" w:hAnsi="宋体" w:hint="eastAsia"/>
              </w:rPr>
              <w:t>为内容审查者提供帮助，更好的维护平台的内容安全，打击犯罪交易。</w:t>
            </w:r>
          </w:p>
          <w:p w:rsidR="00A00DBF" w:rsidRPr="00A00DBF" w:rsidRDefault="00300027" w:rsidP="00A00DBF">
            <w:pPr>
              <w:spacing w:beforeLines="50" w:before="156" w:line="360" w:lineRule="auto"/>
              <w:ind w:rightChars="200" w:right="420" w:firstLineChars="200" w:firstLine="420"/>
              <w:jc w:val="left"/>
              <w:rPr>
                <w:rFonts w:ascii="宋体" w:cs="宋体" w:hint="eastAsia"/>
                <w:szCs w:val="21"/>
              </w:rPr>
            </w:pPr>
            <w:r>
              <w:rPr>
                <w:rFonts w:ascii="宋体" w:hAnsi="宋体"/>
              </w:rPr>
              <w:t>研究意义：</w:t>
            </w:r>
          </w:p>
          <w:p w:rsidR="00A00DBF" w:rsidRPr="00A00DBF" w:rsidRDefault="00A00DBF" w:rsidP="00B9260C">
            <w:pPr>
              <w:spacing w:beforeLines="50" w:before="156" w:line="360" w:lineRule="auto"/>
              <w:ind w:rightChars="200" w:right="420" w:firstLineChars="200" w:firstLine="420"/>
              <w:jc w:val="left"/>
              <w:rPr>
                <w:rFonts w:ascii="宋体" w:hAnsi="宋体" w:hint="eastAsia"/>
              </w:rPr>
            </w:pPr>
            <w:r w:rsidRPr="00A00DBF">
              <w:rPr>
                <w:rFonts w:ascii="宋体" w:hAnsi="宋体" w:hint="eastAsia"/>
              </w:rPr>
              <w:tab/>
              <w:t>在过去几十年中，互联网极大地促进了电子商务的发展，同时互联网也成为地下市场的主要平台，网络犯罪分子在这里交换用于犯罪的产品和服务。2013年，全球网络犯罪造成了3750亿美元的损失，几乎等同于全球毒品交易的数量。地下论坛</w:t>
            </w:r>
            <w:r w:rsidR="00B9260C">
              <w:rPr>
                <w:rFonts w:ascii="宋体" w:hAnsi="宋体" w:hint="eastAsia"/>
              </w:rPr>
              <w:t>一度</w:t>
            </w:r>
            <w:r w:rsidRPr="00A00DBF">
              <w:rPr>
                <w:rFonts w:ascii="宋体" w:hAnsi="宋体" w:hint="eastAsia"/>
              </w:rPr>
              <w:t>是网络罪犯的通信枢纽，帮助他们推广攻击工具包和服务，协调他们的行动，交换信息并寻求合作。例如Silk Road论坛，拥有3万到5万活跃用户，是毒品和其他非法毒品交易的滋生地，每天有两到三百份通讯记录。这些记录提供了对网络犯罪方式、犯罪分子战略、能力、基础设施和商业模式的深刻洞察，甚至可以用来预测他们的下一步行动。</w:t>
            </w:r>
          </w:p>
          <w:p w:rsidR="00A00DBF" w:rsidRDefault="00B9260C" w:rsidP="00B9260C">
            <w:pPr>
              <w:spacing w:beforeLines="50" w:before="156" w:line="360" w:lineRule="auto"/>
              <w:ind w:rightChars="200" w:right="420" w:firstLineChars="200" w:firstLine="420"/>
              <w:jc w:val="left"/>
              <w:rPr>
                <w:rFonts w:ascii="宋体" w:hAnsi="宋体"/>
              </w:rPr>
            </w:pPr>
            <w:r>
              <w:rPr>
                <w:rFonts w:ascii="宋体" w:hAnsi="宋体" w:hint="eastAsia"/>
              </w:rPr>
              <w:t>随着监管的扩大</w:t>
            </w:r>
            <w:r w:rsidR="00A00DBF" w:rsidRPr="00A00DBF">
              <w:rPr>
                <w:rFonts w:ascii="宋体" w:hAnsi="宋体" w:hint="eastAsia"/>
              </w:rPr>
              <w:t>，</w:t>
            </w:r>
            <w:r>
              <w:rPr>
                <w:rFonts w:ascii="宋体" w:hAnsi="宋体" w:hint="eastAsia"/>
              </w:rPr>
              <w:t>许多地下论坛被封禁，但这不意味着网络罪犯的消失，</w:t>
            </w:r>
            <w:r w:rsidR="00A00DBF" w:rsidRPr="00A00DBF">
              <w:rPr>
                <w:rFonts w:ascii="宋体" w:hAnsi="宋体" w:hint="eastAsia"/>
              </w:rPr>
              <w:t>一些广为人知的社交平台</w:t>
            </w:r>
            <w:r>
              <w:rPr>
                <w:rFonts w:ascii="宋体" w:hAnsi="宋体" w:hint="eastAsia"/>
              </w:rPr>
              <w:t>正在被</w:t>
            </w:r>
            <w:r w:rsidR="00A00DBF" w:rsidRPr="00A00DBF">
              <w:rPr>
                <w:rFonts w:ascii="宋体" w:hAnsi="宋体" w:hint="eastAsia"/>
              </w:rPr>
              <w:t>不法分子用于交易通讯。由于地下市场的排他性，网络罪犯发展了一套独特的语言系统，违法者会使用一些黑暗术语来对外隐藏具体交易内容或规避社交平台的内容审查。黑暗术语用来指定产品、服务和其他网络犯罪特定概念。这种术语往往是一些看起来很普通、看很天真、却有秘密含义的词语。罪犯们将其用来隐藏正在讨论的内容。例如，毒贩经常用“ice”代替</w:t>
            </w:r>
            <w:r>
              <w:rPr>
                <w:rFonts w:ascii="宋体" w:hAnsi="宋体" w:hint="eastAsia"/>
              </w:rPr>
              <w:t>“</w:t>
            </w:r>
            <w:r w:rsidR="00A00DBF" w:rsidRPr="00A00DBF">
              <w:rPr>
                <w:rFonts w:ascii="宋体" w:hAnsi="宋体" w:hint="eastAsia"/>
              </w:rPr>
              <w:t>Methamphetamine</w:t>
            </w:r>
            <w:r>
              <w:rPr>
                <w:rFonts w:ascii="宋体" w:hAnsi="宋体" w:hint="eastAsia"/>
              </w:rPr>
              <w:t>”</w:t>
            </w:r>
            <w:r w:rsidR="00A00DBF" w:rsidRPr="00A00DBF">
              <w:rPr>
                <w:rFonts w:ascii="宋体" w:hAnsi="宋体" w:hint="eastAsia"/>
              </w:rPr>
              <w:t>（冰毒），“pants”代替</w:t>
            </w:r>
            <w:r>
              <w:rPr>
                <w:rFonts w:ascii="宋体" w:hAnsi="宋体" w:hint="eastAsia"/>
              </w:rPr>
              <w:t>“</w:t>
            </w:r>
            <w:proofErr w:type="spellStart"/>
            <w:r w:rsidR="00A00DBF" w:rsidRPr="00A00DBF">
              <w:rPr>
                <w:rFonts w:ascii="宋体" w:hAnsi="宋体" w:hint="eastAsia"/>
              </w:rPr>
              <w:t>Herion</w:t>
            </w:r>
            <w:proofErr w:type="spellEnd"/>
            <w:r>
              <w:rPr>
                <w:rFonts w:ascii="宋体" w:hAnsi="宋体" w:hint="eastAsia"/>
              </w:rPr>
              <w:t>”</w:t>
            </w:r>
            <w:r w:rsidR="00A00DBF" w:rsidRPr="00A00DBF">
              <w:rPr>
                <w:rFonts w:ascii="宋体" w:hAnsi="宋体" w:hint="eastAsia"/>
              </w:rPr>
              <w:t>（海洛因）。此类欺骗性内容使得违法者之间的通信不容易被自动化系统和审查人员发现。因此，自动发现和理解这些黑暗术语对于理解各种网络犯罪活动和减轻它们所构成的威胁非常有价值。</w:t>
            </w:r>
          </w:p>
          <w:p w:rsidR="00244BF5" w:rsidRDefault="00300027" w:rsidP="00A00DBF">
            <w:pPr>
              <w:spacing w:beforeLines="50" w:before="156" w:line="360" w:lineRule="auto"/>
              <w:ind w:rightChars="200" w:right="420" w:firstLineChars="200" w:firstLine="420"/>
              <w:jc w:val="left"/>
              <w:rPr>
                <w:rFonts w:ascii="宋体" w:cs="宋体"/>
                <w:szCs w:val="21"/>
              </w:rPr>
            </w:pPr>
            <w:r>
              <w:rPr>
                <w:rFonts w:ascii="宋体" w:hAnsi="宋体"/>
              </w:rPr>
              <w:t>国内外研究现状：</w:t>
            </w:r>
          </w:p>
          <w:p w:rsidR="00244BF5" w:rsidRDefault="00300027">
            <w:pPr>
              <w:spacing w:beforeLines="50" w:before="156" w:line="360" w:lineRule="auto"/>
              <w:ind w:rightChars="200" w:right="420" w:firstLineChars="200" w:firstLine="420"/>
              <w:jc w:val="left"/>
              <w:rPr>
                <w:rFonts w:ascii="宋体" w:cs="宋体"/>
                <w:szCs w:val="21"/>
              </w:rPr>
            </w:pPr>
            <w:r>
              <w:rPr>
                <w:rFonts w:ascii="宋体" w:hAnsi="宋体"/>
              </w:rPr>
              <w:t>针对</w:t>
            </w:r>
            <w:r w:rsidR="00F83CE1">
              <w:rPr>
                <w:rFonts w:ascii="宋体" w:hAnsi="宋体" w:hint="eastAsia"/>
              </w:rPr>
              <w:t>黑暗术语的</w:t>
            </w:r>
            <w:r w:rsidR="00413284">
              <w:rPr>
                <w:rFonts w:ascii="宋体" w:hAnsi="宋体" w:hint="eastAsia"/>
              </w:rPr>
              <w:t>发现的</w:t>
            </w:r>
            <w:r w:rsidR="00F83CE1">
              <w:rPr>
                <w:rFonts w:ascii="宋体" w:hAnsi="宋体" w:hint="eastAsia"/>
              </w:rPr>
              <w:t>研究</w:t>
            </w:r>
            <w:r>
              <w:rPr>
                <w:rFonts w:ascii="宋体" w:hAnsi="宋体"/>
              </w:rPr>
              <w:t>，目前主流的解决技术</w:t>
            </w:r>
            <w:r>
              <w:rPr>
                <w:rFonts w:ascii="宋体" w:hAnsi="宋体"/>
              </w:rPr>
              <w:t>主要有五种：</w:t>
            </w:r>
          </w:p>
          <w:p w:rsidR="00244BF5" w:rsidRDefault="00300027">
            <w:pPr>
              <w:spacing w:beforeLines="50" w:before="156" w:line="360" w:lineRule="auto"/>
              <w:ind w:rightChars="200" w:right="420" w:firstLineChars="200" w:firstLine="420"/>
              <w:jc w:val="left"/>
              <w:rPr>
                <w:rFonts w:ascii="宋体" w:cs="宋体" w:hint="eastAsia"/>
                <w:szCs w:val="21"/>
              </w:rPr>
            </w:pPr>
            <w:r>
              <w:rPr>
                <w:rFonts w:ascii="宋体" w:hAnsi="宋体"/>
              </w:rPr>
              <w:t>1.</w:t>
            </w:r>
            <w:r>
              <w:rPr>
                <w:rFonts w:ascii="宋体" w:hAnsi="宋体"/>
              </w:rPr>
              <w:t>基于</w:t>
            </w:r>
            <w:r w:rsidR="00803E26">
              <w:rPr>
                <w:rFonts w:ascii="宋体" w:hAnsi="宋体" w:hint="eastAsia"/>
              </w:rPr>
              <w:t>关键字检测和扩展方法，通过对关键字相关搜索结果来判断是否是黑暗术语</w:t>
            </w:r>
            <w:r>
              <w:rPr>
                <w:rFonts w:ascii="宋体" w:hAnsi="宋体"/>
              </w:rPr>
              <w:t>。</w:t>
            </w:r>
            <w:r w:rsidR="00803E26">
              <w:rPr>
                <w:rFonts w:ascii="宋体" w:hAnsi="宋体" w:hint="eastAsia"/>
              </w:rPr>
              <w:t>只适用于搜索引擎的搜索内容审查。</w:t>
            </w:r>
          </w:p>
          <w:p w:rsidR="00244BF5" w:rsidRDefault="00300027" w:rsidP="00803E26">
            <w:pPr>
              <w:spacing w:beforeLines="50" w:before="156" w:line="360" w:lineRule="auto"/>
              <w:ind w:rightChars="200" w:right="420" w:firstLineChars="200" w:firstLine="420"/>
              <w:jc w:val="left"/>
              <w:rPr>
                <w:rFonts w:ascii="宋体" w:hAnsi="宋体"/>
              </w:rPr>
            </w:pPr>
            <w:r>
              <w:rPr>
                <w:rFonts w:ascii="宋体" w:hAnsi="宋体"/>
              </w:rPr>
              <w:lastRenderedPageBreak/>
              <w:t>2.</w:t>
            </w:r>
            <w:r w:rsidR="00803E26">
              <w:rPr>
                <w:rFonts w:ascii="宋体" w:hAnsi="宋体" w:hint="eastAsia"/>
              </w:rPr>
              <w:t>基于黑暗术语在不同语料中的词义差异性</w:t>
            </w:r>
            <w:r>
              <w:rPr>
                <w:rFonts w:ascii="宋体" w:hAnsi="宋体"/>
              </w:rPr>
              <w:t>。</w:t>
            </w:r>
            <w:r w:rsidR="00803E26">
              <w:rPr>
                <w:rFonts w:ascii="宋体" w:hAnsi="宋体" w:hint="eastAsia"/>
              </w:rPr>
              <w:t>黑暗术语的正常语料中往往使用普通的含义，在黑暗语料中才会表达违禁词含义。建模潜在黑暗术语在不同语料中的词义表示，比较差异程度确定是否是黑暗术语。该方法容易受到词多义性干扰。</w:t>
            </w:r>
          </w:p>
          <w:p w:rsidR="001E49D7" w:rsidRPr="001E49D7" w:rsidRDefault="001E49D7" w:rsidP="001E49D7">
            <w:pPr>
              <w:spacing w:beforeLines="50" w:before="156" w:line="360" w:lineRule="auto"/>
              <w:ind w:rightChars="200" w:right="420" w:firstLineChars="200" w:firstLine="420"/>
              <w:jc w:val="left"/>
              <w:rPr>
                <w:rFonts w:ascii="宋体" w:cs="宋体" w:hint="eastAsia"/>
                <w:szCs w:val="21"/>
              </w:rPr>
            </w:pPr>
            <w:r>
              <w:rPr>
                <w:rFonts w:ascii="宋体" w:hAnsi="宋体"/>
              </w:rPr>
              <w:t>3</w:t>
            </w:r>
            <w:r>
              <w:rPr>
                <w:rFonts w:ascii="宋体" w:hAnsi="宋体"/>
              </w:rPr>
              <w:t>.基于</w:t>
            </w:r>
            <w:r>
              <w:rPr>
                <w:rFonts w:ascii="宋体" w:hAnsi="宋体" w:hint="eastAsia"/>
              </w:rPr>
              <w:t>情绪分析的方法，该方法从情感极性角度出发，认为黑暗术语是指代词的委婉表达，词的情感极性比句子的情感极性低。根据句子极性和词极性差异确定是否是黑暗术语。该方法似乎合理可行，但它需要额外的手动筛选过程来细化候选对象，无法满足所期望的自动、大规模的要求。</w:t>
            </w:r>
          </w:p>
          <w:p w:rsidR="00803E26" w:rsidRDefault="001E49D7">
            <w:pPr>
              <w:spacing w:beforeLines="50" w:before="156" w:line="360" w:lineRule="auto"/>
              <w:ind w:rightChars="200" w:right="420" w:firstLineChars="200" w:firstLine="420"/>
              <w:jc w:val="left"/>
              <w:rPr>
                <w:rFonts w:ascii="宋体" w:hAnsi="宋体" w:hint="eastAsia"/>
              </w:rPr>
            </w:pPr>
            <w:r>
              <w:rPr>
                <w:rFonts w:ascii="宋体" w:hAnsi="宋体"/>
              </w:rPr>
              <w:t>4</w:t>
            </w:r>
            <w:r w:rsidR="00300027">
              <w:rPr>
                <w:rFonts w:ascii="宋体" w:hAnsi="宋体"/>
              </w:rPr>
              <w:t>.</w:t>
            </w:r>
            <w:r w:rsidR="00300027">
              <w:rPr>
                <w:rFonts w:ascii="宋体" w:hAnsi="宋体"/>
              </w:rPr>
              <w:t>基于</w:t>
            </w:r>
            <w:r w:rsidR="00803E26">
              <w:rPr>
                <w:rFonts w:ascii="宋体" w:hAnsi="宋体" w:hint="eastAsia"/>
              </w:rPr>
              <w:t>黑暗术语与指代词上下文相似性</w:t>
            </w:r>
            <w:r w:rsidR="00300027">
              <w:rPr>
                <w:rFonts w:ascii="宋体" w:hAnsi="宋体"/>
              </w:rPr>
              <w:t>。</w:t>
            </w:r>
            <w:r w:rsidR="00803E26">
              <w:rPr>
                <w:rFonts w:ascii="宋体" w:hAnsi="宋体" w:hint="eastAsia"/>
              </w:rPr>
              <w:t>通过M</w:t>
            </w:r>
            <w:r w:rsidR="00803E26">
              <w:rPr>
                <w:rFonts w:ascii="宋体" w:hAnsi="宋体"/>
              </w:rPr>
              <w:t>LM</w:t>
            </w:r>
            <w:r w:rsidR="00803E26">
              <w:rPr>
                <w:rFonts w:ascii="宋体" w:hAnsi="宋体" w:hint="eastAsia"/>
              </w:rPr>
              <w:t>掩码模型学习指代词的上下文，通过指代词的上下文来预测黑暗术语。</w:t>
            </w:r>
            <w:r>
              <w:rPr>
                <w:rFonts w:ascii="宋体" w:hAnsi="宋体" w:hint="eastAsia"/>
              </w:rPr>
              <w:t>该方法规避了复杂的标注工作，但训练目标与任务并不完全一致，准确率也较低。</w:t>
            </w:r>
          </w:p>
          <w:p w:rsidR="00244BF5" w:rsidRDefault="00300027">
            <w:pPr>
              <w:spacing w:beforeLines="50" w:before="156" w:line="360" w:lineRule="auto"/>
              <w:ind w:rightChars="200" w:right="420" w:firstLineChars="200" w:firstLine="420"/>
              <w:jc w:val="left"/>
              <w:rPr>
                <w:rFonts w:ascii="宋体" w:cs="宋体"/>
                <w:szCs w:val="21"/>
              </w:rPr>
            </w:pPr>
            <w:r>
              <w:rPr>
                <w:rFonts w:ascii="宋体" w:hAnsi="宋体"/>
              </w:rPr>
              <w:t>主要文献：</w:t>
            </w:r>
          </w:p>
          <w:p w:rsidR="001E49D7" w:rsidRPr="001E49D7" w:rsidRDefault="001E49D7" w:rsidP="001E49D7">
            <w:pPr>
              <w:spacing w:beforeLines="50" w:before="156" w:line="360" w:lineRule="auto"/>
              <w:ind w:rightChars="200" w:right="420" w:firstLineChars="200" w:firstLine="420"/>
              <w:jc w:val="left"/>
              <w:rPr>
                <w:rFonts w:ascii="宋体" w:hAnsi="宋体" w:hint="eastAsia"/>
              </w:rPr>
            </w:pPr>
            <w:r>
              <w:rPr>
                <w:rFonts w:ascii="宋体" w:hAnsi="宋体"/>
              </w:rPr>
              <w:t>[</w:t>
            </w:r>
            <w:proofErr w:type="gramStart"/>
            <w:r>
              <w:rPr>
                <w:rFonts w:ascii="宋体" w:hAnsi="宋体"/>
              </w:rPr>
              <w:t>1]</w:t>
            </w:r>
            <w:r w:rsidRPr="001E49D7">
              <w:rPr>
                <w:rFonts w:ascii="宋体" w:hAnsi="宋体"/>
              </w:rPr>
              <w:t>G.</w:t>
            </w:r>
            <w:proofErr w:type="gramEnd"/>
            <w:r w:rsidRPr="001E49D7">
              <w:rPr>
                <w:rFonts w:ascii="宋体" w:hAnsi="宋体"/>
              </w:rPr>
              <w:t xml:space="preserve"> Durrett, J. K. Kummerfeld, T. Berg-Kirkpatrick, R. </w:t>
            </w:r>
            <w:proofErr w:type="spellStart"/>
            <w:r w:rsidRPr="001E49D7">
              <w:rPr>
                <w:rFonts w:ascii="宋体" w:hAnsi="宋体"/>
              </w:rPr>
              <w:t>Portnoff</w:t>
            </w:r>
            <w:proofErr w:type="spellEnd"/>
            <w:r w:rsidRPr="001E49D7">
              <w:rPr>
                <w:rFonts w:ascii="宋体" w:hAnsi="宋体"/>
              </w:rPr>
              <w:t xml:space="preserve">, S. </w:t>
            </w:r>
            <w:proofErr w:type="spellStart"/>
            <w:r w:rsidRPr="001E49D7">
              <w:rPr>
                <w:rFonts w:ascii="宋体" w:hAnsi="宋体"/>
              </w:rPr>
              <w:t>Afroz,D</w:t>
            </w:r>
            <w:proofErr w:type="spellEnd"/>
            <w:r w:rsidRPr="001E49D7">
              <w:rPr>
                <w:rFonts w:ascii="宋体" w:hAnsi="宋体"/>
              </w:rPr>
              <w:t xml:space="preserve">. McCoy, K. Levchenko, and V. Paxson, “Identifying products in </w:t>
            </w:r>
            <w:proofErr w:type="spellStart"/>
            <w:r w:rsidRPr="001E49D7">
              <w:rPr>
                <w:rFonts w:ascii="宋体" w:hAnsi="宋体"/>
              </w:rPr>
              <w:t>onlinecybercrime</w:t>
            </w:r>
            <w:proofErr w:type="spellEnd"/>
            <w:r w:rsidRPr="001E49D7">
              <w:rPr>
                <w:rFonts w:ascii="宋体" w:hAnsi="宋体"/>
              </w:rPr>
              <w:t xml:space="preserve"> marketplaces: A dataset for fine-grained domain adaptation,”</w:t>
            </w:r>
            <w:proofErr w:type="spellStart"/>
            <w:r w:rsidRPr="001E49D7">
              <w:rPr>
                <w:rFonts w:ascii="宋体" w:hAnsi="宋体"/>
              </w:rPr>
              <w:t>inProceedings</w:t>
            </w:r>
            <w:proofErr w:type="spellEnd"/>
            <w:r w:rsidRPr="001E49D7">
              <w:rPr>
                <w:rFonts w:ascii="宋体" w:hAnsi="宋体"/>
              </w:rPr>
              <w:t xml:space="preserve"> of Empirical Methods in Natural Language Processing(EMNLP), 2017, pp. 2598–2607</w:t>
            </w:r>
          </w:p>
          <w:p w:rsidR="001E49D7" w:rsidRPr="001E49D7" w:rsidRDefault="001E49D7" w:rsidP="001E49D7">
            <w:pPr>
              <w:spacing w:beforeLines="50" w:before="156" w:line="360" w:lineRule="auto"/>
              <w:ind w:rightChars="200" w:right="420" w:firstLineChars="200" w:firstLine="420"/>
              <w:jc w:val="left"/>
              <w:rPr>
                <w:rFonts w:ascii="宋体" w:hAnsi="宋体" w:hint="eastAsia"/>
              </w:rPr>
            </w:pPr>
            <w:r>
              <w:rPr>
                <w:rFonts w:ascii="宋体" w:hAnsi="宋体"/>
              </w:rPr>
              <w:t>[</w:t>
            </w:r>
            <w:proofErr w:type="gramStart"/>
            <w:r>
              <w:rPr>
                <w:rFonts w:ascii="宋体" w:hAnsi="宋体"/>
              </w:rPr>
              <w:t>2]</w:t>
            </w:r>
            <w:r w:rsidRPr="001E49D7">
              <w:rPr>
                <w:rFonts w:ascii="宋体" w:hAnsi="宋体"/>
              </w:rPr>
              <w:t>R.</w:t>
            </w:r>
            <w:proofErr w:type="gramEnd"/>
            <w:r w:rsidRPr="001E49D7">
              <w:rPr>
                <w:rFonts w:ascii="宋体" w:hAnsi="宋体"/>
              </w:rPr>
              <w:t xml:space="preserve"> S. </w:t>
            </w:r>
            <w:proofErr w:type="spellStart"/>
            <w:r w:rsidRPr="001E49D7">
              <w:rPr>
                <w:rFonts w:ascii="宋体" w:hAnsi="宋体"/>
              </w:rPr>
              <w:t>Portnoff</w:t>
            </w:r>
            <w:proofErr w:type="spellEnd"/>
            <w:r w:rsidRPr="001E49D7">
              <w:rPr>
                <w:rFonts w:ascii="宋体" w:hAnsi="宋体"/>
              </w:rPr>
              <w:t xml:space="preserve">, S. </w:t>
            </w:r>
            <w:proofErr w:type="spellStart"/>
            <w:r w:rsidRPr="001E49D7">
              <w:rPr>
                <w:rFonts w:ascii="宋体" w:hAnsi="宋体"/>
              </w:rPr>
              <w:t>Afroz</w:t>
            </w:r>
            <w:proofErr w:type="spellEnd"/>
            <w:r w:rsidRPr="001E49D7">
              <w:rPr>
                <w:rFonts w:ascii="宋体" w:hAnsi="宋体"/>
              </w:rPr>
              <w:t xml:space="preserve">, G. Durrett, J. K. Kummerfeld, T. Berg-Kirkpatrick, D. McCoy, K. Levchenko, and V. Paxson, “Tools </w:t>
            </w:r>
            <w:proofErr w:type="spellStart"/>
            <w:r w:rsidRPr="001E49D7">
              <w:rPr>
                <w:rFonts w:ascii="宋体" w:hAnsi="宋体"/>
              </w:rPr>
              <w:t>forautomated</w:t>
            </w:r>
            <w:proofErr w:type="spellEnd"/>
            <w:r w:rsidRPr="001E49D7">
              <w:rPr>
                <w:rFonts w:ascii="宋体" w:hAnsi="宋体"/>
              </w:rPr>
              <w:t xml:space="preserve"> analysis of cybercriminal markets,” </w:t>
            </w:r>
            <w:proofErr w:type="spellStart"/>
            <w:r w:rsidRPr="001E49D7">
              <w:rPr>
                <w:rFonts w:ascii="宋体" w:hAnsi="宋体"/>
              </w:rPr>
              <w:t>inProceedings</w:t>
            </w:r>
            <w:proofErr w:type="spellEnd"/>
            <w:r w:rsidRPr="001E49D7">
              <w:rPr>
                <w:rFonts w:ascii="宋体" w:hAnsi="宋体"/>
              </w:rPr>
              <w:t xml:space="preserve"> </w:t>
            </w:r>
            <w:proofErr w:type="spellStart"/>
            <w:r w:rsidRPr="001E49D7">
              <w:rPr>
                <w:rFonts w:ascii="宋体" w:hAnsi="宋体"/>
              </w:rPr>
              <w:t>ofInternational</w:t>
            </w:r>
            <w:proofErr w:type="spellEnd"/>
            <w:r w:rsidRPr="001E49D7">
              <w:rPr>
                <w:rFonts w:ascii="宋体" w:hAnsi="宋体"/>
              </w:rPr>
              <w:t xml:space="preserve"> Conference on World Wide Web (WWW), 2017, pp. 657–666.</w:t>
            </w:r>
          </w:p>
          <w:p w:rsidR="001E49D7" w:rsidRPr="001E49D7" w:rsidRDefault="001E49D7" w:rsidP="001E49D7">
            <w:pPr>
              <w:spacing w:beforeLines="50" w:before="156" w:line="360" w:lineRule="auto"/>
              <w:ind w:rightChars="200" w:right="420" w:firstLineChars="200" w:firstLine="420"/>
              <w:jc w:val="left"/>
              <w:rPr>
                <w:rFonts w:ascii="宋体" w:hAnsi="宋体" w:hint="eastAsia"/>
              </w:rPr>
            </w:pPr>
            <w:r>
              <w:rPr>
                <w:rFonts w:ascii="宋体" w:hAnsi="宋体"/>
              </w:rPr>
              <w:t>[</w:t>
            </w:r>
            <w:proofErr w:type="gramStart"/>
            <w:r>
              <w:rPr>
                <w:rFonts w:ascii="宋体" w:hAnsi="宋体"/>
              </w:rPr>
              <w:t>3]</w:t>
            </w:r>
            <w:r w:rsidRPr="001E49D7">
              <w:rPr>
                <w:rFonts w:ascii="宋体" w:hAnsi="宋体"/>
              </w:rPr>
              <w:t>K.</w:t>
            </w:r>
            <w:proofErr w:type="gramEnd"/>
            <w:r w:rsidRPr="001E49D7">
              <w:rPr>
                <w:rFonts w:ascii="宋体" w:hAnsi="宋体"/>
              </w:rPr>
              <w:t xml:space="preserve"> Yuan, H. Lu, X. Liao, and X. Wang, “Reading thieves’ cant: auto-</w:t>
            </w:r>
            <w:proofErr w:type="spellStart"/>
            <w:r w:rsidRPr="001E49D7">
              <w:rPr>
                <w:rFonts w:ascii="宋体" w:hAnsi="宋体"/>
              </w:rPr>
              <w:t>matically</w:t>
            </w:r>
            <w:proofErr w:type="spellEnd"/>
            <w:r w:rsidRPr="001E49D7">
              <w:rPr>
                <w:rFonts w:ascii="宋体" w:hAnsi="宋体"/>
              </w:rPr>
              <w:t xml:space="preserve"> identifying and understanding dark jargons from </w:t>
            </w:r>
            <w:proofErr w:type="spellStart"/>
            <w:r w:rsidRPr="001E49D7">
              <w:rPr>
                <w:rFonts w:ascii="宋体" w:hAnsi="宋体"/>
              </w:rPr>
              <w:t>cybercrimemarketplaces</w:t>
            </w:r>
            <w:proofErr w:type="spellEnd"/>
            <w:r w:rsidRPr="001E49D7">
              <w:rPr>
                <w:rFonts w:ascii="宋体" w:hAnsi="宋体"/>
              </w:rPr>
              <w:t xml:space="preserve">,” </w:t>
            </w:r>
            <w:proofErr w:type="spellStart"/>
            <w:r w:rsidRPr="001E49D7">
              <w:rPr>
                <w:rFonts w:ascii="宋体" w:hAnsi="宋体"/>
              </w:rPr>
              <w:t>inProceedings</w:t>
            </w:r>
            <w:proofErr w:type="spellEnd"/>
            <w:r w:rsidRPr="001E49D7">
              <w:rPr>
                <w:rFonts w:ascii="宋体" w:hAnsi="宋体"/>
              </w:rPr>
              <w:t xml:space="preserve"> of 27th USENIX Security Symposium,2018, pp. 1027–1041.</w:t>
            </w:r>
          </w:p>
          <w:p w:rsidR="001E49D7" w:rsidRPr="001E49D7" w:rsidRDefault="001E49D7" w:rsidP="001E49D7">
            <w:pPr>
              <w:spacing w:beforeLines="50" w:before="156" w:line="360" w:lineRule="auto"/>
              <w:ind w:rightChars="200" w:right="420" w:firstLineChars="200" w:firstLine="420"/>
              <w:jc w:val="left"/>
              <w:rPr>
                <w:rFonts w:ascii="宋体" w:hAnsi="宋体" w:hint="eastAsia"/>
              </w:rPr>
            </w:pPr>
            <w:r>
              <w:rPr>
                <w:rFonts w:ascii="宋体" w:hAnsi="宋体"/>
              </w:rPr>
              <w:t>[</w:t>
            </w:r>
            <w:proofErr w:type="gramStart"/>
            <w:r>
              <w:rPr>
                <w:rFonts w:ascii="宋体" w:hAnsi="宋体"/>
              </w:rPr>
              <w:t>4]</w:t>
            </w:r>
            <w:r w:rsidRPr="001E49D7">
              <w:rPr>
                <w:rFonts w:ascii="宋体" w:hAnsi="宋体"/>
              </w:rPr>
              <w:t>R.</w:t>
            </w:r>
            <w:proofErr w:type="gramEnd"/>
            <w:r w:rsidRPr="001E49D7">
              <w:rPr>
                <w:rFonts w:ascii="宋体" w:hAnsi="宋体"/>
              </w:rPr>
              <w:t xml:space="preserve"> </w:t>
            </w:r>
            <w:proofErr w:type="spellStart"/>
            <w:r w:rsidRPr="001E49D7">
              <w:rPr>
                <w:rFonts w:ascii="宋体" w:hAnsi="宋体"/>
              </w:rPr>
              <w:t>Magu</w:t>
            </w:r>
            <w:proofErr w:type="spellEnd"/>
            <w:r w:rsidRPr="001E49D7">
              <w:rPr>
                <w:rFonts w:ascii="宋体" w:hAnsi="宋体"/>
              </w:rPr>
              <w:t xml:space="preserve"> and J. Luo, “Determining code words in euphemistic </w:t>
            </w:r>
            <w:proofErr w:type="spellStart"/>
            <w:r w:rsidRPr="001E49D7">
              <w:rPr>
                <w:rFonts w:ascii="宋体" w:hAnsi="宋体"/>
              </w:rPr>
              <w:t>hatespeech</w:t>
            </w:r>
            <w:proofErr w:type="spellEnd"/>
            <w:r w:rsidRPr="001E49D7">
              <w:rPr>
                <w:rFonts w:ascii="宋体" w:hAnsi="宋体"/>
              </w:rPr>
              <w:t xml:space="preserve"> using word embedding networks,” </w:t>
            </w:r>
            <w:proofErr w:type="spellStart"/>
            <w:r w:rsidRPr="001E49D7">
              <w:rPr>
                <w:rFonts w:ascii="宋体" w:hAnsi="宋体"/>
              </w:rPr>
              <w:t>inProceedings</w:t>
            </w:r>
            <w:proofErr w:type="spellEnd"/>
            <w:r w:rsidRPr="001E49D7">
              <w:rPr>
                <w:rFonts w:ascii="宋体" w:hAnsi="宋体"/>
              </w:rPr>
              <w:t xml:space="preserve"> of the 2ndWorkshop on Abusive Language Online (ALW2), 2018, pp. 93–100.</w:t>
            </w:r>
          </w:p>
          <w:p w:rsidR="001E49D7" w:rsidRPr="001E49D7" w:rsidRDefault="001E49D7" w:rsidP="001E49D7">
            <w:pPr>
              <w:spacing w:beforeLines="50" w:before="156" w:line="360" w:lineRule="auto"/>
              <w:ind w:rightChars="200" w:right="420" w:firstLineChars="200" w:firstLine="420"/>
              <w:jc w:val="left"/>
              <w:rPr>
                <w:rFonts w:ascii="宋体" w:hAnsi="宋体" w:hint="eastAsia"/>
              </w:rPr>
            </w:pPr>
            <w:r>
              <w:rPr>
                <w:rFonts w:ascii="宋体" w:hAnsi="宋体"/>
              </w:rPr>
              <w:t>[</w:t>
            </w:r>
            <w:proofErr w:type="gramStart"/>
            <w:r>
              <w:rPr>
                <w:rFonts w:ascii="宋体" w:hAnsi="宋体"/>
              </w:rPr>
              <w:t>5]</w:t>
            </w:r>
            <w:r w:rsidRPr="001E49D7">
              <w:rPr>
                <w:rFonts w:ascii="宋体" w:hAnsi="宋体"/>
              </w:rPr>
              <w:t>J.</w:t>
            </w:r>
            <w:proofErr w:type="gramEnd"/>
            <w:r w:rsidRPr="001E49D7">
              <w:rPr>
                <w:rFonts w:ascii="宋体" w:hAnsi="宋体"/>
              </w:rPr>
              <w:t xml:space="preserve"> Taylor, M. </w:t>
            </w:r>
            <w:proofErr w:type="spellStart"/>
            <w:r w:rsidRPr="001E49D7">
              <w:rPr>
                <w:rFonts w:ascii="宋体" w:hAnsi="宋体"/>
              </w:rPr>
              <w:t>Peignon</w:t>
            </w:r>
            <w:proofErr w:type="spellEnd"/>
            <w:r w:rsidRPr="001E49D7">
              <w:rPr>
                <w:rFonts w:ascii="宋体" w:hAnsi="宋体"/>
              </w:rPr>
              <w:t>, and Y .-S. Chen, “Surfacing contextual hate speech words within social media,”</w:t>
            </w:r>
            <w:proofErr w:type="spellStart"/>
            <w:r w:rsidRPr="001E49D7">
              <w:rPr>
                <w:rFonts w:ascii="宋体" w:hAnsi="宋体"/>
              </w:rPr>
              <w:t>arXiv</w:t>
            </w:r>
            <w:proofErr w:type="spellEnd"/>
            <w:r w:rsidRPr="001E49D7">
              <w:rPr>
                <w:rFonts w:ascii="宋体" w:hAnsi="宋体"/>
              </w:rPr>
              <w:t xml:space="preserve"> preprint arXiv:1711.10093, 2017.</w:t>
            </w:r>
          </w:p>
          <w:p w:rsidR="001E49D7" w:rsidRPr="001E49D7" w:rsidRDefault="001E49D7" w:rsidP="001E49D7">
            <w:pPr>
              <w:spacing w:beforeLines="50" w:before="156" w:line="360" w:lineRule="auto"/>
              <w:ind w:rightChars="200" w:right="420" w:firstLineChars="200" w:firstLine="420"/>
              <w:jc w:val="left"/>
              <w:rPr>
                <w:rFonts w:ascii="宋体" w:hAnsi="宋体" w:hint="eastAsia"/>
              </w:rPr>
            </w:pPr>
            <w:r>
              <w:rPr>
                <w:rFonts w:ascii="宋体" w:hAnsi="宋体"/>
              </w:rPr>
              <w:t>[</w:t>
            </w:r>
            <w:proofErr w:type="gramStart"/>
            <w:r>
              <w:rPr>
                <w:rFonts w:ascii="宋体" w:hAnsi="宋体"/>
              </w:rPr>
              <w:t>6]</w:t>
            </w:r>
            <w:r w:rsidRPr="001E49D7">
              <w:rPr>
                <w:rFonts w:ascii="宋体" w:hAnsi="宋体"/>
              </w:rPr>
              <w:t>Zhu</w:t>
            </w:r>
            <w:proofErr w:type="gramEnd"/>
            <w:r w:rsidRPr="001E49D7">
              <w:rPr>
                <w:rFonts w:ascii="宋体" w:hAnsi="宋体"/>
              </w:rPr>
              <w:t xml:space="preserve"> W, Gong H, Bansal R, et al. Self-supervised euphemism detection and identification for content moderation[J]. </w:t>
            </w:r>
            <w:proofErr w:type="spellStart"/>
            <w:r w:rsidRPr="001E49D7">
              <w:rPr>
                <w:rFonts w:ascii="宋体" w:hAnsi="宋体"/>
              </w:rPr>
              <w:t>arXiv</w:t>
            </w:r>
            <w:proofErr w:type="spellEnd"/>
            <w:r w:rsidRPr="001E49D7">
              <w:rPr>
                <w:rFonts w:ascii="宋体" w:hAnsi="宋体"/>
              </w:rPr>
              <w:t xml:space="preserve"> preprint arXiv:2103.16808, 2021.</w:t>
            </w:r>
          </w:p>
          <w:p w:rsidR="001E49D7" w:rsidRPr="001E49D7" w:rsidRDefault="001E49D7" w:rsidP="001E49D7">
            <w:pPr>
              <w:spacing w:beforeLines="50" w:before="156" w:line="360" w:lineRule="auto"/>
              <w:ind w:rightChars="200" w:right="420" w:firstLineChars="200" w:firstLine="420"/>
              <w:jc w:val="left"/>
              <w:rPr>
                <w:rFonts w:ascii="宋体" w:hAnsi="宋体" w:hint="eastAsia"/>
              </w:rPr>
            </w:pPr>
            <w:r>
              <w:rPr>
                <w:rFonts w:ascii="宋体" w:hAnsi="宋体"/>
              </w:rPr>
              <w:lastRenderedPageBreak/>
              <w:t>[</w:t>
            </w:r>
            <w:proofErr w:type="gramStart"/>
            <w:r>
              <w:rPr>
                <w:rFonts w:ascii="宋体" w:hAnsi="宋体"/>
              </w:rPr>
              <w:t>7]</w:t>
            </w:r>
            <w:r w:rsidRPr="001E49D7">
              <w:rPr>
                <w:rFonts w:ascii="宋体" w:hAnsi="宋体"/>
              </w:rPr>
              <w:t>H.</w:t>
            </w:r>
            <w:proofErr w:type="gramEnd"/>
            <w:r w:rsidRPr="001E49D7">
              <w:rPr>
                <w:rFonts w:ascii="宋体" w:hAnsi="宋体"/>
              </w:rPr>
              <w:t xml:space="preserve"> Yang, X. Ma, K. Du, Z. Li, H. </w:t>
            </w:r>
            <w:proofErr w:type="spellStart"/>
            <w:r w:rsidRPr="001E49D7">
              <w:rPr>
                <w:rFonts w:ascii="宋体" w:hAnsi="宋体"/>
              </w:rPr>
              <w:t>Duan</w:t>
            </w:r>
            <w:proofErr w:type="spellEnd"/>
            <w:r w:rsidRPr="001E49D7">
              <w:rPr>
                <w:rFonts w:ascii="宋体" w:hAnsi="宋体"/>
              </w:rPr>
              <w:t xml:space="preserve">, X. </w:t>
            </w:r>
            <w:proofErr w:type="spellStart"/>
            <w:r w:rsidRPr="001E49D7">
              <w:rPr>
                <w:rFonts w:ascii="宋体" w:hAnsi="宋体"/>
              </w:rPr>
              <w:t>Su</w:t>
            </w:r>
            <w:proofErr w:type="spellEnd"/>
            <w:r w:rsidRPr="001E49D7">
              <w:rPr>
                <w:rFonts w:ascii="宋体" w:hAnsi="宋体"/>
              </w:rPr>
              <w:t xml:space="preserve">, G. Liu, Z. </w:t>
            </w:r>
            <w:proofErr w:type="spellStart"/>
            <w:r w:rsidRPr="001E49D7">
              <w:rPr>
                <w:rFonts w:ascii="宋体" w:hAnsi="宋体"/>
              </w:rPr>
              <w:t>Geng,and</w:t>
            </w:r>
            <w:proofErr w:type="spellEnd"/>
            <w:r w:rsidRPr="001E49D7">
              <w:rPr>
                <w:rFonts w:ascii="宋体" w:hAnsi="宋体"/>
              </w:rPr>
              <w:t xml:space="preserve"> J. Wu, “How to learn </w:t>
            </w:r>
            <w:proofErr w:type="spellStart"/>
            <w:r w:rsidRPr="001E49D7">
              <w:rPr>
                <w:rFonts w:ascii="宋体" w:hAnsi="宋体"/>
              </w:rPr>
              <w:t>klingon</w:t>
            </w:r>
            <w:proofErr w:type="spellEnd"/>
            <w:r w:rsidRPr="001E49D7">
              <w:rPr>
                <w:rFonts w:ascii="宋体" w:hAnsi="宋体"/>
              </w:rPr>
              <w:t xml:space="preserve"> without a dictionary: Detection </w:t>
            </w:r>
            <w:proofErr w:type="spellStart"/>
            <w:r w:rsidRPr="001E49D7">
              <w:rPr>
                <w:rFonts w:ascii="宋体" w:hAnsi="宋体"/>
              </w:rPr>
              <w:t>andmeasurement</w:t>
            </w:r>
            <w:proofErr w:type="spellEnd"/>
            <w:r w:rsidRPr="001E49D7">
              <w:rPr>
                <w:rFonts w:ascii="宋体" w:hAnsi="宋体"/>
              </w:rPr>
              <w:t xml:space="preserve"> of black keywords used by the underground economy,”</w:t>
            </w:r>
            <w:proofErr w:type="spellStart"/>
            <w:r w:rsidRPr="001E49D7">
              <w:rPr>
                <w:rFonts w:ascii="宋体" w:hAnsi="宋体"/>
              </w:rPr>
              <w:t>inIEEE</w:t>
            </w:r>
            <w:proofErr w:type="spellEnd"/>
            <w:r w:rsidRPr="001E49D7">
              <w:rPr>
                <w:rFonts w:ascii="宋体" w:hAnsi="宋体"/>
              </w:rPr>
              <w:t xml:space="preserve"> Symposium on Security and Privacy (SP). IEEE, 2017, pp.751–769.</w:t>
            </w:r>
          </w:p>
          <w:p w:rsidR="00244BF5" w:rsidRDefault="001E49D7" w:rsidP="001E49D7">
            <w:pPr>
              <w:spacing w:beforeLines="50" w:before="156" w:line="360" w:lineRule="auto"/>
              <w:ind w:rightChars="200" w:right="420" w:firstLineChars="200" w:firstLine="420"/>
              <w:jc w:val="left"/>
              <w:rPr>
                <w:rFonts w:ascii="宋体" w:cs="宋体" w:hint="eastAsia"/>
                <w:szCs w:val="21"/>
              </w:rPr>
            </w:pPr>
            <w:r>
              <w:rPr>
                <w:rFonts w:ascii="宋体" w:hAnsi="宋体"/>
              </w:rPr>
              <w:t>[</w:t>
            </w:r>
            <w:proofErr w:type="gramStart"/>
            <w:r>
              <w:rPr>
                <w:rFonts w:ascii="宋体" w:hAnsi="宋体"/>
              </w:rPr>
              <w:t>8]</w:t>
            </w:r>
            <w:r w:rsidRPr="001E49D7">
              <w:rPr>
                <w:rFonts w:ascii="宋体" w:hAnsi="宋体"/>
              </w:rPr>
              <w:t>Zhao</w:t>
            </w:r>
            <w:proofErr w:type="gramEnd"/>
            <w:r w:rsidRPr="001E49D7">
              <w:rPr>
                <w:rFonts w:ascii="宋体" w:hAnsi="宋体"/>
              </w:rPr>
              <w:t xml:space="preserve"> K, Zhang Y, Xing C, et al. Chinese underground market jargon analysis based on unsupervised learning[C]//2016 IEEE Conference on Intelligence and Security Informatics (ISI). IEEE, 2016: 97-102.</w:t>
            </w:r>
          </w:p>
        </w:tc>
      </w:tr>
    </w:tbl>
    <w:p w:rsidR="00BA5459" w:rsidRDefault="00EA441A">
      <w:pPr>
        <w:widowControl/>
        <w:spacing w:line="20" w:lineRule="exact"/>
        <w:jc w:val="left"/>
      </w:pPr>
      <w:r>
        <w:lastRenderedPageBreak/>
        <w:br w:type="page"/>
      </w:r>
    </w:p>
    <w:p w:rsidR="00BA5459" w:rsidRDefault="00BA5459">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BA5459">
        <w:trPr>
          <w:trHeight w:val="13219"/>
          <w:jc w:val="center"/>
        </w:trPr>
        <w:tc>
          <w:tcPr>
            <w:tcW w:w="9639" w:type="dxa"/>
            <w:tcBorders>
              <w:top w:val="single" w:sz="12" w:space="0" w:color="auto"/>
              <w:bottom w:val="single" w:sz="12" w:space="0" w:color="auto"/>
            </w:tcBorders>
          </w:tcPr>
          <w:p w:rsidR="00BA5459" w:rsidRDefault="00EA441A" w:rsidP="004D3903">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rsidR="00BA5459" w:rsidRDefault="00EA441A" w:rsidP="004D3903">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拟解决的关键科学问题：</w:t>
            </w:r>
          </w:p>
          <w:p w:rsidR="00A00DBF" w:rsidRPr="00A00DBF" w:rsidRDefault="00A00DBF" w:rsidP="00A00DBF">
            <w:pPr>
              <w:spacing w:beforeLines="50" w:before="156" w:line="288" w:lineRule="auto"/>
              <w:ind w:leftChars="200" w:left="420" w:rightChars="200" w:right="420" w:firstLineChars="200" w:firstLine="420"/>
              <w:jc w:val="left"/>
              <w:rPr>
                <w:rFonts w:ascii="宋体" w:hAnsi="宋体" w:hint="eastAsia"/>
              </w:rPr>
            </w:pPr>
            <w:r w:rsidRPr="00A00DBF">
              <w:rPr>
                <w:rFonts w:ascii="宋体" w:hAnsi="宋体" w:hint="eastAsia"/>
              </w:rPr>
              <w:t>1.如何建模上下文信息对黑暗术语进行识别。过去的研究依赖于静态词嵌入（如word2vec），希望通过比较在词在不同的语料中（犯罪人员交流的黑暗语料和一般化的交流语料）上的差异来检测黑暗术语，对黑暗术语的标注并不监督，而且模型效果在不同数据集上的鲁棒性较差。一类新的方法使用MLM掩码模型，使用</w:t>
            </w:r>
            <w:proofErr w:type="gramStart"/>
            <w:r w:rsidRPr="00A00DBF">
              <w:rPr>
                <w:rFonts w:ascii="宋体" w:hAnsi="宋体" w:hint="eastAsia"/>
              </w:rPr>
              <w:t>自监督</w:t>
            </w:r>
            <w:proofErr w:type="gramEnd"/>
            <w:r w:rsidRPr="00A00DBF">
              <w:rPr>
                <w:rFonts w:ascii="宋体" w:hAnsi="宋体" w:hint="eastAsia"/>
              </w:rPr>
              <w:t>方式规避了标注过程同时在不同的数据上鲁棒性较好。该方法训练方法fine-tune（令MLM模型在黑暗语料上进行类似完型填空的训练）与识别黑暗术语目标并不完全一致，模型准确度偏低。如何对模型进行改进，在不影响鲁棒性的情况下，提高对术语识别的准确性。</w:t>
            </w:r>
          </w:p>
          <w:p w:rsidR="00A00DBF" w:rsidRPr="00A00DBF" w:rsidRDefault="00A00DBF" w:rsidP="00A00DBF">
            <w:pPr>
              <w:spacing w:beforeLines="50" w:before="156" w:line="288" w:lineRule="auto"/>
              <w:ind w:leftChars="200" w:left="420" w:rightChars="200" w:right="420" w:firstLineChars="200" w:firstLine="420"/>
              <w:jc w:val="left"/>
              <w:rPr>
                <w:rFonts w:ascii="宋体" w:hAnsi="宋体" w:hint="eastAsia"/>
              </w:rPr>
            </w:pPr>
            <w:r w:rsidRPr="00A00DBF">
              <w:rPr>
                <w:rFonts w:ascii="宋体" w:hAnsi="宋体" w:hint="eastAsia"/>
              </w:rPr>
              <w:t>2.如何识别黑暗语料。随着现有监管力度的加大，许多黑暗论坛遭到封禁。无论监督模型和</w:t>
            </w:r>
            <w:proofErr w:type="gramStart"/>
            <w:r w:rsidRPr="00A00DBF">
              <w:rPr>
                <w:rFonts w:ascii="宋体" w:hAnsi="宋体" w:hint="eastAsia"/>
              </w:rPr>
              <w:t>自监督</w:t>
            </w:r>
            <w:proofErr w:type="gramEnd"/>
            <w:r w:rsidRPr="00A00DBF">
              <w:rPr>
                <w:rFonts w:ascii="宋体" w:hAnsi="宋体" w:hint="eastAsia"/>
              </w:rPr>
              <w:t>模型都需要黑暗语料</w:t>
            </w:r>
            <w:proofErr w:type="gramStart"/>
            <w:r w:rsidRPr="00A00DBF">
              <w:rPr>
                <w:rFonts w:ascii="宋体" w:hAnsi="宋体" w:hint="eastAsia"/>
              </w:rPr>
              <w:t>来作</w:t>
            </w:r>
            <w:proofErr w:type="gramEnd"/>
            <w:r w:rsidRPr="00A00DBF">
              <w:rPr>
                <w:rFonts w:ascii="宋体" w:hAnsi="宋体" w:hint="eastAsia"/>
              </w:rPr>
              <w:t>为数据集或待标注数据原料。随着许多论坛的封禁消失，</w:t>
            </w:r>
            <w:proofErr w:type="gramStart"/>
            <w:r w:rsidRPr="00A00DBF">
              <w:rPr>
                <w:rFonts w:ascii="宋体" w:hAnsi="宋体" w:hint="eastAsia"/>
              </w:rPr>
              <w:t>过去爬取特定</w:t>
            </w:r>
            <w:proofErr w:type="gramEnd"/>
            <w:r w:rsidRPr="00A00DBF">
              <w:rPr>
                <w:rFonts w:ascii="宋体" w:hAnsi="宋体" w:hint="eastAsia"/>
              </w:rPr>
              <w:t>网页信息的方式已经不太可行。Zhu等人2021年发表在EMNLP的论文，数据却来自2018，缘于18年后许多论坛的</w:t>
            </w:r>
            <w:bookmarkStart w:id="0" w:name="_GoBack"/>
            <w:bookmarkEnd w:id="0"/>
            <w:r w:rsidRPr="00A00DBF">
              <w:rPr>
                <w:rFonts w:ascii="宋体" w:hAnsi="宋体" w:hint="eastAsia"/>
              </w:rPr>
              <w:t>消失。但论坛消失不代表犯罪交流的结束，违法者往往会在社交媒体上进行更为隐蔽的交流。对于一个机器学习模型而言，数据是否足够很大程度上会影响模型的鲁棒性，而数据是否够新则决定模型能否捕捉语料中上下文的新的变化。如何在海量社交媒体数据中区分出黑暗语料和非黑暗语料是一个重要问题。</w:t>
            </w:r>
          </w:p>
          <w:p w:rsidR="00F84506" w:rsidRDefault="00A00DBF" w:rsidP="00A00DBF">
            <w:pPr>
              <w:spacing w:beforeLines="50" w:before="156" w:line="288" w:lineRule="auto"/>
              <w:ind w:leftChars="200" w:left="420" w:rightChars="200" w:right="420" w:firstLineChars="200" w:firstLine="420"/>
              <w:jc w:val="left"/>
              <w:rPr>
                <w:rFonts w:ascii="宋体" w:hAnsi="宋体" w:hint="eastAsia"/>
              </w:rPr>
            </w:pPr>
            <w:r w:rsidRPr="00A00DBF">
              <w:rPr>
                <w:rFonts w:ascii="宋体" w:hAnsi="宋体" w:hint="eastAsia"/>
              </w:rPr>
              <w:t>3.如何即时确定黑暗术语使用。对于内容审查而言，关键部分是确定一句话是否使用了黑暗术语来表达违禁含义。过去的研究都着眼于一个词是否被用来表达违禁含义，这样的结果无法直接用于审查系统（大量的黑暗术语不仅仅有违禁含义还有无害含义，给审查带来混淆）。 Zhu等人做了词义鉴别的工作，但鉴别结果是某个词在语料下的语义分布，与我们所需求的判断一句话中黑暗术语是否使用了违禁含义</w:t>
            </w:r>
            <w:r w:rsidR="0025439E">
              <w:rPr>
                <w:rFonts w:ascii="宋体" w:hAnsi="宋体" w:hint="eastAsia"/>
              </w:rPr>
              <w:t>的目标</w:t>
            </w:r>
            <w:r w:rsidRPr="00A00DBF">
              <w:rPr>
                <w:rFonts w:ascii="宋体" w:hAnsi="宋体" w:hint="eastAsia"/>
              </w:rPr>
              <w:t>不符</w:t>
            </w:r>
            <w:r w:rsidR="0025439E">
              <w:rPr>
                <w:rFonts w:ascii="宋体" w:hAnsi="宋体" w:hint="eastAsia"/>
              </w:rPr>
              <w:t>。</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研究内容：</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w:t>
            </w:r>
            <w:r w:rsidR="003F05C1">
              <w:rPr>
                <w:rFonts w:ascii="宋体" w:hAnsi="宋体"/>
              </w:rPr>
              <w:t xml:space="preserve"> </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w:t>
            </w:r>
            <w:r w:rsidR="003F05C1">
              <w:rPr>
                <w:rFonts w:ascii="宋体" w:hAnsi="宋体"/>
              </w:rPr>
              <w:t xml:space="preserve"> </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研究目标：</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目标是设计一个能够快速且准确检测重打包应用的</w:t>
            </w:r>
            <w:r>
              <w:rPr>
                <w:rFonts w:asciiTheme="minorEastAsia" w:hAnsiTheme="minorEastAsia" w:hint="eastAsia"/>
              </w:rPr>
              <w:t>系统，并且该系统能够根据当前的相似度数据分布情况，动态调整阈值，能够极大的避免未知数据带来的概念漂移。</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现有的应用检测多是使用基于代码特征的静态检测技术对重打包应用进行检测，但是由于混淆、加固技术的普及，重打包应用往往会使用这些技术去逃避基于代码特征静态检测。由于代码特征的局限性，目前也有很多应用检测是根据资源特征进行检测的，但是由于资源特征并不能代表应用的行为特征，并且资源特征通常都是易于修改的，单纯的使用资源特征进行检测会造成很大的误报和漏报。</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lastRenderedPageBreak/>
              <w:t>对于用户来说，重打包应用的威胁是极大的。首先，由于重打包应</w:t>
            </w:r>
            <w:r>
              <w:rPr>
                <w:rFonts w:asciiTheme="minorEastAsia" w:hAnsiTheme="minorEastAsia" w:hint="eastAsia"/>
              </w:rPr>
              <w:t>用通常都是针对受欢迎的良性应用，在图标，界面等用户能够感知的特征上，重打包应用和原始应用并没有任何区别。因此，用户通常无法分辨重打包应用和原始应用有哪些区别，并且由于原始应用的知名度，用户已经默认了重打包应用是安全的。这也就导致了用户完全不能意识到自己触发了恶意行为或观看了重打包应用恶意嵌入的广告。</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针对于个人手机在各种应用商场下载的某些应用，这些应用可能没有被应用市场检测，存在各种各样的安全问题，甚至在官方应用商店下载的某些应用也因为审查不力而存在着应用重打包的问题。并没有一个平台能够提供一个检测系统，能</w:t>
            </w:r>
            <w:r>
              <w:rPr>
                <w:rFonts w:asciiTheme="minorEastAsia" w:hAnsiTheme="minorEastAsia" w:hint="eastAsia"/>
              </w:rPr>
              <w:t>够对于手机用户提供一个重打包检测服务。所以如果能提供一个检测系统，它可以快速准确的判断出当前应用是一个重打包应用，存在安全风险，提醒用户需要谨慎安装，这将降低用户被恶意应用攻击的风险。</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效果：</w:t>
            </w:r>
          </w:p>
          <w:p w:rsidR="00244BF5" w:rsidRDefault="00300027">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对于大多数人来讲，他们可能没有意识到重打包应用的存在。重打包应用有着和正常应用一样的图标、功能和界面，没有明显的能被用户感知的恶意行为。用户即使在遇到相同或相似的应用时，也不会对应用的发布者进行仔细判断，而是随便选择一个应用进行安装。对于用户来说，重打包应用和其他正常应用没有任何区别。如果有一个检测系统可以在应用市场</w:t>
            </w:r>
            <w:r>
              <w:rPr>
                <w:rFonts w:asciiTheme="minorEastAsia" w:hAnsiTheme="minorEastAsia" w:hint="eastAsia"/>
              </w:rPr>
              <w:t>自动发现服务器中存在的重打包应用，并且提供给用户检测重打包应用的服务。对于用户来说，服务器端的自动检测能降低用户被重打包应用攻击的风险，提供给用户的重打包应用检测服务也可以让用户主动进行应用检测，能提高用户的安全意识，进一步降低应用的安全风险。</w:t>
            </w:r>
          </w:p>
        </w:tc>
      </w:tr>
    </w:tbl>
    <w:p w:rsidR="00BA5459" w:rsidRDefault="00BA5459">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BA5459">
        <w:trPr>
          <w:trHeight w:val="13219"/>
          <w:jc w:val="center"/>
        </w:trPr>
        <w:tc>
          <w:tcPr>
            <w:tcW w:w="9614" w:type="dxa"/>
          </w:tcPr>
          <w:p w:rsidR="00BA5459" w:rsidRDefault="00EA441A" w:rsidP="004D3903">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rsidR="00BA5459" w:rsidRDefault="00EA441A" w:rsidP="004D3903">
            <w:pPr>
              <w:spacing w:beforeLines="50" w:before="156"/>
              <w:ind w:leftChars="200" w:left="420" w:rightChars="200" w:right="420" w:firstLineChars="200" w:firstLine="420"/>
              <w:jc w:val="left"/>
              <w:rPr>
                <w:sz w:val="10"/>
                <w:szCs w:val="10"/>
              </w:rPr>
            </w:pPr>
            <w:r>
              <w:rPr>
                <w:rFonts w:asciiTheme="minorEastAsia" w:hAnsiTheme="minorEastAsia" w:hint="eastAsia"/>
              </w:rPr>
              <w:t>研究方法：</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方法将对应拟解决的科学问题分为三部分。</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如何面对未知的数据集时能划分一个合适的阈值，使其能够有效判断应用是否是重打包应用。动态阈值对未知的数据集有着高适应性。设置动态阈值触发机制，只有数据触发了机制，才重新计算新的阈值，动态阈值算法参考了图像分割领域的最大类间方差法，该方法计算迅速，并且生成的阈值对重打包应用有着良好的区分度。</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如何选取合适的特征，快速过滤出可疑的重打包应用。只使用布局文件，通过布局文件快速生成唯一特征，快速过滤出可疑的重打包应用。</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如何为混淆或加固应用生成</w:t>
            </w:r>
            <w:r>
              <w:rPr>
                <w:rFonts w:asciiTheme="minorEastAsia" w:hAnsiTheme="minorEastAsia" w:hint="eastAsia"/>
              </w:rPr>
              <w:t>CG</w:t>
            </w:r>
            <w:r>
              <w:rPr>
                <w:rFonts w:asciiTheme="minorEastAsia" w:hAnsiTheme="minorEastAsia" w:hint="eastAsia"/>
              </w:rPr>
              <w:t>。通过向活动的</w:t>
            </w:r>
            <w:r>
              <w:rPr>
                <w:rFonts w:asciiTheme="minorEastAsia" w:hAnsiTheme="minorEastAsia" w:hint="eastAsia"/>
              </w:rPr>
              <w:t>OnCreate</w:t>
            </w:r>
            <w:r>
              <w:rPr>
                <w:rFonts w:asciiTheme="minorEastAsia" w:hAnsiTheme="minorEastAsia" w:hint="eastAsia"/>
              </w:rPr>
              <w:t>和</w:t>
            </w:r>
            <w:r>
              <w:rPr>
                <w:rFonts w:asciiTheme="minorEastAsia" w:hAnsiTheme="minorEastAsia" w:hint="eastAsia"/>
              </w:rPr>
              <w:t>OnDestroy</w:t>
            </w:r>
            <w:r>
              <w:rPr>
                <w:rFonts w:asciiTheme="minorEastAsia" w:hAnsiTheme="minorEastAsia" w:hint="eastAsia"/>
              </w:rPr>
              <w:t>方法注入</w:t>
            </w:r>
            <w:r>
              <w:rPr>
                <w:rFonts w:asciiTheme="minorEastAsia" w:hAnsiTheme="minorEastAsia" w:hint="eastAsia"/>
              </w:rPr>
              <w:t>Android</w:t>
            </w:r>
            <w:r>
              <w:rPr>
                <w:rFonts w:asciiTheme="minorEastAsia" w:hAnsiTheme="minorEastAsia" w:hint="eastAsia"/>
              </w:rPr>
              <w:t>自身的</w:t>
            </w:r>
            <w:r>
              <w:rPr>
                <w:rFonts w:asciiTheme="minorEastAsia" w:hAnsiTheme="minorEastAsia" w:hint="eastAsia"/>
              </w:rPr>
              <w:t>API</w:t>
            </w:r>
            <w:r>
              <w:rPr>
                <w:rFonts w:asciiTheme="minorEastAsia" w:hAnsiTheme="minorEastAsia" w:hint="eastAsia"/>
              </w:rPr>
              <w:t>，动态获取两个方法之间所有线程运行时调用的方法数据。基于这些数据，使用拟合拼接算法生成</w:t>
            </w:r>
            <w:r>
              <w:rPr>
                <w:rFonts w:asciiTheme="minorEastAsia" w:hAnsiTheme="minorEastAsia" w:hint="eastAsia"/>
              </w:rPr>
              <w:t>CG</w:t>
            </w:r>
            <w:r>
              <w:rPr>
                <w:rFonts w:asciiTheme="minorEastAsia" w:hAnsiTheme="minorEastAsia" w:hint="eastAsia"/>
              </w:rPr>
              <w:t>。</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可行性分析：</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可行性分析方法将对应研究方案分为三部分。</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动态阈值生成时应该保证快速，并且具有良好的区分度。动态阈值触发机制保证了只有能够对当前数据分布特征产生影响的新数据被输入时，才重新计算阈值，降低了阈值计算的平均时间。相似度分数数据的分布会呈现双峰趋势，并且在数据分布中存在的异常数据数量少。数据分布与图像分割中分割前景与背景的图片像素分布非常相似，因此可以参考图像分割领域的最大类间方差法动态生成阈值。</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重打包应用和原始应用都具有高度相似的界面以欺骗用户下载使用。因此选取布局文件作为特征快速过滤可疑重打包应用。布局文件与代码紧密相连，删除或者修改布局文</w:t>
            </w:r>
            <w:r>
              <w:rPr>
                <w:rFonts w:asciiTheme="minorEastAsia" w:hAnsiTheme="minorEastAsia" w:hint="eastAsia"/>
              </w:rPr>
              <w:t>件或布局文件中的组件需要修改相对应的代码，这对于应用重打包者的代价是巨大的。在面对应用中增加的冗余布局来说，只需要指定一个约束规则，规定每一个布局最多只允许匹配一个布局的情况下生成最佳布局匹配，就能极大的减小冗余布局文件对相似度判定的影响。</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重打包应用和原始应用都具有高度相似的界面。在动态检测中，如果事件输入器在对应用进行模拟操作时能够保证在相同或相似的界面下，生成的事件基本相同，那么对于重打包应用和原始应用，他们遍历的界面路径就相同，触发的代码行为也基本一致，这样就可以保证重打包应用和原始应用生成</w:t>
            </w:r>
            <w:r>
              <w:rPr>
                <w:rFonts w:asciiTheme="minorEastAsia" w:hAnsiTheme="minorEastAsia" w:hint="eastAsia"/>
              </w:rPr>
              <w:t>CG</w:t>
            </w:r>
            <w:r>
              <w:rPr>
                <w:rFonts w:asciiTheme="minorEastAsia" w:hAnsiTheme="minorEastAsia" w:hint="eastAsia"/>
              </w:rPr>
              <w:t>图的完整程度基本一致。</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技术路线：</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布局相似度检测</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对于应用包含的布局文件进行解析，排除可能插入的冗余布局组件或冗余布局，将剩余的布局文件进行相似度的比较。</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动态检测</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对于过滤出的应用对在沙箱环境中进行模拟输入，通过向方法中注入追踪函数，获取应用运行时的方法调用。</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实现方法及步骤：</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对一定规模的应用进行相似度分析，划分一个合适的初始阈值；</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lastRenderedPageBreak/>
              <w:t>2.</w:t>
            </w:r>
            <w:r>
              <w:rPr>
                <w:rFonts w:asciiTheme="minorEastAsia" w:hAnsiTheme="minorEastAsia" w:hint="eastAsia"/>
              </w:rPr>
              <w:t>将应用按顺序解压，解析布局文件，排除布局文件中可能存在的冗余布局或组件，在特征提取中排除这些文件和组件，然后进行特征提取，并比较相似度，通过动态阈值找出可</w:t>
            </w:r>
            <w:r>
              <w:rPr>
                <w:rFonts w:asciiTheme="minorEastAsia" w:hAnsiTheme="minorEastAsia" w:hint="eastAsia"/>
              </w:rPr>
              <w:t>能存在的重打包应用程序。</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对所有可疑的重打包应用程序在沙箱环境中模拟执行，通过动态注入追踪函数获取线程间的函数调用信息，使用这些信息拟合生成</w:t>
            </w:r>
            <w:r>
              <w:rPr>
                <w:rFonts w:asciiTheme="minorEastAsia" w:hAnsiTheme="minorEastAsia" w:hint="eastAsia"/>
              </w:rPr>
              <w:t>CG</w:t>
            </w:r>
            <w:r>
              <w:rPr>
                <w:rFonts w:asciiTheme="minorEastAsia" w:hAnsiTheme="minorEastAsia" w:hint="eastAsia"/>
              </w:rPr>
              <w:t>。</w:t>
            </w:r>
          </w:p>
          <w:p w:rsidR="00244BF5" w:rsidRDefault="00300027">
            <w:pPr>
              <w:spacing w:beforeLines="50" w:before="156"/>
              <w:ind w:leftChars="200" w:left="420" w:rightChars="200" w:right="420" w:firstLineChars="200" w:firstLine="420"/>
              <w:jc w:val="left"/>
              <w:rPr>
                <w:sz w:val="10"/>
                <w:szCs w:val="10"/>
              </w:rPr>
            </w:pPr>
            <w:r>
              <w:rPr>
                <w:rFonts w:asciiTheme="minorEastAsia" w:hAnsiTheme="minorEastAsia" w:hint="eastAsia"/>
              </w:rPr>
              <w:t>4.</w:t>
            </w:r>
            <w:r>
              <w:rPr>
                <w:rFonts w:asciiTheme="minorEastAsia" w:hAnsiTheme="minorEastAsia" w:hint="eastAsia"/>
              </w:rPr>
              <w:t>对生成的</w:t>
            </w:r>
            <w:r>
              <w:rPr>
                <w:rFonts w:asciiTheme="minorEastAsia" w:hAnsiTheme="minorEastAsia" w:hint="eastAsia"/>
              </w:rPr>
              <w:t>CG</w:t>
            </w:r>
            <w:r>
              <w:rPr>
                <w:rFonts w:asciiTheme="minorEastAsia" w:hAnsiTheme="minorEastAsia" w:hint="eastAsia"/>
              </w:rPr>
              <w:t>进行相似度比较，相似度超过动态阈值的应用判断为重打包应用。</w:t>
            </w:r>
          </w:p>
        </w:tc>
      </w:tr>
    </w:tbl>
    <w:p w:rsidR="00BA5459" w:rsidRDefault="00BA5459">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BA5459">
        <w:trPr>
          <w:trHeight w:val="5674"/>
          <w:jc w:val="center"/>
        </w:trPr>
        <w:tc>
          <w:tcPr>
            <w:tcW w:w="9605" w:type="dxa"/>
            <w:tcBorders>
              <w:bottom w:val="single" w:sz="4" w:space="0" w:color="auto"/>
            </w:tcBorders>
          </w:tcPr>
          <w:p w:rsidR="00BA5459" w:rsidRDefault="00EA441A" w:rsidP="004D390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rsidR="00BA5459" w:rsidRDefault="00EA441A" w:rsidP="004D3903">
            <w:pPr>
              <w:spacing w:beforeLines="50" w:before="156"/>
              <w:ind w:leftChars="200" w:left="420" w:rightChars="200" w:right="420" w:firstLineChars="200" w:firstLine="420"/>
              <w:jc w:val="left"/>
              <w:rPr>
                <w:rFonts w:ascii="宋体"/>
              </w:rPr>
            </w:pPr>
            <w:r>
              <w:rPr>
                <w:rFonts w:asciiTheme="minorEastAsia" w:hAnsiTheme="minorEastAsia" w:hint="eastAsia"/>
              </w:rPr>
              <w:t>1.采用动态阈值判断应用重打包，提高了对未知数据集的适应性，降低了人工确定阈值时的复杂性。在当前所有的应用重打包检测中，都是采用人工定义阈值去判断重打包应用。人工定义阈值需要使用大量的数据反复进行测试以确定一个合适的阈值。由于阈值是固定的，面对未知数据集时很可能产生概念漂移，并且精度受到人工限制，从而导致误报率和漏报率的上升。</w:t>
            </w:r>
          </w:p>
          <w:p w:rsidR="00244BF5" w:rsidRDefault="00300027">
            <w:pPr>
              <w:spacing w:beforeLines="50" w:before="156"/>
              <w:ind w:leftChars="200" w:left="420" w:rightChars="200" w:right="420" w:firstLineChars="200" w:firstLine="420"/>
              <w:jc w:val="left"/>
              <w:rPr>
                <w:rFonts w:ascii="宋体"/>
              </w:rPr>
            </w:pPr>
            <w:r>
              <w:rPr>
                <w:rFonts w:asciiTheme="minorEastAsia" w:hAnsiTheme="minorEastAsia" w:hint="eastAsia"/>
              </w:rPr>
              <w:t>2.</w:t>
            </w:r>
            <w:r>
              <w:rPr>
                <w:rFonts w:asciiTheme="minorEastAsia" w:hAnsiTheme="minorEastAsia" w:hint="eastAsia"/>
              </w:rPr>
              <w:t>只使用布局文件作为静态分析特征，快速过滤可疑的重打包检测。当前采用布局文件作为静态分析特征的重打包检测研究中，都是将布局与代码相结合的方式去除应用中可能存在的冗余布局，往往并没有</w:t>
            </w:r>
            <w:r>
              <w:rPr>
                <w:rFonts w:asciiTheme="minorEastAsia" w:hAnsiTheme="minorEastAsia" w:hint="eastAsia"/>
              </w:rPr>
              <w:t>考虑混淆和加固技术对于提取布局与代码的关联特征产生的影响。或者直接采用动态获取运行时使用的布局文件，以此来获取布局与代码的关联特征，花费的时间成本是昂贵的。</w:t>
            </w:r>
          </w:p>
          <w:p w:rsidR="00244BF5" w:rsidRDefault="00300027">
            <w:pPr>
              <w:spacing w:beforeLines="50" w:before="156"/>
              <w:ind w:leftChars="200" w:left="420" w:rightChars="200" w:right="420" w:firstLineChars="200" w:firstLine="420"/>
              <w:jc w:val="left"/>
              <w:rPr>
                <w:rFonts w:ascii="宋体"/>
              </w:rPr>
            </w:pPr>
            <w:r>
              <w:rPr>
                <w:rFonts w:asciiTheme="minorEastAsia" w:hAnsiTheme="minorEastAsia" w:hint="eastAsia"/>
              </w:rPr>
              <w:t>3.</w:t>
            </w:r>
            <w:r>
              <w:rPr>
                <w:rFonts w:asciiTheme="minorEastAsia" w:hAnsiTheme="minorEastAsia" w:hint="eastAsia"/>
              </w:rPr>
              <w:t>使用动态检测生成的数据，拟合生成</w:t>
            </w:r>
            <w:r>
              <w:rPr>
                <w:rFonts w:asciiTheme="minorEastAsia" w:hAnsiTheme="minorEastAsia" w:hint="eastAsia"/>
              </w:rPr>
              <w:t>CG</w:t>
            </w:r>
            <w:r>
              <w:rPr>
                <w:rFonts w:asciiTheme="minorEastAsia" w:hAnsiTheme="minorEastAsia" w:hint="eastAsia"/>
              </w:rPr>
              <w:t>图。</w:t>
            </w:r>
            <w:r>
              <w:rPr>
                <w:rFonts w:asciiTheme="minorEastAsia" w:hAnsiTheme="minorEastAsia" w:hint="eastAsia"/>
              </w:rPr>
              <w:t>CG</w:t>
            </w:r>
            <w:r>
              <w:rPr>
                <w:rFonts w:asciiTheme="minorEastAsia" w:hAnsiTheme="minorEastAsia" w:hint="eastAsia"/>
              </w:rPr>
              <w:t>图作为静态分析中能够反映应用行为的特征，通常结合控制流图等特征一并使用，但是在面对动态加载或者加固技术时，由于重打包应用源代码被隐藏，导致</w:t>
            </w:r>
            <w:r>
              <w:rPr>
                <w:rFonts w:asciiTheme="minorEastAsia" w:hAnsiTheme="minorEastAsia" w:hint="eastAsia"/>
              </w:rPr>
              <w:t>CG</w:t>
            </w:r>
            <w:r>
              <w:rPr>
                <w:rFonts w:asciiTheme="minorEastAsia" w:hAnsiTheme="minorEastAsia" w:hint="eastAsia"/>
              </w:rPr>
              <w:t>图生成不全面，从而导致比较应用相似性时产生误差。而动态检测只能直接获取到基于时间的函数调用序列，由于缺少函数的直接调用关系，这些数据并不能直接用来生成</w:t>
            </w:r>
            <w:r>
              <w:rPr>
                <w:rFonts w:asciiTheme="minorEastAsia" w:hAnsiTheme="minorEastAsia" w:hint="eastAsia"/>
              </w:rPr>
              <w:t>CG</w:t>
            </w:r>
            <w:r>
              <w:rPr>
                <w:rFonts w:asciiTheme="minorEastAsia" w:hAnsiTheme="minorEastAsia" w:hint="eastAsia"/>
              </w:rPr>
              <w:t>。</w:t>
            </w:r>
          </w:p>
        </w:tc>
      </w:tr>
      <w:tr w:rsidR="00BA5459">
        <w:trPr>
          <w:trHeight w:val="7555"/>
          <w:jc w:val="center"/>
        </w:trPr>
        <w:tc>
          <w:tcPr>
            <w:tcW w:w="9605" w:type="dxa"/>
            <w:tcBorders>
              <w:top w:val="single" w:sz="4" w:space="0" w:color="auto"/>
            </w:tcBorders>
          </w:tcPr>
          <w:p w:rsidR="00BA5459" w:rsidRDefault="00EA441A" w:rsidP="004D390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rsidR="00BA5459" w:rsidRDefault="00EA441A" w:rsidP="004D3903">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1.与本项目相关的研究工作积累基础</w:t>
            </w:r>
          </w:p>
          <w:p w:rsidR="00244BF5" w:rsidRDefault="0030002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这个项目的需求很多，需要多方面的技术，需要掌握的语言有</w:t>
            </w:r>
            <w:r>
              <w:rPr>
                <w:rFonts w:asciiTheme="minorEastAsia" w:hAnsiTheme="minorEastAsia" w:hint="eastAsia"/>
              </w:rPr>
              <w:t>java</w:t>
            </w:r>
            <w:r>
              <w:rPr>
                <w:rFonts w:asciiTheme="minorEastAsia" w:hAnsiTheme="minorEastAsia" w:hint="eastAsia"/>
              </w:rPr>
              <w:t>、</w:t>
            </w:r>
            <w:r>
              <w:rPr>
                <w:rFonts w:asciiTheme="minorEastAsia" w:hAnsiTheme="minorEastAsia" w:hint="eastAsia"/>
              </w:rPr>
              <w:t>python</w:t>
            </w:r>
            <w:r>
              <w:rPr>
                <w:rFonts w:asciiTheme="minorEastAsia" w:hAnsiTheme="minorEastAsia" w:hint="eastAsia"/>
              </w:rPr>
              <w:t>，需要熟悉的框架的有</w:t>
            </w:r>
            <w:r>
              <w:rPr>
                <w:rFonts w:asciiTheme="minorEastAsia" w:hAnsiTheme="minorEastAsia" w:hint="eastAsia"/>
              </w:rPr>
              <w:t>Android</w:t>
            </w:r>
            <w:r>
              <w:rPr>
                <w:rFonts w:asciiTheme="minorEastAsia" w:hAnsiTheme="minorEastAsia" w:hint="eastAsia"/>
              </w:rPr>
              <w:t>框架、</w:t>
            </w:r>
            <w:r>
              <w:rPr>
                <w:rFonts w:asciiTheme="minorEastAsia" w:hAnsiTheme="minorEastAsia" w:hint="eastAsia"/>
              </w:rPr>
              <w:t>Xposed</w:t>
            </w:r>
            <w:r>
              <w:rPr>
                <w:rFonts w:asciiTheme="minorEastAsia" w:hAnsiTheme="minorEastAsia" w:hint="eastAsia"/>
              </w:rPr>
              <w:t>框架，需要学习的技术主要有</w:t>
            </w:r>
            <w:r>
              <w:rPr>
                <w:rFonts w:asciiTheme="minorEastAsia" w:hAnsiTheme="minorEastAsia" w:hint="eastAsia"/>
              </w:rPr>
              <w:t>Android</w:t>
            </w:r>
            <w:r>
              <w:rPr>
                <w:rFonts w:asciiTheme="minorEastAsia" w:hAnsiTheme="minorEastAsia" w:hint="eastAsia"/>
              </w:rPr>
              <w:t>应用逆向分析，树和图的相似度比较，图像分割领域中的动态阈值算法的原理。</w:t>
            </w:r>
          </w:p>
          <w:p w:rsidR="00244BF5" w:rsidRDefault="0030002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当前已经具备的试验条件，目前可以使用大量的开源逆向工具，对应用程序进行逆向解包，提取出应用的布局文件，通过对布局文件的解析得到布局文件中的组件树。动态生成</w:t>
            </w:r>
            <w:r>
              <w:rPr>
                <w:rFonts w:asciiTheme="minorEastAsia" w:hAnsiTheme="minorEastAsia" w:hint="eastAsia"/>
              </w:rPr>
              <w:t>CG</w:t>
            </w:r>
            <w:r>
              <w:rPr>
                <w:rFonts w:asciiTheme="minorEastAsia" w:hAnsiTheme="minorEastAsia" w:hint="eastAsia"/>
              </w:rPr>
              <w:t>可以使用沙箱模拟动态环境，对应用进行仿真运行。动态注入追踪</w:t>
            </w:r>
            <w:r>
              <w:rPr>
                <w:rFonts w:asciiTheme="minorEastAsia" w:hAnsiTheme="minorEastAsia" w:hint="eastAsia"/>
              </w:rPr>
              <w:t>API</w:t>
            </w:r>
            <w:r>
              <w:rPr>
                <w:rFonts w:asciiTheme="minorEastAsia" w:hAnsiTheme="minorEastAsia" w:hint="eastAsia"/>
              </w:rPr>
              <w:t>，然后对应用进行模拟操作，获取应用运行时方法的调用信息，通过调用信息拟合</w:t>
            </w:r>
            <w:r>
              <w:rPr>
                <w:rFonts w:asciiTheme="minorEastAsia" w:hAnsiTheme="minorEastAsia" w:hint="eastAsia"/>
              </w:rPr>
              <w:t>CG</w:t>
            </w:r>
            <w:r>
              <w:rPr>
                <w:rFonts w:asciiTheme="minorEastAsia" w:hAnsiTheme="minorEastAsia" w:hint="eastAsia"/>
              </w:rPr>
              <w:t>。</w:t>
            </w:r>
          </w:p>
          <w:p w:rsidR="00244BF5" w:rsidRDefault="0030002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当前主要缺少对比布局文件的组件树的相似度的方案，</w:t>
            </w:r>
            <w:r>
              <w:rPr>
                <w:rFonts w:asciiTheme="minorEastAsia" w:hAnsiTheme="minorEastAsia" w:hint="eastAsia"/>
              </w:rPr>
              <w:t>CG</w:t>
            </w:r>
            <w:r>
              <w:rPr>
                <w:rFonts w:asciiTheme="minorEastAsia" w:hAnsiTheme="minorEastAsia" w:hint="eastAsia"/>
              </w:rPr>
              <w:t>的相似度快速比较方案。由于重打包应用并没有一个基准的数据集，所以目前还缺少一个已经打上正确标签的重打包应用数据集。</w:t>
            </w:r>
          </w:p>
          <w:p w:rsidR="00244BF5" w:rsidRDefault="0030002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w:t>
            </w:r>
            <w:r>
              <w:rPr>
                <w:rFonts w:asciiTheme="minorEastAsia" w:hAnsiTheme="minorEastAsia" w:hint="eastAsia"/>
              </w:rPr>
              <w:t>拟解决途径</w:t>
            </w:r>
          </w:p>
          <w:p w:rsidR="00244BF5" w:rsidRDefault="0030002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布局文件的组件树可以通过查找文献找到树的相似度比较方案，或者重新从布局文件中提取容易比较相似度的特征。</w:t>
            </w:r>
            <w:r>
              <w:rPr>
                <w:rFonts w:asciiTheme="minorEastAsia" w:hAnsiTheme="minorEastAsia" w:hint="eastAsia"/>
              </w:rPr>
              <w:t>CG</w:t>
            </w:r>
            <w:r>
              <w:rPr>
                <w:rFonts w:asciiTheme="minorEastAsia" w:hAnsiTheme="minorEastAsia" w:hint="eastAsia"/>
              </w:rPr>
              <w:t>相似性比较涉及到图的相似性比较，可以查找最新的关于图比较方向的文献，找到合适的快速比较方法。</w:t>
            </w:r>
            <w:r>
              <w:rPr>
                <w:rFonts w:asciiTheme="minorEastAsia" w:hAnsiTheme="minorEastAsia" w:hint="eastAsia"/>
              </w:rPr>
              <w:t>2019</w:t>
            </w:r>
            <w:r>
              <w:rPr>
                <w:rFonts w:asciiTheme="minorEastAsia" w:hAnsiTheme="minorEastAsia" w:hint="eastAsia"/>
              </w:rPr>
              <w:t>年</w:t>
            </w:r>
            <w:r>
              <w:rPr>
                <w:rFonts w:asciiTheme="minorEastAsia" w:hAnsiTheme="minorEastAsia" w:hint="eastAsia"/>
              </w:rPr>
              <w:t>Li</w:t>
            </w:r>
            <w:r>
              <w:rPr>
                <w:rFonts w:asciiTheme="minorEastAsia" w:hAnsiTheme="minorEastAsia" w:hint="eastAsia"/>
              </w:rPr>
              <w:t>等人在</w:t>
            </w:r>
            <w:r>
              <w:rPr>
                <w:rFonts w:asciiTheme="minorEastAsia" w:hAnsiTheme="minorEastAsia" w:hint="eastAsia"/>
              </w:rPr>
              <w:t>IEEE Transactions on Software Engineering</w:t>
            </w:r>
            <w:r>
              <w:rPr>
                <w:rFonts w:asciiTheme="minorEastAsia" w:hAnsiTheme="minorEastAsia" w:hint="eastAsia"/>
              </w:rPr>
              <w:t>发布的论文《</w:t>
            </w:r>
            <w:r>
              <w:rPr>
                <w:rFonts w:asciiTheme="minorEastAsia" w:hAnsiTheme="minorEastAsia" w:hint="eastAsia"/>
              </w:rPr>
              <w:t>Rebooting Research on Detecting Repackaged Android Apps: Literature Review and Benchmark</w:t>
            </w:r>
            <w:r>
              <w:rPr>
                <w:rFonts w:asciiTheme="minorEastAsia" w:hAnsiTheme="minorEastAsia" w:hint="eastAsia"/>
              </w:rPr>
              <w:t>》中公布了他们使用的基于</w:t>
            </w:r>
            <w:r>
              <w:rPr>
                <w:rFonts w:asciiTheme="minorEastAsia" w:hAnsiTheme="minorEastAsia" w:hint="eastAsia"/>
              </w:rPr>
              <w:t>人工分析和系统分析重打包数据集并在</w:t>
            </w:r>
            <w:r>
              <w:rPr>
                <w:rFonts w:asciiTheme="minorEastAsia" w:hAnsiTheme="minorEastAsia" w:hint="eastAsia"/>
              </w:rPr>
              <w:t>github</w:t>
            </w:r>
            <w:r>
              <w:rPr>
                <w:rFonts w:asciiTheme="minorEastAsia" w:hAnsiTheme="minorEastAsia" w:hint="eastAsia"/>
              </w:rPr>
              <w:t>上开源，目前数据集仍然在不断的更新。可以使用当前公布的数据集进行试验测试。</w:t>
            </w:r>
          </w:p>
        </w:tc>
      </w:tr>
    </w:tbl>
    <w:p w:rsidR="00BA5459" w:rsidRDefault="00BA5459">
      <w:pPr>
        <w:widowControl/>
        <w:jc w:val="left"/>
        <w:rPr>
          <w:rFonts w:ascii="宋体"/>
          <w:sz w:val="10"/>
          <w:szCs w:val="10"/>
        </w:rPr>
      </w:pPr>
    </w:p>
    <w:p w:rsidR="00BA5459" w:rsidRDefault="00EA441A" w:rsidP="004D3903">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BA5459">
        <w:trPr>
          <w:trHeight w:val="454"/>
          <w:jc w:val="center"/>
        </w:trPr>
        <w:tc>
          <w:tcPr>
            <w:tcW w:w="3176" w:type="dxa"/>
            <w:tcBorders>
              <w:top w:val="single" w:sz="12" w:space="0" w:color="auto"/>
            </w:tcBorders>
            <w:vAlign w:val="center"/>
          </w:tcPr>
          <w:p w:rsidR="00BA5459" w:rsidRDefault="00EA441A">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rsidR="00BA5459" w:rsidRDefault="00EA441A">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rsidR="00BA5459" w:rsidRDefault="00EA441A">
            <w:pPr>
              <w:widowControl/>
              <w:jc w:val="center"/>
              <w:rPr>
                <w:rFonts w:ascii="宋体"/>
                <w:szCs w:val="21"/>
              </w:rPr>
            </w:pPr>
            <w:r>
              <w:rPr>
                <w:rFonts w:ascii="宋体" w:hAnsi="宋体" w:hint="eastAsia"/>
                <w:szCs w:val="21"/>
              </w:rPr>
              <w:t>预期效果</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2020</w:t>
            </w:r>
            <w:r>
              <w:rPr>
                <w:rFonts w:ascii="宋体"/>
                <w:szCs w:val="21"/>
              </w:rPr>
              <w:t>年</w:t>
            </w:r>
            <w:r>
              <w:rPr>
                <w:rFonts w:ascii="宋体"/>
                <w:szCs w:val="21"/>
              </w:rPr>
              <w:t>11</w:t>
            </w:r>
            <w:r>
              <w:rPr>
                <w:rFonts w:ascii="宋体"/>
                <w:szCs w:val="21"/>
              </w:rPr>
              <w:t>月</w:t>
            </w:r>
            <w:r>
              <w:rPr>
                <w:rFonts w:ascii="宋体"/>
                <w:szCs w:val="21"/>
              </w:rPr>
              <w:t>-2020</w:t>
            </w:r>
            <w:r>
              <w:rPr>
                <w:rFonts w:ascii="宋体"/>
                <w:szCs w:val="21"/>
              </w:rPr>
              <w:t>年</w:t>
            </w:r>
            <w:r>
              <w:rPr>
                <w:rFonts w:ascii="宋体"/>
                <w:szCs w:val="21"/>
              </w:rPr>
              <w:t>12</w:t>
            </w:r>
            <w:r>
              <w:rPr>
                <w:rFonts w:ascii="宋体"/>
                <w:szCs w:val="21"/>
              </w:rPr>
              <w:t>月</w:t>
            </w:r>
          </w:p>
        </w:tc>
        <w:tc>
          <w:tcPr>
            <w:tcW w:w="3284" w:type="dxa"/>
            <w:vAlign w:val="center"/>
          </w:tcPr>
          <w:p w:rsidR="00244BF5" w:rsidRDefault="00300027">
            <w:pPr>
              <w:widowControl/>
              <w:jc w:val="center"/>
              <w:rPr>
                <w:rFonts w:ascii="宋体"/>
                <w:szCs w:val="21"/>
              </w:rPr>
            </w:pPr>
            <w:r>
              <w:rPr>
                <w:rFonts w:ascii="宋体"/>
                <w:szCs w:val="21"/>
              </w:rPr>
              <w:t>阅读相关方向论文、选题</w:t>
            </w:r>
          </w:p>
        </w:tc>
        <w:tc>
          <w:tcPr>
            <w:tcW w:w="3179" w:type="dxa"/>
            <w:vAlign w:val="center"/>
          </w:tcPr>
          <w:p w:rsidR="00244BF5" w:rsidRDefault="00300027">
            <w:pPr>
              <w:widowControl/>
              <w:jc w:val="center"/>
              <w:rPr>
                <w:rFonts w:ascii="宋体"/>
                <w:szCs w:val="21"/>
              </w:rPr>
            </w:pPr>
            <w:r>
              <w:rPr>
                <w:rFonts w:ascii="宋体"/>
                <w:szCs w:val="21"/>
              </w:rPr>
              <w:t>完成开题报告</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2020</w:t>
            </w:r>
            <w:r>
              <w:rPr>
                <w:rFonts w:ascii="宋体"/>
                <w:szCs w:val="21"/>
              </w:rPr>
              <w:t>年</w:t>
            </w:r>
            <w:r>
              <w:rPr>
                <w:rFonts w:ascii="宋体"/>
                <w:szCs w:val="21"/>
              </w:rPr>
              <w:t>12</w:t>
            </w:r>
            <w:r>
              <w:rPr>
                <w:rFonts w:ascii="宋体"/>
                <w:szCs w:val="21"/>
              </w:rPr>
              <w:t>月</w:t>
            </w:r>
            <w:r>
              <w:rPr>
                <w:rFonts w:ascii="宋体"/>
                <w:szCs w:val="21"/>
              </w:rPr>
              <w:t>-2021</w:t>
            </w:r>
            <w:r>
              <w:rPr>
                <w:rFonts w:ascii="宋体"/>
                <w:szCs w:val="21"/>
              </w:rPr>
              <w:t>年</w:t>
            </w:r>
            <w:r>
              <w:rPr>
                <w:rFonts w:ascii="宋体"/>
                <w:szCs w:val="21"/>
              </w:rPr>
              <w:t>3</w:t>
            </w:r>
            <w:r>
              <w:rPr>
                <w:rFonts w:ascii="宋体"/>
                <w:szCs w:val="21"/>
              </w:rPr>
              <w:t>月</w:t>
            </w:r>
          </w:p>
        </w:tc>
        <w:tc>
          <w:tcPr>
            <w:tcW w:w="3284" w:type="dxa"/>
            <w:vAlign w:val="center"/>
          </w:tcPr>
          <w:p w:rsidR="00244BF5" w:rsidRDefault="00300027">
            <w:pPr>
              <w:widowControl/>
              <w:jc w:val="center"/>
              <w:rPr>
                <w:rFonts w:ascii="宋体"/>
                <w:szCs w:val="21"/>
              </w:rPr>
            </w:pPr>
            <w:r>
              <w:rPr>
                <w:rFonts w:ascii="宋体"/>
                <w:szCs w:val="21"/>
              </w:rPr>
              <w:t>通过布局文件过滤可疑重打包应用对</w:t>
            </w:r>
          </w:p>
        </w:tc>
        <w:tc>
          <w:tcPr>
            <w:tcW w:w="3179" w:type="dxa"/>
            <w:vAlign w:val="center"/>
          </w:tcPr>
          <w:p w:rsidR="00244BF5" w:rsidRDefault="00300027">
            <w:pPr>
              <w:widowControl/>
              <w:jc w:val="center"/>
              <w:rPr>
                <w:rFonts w:ascii="宋体"/>
                <w:szCs w:val="21"/>
              </w:rPr>
            </w:pPr>
            <w:r>
              <w:rPr>
                <w:rFonts w:ascii="宋体"/>
                <w:szCs w:val="21"/>
              </w:rPr>
              <w:t>可以快速过滤重打包应用对；产出当前数据动态生成合适阈值的算法</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2021</w:t>
            </w:r>
            <w:r>
              <w:rPr>
                <w:rFonts w:ascii="宋体"/>
                <w:szCs w:val="21"/>
              </w:rPr>
              <w:t>年</w:t>
            </w:r>
            <w:r>
              <w:rPr>
                <w:rFonts w:ascii="宋体"/>
                <w:szCs w:val="21"/>
              </w:rPr>
              <w:t>3</w:t>
            </w:r>
            <w:r>
              <w:rPr>
                <w:rFonts w:ascii="宋体"/>
                <w:szCs w:val="21"/>
              </w:rPr>
              <w:t>月</w:t>
            </w:r>
            <w:r>
              <w:rPr>
                <w:rFonts w:ascii="宋体"/>
                <w:szCs w:val="21"/>
              </w:rPr>
              <w:t>-2021</w:t>
            </w:r>
            <w:r>
              <w:rPr>
                <w:rFonts w:ascii="宋体"/>
                <w:szCs w:val="21"/>
              </w:rPr>
              <w:t>年</w:t>
            </w:r>
            <w:r>
              <w:rPr>
                <w:rFonts w:ascii="宋体"/>
                <w:szCs w:val="21"/>
              </w:rPr>
              <w:t>6</w:t>
            </w:r>
            <w:r>
              <w:rPr>
                <w:rFonts w:ascii="宋体"/>
                <w:szCs w:val="21"/>
              </w:rPr>
              <w:t>月</w:t>
            </w:r>
          </w:p>
        </w:tc>
        <w:tc>
          <w:tcPr>
            <w:tcW w:w="3284" w:type="dxa"/>
            <w:vAlign w:val="center"/>
          </w:tcPr>
          <w:p w:rsidR="00244BF5" w:rsidRDefault="00300027">
            <w:pPr>
              <w:widowControl/>
              <w:jc w:val="center"/>
              <w:rPr>
                <w:rFonts w:ascii="宋体"/>
                <w:szCs w:val="21"/>
              </w:rPr>
            </w:pPr>
            <w:r>
              <w:rPr>
                <w:rFonts w:ascii="宋体"/>
                <w:szCs w:val="21"/>
              </w:rPr>
              <w:t>分析相似度数据分布，完成动态阈值算法的设计</w:t>
            </w:r>
          </w:p>
        </w:tc>
        <w:tc>
          <w:tcPr>
            <w:tcW w:w="3179" w:type="dxa"/>
            <w:vAlign w:val="center"/>
          </w:tcPr>
          <w:p w:rsidR="00244BF5" w:rsidRDefault="00300027">
            <w:pPr>
              <w:widowControl/>
              <w:jc w:val="center"/>
              <w:rPr>
                <w:rFonts w:ascii="宋体"/>
                <w:szCs w:val="21"/>
              </w:rPr>
            </w:pPr>
            <w:r>
              <w:rPr>
                <w:rFonts w:ascii="宋体"/>
                <w:szCs w:val="21"/>
              </w:rPr>
              <w:t>动态阈值在未知数据中判断重打包是有效的；设计实现一个完整的系统，基于系统产出一篇论文</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2020</w:t>
            </w:r>
            <w:r>
              <w:rPr>
                <w:rFonts w:ascii="宋体"/>
                <w:szCs w:val="21"/>
              </w:rPr>
              <w:t>年</w:t>
            </w:r>
            <w:r>
              <w:rPr>
                <w:rFonts w:ascii="宋体"/>
                <w:szCs w:val="21"/>
              </w:rPr>
              <w:t>6</w:t>
            </w:r>
            <w:r>
              <w:rPr>
                <w:rFonts w:ascii="宋体"/>
                <w:szCs w:val="21"/>
              </w:rPr>
              <w:t>月</w:t>
            </w:r>
            <w:r>
              <w:rPr>
                <w:rFonts w:ascii="宋体"/>
                <w:szCs w:val="21"/>
              </w:rPr>
              <w:t>-2020</w:t>
            </w:r>
            <w:r>
              <w:rPr>
                <w:rFonts w:ascii="宋体"/>
                <w:szCs w:val="21"/>
              </w:rPr>
              <w:t>年</w:t>
            </w:r>
            <w:r>
              <w:rPr>
                <w:rFonts w:ascii="宋体"/>
                <w:szCs w:val="21"/>
              </w:rPr>
              <w:t>9</w:t>
            </w:r>
            <w:r>
              <w:rPr>
                <w:rFonts w:ascii="宋体"/>
                <w:szCs w:val="21"/>
              </w:rPr>
              <w:t>月</w:t>
            </w:r>
          </w:p>
        </w:tc>
        <w:tc>
          <w:tcPr>
            <w:tcW w:w="3284" w:type="dxa"/>
            <w:vAlign w:val="center"/>
          </w:tcPr>
          <w:p w:rsidR="00244BF5" w:rsidRDefault="00300027">
            <w:pPr>
              <w:widowControl/>
              <w:jc w:val="center"/>
              <w:rPr>
                <w:rFonts w:ascii="宋体"/>
                <w:szCs w:val="21"/>
              </w:rPr>
            </w:pPr>
            <w:r>
              <w:rPr>
                <w:rFonts w:ascii="宋体"/>
                <w:szCs w:val="21"/>
              </w:rPr>
              <w:t>使用动态检测结果拟合生成</w:t>
            </w:r>
            <w:r>
              <w:rPr>
                <w:rFonts w:ascii="宋体"/>
                <w:szCs w:val="21"/>
              </w:rPr>
              <w:t>CG</w:t>
            </w:r>
          </w:p>
        </w:tc>
        <w:tc>
          <w:tcPr>
            <w:tcW w:w="3179" w:type="dxa"/>
            <w:vAlign w:val="center"/>
          </w:tcPr>
          <w:p w:rsidR="00244BF5" w:rsidRDefault="00300027">
            <w:pPr>
              <w:widowControl/>
              <w:jc w:val="center"/>
              <w:rPr>
                <w:rFonts w:ascii="宋体"/>
                <w:szCs w:val="21"/>
              </w:rPr>
            </w:pPr>
            <w:r>
              <w:rPr>
                <w:rFonts w:ascii="宋体"/>
                <w:szCs w:val="21"/>
              </w:rPr>
              <w:t>动态检测生成</w:t>
            </w:r>
            <w:r>
              <w:rPr>
                <w:rFonts w:ascii="宋体"/>
                <w:szCs w:val="21"/>
              </w:rPr>
              <w:t>CG</w:t>
            </w:r>
            <w:r>
              <w:rPr>
                <w:rFonts w:ascii="宋体"/>
                <w:szCs w:val="21"/>
              </w:rPr>
              <w:t>能够精确判断重打包应用；基于动态检测结果生成</w:t>
            </w:r>
            <w:r>
              <w:rPr>
                <w:rFonts w:ascii="宋体"/>
                <w:szCs w:val="21"/>
              </w:rPr>
              <w:t>CG</w:t>
            </w:r>
            <w:r>
              <w:rPr>
                <w:rFonts w:ascii="宋体"/>
                <w:szCs w:val="21"/>
              </w:rPr>
              <w:t>的检测方法</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2020</w:t>
            </w:r>
            <w:r>
              <w:rPr>
                <w:rFonts w:ascii="宋体"/>
                <w:szCs w:val="21"/>
              </w:rPr>
              <w:t>年</w:t>
            </w:r>
            <w:r>
              <w:rPr>
                <w:rFonts w:ascii="宋体"/>
                <w:szCs w:val="21"/>
              </w:rPr>
              <w:t>9</w:t>
            </w:r>
            <w:r>
              <w:rPr>
                <w:rFonts w:ascii="宋体"/>
                <w:szCs w:val="21"/>
              </w:rPr>
              <w:t>月</w:t>
            </w:r>
            <w:r>
              <w:rPr>
                <w:rFonts w:ascii="宋体"/>
                <w:szCs w:val="21"/>
              </w:rPr>
              <w:t>-2021</w:t>
            </w:r>
            <w:r>
              <w:rPr>
                <w:rFonts w:ascii="宋体"/>
                <w:szCs w:val="21"/>
              </w:rPr>
              <w:t>年</w:t>
            </w:r>
            <w:r>
              <w:rPr>
                <w:rFonts w:ascii="宋体"/>
                <w:szCs w:val="21"/>
              </w:rPr>
              <w:t>10</w:t>
            </w:r>
            <w:r>
              <w:rPr>
                <w:rFonts w:ascii="宋体"/>
                <w:szCs w:val="21"/>
              </w:rPr>
              <w:t>月</w:t>
            </w:r>
          </w:p>
        </w:tc>
        <w:tc>
          <w:tcPr>
            <w:tcW w:w="3284" w:type="dxa"/>
            <w:vAlign w:val="center"/>
          </w:tcPr>
          <w:p w:rsidR="00244BF5" w:rsidRDefault="00300027">
            <w:pPr>
              <w:widowControl/>
              <w:jc w:val="center"/>
              <w:rPr>
                <w:rFonts w:ascii="宋体"/>
                <w:szCs w:val="21"/>
              </w:rPr>
            </w:pPr>
            <w:r>
              <w:rPr>
                <w:rFonts w:ascii="宋体"/>
                <w:szCs w:val="21"/>
              </w:rPr>
              <w:t>应用程序框架搭建</w:t>
            </w:r>
          </w:p>
        </w:tc>
        <w:tc>
          <w:tcPr>
            <w:tcW w:w="3179" w:type="dxa"/>
            <w:vAlign w:val="center"/>
          </w:tcPr>
          <w:p w:rsidR="00244BF5" w:rsidRDefault="00300027">
            <w:pPr>
              <w:widowControl/>
              <w:jc w:val="center"/>
              <w:rPr>
                <w:rFonts w:ascii="宋体"/>
                <w:szCs w:val="21"/>
              </w:rPr>
            </w:pPr>
            <w:r>
              <w:rPr>
                <w:rFonts w:ascii="宋体"/>
                <w:szCs w:val="21"/>
              </w:rPr>
              <w:t>完成运行并测试所有流程</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2021</w:t>
            </w:r>
            <w:r>
              <w:rPr>
                <w:rFonts w:ascii="宋体"/>
                <w:szCs w:val="21"/>
              </w:rPr>
              <w:t>年</w:t>
            </w:r>
            <w:r>
              <w:rPr>
                <w:rFonts w:ascii="宋体"/>
                <w:szCs w:val="21"/>
              </w:rPr>
              <w:t>10</w:t>
            </w:r>
            <w:r>
              <w:rPr>
                <w:rFonts w:ascii="宋体"/>
                <w:szCs w:val="21"/>
              </w:rPr>
              <w:t>月</w:t>
            </w:r>
            <w:r>
              <w:rPr>
                <w:rFonts w:ascii="宋体"/>
                <w:szCs w:val="21"/>
              </w:rPr>
              <w:t>-2022</w:t>
            </w:r>
            <w:r>
              <w:rPr>
                <w:rFonts w:ascii="宋体"/>
                <w:szCs w:val="21"/>
              </w:rPr>
              <w:t>年</w:t>
            </w:r>
            <w:r>
              <w:rPr>
                <w:rFonts w:ascii="宋体"/>
                <w:szCs w:val="21"/>
              </w:rPr>
              <w:t>1</w:t>
            </w:r>
            <w:r>
              <w:rPr>
                <w:rFonts w:ascii="宋体"/>
                <w:szCs w:val="21"/>
              </w:rPr>
              <w:t>月</w:t>
            </w:r>
          </w:p>
        </w:tc>
        <w:tc>
          <w:tcPr>
            <w:tcW w:w="3284" w:type="dxa"/>
            <w:vAlign w:val="center"/>
          </w:tcPr>
          <w:p w:rsidR="00244BF5" w:rsidRDefault="00300027">
            <w:pPr>
              <w:widowControl/>
              <w:jc w:val="center"/>
              <w:rPr>
                <w:rFonts w:ascii="宋体"/>
                <w:szCs w:val="21"/>
              </w:rPr>
            </w:pPr>
            <w:r>
              <w:rPr>
                <w:rFonts w:ascii="宋体"/>
                <w:szCs w:val="21"/>
              </w:rPr>
              <w:t>论文写作</w:t>
            </w:r>
          </w:p>
        </w:tc>
        <w:tc>
          <w:tcPr>
            <w:tcW w:w="3179" w:type="dxa"/>
            <w:vAlign w:val="center"/>
          </w:tcPr>
          <w:p w:rsidR="00244BF5" w:rsidRDefault="00300027">
            <w:pPr>
              <w:widowControl/>
              <w:jc w:val="center"/>
              <w:rPr>
                <w:rFonts w:ascii="宋体"/>
                <w:szCs w:val="21"/>
              </w:rPr>
            </w:pPr>
            <w:r>
              <w:rPr>
                <w:rFonts w:ascii="宋体"/>
                <w:szCs w:val="21"/>
              </w:rPr>
              <w:t>论文最终完成</w:t>
            </w: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tcBorders>
              <w:bottom w:val="single" w:sz="12" w:space="0" w:color="auto"/>
            </w:tcBorders>
            <w:vAlign w:val="center"/>
          </w:tcPr>
          <w:p w:rsidR="00BA5459" w:rsidRDefault="00BA5459">
            <w:pPr>
              <w:widowControl/>
              <w:jc w:val="center"/>
              <w:rPr>
                <w:rFonts w:ascii="宋体"/>
                <w:szCs w:val="21"/>
              </w:rPr>
            </w:pPr>
          </w:p>
        </w:tc>
        <w:tc>
          <w:tcPr>
            <w:tcW w:w="3284" w:type="dxa"/>
            <w:tcBorders>
              <w:bottom w:val="single" w:sz="12" w:space="0" w:color="auto"/>
            </w:tcBorders>
            <w:vAlign w:val="center"/>
          </w:tcPr>
          <w:p w:rsidR="00BA5459" w:rsidRDefault="00BA5459">
            <w:pPr>
              <w:widowControl/>
              <w:jc w:val="center"/>
              <w:rPr>
                <w:rFonts w:ascii="宋体"/>
                <w:szCs w:val="21"/>
              </w:rPr>
            </w:pPr>
          </w:p>
        </w:tc>
        <w:tc>
          <w:tcPr>
            <w:tcW w:w="3179" w:type="dxa"/>
            <w:tcBorders>
              <w:bottom w:val="single" w:sz="12" w:space="0" w:color="auto"/>
            </w:tcBorders>
            <w:vAlign w:val="center"/>
          </w:tcPr>
          <w:p w:rsidR="00BA5459" w:rsidRDefault="00BA5459">
            <w:pPr>
              <w:widowControl/>
              <w:jc w:val="center"/>
              <w:rPr>
                <w:rFonts w:ascii="宋体"/>
                <w:szCs w:val="21"/>
              </w:rPr>
            </w:pPr>
          </w:p>
        </w:tc>
      </w:tr>
    </w:tbl>
    <w:p w:rsidR="00BA5459" w:rsidRDefault="00BA5459">
      <w:pPr>
        <w:widowControl/>
        <w:jc w:val="left"/>
        <w:rPr>
          <w:rFonts w:ascii="宋体"/>
          <w:sz w:val="10"/>
          <w:szCs w:val="10"/>
        </w:rPr>
      </w:pPr>
    </w:p>
    <w:p w:rsidR="00BA5459" w:rsidRDefault="00EA441A">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10207" w:type="dxa"/>
        <w:jc w:val="center"/>
        <w:tblLayout w:type="fixed"/>
        <w:tblLook w:val="04A0" w:firstRow="1" w:lastRow="0" w:firstColumn="1" w:lastColumn="0" w:noHBand="0" w:noVBand="1"/>
      </w:tblPr>
      <w:tblGrid>
        <w:gridCol w:w="568"/>
        <w:gridCol w:w="1276"/>
        <w:gridCol w:w="1559"/>
        <w:gridCol w:w="1559"/>
        <w:gridCol w:w="3686"/>
        <w:gridCol w:w="1559"/>
      </w:tblGrid>
      <w:tr w:rsidR="004D3903" w:rsidTr="004D3903">
        <w:trPr>
          <w:trHeight w:val="454"/>
          <w:jc w:val="center"/>
        </w:trPr>
        <w:tc>
          <w:tcPr>
            <w:tcW w:w="568" w:type="dxa"/>
            <w:vMerge w:val="restart"/>
            <w:tcBorders>
              <w:top w:val="single" w:sz="12" w:space="0" w:color="auto"/>
              <w:left w:val="single" w:sz="12" w:space="0" w:color="auto"/>
              <w:right w:val="single" w:sz="4" w:space="0" w:color="auto"/>
            </w:tcBorders>
            <w:vAlign w:val="center"/>
          </w:tcPr>
          <w:p w:rsidR="004D3903" w:rsidRDefault="004D3903" w:rsidP="004D3903">
            <w:pPr>
              <w:widowControl/>
              <w:spacing w:beforeLines="50" w:before="156"/>
              <w:jc w:val="center"/>
              <w:rPr>
                <w:rFonts w:asciiTheme="minorEastAsia" w:hAnsiTheme="minorEastAsia"/>
                <w:szCs w:val="21"/>
              </w:rPr>
            </w:pPr>
            <w:r>
              <w:rPr>
                <w:rFonts w:asciiTheme="minorEastAsia" w:hAnsiTheme="minorEastAsia" w:hint="eastAsia"/>
                <w:szCs w:val="21"/>
              </w:rPr>
              <w:lastRenderedPageBreak/>
              <w:t>评</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定</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小</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组</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成</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员</w:t>
            </w:r>
          </w:p>
          <w:p w:rsidR="004D3903" w:rsidRDefault="004D3903" w:rsidP="00845D8E">
            <w:pPr>
              <w:widowControl/>
              <w:spacing w:beforeLines="50" w:before="156"/>
              <w:ind w:leftChars="200" w:left="420"/>
              <w:rPr>
                <w:rFonts w:asciiTheme="minorEastAsia" w:hAnsiTheme="minorEastAsia"/>
                <w:szCs w:val="21"/>
              </w:rPr>
            </w:pPr>
          </w:p>
        </w:tc>
        <w:tc>
          <w:tcPr>
            <w:tcW w:w="1276" w:type="dxa"/>
            <w:tcBorders>
              <w:top w:val="single" w:sz="12" w:space="0" w:color="auto"/>
              <w:left w:val="single" w:sz="4" w:space="0" w:color="auto"/>
              <w:right w:val="single" w:sz="4" w:space="0" w:color="auto"/>
            </w:tcBorders>
          </w:tcPr>
          <w:p w:rsidR="004D3903" w:rsidRDefault="004D3903" w:rsidP="004D3903">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1559" w:type="dxa"/>
            <w:tcBorders>
              <w:top w:val="single" w:sz="12" w:space="0" w:color="auto"/>
              <w:left w:val="single" w:sz="4" w:space="0" w:color="auto"/>
              <w:bottom w:val="single" w:sz="4" w:space="0" w:color="auto"/>
              <w:right w:val="single" w:sz="4"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szCs w:val="21"/>
              </w:rPr>
              <w:t>导师类型</w:t>
            </w:r>
          </w:p>
        </w:tc>
        <w:tc>
          <w:tcPr>
            <w:tcW w:w="3686" w:type="dxa"/>
            <w:tcBorders>
              <w:top w:val="single" w:sz="12" w:space="0" w:color="auto"/>
              <w:left w:val="single" w:sz="4" w:space="0" w:color="auto"/>
              <w:bottom w:val="single" w:sz="4" w:space="0" w:color="auto"/>
              <w:right w:val="single" w:sz="4"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59" w:type="dxa"/>
            <w:tcBorders>
              <w:top w:val="single" w:sz="12" w:space="0" w:color="auto"/>
              <w:left w:val="single" w:sz="4" w:space="0" w:color="auto"/>
              <w:bottom w:val="single" w:sz="4" w:space="0" w:color="auto"/>
              <w:right w:val="single" w:sz="12"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秦素娟</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博、硕导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组长</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300027">
            <w:pPr>
              <w:widowControl/>
              <w:jc w:val="center"/>
              <w:rPr>
                <w:rFonts w:asciiTheme="minorEastAsia" w:hAnsiTheme="minorEastAsia"/>
                <w:szCs w:val="21"/>
              </w:rPr>
            </w:pPr>
            <w:r>
              <w:rPr>
                <w:rFonts w:asciiTheme="minorEastAsia" w:hAnsiTheme="minorEastAsia" w:hint="eastAsia"/>
                <w:szCs w:val="21"/>
              </w:rPr>
              <w:t>金正平</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副教授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300027">
            <w:pPr>
              <w:widowControl/>
              <w:jc w:val="center"/>
              <w:rPr>
                <w:rFonts w:asciiTheme="minorEastAsia" w:hAnsiTheme="minorEastAsia"/>
                <w:szCs w:val="21"/>
              </w:rPr>
            </w:pPr>
            <w:r>
              <w:rPr>
                <w:rFonts w:asciiTheme="minorEastAsia" w:hAnsiTheme="minorEastAsia" w:hint="eastAsia"/>
                <w:szCs w:val="21"/>
              </w:rPr>
              <w:t>李文敏</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副教授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博、硕导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300027">
            <w:pPr>
              <w:widowControl/>
              <w:jc w:val="center"/>
              <w:rPr>
                <w:rFonts w:asciiTheme="minorEastAsia" w:hAnsiTheme="minorEastAsia"/>
                <w:szCs w:val="21"/>
              </w:rPr>
            </w:pPr>
            <w:r>
              <w:rPr>
                <w:rFonts w:asciiTheme="minorEastAsia" w:hAnsiTheme="minorEastAsia" w:hint="eastAsia"/>
                <w:szCs w:val="21"/>
              </w:rPr>
              <w:t>时忆杰</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工程师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244BF5">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300027">
            <w:pPr>
              <w:widowControl/>
              <w:jc w:val="center"/>
              <w:rPr>
                <w:rFonts w:asciiTheme="minorEastAsia" w:hAnsiTheme="minorEastAsia"/>
                <w:szCs w:val="21"/>
              </w:rPr>
            </w:pPr>
            <w:r>
              <w:rPr>
                <w:rFonts w:asciiTheme="minorEastAsia" w:hAnsiTheme="minorEastAsia" w:hint="eastAsia"/>
                <w:szCs w:val="21"/>
              </w:rPr>
              <w:t>张华</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副教授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博、硕导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bottom w:val="single" w:sz="4"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bottom w:val="single" w:sz="4" w:space="0" w:color="auto"/>
              <w:right w:val="single" w:sz="4" w:space="0" w:color="auto"/>
            </w:tcBorders>
          </w:tcPr>
          <w:p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4D3903" w:rsidRDefault="004D3903" w:rsidP="00845D8E">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rsidR="004D3903" w:rsidRDefault="004D3903" w:rsidP="00845D8E">
            <w:pPr>
              <w:widowControl/>
              <w:jc w:val="center"/>
              <w:rPr>
                <w:rFonts w:asciiTheme="minorEastAsia" w:hAnsiTheme="minorEastAsia"/>
                <w:szCs w:val="21"/>
              </w:rPr>
            </w:pPr>
          </w:p>
        </w:tc>
      </w:tr>
      <w:tr w:rsidR="004D3903" w:rsidTr="004D3903">
        <w:trPr>
          <w:trHeight w:val="4223"/>
          <w:jc w:val="center"/>
        </w:trPr>
        <w:tc>
          <w:tcPr>
            <w:tcW w:w="10207" w:type="dxa"/>
            <w:gridSpan w:val="6"/>
            <w:tcBorders>
              <w:left w:val="single" w:sz="12" w:space="0" w:color="auto"/>
              <w:bottom w:val="nil"/>
              <w:right w:val="single" w:sz="12" w:space="0" w:color="auto"/>
            </w:tcBorders>
          </w:tcPr>
          <w:p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p w:rsidR="004D3903" w:rsidRDefault="004D3903" w:rsidP="004D3903">
            <w:pPr>
              <w:spacing w:beforeLines="50" w:before="156"/>
              <w:ind w:leftChars="200" w:left="420"/>
              <w:jc w:val="left"/>
              <w:rPr>
                <w:rFonts w:asciiTheme="minorEastAsia" w:hAnsiTheme="minorEastAsia"/>
                <w:szCs w:val="21"/>
              </w:rPr>
            </w:pPr>
            <w:r>
              <w:rPr>
                <w:rFonts w:asciiTheme="minorEastAsia" w:hAnsiTheme="minorEastAsia" w:hint="eastAsia"/>
                <w:szCs w:val="21"/>
              </w:rPr>
              <w:t>同意开题。</w:t>
            </w:r>
          </w:p>
        </w:tc>
      </w:tr>
      <w:tr w:rsidR="004D3903" w:rsidTr="004D3903">
        <w:trPr>
          <w:trHeight w:val="1021"/>
          <w:jc w:val="center"/>
        </w:trPr>
        <w:tc>
          <w:tcPr>
            <w:tcW w:w="10207" w:type="dxa"/>
            <w:gridSpan w:val="6"/>
            <w:tcBorders>
              <w:top w:val="nil"/>
              <w:left w:val="single" w:sz="12" w:space="0" w:color="auto"/>
              <w:right w:val="single" w:sz="12" w:space="0" w:color="auto"/>
            </w:tcBorders>
          </w:tcPr>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导师（签名）：</w:t>
            </w:r>
          </w:p>
          <w:p w:rsidR="004D3903" w:rsidRDefault="004D3903" w:rsidP="00845D8E">
            <w:pPr>
              <w:widowControl/>
              <w:jc w:val="left"/>
              <w:rPr>
                <w:rFonts w:asciiTheme="minorEastAsia" w:hAnsiTheme="minorEastAsia"/>
                <w:szCs w:val="21"/>
              </w:rPr>
            </w:pPr>
          </w:p>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D3903" w:rsidTr="004D3903">
        <w:trPr>
          <w:trHeight w:val="1814"/>
          <w:jc w:val="center"/>
        </w:trPr>
        <w:tc>
          <w:tcPr>
            <w:tcW w:w="10207" w:type="dxa"/>
            <w:gridSpan w:val="6"/>
            <w:tcBorders>
              <w:left w:val="single" w:sz="12" w:space="0" w:color="auto"/>
              <w:bottom w:val="nil"/>
              <w:right w:val="single" w:sz="12" w:space="0" w:color="auto"/>
            </w:tcBorders>
          </w:tcPr>
          <w:p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4D3903" w:rsidTr="004D3903">
        <w:trPr>
          <w:trHeight w:val="1021"/>
          <w:jc w:val="center"/>
        </w:trPr>
        <w:tc>
          <w:tcPr>
            <w:tcW w:w="10207" w:type="dxa"/>
            <w:gridSpan w:val="6"/>
            <w:tcBorders>
              <w:top w:val="nil"/>
              <w:left w:val="single" w:sz="12" w:space="0" w:color="auto"/>
              <w:right w:val="single" w:sz="12" w:space="0" w:color="auto"/>
            </w:tcBorders>
          </w:tcPr>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组长（签名）：</w:t>
            </w:r>
          </w:p>
          <w:p w:rsidR="004D3903" w:rsidRDefault="004D3903" w:rsidP="00845D8E">
            <w:pPr>
              <w:widowControl/>
              <w:ind w:leftChars="2650" w:left="5565"/>
              <w:jc w:val="left"/>
              <w:rPr>
                <w:rFonts w:asciiTheme="minorEastAsia" w:hAnsiTheme="minorEastAsia"/>
                <w:szCs w:val="21"/>
              </w:rPr>
            </w:pPr>
          </w:p>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D3903" w:rsidTr="004D3903">
        <w:trPr>
          <w:trHeight w:val="851"/>
          <w:jc w:val="center"/>
        </w:trPr>
        <w:tc>
          <w:tcPr>
            <w:tcW w:w="10207" w:type="dxa"/>
            <w:gridSpan w:val="6"/>
            <w:tcBorders>
              <w:left w:val="single" w:sz="12" w:space="0" w:color="auto"/>
              <w:bottom w:val="nil"/>
              <w:right w:val="single" w:sz="12" w:space="0" w:color="auto"/>
            </w:tcBorders>
          </w:tcPr>
          <w:p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4D3903" w:rsidTr="004D3903">
        <w:trPr>
          <w:trHeight w:val="1021"/>
          <w:jc w:val="center"/>
        </w:trPr>
        <w:tc>
          <w:tcPr>
            <w:tcW w:w="10207" w:type="dxa"/>
            <w:gridSpan w:val="6"/>
            <w:tcBorders>
              <w:top w:val="nil"/>
              <w:left w:val="single" w:sz="12" w:space="0" w:color="auto"/>
              <w:bottom w:val="single" w:sz="12" w:space="0" w:color="auto"/>
              <w:right w:val="single" w:sz="12" w:space="0" w:color="auto"/>
            </w:tcBorders>
          </w:tcPr>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负责人：</w:t>
            </w:r>
          </w:p>
          <w:p w:rsidR="004D3903" w:rsidRDefault="004D3903" w:rsidP="00845D8E">
            <w:pPr>
              <w:widowControl/>
              <w:ind w:leftChars="2650" w:left="5565"/>
              <w:jc w:val="left"/>
              <w:rPr>
                <w:rFonts w:asciiTheme="minorEastAsia" w:hAnsiTheme="minorEastAsia"/>
                <w:szCs w:val="21"/>
              </w:rPr>
            </w:pPr>
          </w:p>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rsidR="00BA5459" w:rsidRDefault="00BA5459">
      <w:pPr>
        <w:widowControl/>
        <w:spacing w:line="20" w:lineRule="exact"/>
        <w:jc w:val="center"/>
        <w:rPr>
          <w:rFonts w:ascii="宋体"/>
          <w:b/>
          <w:sz w:val="10"/>
          <w:szCs w:val="10"/>
        </w:rPr>
      </w:pPr>
    </w:p>
    <w:sectPr w:rsidR="00BA5459">
      <w:headerReference w:type="default" r:id="rId8"/>
      <w:footerReference w:type="default" r:id="rId9"/>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027" w:rsidRDefault="00300027">
      <w:r>
        <w:separator/>
      </w:r>
    </w:p>
  </w:endnote>
  <w:endnote w:type="continuationSeparator" w:id="0">
    <w:p w:rsidR="00300027" w:rsidRDefault="00300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59" w:rsidRDefault="00EA441A">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4D3903" w:rsidRPr="004D3903">
      <w:rPr>
        <w:noProof/>
        <w:sz w:val="21"/>
        <w:szCs w:val="21"/>
        <w:lang w:val="zh-CN"/>
      </w:rPr>
      <w:t>-</w:t>
    </w:r>
    <w:r w:rsidR="004D3903">
      <w:rPr>
        <w:noProof/>
        <w:sz w:val="21"/>
        <w:szCs w:val="21"/>
      </w:rPr>
      <w:t xml:space="preserve"> 7 -</w:t>
    </w:r>
    <w:r>
      <w:rPr>
        <w:sz w:val="21"/>
        <w:szCs w:val="21"/>
      </w:rPr>
      <w:fldChar w:fldCharType="end"/>
    </w:r>
  </w:p>
  <w:p w:rsidR="00BA5459" w:rsidRDefault="00BA54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027" w:rsidRDefault="00300027">
      <w:r>
        <w:separator/>
      </w:r>
    </w:p>
  </w:footnote>
  <w:footnote w:type="continuationSeparator" w:id="0">
    <w:p w:rsidR="00300027" w:rsidRDefault="00300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BA5459">
      <w:trPr>
        <w:trHeight w:val="851"/>
      </w:trPr>
      <w:tc>
        <w:tcPr>
          <w:tcW w:w="4817" w:type="dxa"/>
          <w:vAlign w:val="bottom"/>
        </w:tcPr>
        <w:p w:rsidR="00BA5459" w:rsidRDefault="00EA441A">
          <w:pPr>
            <w:rPr>
              <w:sz w:val="18"/>
              <w:szCs w:val="18"/>
            </w:rPr>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rsidR="00BA5459" w:rsidRDefault="00BA5459">
          <w:pPr>
            <w:jc w:val="right"/>
          </w:pPr>
        </w:p>
        <w:p w:rsidR="00BA5459" w:rsidRDefault="00EA441A">
          <w:pPr>
            <w:jc w:val="right"/>
            <w:rPr>
              <w:sz w:val="18"/>
              <w:szCs w:val="18"/>
            </w:rPr>
          </w:pPr>
          <w:r>
            <w:rPr>
              <w:sz w:val="18"/>
              <w:szCs w:val="18"/>
            </w:rPr>
            <w:t>北京邮电大学</w:t>
          </w:r>
          <w:r>
            <w:rPr>
              <w:rFonts w:hint="eastAsia"/>
              <w:sz w:val="18"/>
              <w:szCs w:val="18"/>
            </w:rPr>
            <w:t>硕士研究生学位论文开题报告</w:t>
          </w:r>
        </w:p>
      </w:tc>
    </w:tr>
  </w:tbl>
  <w:p w:rsidR="00BA5459" w:rsidRDefault="00BA5459">
    <w:pPr>
      <w:pBdr>
        <w:bottom w:val="single" w:sz="4" w:space="2" w:color="auto"/>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6C"/>
    <w:rsid w:val="00001C06"/>
    <w:rsid w:val="00001D27"/>
    <w:rsid w:val="00004BF6"/>
    <w:rsid w:val="00007DF2"/>
    <w:rsid w:val="00010068"/>
    <w:rsid w:val="000149C3"/>
    <w:rsid w:val="00016310"/>
    <w:rsid w:val="00020190"/>
    <w:rsid w:val="00020DD5"/>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A7D58"/>
    <w:rsid w:val="001B1E4E"/>
    <w:rsid w:val="001C4BBC"/>
    <w:rsid w:val="001E1AB7"/>
    <w:rsid w:val="001E49D7"/>
    <w:rsid w:val="001F58AF"/>
    <w:rsid w:val="00203934"/>
    <w:rsid w:val="002078C4"/>
    <w:rsid w:val="00212910"/>
    <w:rsid w:val="00217696"/>
    <w:rsid w:val="002219E7"/>
    <w:rsid w:val="00222888"/>
    <w:rsid w:val="002239F5"/>
    <w:rsid w:val="002275AB"/>
    <w:rsid w:val="002410BF"/>
    <w:rsid w:val="00244BF5"/>
    <w:rsid w:val="00250057"/>
    <w:rsid w:val="00252A2A"/>
    <w:rsid w:val="0025439E"/>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00027"/>
    <w:rsid w:val="00325749"/>
    <w:rsid w:val="0033081F"/>
    <w:rsid w:val="00342222"/>
    <w:rsid w:val="00344D95"/>
    <w:rsid w:val="00347855"/>
    <w:rsid w:val="00351984"/>
    <w:rsid w:val="00371A56"/>
    <w:rsid w:val="0037490E"/>
    <w:rsid w:val="00384C3D"/>
    <w:rsid w:val="00393D69"/>
    <w:rsid w:val="003A31C8"/>
    <w:rsid w:val="003B0734"/>
    <w:rsid w:val="003B6734"/>
    <w:rsid w:val="003B7D91"/>
    <w:rsid w:val="003C0CB0"/>
    <w:rsid w:val="003C2C0A"/>
    <w:rsid w:val="003D04EA"/>
    <w:rsid w:val="003D1C36"/>
    <w:rsid w:val="003E1BAB"/>
    <w:rsid w:val="003F05C1"/>
    <w:rsid w:val="003F4308"/>
    <w:rsid w:val="0040073C"/>
    <w:rsid w:val="004104CA"/>
    <w:rsid w:val="00411613"/>
    <w:rsid w:val="004116F5"/>
    <w:rsid w:val="00413284"/>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D3903"/>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13B12"/>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3E26"/>
    <w:rsid w:val="00805ACE"/>
    <w:rsid w:val="00812ED8"/>
    <w:rsid w:val="00814F2E"/>
    <w:rsid w:val="00825E51"/>
    <w:rsid w:val="00830CE8"/>
    <w:rsid w:val="008321BC"/>
    <w:rsid w:val="00833782"/>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00DBF"/>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260C"/>
    <w:rsid w:val="00B96D7B"/>
    <w:rsid w:val="00BA5459"/>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A441A"/>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3CE1"/>
    <w:rsid w:val="00F84506"/>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2B27657C"/>
  <w15:docId w15:val="{31525A26-B2E2-4DEE-8F6D-E856076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17373">
      <w:bodyDiv w:val="1"/>
      <w:marLeft w:val="0"/>
      <w:marRight w:val="0"/>
      <w:marTop w:val="0"/>
      <w:marBottom w:val="0"/>
      <w:divBdr>
        <w:top w:val="none" w:sz="0" w:space="0" w:color="auto"/>
        <w:left w:val="none" w:sz="0" w:space="0" w:color="auto"/>
        <w:bottom w:val="none" w:sz="0" w:space="0" w:color="auto"/>
        <w:right w:val="none" w:sz="0" w:space="0" w:color="auto"/>
      </w:divBdr>
      <w:divsChild>
        <w:div w:id="1894999713">
          <w:marLeft w:val="360"/>
          <w:marRight w:val="0"/>
          <w:marTop w:val="200"/>
          <w:marBottom w:val="0"/>
          <w:divBdr>
            <w:top w:val="none" w:sz="0" w:space="0" w:color="auto"/>
            <w:left w:val="none" w:sz="0" w:space="0" w:color="auto"/>
            <w:bottom w:val="none" w:sz="0" w:space="0" w:color="auto"/>
            <w:right w:val="none" w:sz="0" w:space="0" w:color="auto"/>
          </w:divBdr>
        </w:div>
        <w:div w:id="162295538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1231</Words>
  <Characters>7021</Characters>
  <Application>Microsoft Office Word</Application>
  <DocSecurity>0</DocSecurity>
  <Lines>58</Lines>
  <Paragraphs>16</Paragraphs>
  <ScaleCrop>false</ScaleCrop>
  <Company>Microsoft</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Lenovo</cp:lastModifiedBy>
  <cp:revision>6</cp:revision>
  <dcterms:created xsi:type="dcterms:W3CDTF">2021-11-25T07:41:00Z</dcterms:created>
  <dcterms:modified xsi:type="dcterms:W3CDTF">2021-11-25T10:49:00Z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