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459" w:rsidRPr="00C14E17" w:rsidRDefault="00EA441A">
      <w:pPr>
        <w:jc w:val="right"/>
        <w:rPr>
          <w:color w:val="FF0000"/>
        </w:rPr>
      </w:pPr>
      <w:r w:rsidRPr="00C14E17">
        <w:rPr>
          <w:noProof/>
          <w:highlight w:val="yellow"/>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7"/>
                    <a:stretch>
                      <a:fillRect/>
                    </a:stretch>
                  </pic:blipFill>
                  <pic:spPr>
                    <a:xfrm>
                      <a:off x="0" y="0"/>
                      <a:ext cx="1801368" cy="360273"/>
                    </a:xfrm>
                    <a:prstGeom prst="rect">
                      <a:avLst/>
                    </a:prstGeom>
                  </pic:spPr>
                </pic:pic>
              </a:graphicData>
            </a:graphic>
          </wp:inline>
        </w:drawing>
      </w:r>
    </w:p>
    <w:p w:rsidR="00BA5459" w:rsidRDefault="00BA5459"/>
    <w:p w:rsidR="00BA5459" w:rsidRDefault="00EA441A">
      <w:pPr>
        <w:jc w:val="center"/>
        <w:rPr>
          <w:rFonts w:ascii="楷体" w:eastAsia="楷体" w:hAnsi="楷体"/>
          <w:sz w:val="36"/>
          <w:szCs w:val="36"/>
        </w:rPr>
      </w:pPr>
      <w:r>
        <w:rPr>
          <w:rFonts w:ascii="楷体" w:eastAsia="楷体" w:hAnsi="楷体" w:hint="eastAsia"/>
          <w:sz w:val="36"/>
          <w:szCs w:val="36"/>
        </w:rPr>
        <w:t>北京邮电大学</w:t>
      </w:r>
    </w:p>
    <w:p w:rsidR="00BA5459" w:rsidRDefault="00BA5459"/>
    <w:p w:rsidR="00BA5459" w:rsidRDefault="00BA5459"/>
    <w:p w:rsidR="00BA5459" w:rsidRDefault="00EA441A">
      <w:pPr>
        <w:jc w:val="center"/>
        <w:rPr>
          <w:sz w:val="48"/>
          <w:szCs w:val="48"/>
        </w:rPr>
      </w:pPr>
      <w:r>
        <w:rPr>
          <w:rFonts w:ascii="黑体" w:eastAsia="黑体" w:hAnsi="黑体" w:hint="eastAsia"/>
          <w:sz w:val="48"/>
          <w:szCs w:val="48"/>
        </w:rPr>
        <w:t>硕士研究生学位论文开题报告</w:t>
      </w:r>
    </w:p>
    <w:p w:rsidR="00BA5459" w:rsidRDefault="00BA5459">
      <w:pPr>
        <w:jc w:val="left"/>
      </w:pPr>
    </w:p>
    <w:p w:rsidR="00BA5459" w:rsidRDefault="00BA5459">
      <w:pPr>
        <w:jc w:val="left"/>
      </w:pPr>
    </w:p>
    <w:p w:rsidR="00BA5459" w:rsidRDefault="00BA5459">
      <w:pPr>
        <w:jc w:val="left"/>
      </w:pPr>
    </w:p>
    <w:p w:rsidR="00BA5459" w:rsidRDefault="00BA5459">
      <w:pPr>
        <w:jc w:val="left"/>
      </w:pPr>
    </w:p>
    <w:p w:rsidR="00BA5459" w:rsidRDefault="00BA5459" w:rsidP="004D3903">
      <w:pPr>
        <w:spacing w:beforeLines="50" w:before="156"/>
        <w:jc w:val="left"/>
      </w:pPr>
    </w:p>
    <w:p w:rsidR="00BA5459" w:rsidRDefault="00EA441A" w:rsidP="004D3903">
      <w:pPr>
        <w:spacing w:beforeLines="50" w:before="156"/>
        <w:ind w:leftChars="950" w:left="1995"/>
        <w:rPr>
          <w:sz w:val="28"/>
          <w:szCs w:val="28"/>
        </w:rPr>
      </w:pPr>
      <w:r>
        <w:rPr>
          <w:rFonts w:ascii="宋体" w:hAnsi="宋体" w:hint="eastAsia"/>
          <w:sz w:val="28"/>
          <w:szCs w:val="28"/>
        </w:rPr>
        <w:t>学</w:t>
      </w:r>
      <w:r w:rsidR="003A31C8">
        <w:rPr>
          <w:rFonts w:ascii="宋体" w:hAnsi="宋体"/>
          <w:noProof/>
          <w:sz w:val="28"/>
          <w:szCs w:val="28"/>
        </w:rPr>
        <mc:AlternateContent>
          <mc:Choice Requires="wps">
            <w:drawing>
              <wp:anchor distT="4294967295" distB="4294967295" distL="114300" distR="114300" simplePos="0" relativeHeight="251658240" behindDoc="0" locked="0" layoutInCell="1" allowOverlap="1">
                <wp:simplePos x="0" y="0"/>
                <wp:positionH relativeFrom="column">
                  <wp:posOffset>2359660</wp:posOffset>
                </wp:positionH>
                <wp:positionV relativeFrom="paragraph">
                  <wp:posOffset>422909</wp:posOffset>
                </wp:positionV>
                <wp:extent cx="1866900" cy="0"/>
                <wp:effectExtent l="0" t="0" r="0" b="0"/>
                <wp:wrapNone/>
                <wp:docPr id="8" name="自选图形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8AD6726" id="_x0000_t32" coordsize="21600,21600" o:spt="32" o:oned="t" path="m,l21600,21600e" filled="f">
                <v:path arrowok="t" fillok="f" o:connecttype="none"/>
                <o:lock v:ext="edit" shapetype="t"/>
              </v:shapetype>
              <v:shape id="自选图形 2" o:spid="_x0000_s1026" type="#_x0000_t32" style="position:absolute;left:0;text-align:left;margin-left:185.8pt;margin-top:33.3pt;width:147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">
                <o:lock v:ext="edit" shapetype="f"/>
              </v:shape>
            </w:pict>
          </mc:Fallback>
        </mc:AlternateContent>
      </w:r>
      <w:r>
        <w:rPr>
          <w:rFonts w:ascii="宋体" w:hAnsi="宋体" w:hint="eastAsia"/>
          <w:sz w:val="28"/>
          <w:szCs w:val="28"/>
        </w:rPr>
        <w:t xml:space="preserve">    号:   </w:t>
      </w:r>
      <w:r w:rsidR="00F975CF">
        <w:rPr>
          <w:rFonts w:ascii="宋体" w:hAnsi="宋体"/>
          <w:sz w:val="28"/>
          <w:szCs w:val="28"/>
        </w:rPr>
        <w:t>2020111506</w:t>
      </w:r>
    </w:p>
    <w:p w:rsidR="00BA5459" w:rsidRDefault="00EA441A" w:rsidP="004D3903">
      <w:pPr>
        <w:spacing w:beforeLines="50" w:before="156"/>
        <w:ind w:leftChars="950" w:left="1995"/>
        <w:jc w:val="left"/>
        <w:rPr>
          <w:sz w:val="28"/>
          <w:szCs w:val="28"/>
        </w:rPr>
      </w:pPr>
      <w:r>
        <w:rPr>
          <w:rFonts w:ascii="宋体" w:hAnsi="宋体" w:hint="eastAsia"/>
          <w:sz w:val="28"/>
          <w:szCs w:val="28"/>
        </w:rPr>
        <w:t>姓    名</w:t>
      </w:r>
      <w:r w:rsidR="003A31C8">
        <w:rPr>
          <w:rFonts w:ascii="宋体" w:hAnsi="宋体"/>
          <w:noProof/>
          <w:sz w:val="28"/>
          <w:szCs w:val="28"/>
        </w:rPr>
        <mc:AlternateContent>
          <mc:Choice Requires="wps">
            <w:drawing>
              <wp:anchor distT="4294967295" distB="4294967295" distL="114300" distR="114300" simplePos="0" relativeHeight="251659264" behindDoc="0" locked="0" layoutInCell="1" allowOverlap="1">
                <wp:simplePos x="0" y="0"/>
                <wp:positionH relativeFrom="column">
                  <wp:posOffset>2364105</wp:posOffset>
                </wp:positionH>
                <wp:positionV relativeFrom="paragraph">
                  <wp:posOffset>422274</wp:posOffset>
                </wp:positionV>
                <wp:extent cx="1866900" cy="0"/>
                <wp:effectExtent l="0" t="0" r="0" b="0"/>
                <wp:wrapNone/>
                <wp:docPr id="2" name="自选图形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D7ACB44" id="自选图形 3" o:spid="_x0000_s1026" type="#_x0000_t32" style="position:absolute;left:0;text-align:left;margin-left:186.15pt;margin-top:33.25pt;width:14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">
                <o:lock v:ext="edit" shapetype="f"/>
              </v:shape>
            </w:pict>
          </mc:Fallback>
        </mc:AlternateContent>
      </w:r>
      <w:r>
        <w:rPr>
          <w:rFonts w:ascii="宋体" w:hAnsi="宋体" w:hint="eastAsia"/>
          <w:sz w:val="28"/>
          <w:szCs w:val="28"/>
        </w:rPr>
        <w:t xml:space="preserve">:    </w:t>
      </w:r>
      <w:r w:rsidR="00F975CF">
        <w:rPr>
          <w:rFonts w:ascii="宋体" w:hAnsi="宋体" w:hint="eastAsia"/>
          <w:sz w:val="28"/>
          <w:szCs w:val="28"/>
        </w:rPr>
        <w:t>熊梦军</w:t>
      </w:r>
    </w:p>
    <w:p w:rsidR="00BA5459" w:rsidRDefault="00EA441A" w:rsidP="004D3903">
      <w:pPr>
        <w:spacing w:beforeLines="50" w:before="156"/>
        <w:ind w:leftChars="950" w:left="1995"/>
        <w:jc w:val="left"/>
        <w:rPr>
          <w:sz w:val="28"/>
          <w:szCs w:val="28"/>
        </w:rPr>
      </w:pPr>
      <w:r>
        <w:rPr>
          <w:rFonts w:ascii="宋体" w:hAnsi="宋体" w:hint="eastAsia"/>
          <w:sz w:val="28"/>
          <w:szCs w:val="28"/>
        </w:rPr>
        <w:t>学    院</w:t>
      </w:r>
      <w:r w:rsidR="003A31C8">
        <w:rPr>
          <w:rFonts w:ascii="宋体" w:hAnsi="宋体"/>
          <w:noProof/>
          <w:sz w:val="28"/>
          <w:szCs w:val="28"/>
        </w:rPr>
        <mc:AlternateContent>
          <mc:Choice Requires="wps">
            <w:drawing>
              <wp:anchor distT="4294967295" distB="4294967295" distL="114300" distR="114300" simplePos="0" relativeHeight="251663360" behindDoc="0" locked="0" layoutInCell="1" allowOverlap="1">
                <wp:simplePos x="0" y="0"/>
                <wp:positionH relativeFrom="column">
                  <wp:posOffset>2362200</wp:posOffset>
                </wp:positionH>
                <wp:positionV relativeFrom="paragraph">
                  <wp:posOffset>422274</wp:posOffset>
                </wp:positionV>
                <wp:extent cx="1866900" cy="0"/>
                <wp:effectExtent l="0" t="0" r="0" b="0"/>
                <wp:wrapNone/>
                <wp:docPr id="6" name="自选图形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D0C97FC" id="自选图形 7" o:spid="_x0000_s1026" type="#_x0000_t32" style="position:absolute;left:0;text-align:left;margin-left:186pt;margin-top:33.25pt;width:147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">
                <o:lock v:ext="edit" shapetype="f"/>
              </v:shape>
            </w:pict>
          </mc:Fallback>
        </mc:AlternateContent>
      </w:r>
      <w:r>
        <w:rPr>
          <w:rFonts w:ascii="宋体" w:hAnsi="宋体" w:hint="eastAsia"/>
          <w:sz w:val="28"/>
          <w:szCs w:val="28"/>
        </w:rPr>
        <w:t>:    网络空间安全学院</w:t>
      </w:r>
    </w:p>
    <w:p w:rsidR="00BA5459" w:rsidRDefault="00EA441A" w:rsidP="004D3903">
      <w:pPr>
        <w:spacing w:beforeLines="50" w:before="156"/>
        <w:ind w:leftChars="950" w:left="1995"/>
        <w:jc w:val="left"/>
        <w:rPr>
          <w:rFonts w:ascii="宋体" w:hAnsi="宋体"/>
          <w:sz w:val="28"/>
          <w:szCs w:val="28"/>
        </w:rPr>
      </w:pPr>
      <w:r>
        <w:rPr>
          <w:rFonts w:ascii="宋体" w:hAnsi="宋体" w:hint="eastAsia"/>
          <w:sz w:val="28"/>
          <w:szCs w:val="28"/>
        </w:rPr>
        <w:t>专业(领域)</w:t>
      </w:r>
      <w:r w:rsidR="003A31C8">
        <w:rPr>
          <w:rFonts w:ascii="宋体" w:hAnsi="宋体"/>
          <w:noProof/>
          <w:sz w:val="28"/>
          <w:szCs w:val="28"/>
        </w:rPr>
        <mc:AlternateContent>
          <mc:Choice Requires="wps">
            <w:drawing>
              <wp:anchor distT="4294967295" distB="4294967295" distL="114300" distR="114300" simplePos="0" relativeHeight="251660288" behindDoc="0" locked="0" layoutInCell="1" allowOverlap="1">
                <wp:simplePos x="0" y="0"/>
                <wp:positionH relativeFrom="column">
                  <wp:posOffset>2365375</wp:posOffset>
                </wp:positionH>
                <wp:positionV relativeFrom="paragraph">
                  <wp:posOffset>422909</wp:posOffset>
                </wp:positionV>
                <wp:extent cx="1866900" cy="0"/>
                <wp:effectExtent l="0" t="0" r="0" b="0"/>
                <wp:wrapNone/>
                <wp:docPr id="3" name="自选图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08075FBD" id="自选图形 4" o:spid="_x0000_s1026" type="#_x0000_t32" style="position:absolute;left:0;text-align:left;margin-left:186.25pt;margin-top:33.3pt;width:14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">
                <o:lock v:ext="edit" shapetype="f"/>
              </v:shape>
            </w:pict>
          </mc:Fallback>
        </mc:AlternateContent>
      </w:r>
      <w:r>
        <w:rPr>
          <w:rFonts w:ascii="宋体" w:hAnsi="宋体" w:hint="eastAsia"/>
          <w:sz w:val="28"/>
          <w:szCs w:val="28"/>
        </w:rPr>
        <w:t xml:space="preserve">:  </w:t>
      </w:r>
      <w:r w:rsidR="00F975CF">
        <w:rPr>
          <w:rFonts w:ascii="宋体" w:hAnsi="宋体" w:hint="eastAsia"/>
          <w:sz w:val="28"/>
          <w:szCs w:val="28"/>
        </w:rPr>
        <w:t>计算机科学与技术</w:t>
      </w:r>
    </w:p>
    <w:p w:rsidR="00BA5459" w:rsidRDefault="003A31C8" w:rsidP="004D3903">
      <w:pPr>
        <w:spacing w:beforeLines="50" w:before="156"/>
        <w:ind w:leftChars="950" w:left="1995"/>
        <w:jc w:val="left"/>
        <w:rPr>
          <w:sz w:val="28"/>
          <w:szCs w:val="28"/>
        </w:rPr>
      </w:pPr>
      <w:r>
        <w:rPr>
          <w:rFonts w:ascii="宋体" w:hAnsi="宋体"/>
          <w:noProof/>
          <w:sz w:val="28"/>
          <w:szCs w:val="28"/>
        </w:rPr>
        <mc:AlternateContent>
          <mc:Choice Requires="wps">
            <w:drawing>
              <wp:anchor distT="4294967295" distB="4294967295" distL="114300" distR="114300" simplePos="0" relativeHeight="251661312" behindDoc="0" locked="0" layoutInCell="1" allowOverlap="1">
                <wp:simplePos x="0" y="0"/>
                <wp:positionH relativeFrom="column">
                  <wp:posOffset>2369820</wp:posOffset>
                </wp:positionH>
                <wp:positionV relativeFrom="paragraph">
                  <wp:posOffset>421004</wp:posOffset>
                </wp:positionV>
                <wp:extent cx="1866900" cy="0"/>
                <wp:effectExtent l="0" t="0" r="0" b="0"/>
                <wp:wrapNone/>
                <wp:docPr id="4" name="自选图形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2F6FAE37" id="自选图形 5" o:spid="_x0000_s1026" type="#_x0000_t32" style="position:absolute;left:0;text-align:left;margin-left:186.6pt;margin-top:33.15pt;width: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">
                <o:lock v:ext="edit" shapetype="f"/>
              </v:shape>
            </w:pict>
          </mc:Fallback>
        </mc:AlternateContent>
      </w:r>
      <w:r w:rsidR="00EA441A">
        <w:rPr>
          <w:rFonts w:ascii="宋体" w:hAnsi="宋体" w:hint="eastAsia"/>
          <w:sz w:val="28"/>
          <w:szCs w:val="28"/>
        </w:rPr>
        <w:t>研究方向:    应用安全</w:t>
      </w:r>
    </w:p>
    <w:p w:rsidR="00BA5459" w:rsidRDefault="00EA441A" w:rsidP="004D3903">
      <w:pPr>
        <w:tabs>
          <w:tab w:val="left" w:pos="3450"/>
        </w:tabs>
        <w:spacing w:beforeLines="50" w:before="156"/>
        <w:ind w:leftChars="950" w:left="1995"/>
        <w:jc w:val="left"/>
        <w:rPr>
          <w:szCs w:val="21"/>
        </w:rPr>
      </w:pPr>
      <w:r>
        <w:rPr>
          <w:rFonts w:ascii="宋体" w:hAnsi="宋体" w:hint="eastAsia"/>
          <w:sz w:val="28"/>
          <w:szCs w:val="28"/>
        </w:rPr>
        <w:t>导师姓名</w:t>
      </w:r>
      <w:r w:rsidR="003A31C8">
        <w:rPr>
          <w:rFonts w:ascii="宋体" w:hAnsi="宋体"/>
          <w:noProof/>
          <w:sz w:val="28"/>
          <w:szCs w:val="28"/>
        </w:rPr>
        <mc:AlternateContent>
          <mc:Choice Requires="wps">
            <w:drawing>
              <wp:anchor distT="4294967295" distB="4294967295" distL="114300" distR="114300" simplePos="0" relativeHeight="251662336" behindDoc="0" locked="0" layoutInCell="1" allowOverlap="1">
                <wp:simplePos x="0" y="0"/>
                <wp:positionH relativeFrom="column">
                  <wp:posOffset>2359025</wp:posOffset>
                </wp:positionH>
                <wp:positionV relativeFrom="paragraph">
                  <wp:posOffset>431799</wp:posOffset>
                </wp:positionV>
                <wp:extent cx="1876425" cy="0"/>
                <wp:effectExtent l="0" t="0" r="0" b="0"/>
                <wp:wrapNone/>
                <wp:docPr id="5" name="自选图形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EEEFBF0" id="自选图形 6" o:spid="_x0000_s1026" type="#_x0000_t32" style="position:absolute;left:0;text-align:left;margin-left:185.75pt;margin-top:34pt;width:147.7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">
                <o:lock v:ext="edit" shapetype="f"/>
              </v:shape>
            </w:pict>
          </mc:Fallback>
        </mc:AlternateContent>
      </w:r>
      <w:r>
        <w:rPr>
          <w:rFonts w:ascii="宋体" w:hAnsi="宋体" w:hint="eastAsia"/>
          <w:sz w:val="28"/>
          <w:szCs w:val="28"/>
        </w:rPr>
        <w:t xml:space="preserve">:   </w:t>
      </w:r>
      <w:r w:rsidR="00F975CF">
        <w:rPr>
          <w:rFonts w:ascii="宋体" w:hAnsi="宋体"/>
          <w:sz w:val="28"/>
          <w:szCs w:val="28"/>
        </w:rPr>
        <w:t xml:space="preserve"> </w:t>
      </w:r>
      <w:r w:rsidR="00C14E17">
        <w:rPr>
          <w:rFonts w:ascii="宋体" w:hAnsi="宋体" w:hint="eastAsia"/>
          <w:sz w:val="28"/>
          <w:szCs w:val="28"/>
        </w:rPr>
        <w:t>秦素娟</w:t>
      </w:r>
    </w:p>
    <w:p w:rsidR="00BA5459" w:rsidRDefault="00EA441A" w:rsidP="004D3903">
      <w:pPr>
        <w:tabs>
          <w:tab w:val="left" w:pos="3450"/>
        </w:tabs>
        <w:spacing w:beforeLines="50" w:before="156"/>
        <w:ind w:leftChars="950" w:left="1995"/>
        <w:jc w:val="left"/>
        <w:rPr>
          <w:szCs w:val="21"/>
        </w:rPr>
      </w:pPr>
      <w:r>
        <w:rPr>
          <w:rFonts w:ascii="宋体" w:hAnsi="宋体" w:hint="eastAsia"/>
          <w:sz w:val="28"/>
          <w:szCs w:val="28"/>
        </w:rPr>
        <w:t>攻 读 学 位</w:t>
      </w:r>
      <w:r w:rsidR="003A31C8">
        <w:rPr>
          <w:rFonts w:ascii="宋体" w:hAnsi="宋体"/>
          <w:noProof/>
          <w:sz w:val="28"/>
          <w:szCs w:val="28"/>
        </w:rPr>
        <mc:AlternateContent>
          <mc:Choice Requires="wps">
            <w:drawing>
              <wp:anchor distT="4294967295" distB="4294967295" distL="114300" distR="114300" simplePos="0" relativeHeight="251665408" behindDoc="0" locked="0" layoutInCell="1" allowOverlap="1">
                <wp:simplePos x="0" y="0"/>
                <wp:positionH relativeFrom="column">
                  <wp:posOffset>2359025</wp:posOffset>
                </wp:positionH>
                <wp:positionV relativeFrom="paragraph">
                  <wp:posOffset>431799</wp:posOffset>
                </wp:positionV>
                <wp:extent cx="1876425" cy="0"/>
                <wp:effectExtent l="0" t="0" r="0" b="0"/>
                <wp:wrapNone/>
                <wp:docPr id="7" name="自选图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43985B6" id="自选图形 8" o:spid="_x0000_s1026" type="#_x0000_t32" style="position:absolute;left:0;text-align:left;margin-left:185.75pt;margin-top:34pt;width:147.7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">
                <o:lock v:ext="edit" shapetype="f"/>
              </v:shape>
            </w:pict>
          </mc:Fallback>
        </mc:AlternateContent>
      </w:r>
      <w:r>
        <w:rPr>
          <w:rFonts w:ascii="宋体" w:hAnsi="宋体" w:hint="eastAsia"/>
          <w:sz w:val="28"/>
          <w:szCs w:val="28"/>
        </w:rPr>
        <w:t>: 工学硕士</w:t>
      </w:r>
    </w:p>
    <w:p w:rsidR="00BA5459" w:rsidRDefault="00BA5459">
      <w:pPr>
        <w:jc w:val="center"/>
        <w:rPr>
          <w:rFonts w:ascii="楷体" w:eastAsia="楷体"/>
          <w:sz w:val="32"/>
        </w:rPr>
      </w:pPr>
    </w:p>
    <w:p w:rsidR="00BA5459" w:rsidRDefault="00BA5459">
      <w:pPr>
        <w:jc w:val="center"/>
        <w:rPr>
          <w:rFonts w:ascii="楷体" w:eastAsia="楷体"/>
          <w:sz w:val="32"/>
        </w:rPr>
      </w:pPr>
    </w:p>
    <w:p w:rsidR="00BA5459" w:rsidRDefault="00EA441A">
      <w:pPr>
        <w:jc w:val="center"/>
        <w:rPr>
          <w:rFonts w:ascii="楷体" w:eastAsia="楷体"/>
          <w:sz w:val="32"/>
        </w:rPr>
      </w:pPr>
      <w:r>
        <w:rPr>
          <w:rFonts w:ascii="宋体" w:hAnsi="宋体" w:hint="eastAsia"/>
          <w:sz w:val="28"/>
          <w:szCs w:val="28"/>
        </w:rPr>
        <w:t>202</w:t>
      </w:r>
      <w:r w:rsidR="00F975CF">
        <w:rPr>
          <w:rFonts w:ascii="宋体" w:hAnsi="宋体"/>
          <w:sz w:val="28"/>
          <w:szCs w:val="28"/>
        </w:rPr>
        <w:t>1</w:t>
      </w:r>
      <w:r>
        <w:rPr>
          <w:rFonts w:ascii="宋体" w:hAnsi="宋体" w:hint="eastAsia"/>
          <w:sz w:val="28"/>
          <w:szCs w:val="28"/>
        </w:rPr>
        <w:t>年12月</w:t>
      </w:r>
      <w:r w:rsidR="00FA468D">
        <w:rPr>
          <w:rFonts w:ascii="宋体" w:hAnsi="宋体"/>
          <w:sz w:val="28"/>
          <w:szCs w:val="28"/>
        </w:rPr>
        <w:t>2</w:t>
      </w:r>
      <w:r>
        <w:rPr>
          <w:rFonts w:ascii="宋体" w:hAnsi="宋体" w:hint="eastAsia"/>
          <w:sz w:val="28"/>
          <w:szCs w:val="28"/>
        </w:rPr>
        <w:t>日</w:t>
      </w:r>
    </w:p>
    <w:p w:rsidR="00BA5459" w:rsidRDefault="00BA5459">
      <w:pPr>
        <w:jc w:val="center"/>
        <w:rPr>
          <w:rFonts w:ascii="楷体" w:eastAsia="楷体"/>
          <w:sz w:val="32"/>
        </w:rPr>
        <w:sectPr w:rsidR="00BA5459">
          <w:pgSz w:w="11906" w:h="16838"/>
          <w:pgMar w:top="1440" w:right="851" w:bottom="1440" w:left="1418" w:header="851" w:footer="992" w:gutter="0"/>
          <w:pgNumType w:fmt="numberInDash"/>
          <w:cols w:space="425"/>
          <w:docGrid w:type="lines" w:linePitch="312"/>
        </w:sectPr>
      </w:pPr>
    </w:p>
    <w:p w:rsidR="00BA5459" w:rsidRDefault="00BA5459">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BA5459">
        <w:trPr>
          <w:trHeight w:val="465"/>
          <w:jc w:val="center"/>
        </w:trPr>
        <w:tc>
          <w:tcPr>
            <w:tcW w:w="1728" w:type="dxa"/>
            <w:tcBorders>
              <w:top w:val="single" w:sz="12" w:space="0" w:color="auto"/>
              <w:left w:val="single" w:sz="12" w:space="0" w:color="auto"/>
            </w:tcBorders>
            <w:tcMar>
              <w:left w:w="113" w:type="dxa"/>
              <w:right w:w="113" w:type="dxa"/>
            </w:tcMar>
            <w:vAlign w:val="center"/>
          </w:tcPr>
          <w:p w:rsidR="00BA5459" w:rsidRDefault="00EA441A">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rsidR="00BA5459" w:rsidRDefault="00A00DBF">
            <w:pPr>
              <w:jc w:val="left"/>
              <w:rPr>
                <w:szCs w:val="21"/>
              </w:rPr>
            </w:pPr>
            <w:r>
              <w:rPr>
                <w:rFonts w:hint="eastAsia"/>
                <w:szCs w:val="21"/>
              </w:rPr>
              <w:t>黑暗</w:t>
            </w:r>
            <w:r w:rsidR="00143EAF">
              <w:rPr>
                <w:rFonts w:hint="eastAsia"/>
                <w:szCs w:val="21"/>
              </w:rPr>
              <w:t>行话</w:t>
            </w:r>
            <w:r>
              <w:rPr>
                <w:rFonts w:hint="eastAsia"/>
                <w:szCs w:val="21"/>
              </w:rPr>
              <w:t>的发现和</w:t>
            </w:r>
            <w:r w:rsidR="00FF647C">
              <w:rPr>
                <w:rFonts w:hint="eastAsia"/>
                <w:szCs w:val="21"/>
              </w:rPr>
              <w:t>含义鉴别的方案研究</w:t>
            </w:r>
          </w:p>
        </w:tc>
      </w:tr>
      <w:tr w:rsidR="00BA5459">
        <w:trPr>
          <w:trHeight w:val="465"/>
          <w:jc w:val="center"/>
        </w:trPr>
        <w:tc>
          <w:tcPr>
            <w:tcW w:w="1728" w:type="dxa"/>
            <w:tcBorders>
              <w:left w:val="single" w:sz="12" w:space="0" w:color="auto"/>
            </w:tcBorders>
            <w:tcMar>
              <w:left w:w="113" w:type="dxa"/>
              <w:right w:w="113" w:type="dxa"/>
            </w:tcMar>
            <w:vAlign w:val="center"/>
          </w:tcPr>
          <w:p w:rsidR="00BA5459" w:rsidRDefault="00EA441A">
            <w:pPr>
              <w:jc w:val="center"/>
              <w:rPr>
                <w:szCs w:val="21"/>
              </w:rPr>
            </w:pPr>
            <w:r>
              <w:rPr>
                <w:rFonts w:ascii="宋体" w:hAnsi="宋体" w:hint="eastAsia"/>
                <w:szCs w:val="21"/>
              </w:rPr>
              <w:t>选题来源</w:t>
            </w:r>
          </w:p>
        </w:tc>
        <w:tc>
          <w:tcPr>
            <w:tcW w:w="3146" w:type="dxa"/>
            <w:tcMar>
              <w:left w:w="113" w:type="dxa"/>
              <w:right w:w="113" w:type="dxa"/>
            </w:tcMar>
            <w:vAlign w:val="center"/>
          </w:tcPr>
          <w:p w:rsidR="00BA5459" w:rsidRDefault="00BA5459">
            <w:pPr>
              <w:jc w:val="left"/>
              <w:rPr>
                <w:szCs w:val="21"/>
              </w:rPr>
            </w:pPr>
          </w:p>
        </w:tc>
        <w:tc>
          <w:tcPr>
            <w:tcW w:w="2407" w:type="dxa"/>
            <w:tcMar>
              <w:left w:w="113" w:type="dxa"/>
              <w:right w:w="113" w:type="dxa"/>
            </w:tcMar>
            <w:vAlign w:val="center"/>
          </w:tcPr>
          <w:p w:rsidR="00BA5459" w:rsidRDefault="00EA441A">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rsidR="00BA5459" w:rsidRDefault="00BA5459">
            <w:pPr>
              <w:jc w:val="left"/>
              <w:rPr>
                <w:szCs w:val="21"/>
              </w:rPr>
            </w:pPr>
          </w:p>
        </w:tc>
      </w:tr>
      <w:tr w:rsidR="00BA5459">
        <w:trPr>
          <w:trHeight w:val="465"/>
          <w:jc w:val="center"/>
        </w:trPr>
        <w:tc>
          <w:tcPr>
            <w:tcW w:w="1728" w:type="dxa"/>
            <w:tcBorders>
              <w:left w:val="single" w:sz="12" w:space="0" w:color="auto"/>
            </w:tcBorders>
            <w:tcMar>
              <w:left w:w="113" w:type="dxa"/>
              <w:right w:w="113" w:type="dxa"/>
            </w:tcMar>
            <w:vAlign w:val="center"/>
          </w:tcPr>
          <w:p w:rsidR="00BA5459" w:rsidRDefault="00EA441A">
            <w:pPr>
              <w:jc w:val="center"/>
              <w:rPr>
                <w:szCs w:val="21"/>
              </w:rPr>
            </w:pPr>
            <w:r>
              <w:rPr>
                <w:rFonts w:ascii="宋体" w:hAnsi="宋体" w:hint="eastAsia"/>
                <w:szCs w:val="21"/>
              </w:rPr>
              <w:t>开题日期</w:t>
            </w:r>
          </w:p>
        </w:tc>
        <w:tc>
          <w:tcPr>
            <w:tcW w:w="3146" w:type="dxa"/>
            <w:tcMar>
              <w:left w:w="113" w:type="dxa"/>
              <w:right w:w="113" w:type="dxa"/>
            </w:tcMar>
            <w:vAlign w:val="center"/>
          </w:tcPr>
          <w:p w:rsidR="00BA5459" w:rsidRDefault="00EA441A">
            <w:pPr>
              <w:jc w:val="left"/>
              <w:rPr>
                <w:szCs w:val="21"/>
              </w:rPr>
            </w:pPr>
            <w:r>
              <w:rPr>
                <w:rFonts w:ascii="宋体" w:hAnsi="宋体" w:hint="eastAsia"/>
                <w:szCs w:val="21"/>
              </w:rPr>
              <w:t>202</w:t>
            </w:r>
            <w:r w:rsidR="00FA468D">
              <w:rPr>
                <w:rFonts w:ascii="宋体" w:hAnsi="宋体"/>
                <w:szCs w:val="21"/>
              </w:rPr>
              <w:t>1</w:t>
            </w:r>
            <w:r>
              <w:rPr>
                <w:rFonts w:ascii="宋体" w:hAnsi="宋体" w:hint="eastAsia"/>
                <w:szCs w:val="21"/>
              </w:rPr>
              <w:t>-12-</w:t>
            </w:r>
            <w:r w:rsidR="00A00DBF">
              <w:rPr>
                <w:rFonts w:ascii="宋体" w:hAnsi="宋体"/>
                <w:szCs w:val="21"/>
              </w:rPr>
              <w:t>0</w:t>
            </w:r>
            <w:r w:rsidR="00FA468D">
              <w:rPr>
                <w:rFonts w:ascii="宋体" w:hAnsi="宋体"/>
                <w:szCs w:val="21"/>
              </w:rPr>
              <w:t>2</w:t>
            </w:r>
          </w:p>
        </w:tc>
        <w:tc>
          <w:tcPr>
            <w:tcW w:w="2407" w:type="dxa"/>
            <w:tcMar>
              <w:left w:w="113" w:type="dxa"/>
              <w:right w:w="113" w:type="dxa"/>
            </w:tcMar>
            <w:vAlign w:val="center"/>
          </w:tcPr>
          <w:p w:rsidR="00BA5459" w:rsidRDefault="00EA441A">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rsidR="00BA5459" w:rsidRDefault="00EA441A">
            <w:pPr>
              <w:widowControl/>
              <w:jc w:val="left"/>
              <w:rPr>
                <w:szCs w:val="21"/>
              </w:rPr>
            </w:pPr>
            <w:r>
              <w:rPr>
                <w:rFonts w:ascii="宋体" w:hAnsi="宋体" w:cs="宋体"/>
                <w:kern w:val="0"/>
                <w:sz w:val="24"/>
                <w:szCs w:val="24"/>
              </w:rPr>
              <w:t xml:space="preserve"> </w:t>
            </w:r>
            <w:r w:rsidR="00FA468D">
              <w:rPr>
                <w:rFonts w:ascii="宋体" w:hAnsi="宋体" w:cs="宋体" w:hint="eastAsia"/>
                <w:kern w:val="0"/>
                <w:sz w:val="24"/>
                <w:szCs w:val="24"/>
              </w:rPr>
              <w:t>科研楼</w:t>
            </w:r>
            <w:r w:rsidR="00FA468D">
              <w:rPr>
                <w:rFonts w:ascii="宋体" w:hAnsi="宋体" w:cs="宋体"/>
                <w:kern w:val="0"/>
                <w:sz w:val="24"/>
                <w:szCs w:val="24"/>
              </w:rPr>
              <w:t>610</w:t>
            </w:r>
          </w:p>
        </w:tc>
      </w:tr>
      <w:tr w:rsidR="00BA5459">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rsidR="00BA5459" w:rsidRDefault="00EA441A" w:rsidP="004D3903">
            <w:pPr>
              <w:spacing w:beforeLines="50" w:before="156"/>
              <w:ind w:leftChars="200" w:left="420" w:rightChars="200" w:right="420"/>
              <w:rPr>
                <w:rFonts w:ascii="宋体" w:cs="宋体"/>
                <w:b/>
                <w:color w:val="FF0000"/>
                <w:szCs w:val="21"/>
              </w:rPr>
            </w:pPr>
            <w:r>
              <w:rPr>
                <w:rFonts w:ascii="宋体" w:hAnsi="宋体" w:hint="eastAsia"/>
                <w:b/>
                <w:szCs w:val="21"/>
              </w:rPr>
              <w:t>一、立题依据（包括研究目的、意义、国内外研究现状和发展趋势，需结合科学研究发展趋势来论述科学意义；或结合国民经济和社会发展中迫切需要解决的关键科技问题来论述其应用前景。</w:t>
            </w:r>
            <w:proofErr w:type="gramStart"/>
            <w:r>
              <w:rPr>
                <w:rFonts w:ascii="宋体" w:hAnsi="宋体" w:hint="eastAsia"/>
                <w:b/>
                <w:szCs w:val="21"/>
              </w:rPr>
              <w:t>附主要</w:t>
            </w:r>
            <w:proofErr w:type="gramEnd"/>
            <w:r>
              <w:rPr>
                <w:rFonts w:ascii="宋体" w:hAnsi="宋体" w:hint="eastAsia"/>
                <w:b/>
                <w:szCs w:val="21"/>
              </w:rPr>
              <w:t>参考文献目录）（不少于800字）</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研究目的：</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本课题旨在研究违法者为了规避审查使用的黑暗行话，通过研究黑暗行话的上下文来确定一个词是否是黑暗行话，为内容审查者提供帮助，更好的维护平台的内容安全，打击犯罪交易。</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研究意义：</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ab/>
              <w:t>在过去几十年中，互联网极大地促进了电子商务的发展，同时互联网也成为地下市场的主要平台，网络犯罪分子在这里交换用于犯罪的产品和服务。2013年，全球网络犯罪造成了3750亿美元的损失，几乎等同于全球毒品交易的数量。地下论坛一度是网络罪犯的通信枢纽，帮助他们推广攻击工具包和服务，协调他们的行动，交换信息并寻求合作。例如Silk Road论坛，拥有3万到5万活跃用户，是毒品和其他非法毒品交易的滋生地，每天有两到三百份通讯记录。这些记录提供了对网络犯罪方式、犯罪分子战略、能力、基础设施和商业模式的深刻洞察，甚至可以用来预测他们的下一步行动。</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随着监管的扩大，许多地下论坛被封禁，但这不意味着网络罪犯的消失，一些广为人知的社交平台正在被不法分子用于交易通讯。由于地下市场的排他性，网络罪犯发展了一套独特的语言系统，违法者会使用一些黑暗行话来对外隐藏具体交易内容或规避社交平台的内容审查。黑暗行话用来指定产品、服务和其他网络犯罪特定概念。这种术语往往是一些看起来很普通、看很天真、却有秘密含义的词语。罪犯们将其用来隐藏正在讨论的内容。例如，毒贩经常用“ice”代替“Methamphetamine”（冰毒），“pants”代替“</w:t>
            </w:r>
            <w:proofErr w:type="spellStart"/>
            <w:r w:rsidRPr="00E61922">
              <w:rPr>
                <w:rFonts w:ascii="宋体" w:hAnsi="宋体" w:hint="eastAsia"/>
              </w:rPr>
              <w:t>Herion</w:t>
            </w:r>
            <w:proofErr w:type="spellEnd"/>
            <w:r w:rsidRPr="00E61922">
              <w:rPr>
                <w:rFonts w:ascii="宋体" w:hAnsi="宋体" w:hint="eastAsia"/>
              </w:rPr>
              <w:t>”（海洛因）。此类欺骗性内容使得违法者之间的通信不容易被自动化系统和审查人员发现。因此，自动发现和理解这些黑暗行话对于理解各种网络犯罪活动和减轻它们所构成的威胁非常有价值。</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国内外研究现状：</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针对黑暗行话的发现的研究，目前主流的解决技术主要有</w:t>
            </w:r>
            <w:r>
              <w:rPr>
                <w:rFonts w:ascii="宋体" w:hAnsi="宋体" w:hint="eastAsia"/>
              </w:rPr>
              <w:t>四</w:t>
            </w:r>
            <w:r w:rsidRPr="00E61922">
              <w:rPr>
                <w:rFonts w:ascii="宋体" w:hAnsi="宋体" w:hint="eastAsia"/>
              </w:rPr>
              <w:t>种：</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1.基于关键字检测和扩展方法，</w:t>
            </w:r>
            <w:r w:rsidR="00C41CC6" w:rsidRPr="00E61922">
              <w:rPr>
                <w:rFonts w:ascii="宋体" w:hAnsi="宋体"/>
              </w:rPr>
              <w:t>H. Yang</w:t>
            </w:r>
            <w:r w:rsidR="00C41CC6">
              <w:rPr>
                <w:rFonts w:ascii="宋体" w:hAnsi="宋体"/>
              </w:rPr>
              <w:t xml:space="preserve"> [1]</w:t>
            </w:r>
            <w:r w:rsidR="00C41CC6">
              <w:rPr>
                <w:rFonts w:ascii="宋体" w:hAnsi="宋体" w:hint="eastAsia"/>
              </w:rPr>
              <w:t>等人</w:t>
            </w:r>
            <w:r w:rsidRPr="00E61922">
              <w:rPr>
                <w:rFonts w:ascii="宋体" w:hAnsi="宋体" w:hint="eastAsia"/>
              </w:rPr>
              <w:t>通过对关键字相关搜索结果来判断是否是黑暗行话。只适用于搜索引擎的搜索内容审查。</w:t>
            </w:r>
            <w:r w:rsidR="00D56A77">
              <w:rPr>
                <w:rFonts w:ascii="宋体" w:hAnsi="宋体" w:hint="eastAsia"/>
              </w:rPr>
              <w:t>本文集中于文本对话中的关键词提取与搜索引擎的</w:t>
            </w:r>
            <w:r w:rsidR="00D56A77">
              <w:rPr>
                <w:rFonts w:ascii="宋体" w:hAnsi="宋体" w:hint="eastAsia"/>
              </w:rPr>
              <w:lastRenderedPageBreak/>
              <w:t>搜索内容差异较大。</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2.基于黑暗行话在不同语料中的词义差异性。黑暗行话的正常语料中往往使用普通的含义，在黑暗语料中才会表达违禁词含义。</w:t>
            </w:r>
            <w:r w:rsidR="00C41CC6">
              <w:rPr>
                <w:rFonts w:ascii="宋体" w:hAnsi="宋体" w:hint="eastAsia"/>
              </w:rPr>
              <w:t>许多学者[</w:t>
            </w:r>
            <w:r w:rsidR="00C41CC6">
              <w:rPr>
                <w:rFonts w:ascii="宋体" w:hAnsi="宋体"/>
              </w:rPr>
              <w:t>2~6]</w:t>
            </w:r>
            <w:r w:rsidR="00C41CC6">
              <w:rPr>
                <w:rFonts w:ascii="宋体" w:hAnsi="宋体" w:hint="eastAsia"/>
              </w:rPr>
              <w:t>沿用这一方法</w:t>
            </w:r>
            <w:r w:rsidRPr="00E61922">
              <w:rPr>
                <w:rFonts w:ascii="宋体" w:hAnsi="宋体" w:hint="eastAsia"/>
              </w:rPr>
              <w:t>建模潜在黑暗行话在不同语料中的词义表示，比较差异程度确定是否是黑暗行话。</w:t>
            </w:r>
            <w:r w:rsidR="00D56A77">
              <w:rPr>
                <w:rFonts w:ascii="宋体" w:hAnsi="宋体" w:hint="eastAsia"/>
              </w:rPr>
              <w:t>该方法基于词嵌入进行，词义与词嵌入一一对应，无法满足本文对排除多义词干扰的需求。</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3.基于情绪分析的方法，</w:t>
            </w:r>
            <w:r w:rsidR="00C41CC6" w:rsidRPr="00E61922">
              <w:rPr>
                <w:rFonts w:ascii="宋体" w:hAnsi="宋体"/>
              </w:rPr>
              <w:t>J. Taylor</w:t>
            </w:r>
            <w:r w:rsidR="00C41CC6">
              <w:rPr>
                <w:rFonts w:ascii="宋体" w:hAnsi="宋体"/>
              </w:rPr>
              <w:t>[7]</w:t>
            </w:r>
            <w:r w:rsidRPr="00E61922">
              <w:rPr>
                <w:rFonts w:ascii="宋体" w:hAnsi="宋体" w:hint="eastAsia"/>
              </w:rPr>
              <w:t>从情感极性角度出发，认为黑暗行话是指代词的委婉表达，词的情感极性比句子的情感极性低。根据句子极性和词极性差异确定是否是黑暗行话。该方法似乎合理可行，但它需要额外的手动筛选过程来细化候选对象，无法满足</w:t>
            </w:r>
            <w:r w:rsidR="00D56A77">
              <w:rPr>
                <w:rFonts w:ascii="宋体" w:hAnsi="宋体" w:hint="eastAsia"/>
              </w:rPr>
              <w:t>本文</w:t>
            </w:r>
            <w:r w:rsidRPr="00E61922">
              <w:rPr>
                <w:rFonts w:ascii="宋体" w:hAnsi="宋体" w:hint="eastAsia"/>
              </w:rPr>
              <w:t>所期望的自动、大规模的要求。</w:t>
            </w:r>
          </w:p>
          <w:p w:rsidR="00E61922" w:rsidRPr="00E61922" w:rsidRDefault="00E61922" w:rsidP="00E61922">
            <w:pPr>
              <w:spacing w:beforeLines="50" w:before="156" w:line="360" w:lineRule="auto"/>
              <w:ind w:rightChars="200" w:right="420" w:firstLineChars="200" w:firstLine="420"/>
              <w:jc w:val="left"/>
              <w:rPr>
                <w:rFonts w:ascii="宋体" w:hAnsi="宋体" w:hint="eastAsia"/>
              </w:rPr>
            </w:pPr>
            <w:r w:rsidRPr="00E61922">
              <w:rPr>
                <w:rFonts w:ascii="宋体" w:hAnsi="宋体" w:hint="eastAsia"/>
              </w:rPr>
              <w:t>4.基于黑暗行话与指代词上下文相似性。</w:t>
            </w:r>
            <w:r w:rsidR="00C41CC6" w:rsidRPr="00E61922">
              <w:rPr>
                <w:rFonts w:ascii="宋体" w:hAnsi="宋体"/>
              </w:rPr>
              <w:t>Zhu W</w:t>
            </w:r>
            <w:r w:rsidR="00C41CC6">
              <w:rPr>
                <w:rFonts w:ascii="宋体" w:hAnsi="宋体"/>
              </w:rPr>
              <w:t>[8]</w:t>
            </w:r>
            <w:r w:rsidRPr="00E61922">
              <w:rPr>
                <w:rFonts w:ascii="宋体" w:hAnsi="宋体" w:hint="eastAsia"/>
              </w:rPr>
              <w:t>通过</w:t>
            </w:r>
            <w:r w:rsidR="00C41CC6">
              <w:rPr>
                <w:rFonts w:ascii="宋体" w:hAnsi="宋体" w:hint="eastAsia"/>
              </w:rPr>
              <w:t>使用</w:t>
            </w:r>
            <w:r w:rsidRPr="00E61922">
              <w:rPr>
                <w:rFonts w:ascii="宋体" w:hAnsi="宋体" w:hint="eastAsia"/>
              </w:rPr>
              <w:t>MLM掩码模型学习指代词的上下文，通过指代词的上下文来预测黑暗行话。该方法规避了复杂的标注工作，但训练目标与任务并不完全一致，准确率也较低。</w:t>
            </w:r>
            <w:r w:rsidR="004358D1">
              <w:rPr>
                <w:rFonts w:ascii="宋体" w:hAnsi="宋体" w:hint="eastAsia"/>
              </w:rPr>
              <w:t>在术语发现的精度上无法满足本文需求。</w:t>
            </w:r>
          </w:p>
          <w:p w:rsidR="00E61922" w:rsidRDefault="00E61922" w:rsidP="00E61922">
            <w:pPr>
              <w:spacing w:beforeLines="50" w:before="156" w:line="360" w:lineRule="auto"/>
              <w:ind w:rightChars="200" w:right="420" w:firstLineChars="200" w:firstLine="420"/>
              <w:jc w:val="left"/>
              <w:rPr>
                <w:rFonts w:ascii="宋体" w:hAnsi="宋体"/>
              </w:rPr>
            </w:pPr>
            <w:r w:rsidRPr="00E61922">
              <w:rPr>
                <w:rFonts w:ascii="宋体" w:hAnsi="宋体" w:hint="eastAsia"/>
              </w:rPr>
              <w:t>主要文献：</w:t>
            </w:r>
          </w:p>
          <w:p w:rsidR="00C41CC6" w:rsidRPr="00E61922" w:rsidRDefault="00C41CC6" w:rsidP="00C41CC6">
            <w:pPr>
              <w:spacing w:beforeLines="50" w:before="156" w:line="360" w:lineRule="auto"/>
              <w:ind w:rightChars="200" w:right="420" w:firstLineChars="200" w:firstLine="420"/>
              <w:jc w:val="left"/>
              <w:rPr>
                <w:rFonts w:ascii="宋体" w:hAnsi="宋体" w:hint="eastAsia"/>
              </w:rPr>
            </w:pPr>
            <w:r w:rsidRPr="00E61922">
              <w:rPr>
                <w:rFonts w:ascii="宋体" w:hAnsi="宋体"/>
              </w:rPr>
              <w:t>[</w:t>
            </w:r>
            <w:proofErr w:type="gramStart"/>
            <w:r>
              <w:rPr>
                <w:rFonts w:ascii="宋体" w:hAnsi="宋体"/>
              </w:rPr>
              <w:t>1</w:t>
            </w:r>
            <w:r w:rsidRPr="00E61922">
              <w:rPr>
                <w:rFonts w:ascii="宋体" w:hAnsi="宋体"/>
              </w:rPr>
              <w:t>]H.</w:t>
            </w:r>
            <w:proofErr w:type="gramEnd"/>
            <w:r w:rsidRPr="00E61922">
              <w:rPr>
                <w:rFonts w:ascii="宋体" w:hAnsi="宋体"/>
              </w:rPr>
              <w:t xml:space="preserve"> Yang, X. Ma, K. Du, Z. Li, H. </w:t>
            </w:r>
            <w:proofErr w:type="spellStart"/>
            <w:r w:rsidRPr="00E61922">
              <w:rPr>
                <w:rFonts w:ascii="宋体" w:hAnsi="宋体"/>
              </w:rPr>
              <w:t>Duan</w:t>
            </w:r>
            <w:proofErr w:type="spellEnd"/>
            <w:r w:rsidRPr="00E61922">
              <w:rPr>
                <w:rFonts w:ascii="宋体" w:hAnsi="宋体"/>
              </w:rPr>
              <w:t xml:space="preserve">, X. </w:t>
            </w:r>
            <w:proofErr w:type="spellStart"/>
            <w:r w:rsidRPr="00E61922">
              <w:rPr>
                <w:rFonts w:ascii="宋体" w:hAnsi="宋体"/>
              </w:rPr>
              <w:t>Su</w:t>
            </w:r>
            <w:proofErr w:type="spellEnd"/>
            <w:r w:rsidRPr="00E61922">
              <w:rPr>
                <w:rFonts w:ascii="宋体" w:hAnsi="宋体"/>
              </w:rPr>
              <w:t xml:space="preserve">, G. Liu, Z. </w:t>
            </w:r>
            <w:proofErr w:type="spellStart"/>
            <w:r w:rsidRPr="00E61922">
              <w:rPr>
                <w:rFonts w:ascii="宋体" w:hAnsi="宋体"/>
              </w:rPr>
              <w:t>Geng,and</w:t>
            </w:r>
            <w:proofErr w:type="spellEnd"/>
            <w:r w:rsidRPr="00E61922">
              <w:rPr>
                <w:rFonts w:ascii="宋体" w:hAnsi="宋体"/>
              </w:rPr>
              <w:t xml:space="preserve"> J. Wu, “How to learn </w:t>
            </w:r>
            <w:proofErr w:type="spellStart"/>
            <w:r w:rsidRPr="00E61922">
              <w:rPr>
                <w:rFonts w:ascii="宋体" w:hAnsi="宋体"/>
              </w:rPr>
              <w:t>klingon</w:t>
            </w:r>
            <w:proofErr w:type="spellEnd"/>
            <w:r w:rsidRPr="00E61922">
              <w:rPr>
                <w:rFonts w:ascii="宋体" w:hAnsi="宋体"/>
              </w:rPr>
              <w:t xml:space="preserve"> without a dictionary: Detection </w:t>
            </w:r>
            <w:proofErr w:type="spellStart"/>
            <w:r w:rsidRPr="00E61922">
              <w:rPr>
                <w:rFonts w:ascii="宋体" w:hAnsi="宋体"/>
              </w:rPr>
              <w:t>andmeasurement</w:t>
            </w:r>
            <w:proofErr w:type="spellEnd"/>
            <w:r w:rsidRPr="00E61922">
              <w:rPr>
                <w:rFonts w:ascii="宋体" w:hAnsi="宋体"/>
              </w:rPr>
              <w:t xml:space="preserve"> of black keywords used by the underground economy,”</w:t>
            </w:r>
            <w:proofErr w:type="spellStart"/>
            <w:r w:rsidRPr="00E61922">
              <w:rPr>
                <w:rFonts w:ascii="宋体" w:hAnsi="宋体"/>
              </w:rPr>
              <w:t>inIEEE</w:t>
            </w:r>
            <w:proofErr w:type="spellEnd"/>
            <w:r w:rsidRPr="00E61922">
              <w:rPr>
                <w:rFonts w:ascii="宋体" w:hAnsi="宋体"/>
              </w:rPr>
              <w:t xml:space="preserve"> Symposium on Security and Privacy (SP). IEEE, 2017, pp.751–769.</w:t>
            </w:r>
          </w:p>
          <w:p w:rsidR="00E61922" w:rsidRPr="00E61922" w:rsidRDefault="00E61922" w:rsidP="00E61922">
            <w:pPr>
              <w:spacing w:beforeLines="50" w:before="156" w:line="360" w:lineRule="auto"/>
              <w:ind w:rightChars="200" w:right="420" w:firstLineChars="200" w:firstLine="420"/>
              <w:jc w:val="left"/>
              <w:rPr>
                <w:rFonts w:ascii="宋体" w:hAnsi="宋体"/>
              </w:rPr>
            </w:pPr>
            <w:r w:rsidRPr="00E61922">
              <w:rPr>
                <w:rFonts w:ascii="宋体" w:hAnsi="宋体"/>
              </w:rPr>
              <w:t>[</w:t>
            </w:r>
            <w:proofErr w:type="gramStart"/>
            <w:r w:rsidR="00C41CC6">
              <w:rPr>
                <w:rFonts w:ascii="宋体" w:hAnsi="宋体"/>
              </w:rPr>
              <w:t>2</w:t>
            </w:r>
            <w:r w:rsidRPr="00E61922">
              <w:rPr>
                <w:rFonts w:ascii="宋体" w:hAnsi="宋体"/>
              </w:rPr>
              <w:t>]G.</w:t>
            </w:r>
            <w:proofErr w:type="gramEnd"/>
            <w:r w:rsidRPr="00E61922">
              <w:rPr>
                <w:rFonts w:ascii="宋体" w:hAnsi="宋体"/>
              </w:rPr>
              <w:t xml:space="preserve"> Durrett, J. K. Kummerfeld, T. Berg-Kirkpatrick, R. </w:t>
            </w:r>
            <w:proofErr w:type="spellStart"/>
            <w:r w:rsidRPr="00E61922">
              <w:rPr>
                <w:rFonts w:ascii="宋体" w:hAnsi="宋体"/>
              </w:rPr>
              <w:t>Portnoff</w:t>
            </w:r>
            <w:proofErr w:type="spellEnd"/>
            <w:r w:rsidRPr="00E61922">
              <w:rPr>
                <w:rFonts w:ascii="宋体" w:hAnsi="宋体"/>
              </w:rPr>
              <w:t xml:space="preserve">, S. </w:t>
            </w:r>
            <w:proofErr w:type="spellStart"/>
            <w:r w:rsidRPr="00E61922">
              <w:rPr>
                <w:rFonts w:ascii="宋体" w:hAnsi="宋体"/>
              </w:rPr>
              <w:t>Afroz,D</w:t>
            </w:r>
            <w:proofErr w:type="spellEnd"/>
            <w:r w:rsidRPr="00E61922">
              <w:rPr>
                <w:rFonts w:ascii="宋体" w:hAnsi="宋体"/>
              </w:rPr>
              <w:t xml:space="preserve">. McCoy, K. Levchenko, and V. Paxson, “Identifying products in </w:t>
            </w:r>
            <w:proofErr w:type="spellStart"/>
            <w:r w:rsidRPr="00E61922">
              <w:rPr>
                <w:rFonts w:ascii="宋体" w:hAnsi="宋体"/>
              </w:rPr>
              <w:t>onlinecybercrime</w:t>
            </w:r>
            <w:proofErr w:type="spellEnd"/>
            <w:r w:rsidRPr="00E61922">
              <w:rPr>
                <w:rFonts w:ascii="宋体" w:hAnsi="宋体"/>
              </w:rPr>
              <w:t xml:space="preserve"> marketplaces: A dataset for fine-grained domain adaptation,”</w:t>
            </w:r>
            <w:proofErr w:type="spellStart"/>
            <w:r w:rsidRPr="00E61922">
              <w:rPr>
                <w:rFonts w:ascii="宋体" w:hAnsi="宋体"/>
              </w:rPr>
              <w:t>inProceedings</w:t>
            </w:r>
            <w:proofErr w:type="spellEnd"/>
            <w:r w:rsidRPr="00E61922">
              <w:rPr>
                <w:rFonts w:ascii="宋体" w:hAnsi="宋体"/>
              </w:rPr>
              <w:t xml:space="preserve"> of Empirical Methods in Natural Language Processing(EMNLP), 2017, pp. 2598–2607</w:t>
            </w:r>
          </w:p>
          <w:p w:rsidR="00E61922" w:rsidRPr="00E61922" w:rsidRDefault="00E61922" w:rsidP="00E61922">
            <w:pPr>
              <w:spacing w:beforeLines="50" w:before="156" w:line="360" w:lineRule="auto"/>
              <w:ind w:rightChars="200" w:right="420" w:firstLineChars="200" w:firstLine="420"/>
              <w:jc w:val="left"/>
              <w:rPr>
                <w:rFonts w:ascii="宋体" w:hAnsi="宋体"/>
              </w:rPr>
            </w:pPr>
            <w:r w:rsidRPr="00E61922">
              <w:rPr>
                <w:rFonts w:ascii="宋体" w:hAnsi="宋体"/>
              </w:rPr>
              <w:t>[</w:t>
            </w:r>
            <w:proofErr w:type="gramStart"/>
            <w:r w:rsidR="00C41CC6">
              <w:rPr>
                <w:rFonts w:ascii="宋体" w:hAnsi="宋体"/>
              </w:rPr>
              <w:t>3</w:t>
            </w:r>
            <w:r w:rsidRPr="00E61922">
              <w:rPr>
                <w:rFonts w:ascii="宋体" w:hAnsi="宋体"/>
              </w:rPr>
              <w:t>]R.</w:t>
            </w:r>
            <w:proofErr w:type="gramEnd"/>
            <w:r w:rsidRPr="00E61922">
              <w:rPr>
                <w:rFonts w:ascii="宋体" w:hAnsi="宋体"/>
              </w:rPr>
              <w:t xml:space="preserve"> S. </w:t>
            </w:r>
            <w:proofErr w:type="spellStart"/>
            <w:r w:rsidRPr="00E61922">
              <w:rPr>
                <w:rFonts w:ascii="宋体" w:hAnsi="宋体"/>
              </w:rPr>
              <w:t>Portnoff</w:t>
            </w:r>
            <w:proofErr w:type="spellEnd"/>
            <w:r w:rsidRPr="00E61922">
              <w:rPr>
                <w:rFonts w:ascii="宋体" w:hAnsi="宋体"/>
              </w:rPr>
              <w:t xml:space="preserve">, S. </w:t>
            </w:r>
            <w:proofErr w:type="spellStart"/>
            <w:r w:rsidRPr="00E61922">
              <w:rPr>
                <w:rFonts w:ascii="宋体" w:hAnsi="宋体"/>
              </w:rPr>
              <w:t>Afroz</w:t>
            </w:r>
            <w:proofErr w:type="spellEnd"/>
            <w:r w:rsidRPr="00E61922">
              <w:rPr>
                <w:rFonts w:ascii="宋体" w:hAnsi="宋体"/>
              </w:rPr>
              <w:t xml:space="preserve">, G. Durrett, J. K. Kummerfeld, T. Berg-Kirkpatrick, D. McCoy, K. Levchenko, and V. Paxson, “Tools </w:t>
            </w:r>
            <w:proofErr w:type="spellStart"/>
            <w:r w:rsidRPr="00E61922">
              <w:rPr>
                <w:rFonts w:ascii="宋体" w:hAnsi="宋体"/>
              </w:rPr>
              <w:t>forautomated</w:t>
            </w:r>
            <w:proofErr w:type="spellEnd"/>
            <w:r w:rsidRPr="00E61922">
              <w:rPr>
                <w:rFonts w:ascii="宋体" w:hAnsi="宋体"/>
              </w:rPr>
              <w:t xml:space="preserve"> analysis of cybercriminal markets,” </w:t>
            </w:r>
            <w:proofErr w:type="spellStart"/>
            <w:r w:rsidRPr="00E61922">
              <w:rPr>
                <w:rFonts w:ascii="宋体" w:hAnsi="宋体"/>
              </w:rPr>
              <w:t>inProceedings</w:t>
            </w:r>
            <w:proofErr w:type="spellEnd"/>
            <w:r w:rsidRPr="00E61922">
              <w:rPr>
                <w:rFonts w:ascii="宋体" w:hAnsi="宋体"/>
              </w:rPr>
              <w:t xml:space="preserve"> </w:t>
            </w:r>
            <w:proofErr w:type="spellStart"/>
            <w:r w:rsidRPr="00E61922">
              <w:rPr>
                <w:rFonts w:ascii="宋体" w:hAnsi="宋体"/>
              </w:rPr>
              <w:t>ofInternational</w:t>
            </w:r>
            <w:proofErr w:type="spellEnd"/>
            <w:r w:rsidRPr="00E61922">
              <w:rPr>
                <w:rFonts w:ascii="宋体" w:hAnsi="宋体"/>
              </w:rPr>
              <w:t xml:space="preserve"> Conference on World Wide Web (WWW), 2017, pp. 657–666.</w:t>
            </w:r>
          </w:p>
          <w:p w:rsidR="00E61922" w:rsidRPr="00E61922" w:rsidRDefault="00E61922" w:rsidP="00E61922">
            <w:pPr>
              <w:spacing w:beforeLines="50" w:before="156" w:line="360" w:lineRule="auto"/>
              <w:ind w:rightChars="200" w:right="420" w:firstLineChars="200" w:firstLine="420"/>
              <w:jc w:val="left"/>
              <w:rPr>
                <w:rFonts w:ascii="宋体" w:hAnsi="宋体"/>
              </w:rPr>
            </w:pPr>
            <w:r w:rsidRPr="00E61922">
              <w:rPr>
                <w:rFonts w:ascii="宋体" w:hAnsi="宋体"/>
              </w:rPr>
              <w:t>[</w:t>
            </w:r>
            <w:proofErr w:type="gramStart"/>
            <w:r w:rsidR="00C41CC6">
              <w:rPr>
                <w:rFonts w:ascii="宋体" w:hAnsi="宋体"/>
              </w:rPr>
              <w:t>4</w:t>
            </w:r>
            <w:r w:rsidRPr="00E61922">
              <w:rPr>
                <w:rFonts w:ascii="宋体" w:hAnsi="宋体"/>
              </w:rPr>
              <w:t>]K.</w:t>
            </w:r>
            <w:proofErr w:type="gramEnd"/>
            <w:r w:rsidRPr="00E61922">
              <w:rPr>
                <w:rFonts w:ascii="宋体" w:hAnsi="宋体"/>
              </w:rPr>
              <w:t xml:space="preserve"> Yuan, H. Lu, X. Liao, and X. Wang, “Reading thieves’ cant: auto-</w:t>
            </w:r>
            <w:proofErr w:type="spellStart"/>
            <w:r w:rsidRPr="00E61922">
              <w:rPr>
                <w:rFonts w:ascii="宋体" w:hAnsi="宋体"/>
              </w:rPr>
              <w:t>matically</w:t>
            </w:r>
            <w:proofErr w:type="spellEnd"/>
            <w:r w:rsidRPr="00E61922">
              <w:rPr>
                <w:rFonts w:ascii="宋体" w:hAnsi="宋体"/>
              </w:rPr>
              <w:t xml:space="preserve"> identifying and understanding dark jargons from </w:t>
            </w:r>
            <w:proofErr w:type="spellStart"/>
            <w:r w:rsidRPr="00E61922">
              <w:rPr>
                <w:rFonts w:ascii="宋体" w:hAnsi="宋体"/>
              </w:rPr>
              <w:t>cybercrimemarketplaces</w:t>
            </w:r>
            <w:proofErr w:type="spellEnd"/>
            <w:r w:rsidRPr="00E61922">
              <w:rPr>
                <w:rFonts w:ascii="宋体" w:hAnsi="宋体"/>
              </w:rPr>
              <w:t xml:space="preserve">,” </w:t>
            </w:r>
            <w:proofErr w:type="spellStart"/>
            <w:r w:rsidRPr="00E61922">
              <w:rPr>
                <w:rFonts w:ascii="宋体" w:hAnsi="宋体"/>
              </w:rPr>
              <w:t>inProceedings</w:t>
            </w:r>
            <w:proofErr w:type="spellEnd"/>
            <w:r w:rsidRPr="00E61922">
              <w:rPr>
                <w:rFonts w:ascii="宋体" w:hAnsi="宋体"/>
              </w:rPr>
              <w:t xml:space="preserve"> of 27th USENIX Security Symposium,2018, pp. 1027–1041.</w:t>
            </w:r>
          </w:p>
          <w:p w:rsidR="00E61922" w:rsidRDefault="00E61922" w:rsidP="00E61922">
            <w:pPr>
              <w:spacing w:beforeLines="50" w:before="156" w:line="360" w:lineRule="auto"/>
              <w:ind w:rightChars="200" w:right="420" w:firstLineChars="200" w:firstLine="420"/>
              <w:jc w:val="left"/>
              <w:rPr>
                <w:rFonts w:ascii="宋体" w:hAnsi="宋体"/>
              </w:rPr>
            </w:pPr>
            <w:r w:rsidRPr="00E61922">
              <w:rPr>
                <w:rFonts w:ascii="宋体" w:hAnsi="宋体"/>
              </w:rPr>
              <w:t>[</w:t>
            </w:r>
            <w:proofErr w:type="gramStart"/>
            <w:r w:rsidR="00C41CC6">
              <w:rPr>
                <w:rFonts w:ascii="宋体" w:hAnsi="宋体"/>
              </w:rPr>
              <w:t>5</w:t>
            </w:r>
            <w:r w:rsidRPr="00E61922">
              <w:rPr>
                <w:rFonts w:ascii="宋体" w:hAnsi="宋体"/>
              </w:rPr>
              <w:t>]R.</w:t>
            </w:r>
            <w:proofErr w:type="gramEnd"/>
            <w:r w:rsidRPr="00E61922">
              <w:rPr>
                <w:rFonts w:ascii="宋体" w:hAnsi="宋体"/>
              </w:rPr>
              <w:t xml:space="preserve"> </w:t>
            </w:r>
            <w:proofErr w:type="spellStart"/>
            <w:r w:rsidRPr="00E61922">
              <w:rPr>
                <w:rFonts w:ascii="宋体" w:hAnsi="宋体"/>
              </w:rPr>
              <w:t>Magu</w:t>
            </w:r>
            <w:proofErr w:type="spellEnd"/>
            <w:r w:rsidRPr="00E61922">
              <w:rPr>
                <w:rFonts w:ascii="宋体" w:hAnsi="宋体"/>
              </w:rPr>
              <w:t xml:space="preserve"> and J. Luo, “Determining code words in euphemistic </w:t>
            </w:r>
            <w:proofErr w:type="spellStart"/>
            <w:r w:rsidRPr="00E61922">
              <w:rPr>
                <w:rFonts w:ascii="宋体" w:hAnsi="宋体"/>
              </w:rPr>
              <w:t>hatespeech</w:t>
            </w:r>
            <w:proofErr w:type="spellEnd"/>
            <w:r w:rsidRPr="00E61922">
              <w:rPr>
                <w:rFonts w:ascii="宋体" w:hAnsi="宋体"/>
              </w:rPr>
              <w:t xml:space="preserve"> using </w:t>
            </w:r>
            <w:r w:rsidRPr="00E61922">
              <w:rPr>
                <w:rFonts w:ascii="宋体" w:hAnsi="宋体"/>
              </w:rPr>
              <w:lastRenderedPageBreak/>
              <w:t xml:space="preserve">word embedding networks,” </w:t>
            </w:r>
            <w:proofErr w:type="spellStart"/>
            <w:r w:rsidRPr="00E61922">
              <w:rPr>
                <w:rFonts w:ascii="宋体" w:hAnsi="宋体"/>
              </w:rPr>
              <w:t>inProceedings</w:t>
            </w:r>
            <w:proofErr w:type="spellEnd"/>
            <w:r w:rsidRPr="00E61922">
              <w:rPr>
                <w:rFonts w:ascii="宋体" w:hAnsi="宋体"/>
              </w:rPr>
              <w:t xml:space="preserve"> of the 2</w:t>
            </w:r>
            <w:r w:rsidRPr="00C41CC6">
              <w:rPr>
                <w:rFonts w:ascii="宋体" w:hAnsi="宋体"/>
                <w:vertAlign w:val="superscript"/>
              </w:rPr>
              <w:t>nd</w:t>
            </w:r>
            <w:r w:rsidR="00C41CC6">
              <w:rPr>
                <w:rFonts w:ascii="宋体" w:hAnsi="宋体"/>
              </w:rPr>
              <w:t xml:space="preserve"> </w:t>
            </w:r>
            <w:r w:rsidRPr="00E61922">
              <w:rPr>
                <w:rFonts w:ascii="宋体" w:hAnsi="宋体"/>
              </w:rPr>
              <w:t>Workshop on Abusive Language Online (ALW2), 2018, pp. 93–100.</w:t>
            </w:r>
          </w:p>
          <w:p w:rsidR="00C41CC6" w:rsidRPr="00E61922" w:rsidRDefault="00C41CC6" w:rsidP="00C41CC6">
            <w:pPr>
              <w:spacing w:beforeLines="50" w:before="156" w:line="360" w:lineRule="auto"/>
              <w:ind w:rightChars="200" w:right="420" w:firstLineChars="200" w:firstLine="420"/>
              <w:jc w:val="left"/>
              <w:rPr>
                <w:rFonts w:ascii="宋体" w:hAnsi="宋体" w:hint="eastAsia"/>
              </w:rPr>
            </w:pPr>
            <w:r w:rsidRPr="00E61922">
              <w:rPr>
                <w:rFonts w:ascii="宋体" w:hAnsi="宋体"/>
              </w:rPr>
              <w:t>[</w:t>
            </w:r>
            <w:proofErr w:type="gramStart"/>
            <w:r>
              <w:rPr>
                <w:rFonts w:ascii="宋体" w:hAnsi="宋体"/>
              </w:rPr>
              <w:t>6</w:t>
            </w:r>
            <w:r w:rsidRPr="00E61922">
              <w:rPr>
                <w:rFonts w:ascii="宋体" w:hAnsi="宋体"/>
              </w:rPr>
              <w:t>]Zhao</w:t>
            </w:r>
            <w:proofErr w:type="gramEnd"/>
            <w:r w:rsidRPr="00E61922">
              <w:rPr>
                <w:rFonts w:ascii="宋体" w:hAnsi="宋体"/>
              </w:rPr>
              <w:t xml:space="preserve"> K, Zhang Y, Xing C, et al. Chinese underground market jargon analysis based on unsupervised learning[C]//2016 IEEE Conference on Intelligence and Security Informatics (ISI). IEEE, 2016: 97-102. </w:t>
            </w:r>
            <w:r>
              <w:rPr>
                <w:rFonts w:ascii="宋体" w:hAnsi="宋体"/>
              </w:rPr>
              <w:t>[</w:t>
            </w:r>
            <w:proofErr w:type="gramStart"/>
            <w:r>
              <w:rPr>
                <w:rFonts w:ascii="宋体" w:hAnsi="宋体"/>
              </w:rPr>
              <w:t>7]</w:t>
            </w:r>
            <w:r w:rsidRPr="001E49D7">
              <w:rPr>
                <w:rFonts w:ascii="宋体" w:hAnsi="宋体"/>
              </w:rPr>
              <w:t>H.</w:t>
            </w:r>
            <w:proofErr w:type="gramEnd"/>
            <w:r w:rsidRPr="001E49D7">
              <w:rPr>
                <w:rFonts w:ascii="宋体" w:hAnsi="宋体"/>
              </w:rPr>
              <w:t xml:space="preserve"> Yang, X. Ma, K. Du, Z. Li, H. </w:t>
            </w:r>
            <w:proofErr w:type="spellStart"/>
            <w:r w:rsidRPr="001E49D7">
              <w:rPr>
                <w:rFonts w:ascii="宋体" w:hAnsi="宋体"/>
              </w:rPr>
              <w:t>Duan</w:t>
            </w:r>
            <w:proofErr w:type="spellEnd"/>
            <w:r w:rsidRPr="001E49D7">
              <w:rPr>
                <w:rFonts w:ascii="宋体" w:hAnsi="宋体"/>
              </w:rPr>
              <w:t xml:space="preserve">, X. </w:t>
            </w:r>
            <w:proofErr w:type="spellStart"/>
            <w:r w:rsidRPr="001E49D7">
              <w:rPr>
                <w:rFonts w:ascii="宋体" w:hAnsi="宋体"/>
              </w:rPr>
              <w:t>Su</w:t>
            </w:r>
            <w:proofErr w:type="spellEnd"/>
            <w:r w:rsidRPr="001E49D7">
              <w:rPr>
                <w:rFonts w:ascii="宋体" w:hAnsi="宋体"/>
              </w:rPr>
              <w:t xml:space="preserve">, G. Liu, Z. </w:t>
            </w:r>
            <w:proofErr w:type="spellStart"/>
            <w:r w:rsidRPr="001E49D7">
              <w:rPr>
                <w:rFonts w:ascii="宋体" w:hAnsi="宋体"/>
              </w:rPr>
              <w:t>Geng,and</w:t>
            </w:r>
            <w:proofErr w:type="spellEnd"/>
            <w:r w:rsidRPr="001E49D7">
              <w:rPr>
                <w:rFonts w:ascii="宋体" w:hAnsi="宋体"/>
              </w:rPr>
              <w:t xml:space="preserve"> J. Wu, “How to learn </w:t>
            </w:r>
            <w:proofErr w:type="spellStart"/>
            <w:r w:rsidRPr="001E49D7">
              <w:rPr>
                <w:rFonts w:ascii="宋体" w:hAnsi="宋体"/>
              </w:rPr>
              <w:t>klingon</w:t>
            </w:r>
            <w:proofErr w:type="spellEnd"/>
            <w:r w:rsidRPr="001E49D7">
              <w:rPr>
                <w:rFonts w:ascii="宋体" w:hAnsi="宋体"/>
              </w:rPr>
              <w:t xml:space="preserve"> without a dictionary: Detection </w:t>
            </w:r>
            <w:proofErr w:type="spellStart"/>
            <w:r w:rsidRPr="001E49D7">
              <w:rPr>
                <w:rFonts w:ascii="宋体" w:hAnsi="宋体"/>
              </w:rPr>
              <w:t>andmeasurement</w:t>
            </w:r>
            <w:proofErr w:type="spellEnd"/>
            <w:r w:rsidRPr="001E49D7">
              <w:rPr>
                <w:rFonts w:ascii="宋体" w:hAnsi="宋体"/>
              </w:rPr>
              <w:t xml:space="preserve"> of black keywords used by the underground economy,”</w:t>
            </w:r>
            <w:proofErr w:type="spellStart"/>
            <w:r w:rsidRPr="001E49D7">
              <w:rPr>
                <w:rFonts w:ascii="宋体" w:hAnsi="宋体"/>
              </w:rPr>
              <w:t>inIEEE</w:t>
            </w:r>
            <w:proofErr w:type="spellEnd"/>
            <w:r w:rsidRPr="001E49D7">
              <w:rPr>
                <w:rFonts w:ascii="宋体" w:hAnsi="宋体"/>
              </w:rPr>
              <w:t xml:space="preserve"> Symposium on Security and Privacy (SP). IEEE, 2017, pp.751–769.</w:t>
            </w:r>
          </w:p>
          <w:p w:rsidR="00E61922" w:rsidRPr="00E61922" w:rsidRDefault="00E61922" w:rsidP="00E61922">
            <w:pPr>
              <w:spacing w:beforeLines="50" w:before="156" w:line="360" w:lineRule="auto"/>
              <w:ind w:rightChars="200" w:right="420" w:firstLineChars="200" w:firstLine="420"/>
              <w:jc w:val="left"/>
              <w:rPr>
                <w:rFonts w:ascii="宋体" w:hAnsi="宋体"/>
              </w:rPr>
            </w:pPr>
            <w:r w:rsidRPr="00E61922">
              <w:rPr>
                <w:rFonts w:ascii="宋体" w:hAnsi="宋体"/>
              </w:rPr>
              <w:t>[</w:t>
            </w:r>
            <w:proofErr w:type="gramStart"/>
            <w:r w:rsidR="00C41CC6">
              <w:rPr>
                <w:rFonts w:ascii="宋体" w:hAnsi="宋体"/>
              </w:rPr>
              <w:t>7</w:t>
            </w:r>
            <w:r w:rsidRPr="00E61922">
              <w:rPr>
                <w:rFonts w:ascii="宋体" w:hAnsi="宋体"/>
              </w:rPr>
              <w:t>]J.</w:t>
            </w:r>
            <w:proofErr w:type="gramEnd"/>
            <w:r w:rsidRPr="00E61922">
              <w:rPr>
                <w:rFonts w:ascii="宋体" w:hAnsi="宋体"/>
              </w:rPr>
              <w:t xml:space="preserve"> Taylor, M. </w:t>
            </w:r>
            <w:proofErr w:type="spellStart"/>
            <w:r w:rsidRPr="00E61922">
              <w:rPr>
                <w:rFonts w:ascii="宋体" w:hAnsi="宋体"/>
              </w:rPr>
              <w:t>Peignon</w:t>
            </w:r>
            <w:proofErr w:type="spellEnd"/>
            <w:r w:rsidRPr="00E61922">
              <w:rPr>
                <w:rFonts w:ascii="宋体" w:hAnsi="宋体"/>
              </w:rPr>
              <w:t>, and Y .-S. Chen, “Surfacing contextual hate speech words within social media,”</w:t>
            </w:r>
            <w:proofErr w:type="spellStart"/>
            <w:r w:rsidRPr="00E61922">
              <w:rPr>
                <w:rFonts w:ascii="宋体" w:hAnsi="宋体"/>
              </w:rPr>
              <w:t>arXiv</w:t>
            </w:r>
            <w:proofErr w:type="spellEnd"/>
            <w:r w:rsidRPr="00E61922">
              <w:rPr>
                <w:rFonts w:ascii="宋体" w:hAnsi="宋体"/>
              </w:rPr>
              <w:t xml:space="preserve"> preprint arXiv:1711.10093, 2017.</w:t>
            </w:r>
          </w:p>
          <w:p w:rsidR="00E61922" w:rsidRPr="00E61922" w:rsidRDefault="00E61922" w:rsidP="00E61922">
            <w:pPr>
              <w:spacing w:beforeLines="50" w:before="156" w:line="360" w:lineRule="auto"/>
              <w:ind w:rightChars="200" w:right="420" w:firstLineChars="200" w:firstLine="420"/>
              <w:jc w:val="left"/>
              <w:rPr>
                <w:rFonts w:ascii="宋体" w:hAnsi="宋体"/>
              </w:rPr>
            </w:pPr>
            <w:r w:rsidRPr="00E61922">
              <w:rPr>
                <w:rFonts w:ascii="宋体" w:hAnsi="宋体"/>
              </w:rPr>
              <w:t>[</w:t>
            </w:r>
            <w:proofErr w:type="gramStart"/>
            <w:r w:rsidR="00C41CC6">
              <w:rPr>
                <w:rFonts w:ascii="宋体" w:hAnsi="宋体"/>
              </w:rPr>
              <w:t>8</w:t>
            </w:r>
            <w:r w:rsidRPr="00E61922">
              <w:rPr>
                <w:rFonts w:ascii="宋体" w:hAnsi="宋体"/>
              </w:rPr>
              <w:t>]Zhu</w:t>
            </w:r>
            <w:proofErr w:type="gramEnd"/>
            <w:r w:rsidRPr="00E61922">
              <w:rPr>
                <w:rFonts w:ascii="宋体" w:hAnsi="宋体"/>
              </w:rPr>
              <w:t xml:space="preserve"> W, Gong H, Bansal R, et al. Self-supervised euphemism detection and identification for content moderation[J]. </w:t>
            </w:r>
            <w:proofErr w:type="spellStart"/>
            <w:r w:rsidRPr="00E61922">
              <w:rPr>
                <w:rFonts w:ascii="宋体" w:hAnsi="宋体"/>
              </w:rPr>
              <w:t>arXiv</w:t>
            </w:r>
            <w:proofErr w:type="spellEnd"/>
            <w:r w:rsidRPr="00E61922">
              <w:rPr>
                <w:rFonts w:ascii="宋体" w:hAnsi="宋体"/>
              </w:rPr>
              <w:t xml:space="preserve"> preprint arXiv:2103.16808, 2021.</w:t>
            </w:r>
          </w:p>
          <w:p w:rsidR="00244BF5" w:rsidRDefault="00244BF5" w:rsidP="00C41CC6">
            <w:pPr>
              <w:spacing w:beforeLines="50" w:before="156" w:line="360" w:lineRule="auto"/>
              <w:ind w:rightChars="200" w:right="420" w:firstLineChars="200" w:firstLine="420"/>
              <w:jc w:val="left"/>
              <w:rPr>
                <w:rFonts w:ascii="宋体" w:cs="宋体"/>
                <w:szCs w:val="21"/>
              </w:rPr>
            </w:pPr>
          </w:p>
        </w:tc>
      </w:tr>
    </w:tbl>
    <w:p w:rsidR="00BA5459" w:rsidRDefault="00EA441A">
      <w:pPr>
        <w:widowControl/>
        <w:spacing w:line="20" w:lineRule="exact"/>
        <w:jc w:val="left"/>
      </w:pPr>
      <w:r>
        <w:lastRenderedPageBreak/>
        <w:br w:type="page"/>
      </w:r>
    </w:p>
    <w:p w:rsidR="00BA5459" w:rsidRDefault="00BA5459">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BA5459">
        <w:trPr>
          <w:trHeight w:val="13219"/>
          <w:jc w:val="center"/>
        </w:trPr>
        <w:tc>
          <w:tcPr>
            <w:tcW w:w="9639" w:type="dxa"/>
            <w:tcBorders>
              <w:top w:val="single" w:sz="12" w:space="0" w:color="auto"/>
              <w:bottom w:val="single" w:sz="12" w:space="0" w:color="auto"/>
            </w:tcBorders>
          </w:tcPr>
          <w:p w:rsidR="00E61922" w:rsidRPr="00E61922" w:rsidRDefault="00E61922" w:rsidP="00E61922">
            <w:pPr>
              <w:spacing w:beforeLines="50" w:before="156"/>
              <w:ind w:leftChars="200" w:left="420" w:rightChars="200" w:right="420"/>
              <w:rPr>
                <w:rFonts w:ascii="宋体" w:hAnsi="宋体" w:hint="eastAsia"/>
                <w:b/>
                <w:szCs w:val="21"/>
              </w:rPr>
            </w:pPr>
            <w:r w:rsidRPr="00E61922">
              <w:rPr>
                <w:rFonts w:ascii="宋体" w:hAnsi="宋体" w:hint="eastAsia"/>
                <w:b/>
                <w:szCs w:val="21"/>
              </w:rPr>
              <w:t>研究内容：</w:t>
            </w:r>
          </w:p>
          <w:p w:rsidR="00E61922" w:rsidRPr="00E61922" w:rsidRDefault="00E61922" w:rsidP="00E61922">
            <w:pPr>
              <w:spacing w:beforeLines="50" w:before="156"/>
              <w:ind w:leftChars="200" w:left="420" w:rightChars="200" w:right="420"/>
              <w:rPr>
                <w:rFonts w:ascii="宋体" w:hAnsi="宋体" w:hint="eastAsia"/>
                <w:b/>
                <w:szCs w:val="21"/>
              </w:rPr>
            </w:pPr>
            <w:r w:rsidRPr="00E61922">
              <w:rPr>
                <w:rFonts w:ascii="宋体" w:hAnsi="宋体" w:hint="eastAsia"/>
                <w:b/>
                <w:szCs w:val="21"/>
              </w:rPr>
              <w:t>1. 基于MLM模型研究如何兼顾鲁棒性和准确率。为了解决问题1，需要设计一些合适的后处理步骤，对MLM模型的结果进行后处理，排除错误答案，提高准确率同时不影响模型的鲁棒性。对术语特点以及过去的方案进行分析，根据分析提出合适的后处理办法。</w:t>
            </w:r>
          </w:p>
          <w:p w:rsidR="00E61922" w:rsidRPr="00E61922" w:rsidRDefault="00E61922" w:rsidP="00E61922">
            <w:pPr>
              <w:spacing w:beforeLines="50" w:before="156"/>
              <w:ind w:leftChars="200" w:left="420" w:rightChars="200" w:right="420"/>
              <w:rPr>
                <w:rFonts w:ascii="宋体" w:hAnsi="宋体" w:hint="eastAsia"/>
                <w:b/>
                <w:szCs w:val="21"/>
              </w:rPr>
            </w:pPr>
            <w:r w:rsidRPr="00E61922">
              <w:rPr>
                <w:rFonts w:ascii="宋体" w:hAnsi="宋体" w:hint="eastAsia"/>
                <w:b/>
                <w:szCs w:val="21"/>
              </w:rPr>
              <w:t>2.基于社交媒体数据特点筛选黑暗语料。黑暗语料在社交媒体数据中只占极小的一部分，相应标签分布呈长尾状态。基于机器学习的分类算法应用于长尾分布数据集时，识别效果并不好。首先应该对社交媒体数据类别进行分析，并结合黑暗语料特点进行比对，设计高效且准确率高的分类方法。</w:t>
            </w:r>
          </w:p>
          <w:p w:rsidR="00E61922" w:rsidRPr="00E61922" w:rsidRDefault="00E61922" w:rsidP="00E61922">
            <w:pPr>
              <w:spacing w:beforeLines="50" w:before="156"/>
              <w:ind w:leftChars="200" w:left="420" w:rightChars="200" w:right="420"/>
              <w:rPr>
                <w:rFonts w:ascii="宋体" w:hAnsi="宋体" w:hint="eastAsia"/>
                <w:b/>
                <w:szCs w:val="21"/>
              </w:rPr>
            </w:pPr>
            <w:r w:rsidRPr="00E61922">
              <w:rPr>
                <w:rFonts w:ascii="宋体" w:hAnsi="宋体" w:hint="eastAsia"/>
                <w:b/>
                <w:szCs w:val="21"/>
              </w:rPr>
              <w:t>3. 基于词的上下文研究如何高效区分术语含义。利用研究1的结果构建禁用词列表来对内容进行筛查是一个高效的方式，但是由于行话存在的无害含义，会带来大量假阳性例子。需要研究如何确定行话的使用。MLM模型虽然具有区分不同上下文的能力，但会带来大量的时间消耗，不满足即时性的要求。首先应该研究词在非常规语义下的特点，根据上下文特点设计兼顾及时性和准确率较高的词义判断模型。</w:t>
            </w:r>
          </w:p>
          <w:p w:rsidR="00E61922" w:rsidRPr="00E61922" w:rsidRDefault="00E61922" w:rsidP="00E61922">
            <w:pPr>
              <w:spacing w:beforeLines="50" w:before="156"/>
              <w:ind w:leftChars="200" w:left="420" w:rightChars="200" w:right="420"/>
              <w:rPr>
                <w:rFonts w:ascii="宋体" w:hAnsi="宋体" w:hint="eastAsia"/>
                <w:b/>
                <w:szCs w:val="21"/>
              </w:rPr>
            </w:pPr>
            <w:r w:rsidRPr="00E61922">
              <w:rPr>
                <w:rFonts w:ascii="宋体" w:hAnsi="宋体" w:hint="eastAsia"/>
                <w:b/>
                <w:szCs w:val="21"/>
              </w:rPr>
              <w:t>研究目标：</w:t>
            </w:r>
          </w:p>
          <w:p w:rsidR="00E61922" w:rsidRPr="00E61922" w:rsidRDefault="00E61922" w:rsidP="00E61922">
            <w:pPr>
              <w:spacing w:beforeLines="50" w:before="156"/>
              <w:ind w:leftChars="200" w:left="420" w:rightChars="200" w:right="420"/>
              <w:rPr>
                <w:rFonts w:ascii="宋体" w:hAnsi="宋体" w:hint="eastAsia"/>
                <w:b/>
                <w:szCs w:val="21"/>
              </w:rPr>
            </w:pPr>
            <w:r w:rsidRPr="00E61922">
              <w:rPr>
                <w:rFonts w:ascii="宋体" w:hAnsi="宋体" w:hint="eastAsia"/>
                <w:b/>
                <w:szCs w:val="21"/>
              </w:rPr>
              <w:t>目标是设计一个能够发现黑暗行话并检测行话使用的系统，同时系统还具备收集筛选语料进行数据补充的功能，以适应随着时间推移黑暗行话上下文的变化。</w:t>
            </w:r>
          </w:p>
          <w:p w:rsidR="00E61922" w:rsidRPr="00E61922" w:rsidRDefault="00E61922" w:rsidP="00E61922">
            <w:pPr>
              <w:spacing w:beforeLines="50" w:before="156"/>
              <w:ind w:leftChars="200" w:left="420" w:rightChars="200" w:right="420"/>
              <w:rPr>
                <w:rFonts w:ascii="宋体" w:hAnsi="宋体" w:hint="eastAsia"/>
                <w:b/>
                <w:szCs w:val="21"/>
              </w:rPr>
            </w:pPr>
            <w:r w:rsidRPr="00E61922">
              <w:rPr>
                <w:rFonts w:ascii="宋体" w:hAnsi="宋体" w:hint="eastAsia"/>
                <w:b/>
                <w:szCs w:val="21"/>
              </w:rPr>
              <w:t>现有的识别方法多是集中在单词在不同语料上的词义差距来进行，容易受到词的多义性干扰，同时鲁棒性不强，更替数据集后效果急剧下降。一种新的方法</w:t>
            </w:r>
            <w:r w:rsidR="00A37300">
              <w:rPr>
                <w:rFonts w:ascii="宋体" w:hAnsi="宋体" w:hint="eastAsia"/>
                <w:b/>
                <w:szCs w:val="21"/>
              </w:rPr>
              <w:t>[</w:t>
            </w:r>
            <w:r w:rsidR="00A37300">
              <w:rPr>
                <w:rFonts w:ascii="宋体" w:hAnsi="宋体"/>
                <w:b/>
                <w:szCs w:val="21"/>
              </w:rPr>
              <w:t>8]</w:t>
            </w:r>
            <w:r w:rsidRPr="00E61922">
              <w:rPr>
                <w:rFonts w:ascii="宋体" w:hAnsi="宋体" w:hint="eastAsia"/>
                <w:b/>
                <w:szCs w:val="21"/>
              </w:rPr>
              <w:t>是利用行话与指代词上下文的相似性结合MLM掩码模型来预测行话使用，但该方法由于训练过程的特点，准确率较低。过去少有对于黑暗行话词义鉴别的工作， 即使有也是在语料级别上的词义分布，无法在句子层面对语义进行鉴别。传统的词义鉴别工作则严重以来语言学家和词典编纂者创建的带有词义标记的参考语料库，与我们的自动化、大规模的需求场景不符。</w:t>
            </w:r>
          </w:p>
          <w:p w:rsidR="00E61922" w:rsidRPr="00E61922" w:rsidRDefault="00E61922" w:rsidP="00E61922">
            <w:pPr>
              <w:spacing w:beforeLines="50" w:before="156"/>
              <w:ind w:leftChars="200" w:left="420" w:rightChars="200" w:right="420"/>
              <w:rPr>
                <w:rFonts w:ascii="宋体" w:hAnsi="宋体" w:hint="eastAsia"/>
                <w:b/>
                <w:szCs w:val="21"/>
              </w:rPr>
            </w:pPr>
            <w:r w:rsidRPr="00E61922">
              <w:rPr>
                <w:rFonts w:ascii="宋体" w:hAnsi="宋体" w:hint="eastAsia"/>
                <w:b/>
                <w:szCs w:val="21"/>
              </w:rPr>
              <w:t>近年来随着网络犯罪的兴起，大量社交媒体和网络社区开始花费更多时间和人力到内容审查上。审查自动化是目前许多平台的一项重大需求。自动化审查的最简单的一种方式是基于“禁用词列表”的禁用词系统，通过检索禁用词来完成内容审查。但是这种方式很容易被规避，</w:t>
            </w:r>
            <w:bookmarkStart w:id="0" w:name="_GoBack"/>
            <w:r w:rsidRPr="00E61922">
              <w:rPr>
                <w:rFonts w:ascii="宋体" w:hAnsi="宋体" w:hint="eastAsia"/>
                <w:b/>
                <w:szCs w:val="21"/>
              </w:rPr>
              <w:t>违法者可以通过发明黑暗行话来代替禁用词，而这些被用来替代的黑暗行话本身往往是一些具有其他无害含义的词，不能被无条件过滤。</w:t>
            </w:r>
            <w:bookmarkEnd w:id="0"/>
          </w:p>
          <w:p w:rsidR="00E61922" w:rsidRPr="00E61922" w:rsidRDefault="00E61922" w:rsidP="00E61922">
            <w:pPr>
              <w:spacing w:beforeLines="50" w:before="156"/>
              <w:ind w:leftChars="200" w:left="420" w:rightChars="200" w:right="420"/>
              <w:rPr>
                <w:rFonts w:ascii="宋体" w:hAnsi="宋体" w:hint="eastAsia"/>
                <w:b/>
                <w:szCs w:val="21"/>
              </w:rPr>
            </w:pPr>
            <w:r w:rsidRPr="00E61922">
              <w:rPr>
                <w:rFonts w:ascii="宋体" w:hAnsi="宋体" w:hint="eastAsia"/>
                <w:b/>
                <w:szCs w:val="21"/>
              </w:rPr>
              <w:t>由于网络审查的逐渐普遍化，地下论坛的语料变得难以获取。地下论坛的语料数据，里面可能包含着大量的违法者特有的语言风格以及未被识别到的黑暗术语。对于一个深度学习模型而言，数据是否足够很大程度上会影响模型的鲁棒性，而数据是否够新则决定模型能否捕捉语料中上下文的新的变化。我们需要考虑如何对这类语料进行补充，使模型表现更加出色同时能适应新的变化。</w:t>
            </w:r>
          </w:p>
          <w:p w:rsidR="00E61922" w:rsidRDefault="00E61922" w:rsidP="00E61922">
            <w:pPr>
              <w:spacing w:beforeLines="50" w:before="156"/>
              <w:ind w:leftChars="200" w:left="420" w:rightChars="200" w:right="420"/>
              <w:rPr>
                <w:rFonts w:ascii="宋体" w:hAnsi="宋体"/>
                <w:b/>
                <w:szCs w:val="21"/>
              </w:rPr>
            </w:pPr>
            <w:r w:rsidRPr="00E61922">
              <w:rPr>
                <w:rFonts w:ascii="宋体" w:hAnsi="宋体" w:hint="eastAsia"/>
                <w:b/>
                <w:szCs w:val="21"/>
              </w:rPr>
              <w:t>通过使用黑暗行话，罪犯们能够在主流社交媒体上进行关于黑色交易的交流。即使依赖众多语言学家去研究提取黑暗行话，也可能赶不上行话更新的速度，更遑论对海量数据中的每一句进行词义鉴别。目前并不存在这样的系统能自动化的进行黑暗行话的发现和句子级别的词义鉴别，所以如果能提供一个检测系统，能即时发现新的黑暗行话，同时检测黑暗行话的使用将会对理解各类网络犯罪活动和减轻其威胁提供很大的帮助。</w:t>
            </w:r>
          </w:p>
          <w:p w:rsidR="008573B1" w:rsidRPr="00E61922" w:rsidRDefault="008573B1" w:rsidP="008573B1">
            <w:pPr>
              <w:spacing w:beforeLines="50" w:before="156"/>
              <w:ind w:leftChars="200" w:left="420" w:rightChars="200" w:right="420"/>
              <w:rPr>
                <w:rFonts w:ascii="宋体" w:hAnsi="宋体" w:hint="eastAsia"/>
                <w:b/>
                <w:szCs w:val="21"/>
              </w:rPr>
            </w:pPr>
            <w:r w:rsidRPr="00E61922">
              <w:rPr>
                <w:rFonts w:ascii="宋体" w:hAnsi="宋体" w:hint="eastAsia"/>
                <w:b/>
                <w:szCs w:val="21"/>
              </w:rPr>
              <w:t>拟解决的关键科学问题：</w:t>
            </w:r>
          </w:p>
          <w:p w:rsidR="008573B1" w:rsidRPr="00E61922" w:rsidRDefault="008573B1" w:rsidP="008573B1">
            <w:pPr>
              <w:spacing w:beforeLines="50" w:before="156"/>
              <w:ind w:leftChars="200" w:left="420" w:rightChars="200" w:right="420"/>
              <w:rPr>
                <w:rFonts w:ascii="宋体" w:hAnsi="宋体" w:hint="eastAsia"/>
                <w:b/>
                <w:szCs w:val="21"/>
              </w:rPr>
            </w:pPr>
            <w:r w:rsidRPr="00E61922">
              <w:rPr>
                <w:rFonts w:ascii="宋体" w:hAnsi="宋体" w:hint="eastAsia"/>
                <w:b/>
                <w:szCs w:val="21"/>
              </w:rPr>
              <w:t>1. 如何提高模型发现术语能力。过去的研究依赖于静态词嵌入（如word2vec），希望通过比较在词在不同的语料中（犯罪人员交流的黑暗语料和一般化的交流语料）上的差异来检测黑暗行话，模型效果在不同数据集上的鲁棒性较差。一类新的方法使用MLM掩码模型，使用</w:t>
            </w:r>
            <w:proofErr w:type="gramStart"/>
            <w:r w:rsidRPr="00E61922">
              <w:rPr>
                <w:rFonts w:ascii="宋体" w:hAnsi="宋体" w:hint="eastAsia"/>
                <w:b/>
                <w:szCs w:val="21"/>
              </w:rPr>
              <w:t>自监督</w:t>
            </w:r>
            <w:proofErr w:type="gramEnd"/>
            <w:r w:rsidRPr="00E61922">
              <w:rPr>
                <w:rFonts w:ascii="宋体" w:hAnsi="宋体" w:hint="eastAsia"/>
                <w:b/>
                <w:szCs w:val="21"/>
              </w:rPr>
              <w:t>方</w:t>
            </w:r>
            <w:r w:rsidRPr="00E61922">
              <w:rPr>
                <w:rFonts w:ascii="宋体" w:hAnsi="宋体" w:hint="eastAsia"/>
                <w:b/>
                <w:szCs w:val="21"/>
              </w:rPr>
              <w:lastRenderedPageBreak/>
              <w:t>式规避了标注过程同时在不同的数据上鲁棒性表现较好。所使用的</w:t>
            </w:r>
            <w:proofErr w:type="gramStart"/>
            <w:r w:rsidRPr="00E61922">
              <w:rPr>
                <w:rFonts w:ascii="宋体" w:hAnsi="宋体" w:hint="eastAsia"/>
                <w:b/>
                <w:szCs w:val="21"/>
              </w:rPr>
              <w:t>自监督</w:t>
            </w:r>
            <w:proofErr w:type="gramEnd"/>
            <w:r w:rsidRPr="00E61922">
              <w:rPr>
                <w:rFonts w:ascii="宋体" w:hAnsi="宋体" w:hint="eastAsia"/>
                <w:b/>
                <w:szCs w:val="21"/>
              </w:rPr>
              <w:t>方法中的fine-tune过程并不稳定导致模型准确度偏低。在不影响鲁棒性的情况下，如何进行改进，提高对术语识别的准确性。</w:t>
            </w:r>
          </w:p>
          <w:p w:rsidR="008573B1" w:rsidRPr="00E61922" w:rsidRDefault="008573B1" w:rsidP="008573B1">
            <w:pPr>
              <w:spacing w:beforeLines="50" w:before="156"/>
              <w:ind w:leftChars="200" w:left="420" w:rightChars="200" w:right="420"/>
              <w:rPr>
                <w:rFonts w:ascii="宋体" w:hAnsi="宋体" w:hint="eastAsia"/>
                <w:b/>
                <w:szCs w:val="21"/>
              </w:rPr>
            </w:pPr>
            <w:r w:rsidRPr="00E61922">
              <w:rPr>
                <w:rFonts w:ascii="宋体" w:hAnsi="宋体" w:hint="eastAsia"/>
                <w:b/>
                <w:szCs w:val="21"/>
              </w:rPr>
              <w:t>2.如何识别黑暗语料。黑暗语料指的是带有网络犯罪人员交流风格和特色的语料信息。这类文本特色比较鲜明，与正常语料对比差异较大。这类文本主要作用是作为模型的数据或待加工数据。随着许多论坛的封禁消失，</w:t>
            </w:r>
            <w:proofErr w:type="gramStart"/>
            <w:r w:rsidRPr="00E61922">
              <w:rPr>
                <w:rFonts w:ascii="宋体" w:hAnsi="宋体" w:hint="eastAsia"/>
                <w:b/>
                <w:szCs w:val="21"/>
              </w:rPr>
              <w:t>过去爬取特定</w:t>
            </w:r>
            <w:proofErr w:type="gramEnd"/>
            <w:r w:rsidRPr="00E61922">
              <w:rPr>
                <w:rFonts w:ascii="宋体" w:hAnsi="宋体" w:hint="eastAsia"/>
                <w:b/>
                <w:szCs w:val="21"/>
              </w:rPr>
              <w:t>网页信息的方式已经不太可行。Zhu等人2021年发表在EMNLP的论文，数据却来自2018，缘于18年后许多论坛的消失。但论坛消失不代表犯罪交流的结束，违法者往往会在社交媒体上进行更为隐蔽的交流。对于一个机器学习模型而言，数据是否足够很大程度上会影响模型的鲁棒性。虽然不一定所有黑暗语料中都带有行话，但只有获取最新的黑暗语料，才能让模型学习其中存在的最新行话使用。</w:t>
            </w:r>
          </w:p>
          <w:p w:rsidR="008573B1" w:rsidRPr="008573B1" w:rsidRDefault="008573B1" w:rsidP="00B0363F">
            <w:pPr>
              <w:spacing w:beforeLines="50" w:before="156"/>
              <w:ind w:leftChars="200" w:left="420" w:rightChars="200" w:right="420"/>
              <w:rPr>
                <w:rFonts w:ascii="宋体" w:hAnsi="宋体" w:hint="eastAsia"/>
                <w:b/>
                <w:szCs w:val="21"/>
              </w:rPr>
            </w:pPr>
            <w:r w:rsidRPr="00E61922">
              <w:rPr>
                <w:rFonts w:ascii="宋体" w:hAnsi="宋体" w:hint="eastAsia"/>
                <w:b/>
                <w:szCs w:val="21"/>
              </w:rPr>
              <w:t>3.如何即时确定黑暗行话词义。对于内容审查而言，关键部分是确定一句话是否使用了黑暗行话来表达违禁含义。过去的研究都着眼于一个词是否具有违禁含义，这样的结果无法直接用于审查系统（大量的黑暗行话不仅仅有违禁含义还有无害含义，给审查带来混淆）。 Zhu等人做了词义鉴别的工作，但鉴别结果是某个词在语料下的语义分布，与我们所需求的判断一句话中黑暗行话是否使用了违禁含义的目标不符。</w:t>
            </w:r>
          </w:p>
          <w:p w:rsidR="00E61922" w:rsidRPr="00E61922" w:rsidRDefault="00E61922" w:rsidP="00E61922">
            <w:pPr>
              <w:spacing w:beforeLines="50" w:before="156"/>
              <w:ind w:leftChars="200" w:left="420" w:rightChars="200" w:right="420"/>
              <w:rPr>
                <w:rFonts w:ascii="宋体" w:hAnsi="宋体" w:hint="eastAsia"/>
                <w:b/>
                <w:szCs w:val="21"/>
              </w:rPr>
            </w:pPr>
            <w:r w:rsidRPr="00E61922">
              <w:rPr>
                <w:rFonts w:ascii="宋体" w:hAnsi="宋体" w:hint="eastAsia"/>
                <w:b/>
                <w:szCs w:val="21"/>
              </w:rPr>
              <w:t>效果：</w:t>
            </w:r>
          </w:p>
          <w:p w:rsidR="00E61922" w:rsidRPr="00E61922" w:rsidRDefault="00E61922" w:rsidP="00A37300">
            <w:pPr>
              <w:spacing w:beforeLines="50" w:before="156"/>
              <w:ind w:leftChars="200" w:left="420" w:rightChars="200" w:right="420" w:firstLineChars="200" w:firstLine="422"/>
              <w:rPr>
                <w:rFonts w:ascii="宋体" w:hAnsi="宋体" w:hint="eastAsia"/>
                <w:b/>
                <w:szCs w:val="21"/>
              </w:rPr>
            </w:pPr>
            <w:r w:rsidRPr="00E61922">
              <w:rPr>
                <w:rFonts w:ascii="宋体" w:hAnsi="宋体" w:hint="eastAsia"/>
                <w:b/>
                <w:szCs w:val="21"/>
              </w:rPr>
              <w:t>在过去几十年中，互联网极大地促进了电子商务的发展，同时互联网也成为地下市场的主要平台，网络犯罪分子在这里交换用于犯罪的产品和服务。2013年，全球网络犯罪造成了3750亿美元的损失，几乎等同于全球毒品交易的数量。</w:t>
            </w:r>
          </w:p>
          <w:p w:rsidR="00E61922" w:rsidRDefault="00E61922" w:rsidP="00A37300">
            <w:pPr>
              <w:spacing w:beforeLines="50" w:before="156"/>
              <w:ind w:leftChars="200" w:left="420" w:rightChars="200" w:right="420" w:firstLineChars="200" w:firstLine="422"/>
              <w:rPr>
                <w:rFonts w:ascii="宋体" w:hAnsi="宋体"/>
                <w:b/>
                <w:szCs w:val="21"/>
              </w:rPr>
            </w:pPr>
            <w:r w:rsidRPr="00E61922">
              <w:rPr>
                <w:rFonts w:ascii="宋体" w:hAnsi="宋体" w:hint="eastAsia"/>
                <w:b/>
                <w:szCs w:val="21"/>
              </w:rPr>
              <w:t>地下论坛是网络罪犯的通信枢纽，帮助他们推广攻击工具包和服务，协调他们的行动，交换信息并寻求合作。例如Silk Road论坛，拥有3万到5万活跃用户，是毒品和其他非法毒品交易的滋生地，每天有两到三百份通讯记录。这些记录提供了对网络犯罪方式、犯罪分子战略、能力、基础设施和商业模式的深刻洞察，甚至可以用来预测他们的下一步行动。</w:t>
            </w:r>
          </w:p>
          <w:p w:rsidR="00A37300" w:rsidRPr="00E61922" w:rsidRDefault="00A37300" w:rsidP="00A37300">
            <w:pPr>
              <w:spacing w:beforeLines="50" w:before="156"/>
              <w:ind w:leftChars="200" w:left="420" w:rightChars="200" w:right="420" w:firstLineChars="200" w:firstLine="422"/>
              <w:rPr>
                <w:rFonts w:ascii="宋体" w:hAnsi="宋体" w:hint="eastAsia"/>
                <w:b/>
                <w:szCs w:val="21"/>
              </w:rPr>
            </w:pPr>
            <w:r w:rsidRPr="00E61922">
              <w:rPr>
                <w:rFonts w:ascii="宋体" w:hAnsi="宋体" w:hint="eastAsia"/>
                <w:b/>
                <w:szCs w:val="21"/>
              </w:rPr>
              <w:t>内容审查主要指的是平台人员确定平台上出现的内容是否适度(主要是出现在公共社区的帖子以及搜索引擎结果等)，以及是否应当保留或删除。不适当内容包含许多方面，如仇恨言论、引战、色情信息等。但对于网络审查人员来说，最重要的是那些关于网络犯罪交易的内容，如毒品交易、武器交易、性交易等。庞大的网民数量和交流需求导致了海量的待审查数据。庞大且不乏恶意的帖子很容易冲垮审查人员的身体和精神。</w:t>
            </w:r>
          </w:p>
          <w:p w:rsidR="00244BF5" w:rsidRDefault="00E61922" w:rsidP="00A37300">
            <w:pPr>
              <w:spacing w:beforeLines="50" w:before="156" w:line="288" w:lineRule="auto"/>
              <w:ind w:leftChars="200" w:left="420" w:rightChars="200" w:right="420" w:firstLineChars="200" w:firstLine="422"/>
              <w:jc w:val="left"/>
              <w:rPr>
                <w:rFonts w:ascii="宋体" w:hAnsi="宋体"/>
              </w:rPr>
            </w:pPr>
            <w:r w:rsidRPr="00E61922">
              <w:rPr>
                <w:rFonts w:ascii="宋体" w:hAnsi="宋体" w:hint="eastAsia"/>
                <w:b/>
                <w:szCs w:val="21"/>
              </w:rPr>
              <w:t>通过使用设计的检测系统，能发现新的黑暗行话的使用情况。同时系统能从大量数据中找到黑暗语料作为模型的数据补充，来保证模型能利用到最新的行话使用信息。系统还具有</w:t>
            </w:r>
            <w:proofErr w:type="gramStart"/>
            <w:r w:rsidRPr="00E61922">
              <w:rPr>
                <w:rFonts w:ascii="宋体" w:hAnsi="宋体" w:hint="eastAsia"/>
                <w:b/>
                <w:szCs w:val="21"/>
              </w:rPr>
              <w:t>句子级</w:t>
            </w:r>
            <w:proofErr w:type="gramEnd"/>
            <w:r w:rsidRPr="00E61922">
              <w:rPr>
                <w:rFonts w:ascii="宋体" w:hAnsi="宋体" w:hint="eastAsia"/>
                <w:b/>
                <w:szCs w:val="21"/>
              </w:rPr>
              <w:t>的鉴定黑暗语义能力，能区分行话是否使用了黑暗语义。通过该系统能即时发现新的黑暗行话的使用，能有效的发现违法犯罪活动的交流，能成为执法者有力的信息辅助。系统的</w:t>
            </w:r>
            <w:proofErr w:type="gramStart"/>
            <w:r w:rsidRPr="00E61922">
              <w:rPr>
                <w:rFonts w:ascii="宋体" w:hAnsi="宋体" w:hint="eastAsia"/>
                <w:b/>
                <w:szCs w:val="21"/>
              </w:rPr>
              <w:t>句子级</w:t>
            </w:r>
            <w:proofErr w:type="gramEnd"/>
            <w:r w:rsidRPr="00E61922">
              <w:rPr>
                <w:rFonts w:ascii="宋体" w:hAnsi="宋体" w:hint="eastAsia"/>
                <w:b/>
                <w:szCs w:val="21"/>
              </w:rPr>
              <w:t>的鉴别能力也可以帮助审查人员自动化的进行完成内容审查，提高了审查效率，减少了审查人员的负担，为网络空间安全提供更多保障。</w:t>
            </w:r>
          </w:p>
        </w:tc>
      </w:tr>
      <w:tr w:rsidR="00A37300">
        <w:trPr>
          <w:trHeight w:val="13219"/>
          <w:jc w:val="center"/>
        </w:trPr>
        <w:tc>
          <w:tcPr>
            <w:tcW w:w="9639" w:type="dxa"/>
            <w:tcBorders>
              <w:top w:val="single" w:sz="12" w:space="0" w:color="auto"/>
              <w:bottom w:val="single" w:sz="12" w:space="0" w:color="auto"/>
            </w:tcBorders>
          </w:tcPr>
          <w:p w:rsidR="00A37300" w:rsidRPr="00E61922" w:rsidRDefault="00A37300" w:rsidP="00E61922">
            <w:pPr>
              <w:spacing w:beforeLines="50" w:before="156"/>
              <w:ind w:leftChars="200" w:left="420" w:rightChars="200" w:right="420"/>
              <w:rPr>
                <w:rFonts w:ascii="宋体" w:hAnsi="宋体" w:hint="eastAsia"/>
                <w:b/>
                <w:szCs w:val="21"/>
              </w:rPr>
            </w:pPr>
          </w:p>
        </w:tc>
      </w:tr>
    </w:tbl>
    <w:p w:rsidR="00BA5459" w:rsidRDefault="00BA5459">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BA5459">
        <w:trPr>
          <w:trHeight w:val="13219"/>
          <w:jc w:val="center"/>
        </w:trPr>
        <w:tc>
          <w:tcPr>
            <w:tcW w:w="9614" w:type="dxa"/>
          </w:tcPr>
          <w:p w:rsidR="00BA5459" w:rsidRDefault="00EA441A" w:rsidP="004D3903">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研究方法：</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方法将对应拟解决的科学问题分为三部分。</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 xml:space="preserve">1.如何保留MLM模型鲁棒性的优点同时提高模型识别能力。利用行话在不同语料中的上下文差异，利用词嵌入技术和余弦相似度量化差异，通过差异对比排除错误的行话。 </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 xml:space="preserve">2.如何识别黑暗语料。如何在大量的媒体数据中筛选出所需的黑暗语料。设计一个粗-细分类器。粗分类器负责筛选与黑暗语料差异较大的类型数据，细分类器负责区分容易与黑暗语料混淆的语料类型（如交易、仇恨言论等） </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3.如何确定句子中行话含义。去除掉关键字，直接对上下文进行判断是否行话黑暗风格语料。使用TF-IDF主题模型对上下文进行判断，并集成多层感知机分类结果，对上下文风格进行判断。</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可行性分析：</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可行性分析方法将对应研究方案分为三部分。</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1. MLM所使用的术语与指代词上下文相似性和过去利用的术语在黑暗和普通语料库下的上下文差异性，两者并不冲突。后者可以作为MLM模型的后处理步骤，通过对比语料库差异，剔除掉一些不合理的预测结果，提高模型准确率。原MLM模型得到保留，同时通过调整剔除的相似度阈值，减少对原模型鲁棒性的影响。</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 xml:space="preserve">2. 两个分类器分别专注不同的功能，前者负责对社交媒体数据进行大致分类，后者则负责在细粒度上对易与黑暗语料混淆的各种语料进行区分。显然对分类器进行分层后每个分类器所需完成的任务都更加简单。 </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3.语料风格分析。不同于方案二的目的是区分不同类型语料的上下文。本方案的目的是区分术语的无害含义时的上下文和黑暗含义时的上下文。作为刻意选择的黑暗术语，无害和黑暗含义相差较大，相应上下文差异也较大。词频是在差异较大时方便利用的显著特征，TF-IDF能使用词频特征构建模型来对文本进行分类判断，而感知机能捕捉更多抽象的特征，两者集成将能更好利用上下文特征。方案</w:t>
            </w:r>
            <w:proofErr w:type="gramStart"/>
            <w:r w:rsidRPr="00E61922">
              <w:rPr>
                <w:rFonts w:asciiTheme="minorEastAsia" w:hAnsiTheme="minorEastAsia" w:hint="eastAsia"/>
              </w:rPr>
              <w:t>一</w:t>
            </w:r>
            <w:proofErr w:type="gramEnd"/>
            <w:r w:rsidRPr="00E61922">
              <w:rPr>
                <w:rFonts w:asciiTheme="minorEastAsia" w:hAnsiTheme="minorEastAsia" w:hint="eastAsia"/>
              </w:rPr>
              <w:t>的MLM模型改为有监督方法后也能用于语义分类，但时间成本高。</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技术路线：</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1.黑暗行话发现</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通过比较不同语料中词义差，对MLM的预测结果进行排除。调整后处理的阈值，在准确性和鲁棒性上达到平衡。将发现的新词加入构建的行话库中。</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2.动态检测</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收集从社交媒体中提取的数据，使用粗分类器进行粗筛，排除与黑暗语料风格差别较大的语料。再通过细分类器对易与黑暗语料风格易混淆的语料进行排除。</w:t>
            </w:r>
          </w:p>
          <w:p w:rsidR="00244BF5" w:rsidRDefault="00E61922" w:rsidP="00B0363F">
            <w:pPr>
              <w:spacing w:beforeLines="50" w:before="156"/>
              <w:ind w:leftChars="200" w:left="420" w:rightChars="200" w:right="420" w:firstLineChars="200" w:firstLine="420"/>
              <w:jc w:val="left"/>
              <w:rPr>
                <w:sz w:val="10"/>
                <w:szCs w:val="10"/>
              </w:rPr>
            </w:pPr>
            <w:r w:rsidRPr="00E61922">
              <w:rPr>
                <w:rFonts w:asciiTheme="minorEastAsia" w:hAnsiTheme="minorEastAsia" w:hint="eastAsia"/>
              </w:rPr>
              <w:t>3.查询社交媒体数据中数据（以句子为单位）是否含有行话，选择带行话句子对其进行含义鉴别，使用TF-IDF主题模型对上下文进行判断，并集成多层感知机分类结果，对上下文风格进行判断，区分行话在上下文中表达的是有害含义还是无害含义。</w:t>
            </w:r>
          </w:p>
        </w:tc>
      </w:tr>
    </w:tbl>
    <w:p w:rsidR="00BA5459" w:rsidRDefault="00BA5459">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BA5459">
        <w:trPr>
          <w:trHeight w:val="5674"/>
          <w:jc w:val="center"/>
        </w:trPr>
        <w:tc>
          <w:tcPr>
            <w:tcW w:w="9605" w:type="dxa"/>
            <w:tcBorders>
              <w:bottom w:val="single" w:sz="4" w:space="0" w:color="auto"/>
            </w:tcBorders>
          </w:tcPr>
          <w:p w:rsidR="00BA5459" w:rsidRDefault="00EA441A" w:rsidP="004D3903">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（不少于500字）</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1. 通过后处理MLM模型来提高模型表现，通过处理步骤，剔除掉一些不合理的预测结果，提高模型准确率。 过去的研究依赖于静态词嵌入，希望通过比较在词在不同的语料中上的差异来检测黑暗行话，模型效果在不同数据集上的鲁棒性较差。一类新的方法使用MLM掩码模型，准确度偏低。通过结合两类方法，使用过去方法作为MLM模型的后处理办法，尽可能保留MLM模型的鲁棒性，同时提高其准确度。</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2. 通过粗-细分类器筛选黑暗语料。粗分类器负责筛选与黑暗语料差异较大的类型数据，细分类器负责区分容易与黑暗语料混淆的语料类型（如交易、仇恨言论等）。基于社交媒体数据特点筛选黑暗语料。黑暗语料在社交媒体数据中只占极小的一部分，相应标签分布呈长尾状态。基于机器学习的分类算法应用于长尾分布数据集时，识别效果并不好。粗-细分类器在图像领域有了一些应用，粗分类器负责提取全局特征，细分类器提取局部特征，与本方案想法类似，但基于图像的特征无法直接迁移。</w:t>
            </w:r>
          </w:p>
          <w:p w:rsidR="00244BF5" w:rsidRDefault="00E61922" w:rsidP="00E61922">
            <w:pPr>
              <w:spacing w:beforeLines="50" w:before="156"/>
              <w:ind w:leftChars="200" w:left="420" w:rightChars="200" w:right="420" w:firstLineChars="200" w:firstLine="420"/>
              <w:jc w:val="left"/>
              <w:rPr>
                <w:rFonts w:ascii="宋体"/>
              </w:rPr>
            </w:pPr>
            <w:r w:rsidRPr="00E61922">
              <w:rPr>
                <w:rFonts w:asciiTheme="minorEastAsia" w:hAnsiTheme="minorEastAsia" w:hint="eastAsia"/>
              </w:rPr>
              <w:t>3. 通过集成</w:t>
            </w:r>
            <w:proofErr w:type="spellStart"/>
            <w:r w:rsidRPr="00E61922">
              <w:rPr>
                <w:rFonts w:asciiTheme="minorEastAsia" w:hAnsiTheme="minorEastAsia" w:hint="eastAsia"/>
              </w:rPr>
              <w:t>tf-idf</w:t>
            </w:r>
            <w:proofErr w:type="spellEnd"/>
            <w:r w:rsidRPr="00E61922">
              <w:rPr>
                <w:rFonts w:asciiTheme="minorEastAsia" w:hAnsiTheme="minorEastAsia" w:hint="eastAsia"/>
              </w:rPr>
              <w:t>与多层感知机确定行话含义。TF-IDF能使用词频特征构建模型来对文本进行分类判断，而感知机能捕捉更多抽象的特征，两者集成将能更好利用上下文特征。MLM模型虽然具有区分不同上下文的能力，但会带来大量的时间消耗，不满足即时性的要求。</w:t>
            </w:r>
          </w:p>
        </w:tc>
      </w:tr>
      <w:tr w:rsidR="00BA5459">
        <w:trPr>
          <w:trHeight w:val="7555"/>
          <w:jc w:val="center"/>
        </w:trPr>
        <w:tc>
          <w:tcPr>
            <w:tcW w:w="9605" w:type="dxa"/>
            <w:tcBorders>
              <w:top w:val="single" w:sz="4" w:space="0" w:color="auto"/>
            </w:tcBorders>
          </w:tcPr>
          <w:p w:rsidR="00BA5459" w:rsidRDefault="00EA441A" w:rsidP="004D3903">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1.与本项目相关的研究工作积累基础</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这个项目的需求很多，需要多方面的技术，需要掌握的语言有python，需要熟悉的库有</w:t>
            </w:r>
            <w:proofErr w:type="spellStart"/>
            <w:r w:rsidRPr="00E61922">
              <w:rPr>
                <w:rFonts w:asciiTheme="minorEastAsia" w:hAnsiTheme="minorEastAsia" w:hint="eastAsia"/>
              </w:rPr>
              <w:t>numpy</w:t>
            </w:r>
            <w:proofErr w:type="spellEnd"/>
            <w:r w:rsidRPr="00E61922">
              <w:rPr>
                <w:rFonts w:asciiTheme="minorEastAsia" w:hAnsiTheme="minorEastAsia" w:hint="eastAsia"/>
              </w:rPr>
              <w:t>、</w:t>
            </w:r>
            <w:proofErr w:type="spellStart"/>
            <w:r w:rsidRPr="00E61922">
              <w:rPr>
                <w:rFonts w:asciiTheme="minorEastAsia" w:hAnsiTheme="minorEastAsia" w:hint="eastAsia"/>
              </w:rPr>
              <w:t>pytorch</w:t>
            </w:r>
            <w:proofErr w:type="spellEnd"/>
            <w:r w:rsidRPr="00E61922">
              <w:rPr>
                <w:rFonts w:asciiTheme="minorEastAsia" w:hAnsiTheme="minorEastAsia" w:hint="eastAsia"/>
              </w:rPr>
              <w:t>，需要学习的模型主要有MLM模型、词嵌入模型、粗-细分类器等。</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当前已经具备的试验条件，目前可以使用数据量足够的来自reddit的黑暗语料数据、机器学习库</w:t>
            </w:r>
            <w:proofErr w:type="spellStart"/>
            <w:r w:rsidRPr="00E61922">
              <w:rPr>
                <w:rFonts w:asciiTheme="minorEastAsia" w:hAnsiTheme="minorEastAsia" w:hint="eastAsia"/>
              </w:rPr>
              <w:t>sklearn</w:t>
            </w:r>
            <w:proofErr w:type="spellEnd"/>
            <w:r w:rsidRPr="00E61922">
              <w:rPr>
                <w:rFonts w:asciiTheme="minorEastAsia" w:hAnsiTheme="minorEastAsia" w:hint="eastAsia"/>
              </w:rPr>
              <w:t>方便快速使用传统机器学习模型，方便快速配置NLP模型的python库transformer。社交媒体数据可以使用来自</w:t>
            </w:r>
            <w:proofErr w:type="spellStart"/>
            <w:r w:rsidRPr="00E61922">
              <w:rPr>
                <w:rFonts w:asciiTheme="minorEastAsia" w:hAnsiTheme="minorEastAsia" w:hint="eastAsia"/>
              </w:rPr>
              <w:t>kaggle</w:t>
            </w:r>
            <w:proofErr w:type="spellEnd"/>
            <w:r w:rsidRPr="00E61922">
              <w:rPr>
                <w:rFonts w:asciiTheme="minorEastAsia" w:hAnsiTheme="minorEastAsia" w:hint="eastAsia"/>
              </w:rPr>
              <w:t>平台提供的数据集，</w:t>
            </w:r>
            <w:proofErr w:type="spellStart"/>
            <w:r w:rsidRPr="00E61922">
              <w:rPr>
                <w:rFonts w:asciiTheme="minorEastAsia" w:hAnsiTheme="minorEastAsia" w:hint="eastAsia"/>
              </w:rPr>
              <w:t>kaggle</w:t>
            </w:r>
            <w:proofErr w:type="spellEnd"/>
            <w:r w:rsidRPr="00E61922">
              <w:rPr>
                <w:rFonts w:asciiTheme="minorEastAsia" w:hAnsiTheme="minorEastAsia" w:hint="eastAsia"/>
              </w:rPr>
              <w:t>主要为开发商和数据科学家提供举办机器学习竞赛、托管数据库、编写和分享代码的平台，其中还有大量用户</w:t>
            </w:r>
            <w:proofErr w:type="gramStart"/>
            <w:r w:rsidRPr="00E61922">
              <w:rPr>
                <w:rFonts w:asciiTheme="minorEastAsia" w:hAnsiTheme="minorEastAsia" w:hint="eastAsia"/>
              </w:rPr>
              <w:t>自发上</w:t>
            </w:r>
            <w:proofErr w:type="gramEnd"/>
            <w:r w:rsidRPr="00E61922">
              <w:rPr>
                <w:rFonts w:asciiTheme="minorEastAsia" w:hAnsiTheme="minorEastAsia" w:hint="eastAsia"/>
              </w:rPr>
              <w:t>传的高质量数据集。可以通过收集整合这些数据得到足够的社交媒体数据。</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当前主要缺少用于分析的与黑暗语料相似的仇恨言论等语料、用于后处理的词嵌入方案、对社交媒体的分类方案</w:t>
            </w:r>
          </w:p>
          <w:p w:rsidR="00E61922" w:rsidRPr="00E61922" w:rsidRDefault="00E61922" w:rsidP="00E61922">
            <w:pPr>
              <w:spacing w:beforeLines="50" w:before="156"/>
              <w:ind w:leftChars="200" w:left="420" w:rightChars="200" w:right="420" w:firstLineChars="200" w:firstLine="420"/>
              <w:jc w:val="left"/>
              <w:rPr>
                <w:rFonts w:asciiTheme="minorEastAsia" w:hAnsiTheme="minorEastAsia" w:hint="eastAsia"/>
              </w:rPr>
            </w:pPr>
            <w:r w:rsidRPr="00E61922">
              <w:rPr>
                <w:rFonts w:asciiTheme="minorEastAsia" w:hAnsiTheme="minorEastAsia" w:hint="eastAsia"/>
              </w:rPr>
              <w:t>2.拟解决途径</w:t>
            </w:r>
          </w:p>
          <w:p w:rsidR="00187A82" w:rsidRPr="00187A82" w:rsidRDefault="00E61922" w:rsidP="00E61922">
            <w:pPr>
              <w:spacing w:beforeLines="50" w:before="156"/>
              <w:ind w:leftChars="200" w:left="420" w:rightChars="200" w:right="420" w:firstLineChars="200" w:firstLine="420"/>
              <w:jc w:val="left"/>
            </w:pPr>
            <w:r w:rsidRPr="00E61922">
              <w:rPr>
                <w:rFonts w:asciiTheme="minorEastAsia" w:hAnsiTheme="minorEastAsia" w:hint="eastAsia"/>
              </w:rPr>
              <w:t>仇恨言论等语料可选取Jigsaw Rate Severity of Toxic Comments比赛中提供的人工标注的仇恨评论语料。后处理的词嵌入方案可以考虑peters等人在NAACL中发表的论文《Deep contextualized word representations.》中提出的ELMO模型，</w:t>
            </w:r>
            <w:proofErr w:type="spellStart"/>
            <w:r w:rsidRPr="00E61922">
              <w:rPr>
                <w:rFonts w:asciiTheme="minorEastAsia" w:hAnsiTheme="minorEastAsia" w:hint="eastAsia"/>
              </w:rPr>
              <w:t>elmo</w:t>
            </w:r>
            <w:proofErr w:type="spellEnd"/>
            <w:r w:rsidRPr="00E61922">
              <w:rPr>
                <w:rFonts w:asciiTheme="minorEastAsia" w:hAnsiTheme="minorEastAsia" w:hint="eastAsia"/>
              </w:rPr>
              <w:t>计算速度较快同时也能很好的根据上下文生成词义规避多义词问题。对社交媒体的分类方案，可以根据收集的社交媒体数据进行主题建模，人工划分出几个内容主题。具体到细分类器的分类类别的选择上，可以先用粗分类器进行分类，在分类结果上进行分析，选择出具体的易与黑暗语料混淆的语料类型。</w:t>
            </w:r>
          </w:p>
        </w:tc>
      </w:tr>
    </w:tbl>
    <w:p w:rsidR="00BA5459" w:rsidRDefault="00BA5459">
      <w:pPr>
        <w:widowControl/>
        <w:jc w:val="left"/>
        <w:rPr>
          <w:rFonts w:ascii="宋体"/>
          <w:sz w:val="10"/>
          <w:szCs w:val="10"/>
        </w:rPr>
      </w:pPr>
    </w:p>
    <w:p w:rsidR="00BA5459" w:rsidRDefault="00EA441A" w:rsidP="004D3903">
      <w:pPr>
        <w:widowControl/>
        <w:spacing w:afterLines="50" w:after="156"/>
        <w:jc w:val="center"/>
        <w:rPr>
          <w:rFonts w:ascii="宋体"/>
          <w:b/>
          <w:szCs w:val="21"/>
        </w:rPr>
      </w:pPr>
      <w:r>
        <w:rPr>
          <w:rFonts w:ascii="宋体" w:hAnsi="宋体" w:hint="eastAsia"/>
          <w:b/>
          <w:szCs w:val="21"/>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BA5459">
        <w:trPr>
          <w:trHeight w:val="454"/>
          <w:jc w:val="center"/>
        </w:trPr>
        <w:tc>
          <w:tcPr>
            <w:tcW w:w="3176" w:type="dxa"/>
            <w:tcBorders>
              <w:top w:val="single" w:sz="12" w:space="0" w:color="auto"/>
            </w:tcBorders>
            <w:vAlign w:val="center"/>
          </w:tcPr>
          <w:p w:rsidR="00BA5459" w:rsidRDefault="00EA441A">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rsidR="00BA5459" w:rsidRDefault="00EA441A">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rsidR="00BA5459" w:rsidRDefault="00EA441A">
            <w:pPr>
              <w:widowControl/>
              <w:jc w:val="center"/>
              <w:rPr>
                <w:rFonts w:ascii="宋体"/>
                <w:szCs w:val="21"/>
              </w:rPr>
            </w:pPr>
            <w:r>
              <w:rPr>
                <w:rFonts w:ascii="宋体" w:hAnsi="宋体" w:hint="eastAsia"/>
                <w:szCs w:val="21"/>
              </w:rPr>
              <w:t>预期效果</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w:t>
            </w:r>
            <w:r w:rsidR="00D147B1">
              <w:rPr>
                <w:rFonts w:ascii="宋体"/>
                <w:szCs w:val="21"/>
              </w:rPr>
              <w:t>1</w:t>
            </w:r>
            <w:r>
              <w:rPr>
                <w:rFonts w:ascii="宋体"/>
                <w:szCs w:val="21"/>
              </w:rPr>
              <w:t>年11月-202</w:t>
            </w:r>
            <w:r w:rsidR="00D147B1">
              <w:rPr>
                <w:rFonts w:ascii="宋体"/>
                <w:szCs w:val="21"/>
              </w:rPr>
              <w:t>1</w:t>
            </w:r>
            <w:r>
              <w:rPr>
                <w:rFonts w:ascii="宋体"/>
                <w:szCs w:val="21"/>
              </w:rPr>
              <w:t>年12月</w:t>
            </w:r>
          </w:p>
        </w:tc>
        <w:tc>
          <w:tcPr>
            <w:tcW w:w="3284" w:type="dxa"/>
            <w:vAlign w:val="center"/>
          </w:tcPr>
          <w:p w:rsidR="00244BF5" w:rsidRDefault="00300027">
            <w:pPr>
              <w:widowControl/>
              <w:jc w:val="center"/>
              <w:rPr>
                <w:rFonts w:ascii="宋体"/>
                <w:szCs w:val="21"/>
              </w:rPr>
            </w:pPr>
            <w:r>
              <w:rPr>
                <w:rFonts w:ascii="宋体"/>
                <w:szCs w:val="21"/>
              </w:rPr>
              <w:t>阅读相关方向论文、选题</w:t>
            </w:r>
          </w:p>
        </w:tc>
        <w:tc>
          <w:tcPr>
            <w:tcW w:w="3179" w:type="dxa"/>
            <w:vAlign w:val="center"/>
          </w:tcPr>
          <w:p w:rsidR="00244BF5" w:rsidRDefault="00300027">
            <w:pPr>
              <w:widowControl/>
              <w:jc w:val="center"/>
              <w:rPr>
                <w:rFonts w:ascii="宋体"/>
                <w:szCs w:val="21"/>
              </w:rPr>
            </w:pPr>
            <w:r>
              <w:rPr>
                <w:rFonts w:ascii="宋体"/>
                <w:szCs w:val="21"/>
              </w:rPr>
              <w:t>完成开题报告</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w:t>
            </w:r>
            <w:r w:rsidR="00D147B1">
              <w:rPr>
                <w:rFonts w:ascii="宋体"/>
                <w:szCs w:val="21"/>
              </w:rPr>
              <w:t>1</w:t>
            </w:r>
            <w:r>
              <w:rPr>
                <w:rFonts w:ascii="宋体"/>
                <w:szCs w:val="21"/>
              </w:rPr>
              <w:t>年12月-202</w:t>
            </w:r>
            <w:r w:rsidR="00D147B1">
              <w:rPr>
                <w:rFonts w:ascii="宋体"/>
                <w:szCs w:val="21"/>
              </w:rPr>
              <w:t>2</w:t>
            </w:r>
            <w:r>
              <w:rPr>
                <w:rFonts w:ascii="宋体"/>
                <w:szCs w:val="21"/>
              </w:rPr>
              <w:t>年3月</w:t>
            </w:r>
          </w:p>
        </w:tc>
        <w:tc>
          <w:tcPr>
            <w:tcW w:w="3284" w:type="dxa"/>
            <w:vAlign w:val="center"/>
          </w:tcPr>
          <w:p w:rsidR="00244BF5" w:rsidRDefault="00D147B1">
            <w:pPr>
              <w:widowControl/>
              <w:jc w:val="center"/>
              <w:rPr>
                <w:rFonts w:ascii="宋体"/>
                <w:szCs w:val="21"/>
              </w:rPr>
            </w:pPr>
            <w:r>
              <w:rPr>
                <w:rFonts w:ascii="宋体" w:hint="eastAsia"/>
                <w:szCs w:val="21"/>
              </w:rPr>
              <w:t>通过后处理完成黑暗行话识别</w:t>
            </w:r>
          </w:p>
        </w:tc>
        <w:tc>
          <w:tcPr>
            <w:tcW w:w="3179" w:type="dxa"/>
            <w:vAlign w:val="center"/>
          </w:tcPr>
          <w:p w:rsidR="00244BF5" w:rsidRDefault="00D147B1">
            <w:pPr>
              <w:widowControl/>
              <w:jc w:val="center"/>
              <w:rPr>
                <w:rFonts w:ascii="宋体"/>
                <w:szCs w:val="21"/>
              </w:rPr>
            </w:pPr>
            <w:r>
              <w:rPr>
                <w:rFonts w:ascii="宋体" w:hint="eastAsia"/>
                <w:szCs w:val="21"/>
              </w:rPr>
              <w:t>可以根据提供的语料数据发现新的黑暗行话使用</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w:t>
            </w:r>
            <w:r w:rsidR="00D147B1">
              <w:rPr>
                <w:rFonts w:ascii="宋体"/>
                <w:szCs w:val="21"/>
              </w:rPr>
              <w:t>2</w:t>
            </w:r>
            <w:r>
              <w:rPr>
                <w:rFonts w:ascii="宋体"/>
                <w:szCs w:val="21"/>
              </w:rPr>
              <w:t>年3月-202</w:t>
            </w:r>
            <w:r w:rsidR="00D147B1">
              <w:rPr>
                <w:rFonts w:ascii="宋体"/>
                <w:szCs w:val="21"/>
              </w:rPr>
              <w:t>2</w:t>
            </w:r>
            <w:r>
              <w:rPr>
                <w:rFonts w:ascii="宋体"/>
                <w:szCs w:val="21"/>
              </w:rPr>
              <w:t>年6月</w:t>
            </w:r>
          </w:p>
        </w:tc>
        <w:tc>
          <w:tcPr>
            <w:tcW w:w="3284" w:type="dxa"/>
            <w:vAlign w:val="center"/>
          </w:tcPr>
          <w:p w:rsidR="00244BF5" w:rsidRDefault="00D147B1">
            <w:pPr>
              <w:widowControl/>
              <w:jc w:val="center"/>
              <w:rPr>
                <w:rFonts w:ascii="宋体"/>
                <w:szCs w:val="21"/>
              </w:rPr>
            </w:pPr>
            <w:r>
              <w:rPr>
                <w:rFonts w:ascii="宋体" w:hint="eastAsia"/>
                <w:szCs w:val="21"/>
              </w:rPr>
              <w:t>分析社交媒体数据，完成筛选黑暗语料算法</w:t>
            </w:r>
          </w:p>
        </w:tc>
        <w:tc>
          <w:tcPr>
            <w:tcW w:w="3179" w:type="dxa"/>
            <w:vAlign w:val="center"/>
          </w:tcPr>
          <w:p w:rsidR="00244BF5" w:rsidRDefault="00D147B1">
            <w:pPr>
              <w:widowControl/>
              <w:jc w:val="center"/>
              <w:rPr>
                <w:rFonts w:ascii="宋体"/>
                <w:szCs w:val="21"/>
              </w:rPr>
            </w:pPr>
            <w:r>
              <w:rPr>
                <w:rFonts w:ascii="宋体" w:hint="eastAsia"/>
                <w:szCs w:val="21"/>
              </w:rPr>
              <w:t>在海量社交媒体数据中选取所需的黑暗语料</w:t>
            </w:r>
            <w:r w:rsidR="00300027">
              <w:rPr>
                <w:rFonts w:ascii="宋体"/>
                <w:szCs w:val="21"/>
              </w:rPr>
              <w:t>；</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w:t>
            </w:r>
            <w:r w:rsidR="00D147B1">
              <w:rPr>
                <w:rFonts w:ascii="宋体"/>
                <w:szCs w:val="21"/>
              </w:rPr>
              <w:t>2</w:t>
            </w:r>
            <w:r>
              <w:rPr>
                <w:rFonts w:ascii="宋体"/>
                <w:szCs w:val="21"/>
              </w:rPr>
              <w:t>年6月-202</w:t>
            </w:r>
            <w:r w:rsidR="00D147B1">
              <w:rPr>
                <w:rFonts w:ascii="宋体"/>
                <w:szCs w:val="21"/>
              </w:rPr>
              <w:t>2</w:t>
            </w:r>
            <w:r>
              <w:rPr>
                <w:rFonts w:ascii="宋体"/>
                <w:szCs w:val="21"/>
              </w:rPr>
              <w:t>年9月</w:t>
            </w:r>
          </w:p>
        </w:tc>
        <w:tc>
          <w:tcPr>
            <w:tcW w:w="3284" w:type="dxa"/>
            <w:vAlign w:val="center"/>
          </w:tcPr>
          <w:p w:rsidR="00244BF5" w:rsidRDefault="00D147B1">
            <w:pPr>
              <w:widowControl/>
              <w:jc w:val="center"/>
              <w:rPr>
                <w:rFonts w:ascii="宋体"/>
                <w:szCs w:val="21"/>
              </w:rPr>
            </w:pPr>
            <w:r>
              <w:rPr>
                <w:rFonts w:ascii="宋体" w:hint="eastAsia"/>
                <w:szCs w:val="21"/>
              </w:rPr>
              <w:t>设计分类模型区分行话含义</w:t>
            </w:r>
          </w:p>
        </w:tc>
        <w:tc>
          <w:tcPr>
            <w:tcW w:w="3179" w:type="dxa"/>
            <w:vAlign w:val="center"/>
          </w:tcPr>
          <w:p w:rsidR="00244BF5" w:rsidRDefault="00D147B1">
            <w:pPr>
              <w:widowControl/>
              <w:jc w:val="center"/>
              <w:rPr>
                <w:rFonts w:ascii="宋体"/>
                <w:szCs w:val="21"/>
              </w:rPr>
            </w:pPr>
            <w:r>
              <w:rPr>
                <w:rFonts w:ascii="宋体" w:hint="eastAsia"/>
                <w:szCs w:val="21"/>
              </w:rPr>
              <w:t>能根据行话上下文快速区分行话无害含义和有害含义</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w:t>
            </w:r>
            <w:r w:rsidR="00D147B1">
              <w:rPr>
                <w:rFonts w:ascii="宋体"/>
                <w:szCs w:val="21"/>
              </w:rPr>
              <w:t>2</w:t>
            </w:r>
            <w:r>
              <w:rPr>
                <w:rFonts w:ascii="宋体"/>
                <w:szCs w:val="21"/>
              </w:rPr>
              <w:t>年9月-202</w:t>
            </w:r>
            <w:r w:rsidR="00D147B1">
              <w:rPr>
                <w:rFonts w:ascii="宋体"/>
                <w:szCs w:val="21"/>
              </w:rPr>
              <w:t>2</w:t>
            </w:r>
            <w:r>
              <w:rPr>
                <w:rFonts w:ascii="宋体"/>
                <w:szCs w:val="21"/>
              </w:rPr>
              <w:t>年10月</w:t>
            </w:r>
          </w:p>
        </w:tc>
        <w:tc>
          <w:tcPr>
            <w:tcW w:w="3284" w:type="dxa"/>
            <w:vAlign w:val="center"/>
          </w:tcPr>
          <w:p w:rsidR="00244BF5" w:rsidRDefault="00300027">
            <w:pPr>
              <w:widowControl/>
              <w:jc w:val="center"/>
              <w:rPr>
                <w:rFonts w:ascii="宋体"/>
                <w:szCs w:val="21"/>
              </w:rPr>
            </w:pPr>
            <w:r>
              <w:rPr>
                <w:rFonts w:ascii="宋体"/>
                <w:szCs w:val="21"/>
              </w:rPr>
              <w:t>应用程序框架搭建</w:t>
            </w:r>
          </w:p>
        </w:tc>
        <w:tc>
          <w:tcPr>
            <w:tcW w:w="3179" w:type="dxa"/>
            <w:vAlign w:val="center"/>
          </w:tcPr>
          <w:p w:rsidR="00244BF5" w:rsidRDefault="00300027">
            <w:pPr>
              <w:widowControl/>
              <w:jc w:val="center"/>
              <w:rPr>
                <w:rFonts w:ascii="宋体"/>
                <w:szCs w:val="21"/>
              </w:rPr>
            </w:pPr>
            <w:r>
              <w:rPr>
                <w:rFonts w:ascii="宋体"/>
                <w:szCs w:val="21"/>
              </w:rPr>
              <w:t>完成运行并测试所有流程</w:t>
            </w:r>
          </w:p>
        </w:tc>
      </w:tr>
      <w:tr w:rsidR="00BA5459">
        <w:trPr>
          <w:trHeight w:val="397"/>
          <w:jc w:val="center"/>
        </w:trPr>
        <w:tc>
          <w:tcPr>
            <w:tcW w:w="3176" w:type="dxa"/>
            <w:vAlign w:val="center"/>
          </w:tcPr>
          <w:p w:rsidR="00244BF5" w:rsidRDefault="00300027">
            <w:pPr>
              <w:widowControl/>
              <w:jc w:val="center"/>
              <w:rPr>
                <w:rFonts w:ascii="宋体"/>
                <w:szCs w:val="21"/>
              </w:rPr>
            </w:pPr>
            <w:r>
              <w:rPr>
                <w:rFonts w:ascii="宋体"/>
                <w:szCs w:val="21"/>
              </w:rPr>
              <w:t>202</w:t>
            </w:r>
            <w:r w:rsidR="00D147B1">
              <w:rPr>
                <w:rFonts w:ascii="宋体"/>
                <w:szCs w:val="21"/>
              </w:rPr>
              <w:t>3</w:t>
            </w:r>
            <w:r>
              <w:rPr>
                <w:rFonts w:ascii="宋体"/>
                <w:szCs w:val="21"/>
              </w:rPr>
              <w:t>年10月-202</w:t>
            </w:r>
            <w:r w:rsidR="00D147B1">
              <w:rPr>
                <w:rFonts w:ascii="宋体"/>
                <w:szCs w:val="21"/>
              </w:rPr>
              <w:t>3</w:t>
            </w:r>
            <w:r>
              <w:rPr>
                <w:rFonts w:ascii="宋体"/>
                <w:szCs w:val="21"/>
              </w:rPr>
              <w:t>年1月</w:t>
            </w:r>
          </w:p>
        </w:tc>
        <w:tc>
          <w:tcPr>
            <w:tcW w:w="3284" w:type="dxa"/>
            <w:vAlign w:val="center"/>
          </w:tcPr>
          <w:p w:rsidR="00244BF5" w:rsidRDefault="00300027">
            <w:pPr>
              <w:widowControl/>
              <w:jc w:val="center"/>
              <w:rPr>
                <w:rFonts w:ascii="宋体"/>
                <w:szCs w:val="21"/>
              </w:rPr>
            </w:pPr>
            <w:r>
              <w:rPr>
                <w:rFonts w:ascii="宋体"/>
                <w:szCs w:val="21"/>
              </w:rPr>
              <w:t>论文写作</w:t>
            </w:r>
          </w:p>
        </w:tc>
        <w:tc>
          <w:tcPr>
            <w:tcW w:w="3179" w:type="dxa"/>
            <w:vAlign w:val="center"/>
          </w:tcPr>
          <w:p w:rsidR="00244BF5" w:rsidRDefault="00300027">
            <w:pPr>
              <w:widowControl/>
              <w:jc w:val="center"/>
              <w:rPr>
                <w:rFonts w:ascii="宋体"/>
                <w:szCs w:val="21"/>
              </w:rPr>
            </w:pPr>
            <w:r>
              <w:rPr>
                <w:rFonts w:ascii="宋体"/>
                <w:szCs w:val="21"/>
              </w:rPr>
              <w:t>论文最终完成</w:t>
            </w: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vAlign w:val="center"/>
          </w:tcPr>
          <w:p w:rsidR="00BA5459" w:rsidRDefault="00BA5459">
            <w:pPr>
              <w:widowControl/>
              <w:jc w:val="center"/>
              <w:rPr>
                <w:rFonts w:ascii="宋体"/>
                <w:szCs w:val="21"/>
              </w:rPr>
            </w:pPr>
          </w:p>
        </w:tc>
        <w:tc>
          <w:tcPr>
            <w:tcW w:w="3284" w:type="dxa"/>
            <w:vAlign w:val="center"/>
          </w:tcPr>
          <w:p w:rsidR="00BA5459" w:rsidRDefault="00BA5459">
            <w:pPr>
              <w:widowControl/>
              <w:jc w:val="center"/>
              <w:rPr>
                <w:rFonts w:ascii="宋体"/>
                <w:szCs w:val="21"/>
              </w:rPr>
            </w:pPr>
          </w:p>
        </w:tc>
        <w:tc>
          <w:tcPr>
            <w:tcW w:w="3179" w:type="dxa"/>
            <w:vAlign w:val="center"/>
          </w:tcPr>
          <w:p w:rsidR="00BA5459" w:rsidRDefault="00BA5459">
            <w:pPr>
              <w:widowControl/>
              <w:jc w:val="center"/>
              <w:rPr>
                <w:rFonts w:ascii="宋体"/>
                <w:szCs w:val="21"/>
              </w:rPr>
            </w:pPr>
          </w:p>
        </w:tc>
      </w:tr>
      <w:tr w:rsidR="00BA5459">
        <w:trPr>
          <w:trHeight w:val="397"/>
          <w:jc w:val="center"/>
        </w:trPr>
        <w:tc>
          <w:tcPr>
            <w:tcW w:w="3176" w:type="dxa"/>
            <w:tcBorders>
              <w:bottom w:val="single" w:sz="12" w:space="0" w:color="auto"/>
            </w:tcBorders>
            <w:vAlign w:val="center"/>
          </w:tcPr>
          <w:p w:rsidR="00BA5459" w:rsidRDefault="00BA5459">
            <w:pPr>
              <w:widowControl/>
              <w:jc w:val="center"/>
              <w:rPr>
                <w:rFonts w:ascii="宋体"/>
                <w:szCs w:val="21"/>
              </w:rPr>
            </w:pPr>
          </w:p>
        </w:tc>
        <w:tc>
          <w:tcPr>
            <w:tcW w:w="3284" w:type="dxa"/>
            <w:tcBorders>
              <w:bottom w:val="single" w:sz="12" w:space="0" w:color="auto"/>
            </w:tcBorders>
            <w:vAlign w:val="center"/>
          </w:tcPr>
          <w:p w:rsidR="00BA5459" w:rsidRDefault="00BA5459">
            <w:pPr>
              <w:widowControl/>
              <w:jc w:val="center"/>
              <w:rPr>
                <w:rFonts w:ascii="宋体"/>
                <w:szCs w:val="21"/>
              </w:rPr>
            </w:pPr>
          </w:p>
        </w:tc>
        <w:tc>
          <w:tcPr>
            <w:tcW w:w="3179" w:type="dxa"/>
            <w:tcBorders>
              <w:bottom w:val="single" w:sz="12" w:space="0" w:color="auto"/>
            </w:tcBorders>
            <w:vAlign w:val="center"/>
          </w:tcPr>
          <w:p w:rsidR="00BA5459" w:rsidRDefault="00BA5459">
            <w:pPr>
              <w:widowControl/>
              <w:jc w:val="center"/>
              <w:rPr>
                <w:rFonts w:ascii="宋体"/>
                <w:szCs w:val="21"/>
              </w:rPr>
            </w:pPr>
          </w:p>
        </w:tc>
      </w:tr>
    </w:tbl>
    <w:p w:rsidR="00BA5459" w:rsidRDefault="00BA5459">
      <w:pPr>
        <w:widowControl/>
        <w:jc w:val="left"/>
        <w:rPr>
          <w:rFonts w:ascii="宋体"/>
          <w:sz w:val="10"/>
          <w:szCs w:val="10"/>
        </w:rPr>
      </w:pPr>
    </w:p>
    <w:p w:rsidR="00BA5459" w:rsidRDefault="00EA441A">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10207" w:type="dxa"/>
        <w:jc w:val="center"/>
        <w:tblLayout w:type="fixed"/>
        <w:tblLook w:val="04A0" w:firstRow="1" w:lastRow="0" w:firstColumn="1" w:lastColumn="0" w:noHBand="0" w:noVBand="1"/>
      </w:tblPr>
      <w:tblGrid>
        <w:gridCol w:w="568"/>
        <w:gridCol w:w="1276"/>
        <w:gridCol w:w="1559"/>
        <w:gridCol w:w="1559"/>
        <w:gridCol w:w="3686"/>
        <w:gridCol w:w="1559"/>
      </w:tblGrid>
      <w:tr w:rsidR="004D3903" w:rsidTr="004D3903">
        <w:trPr>
          <w:trHeight w:val="454"/>
          <w:jc w:val="center"/>
        </w:trPr>
        <w:tc>
          <w:tcPr>
            <w:tcW w:w="568" w:type="dxa"/>
            <w:vMerge w:val="restart"/>
            <w:tcBorders>
              <w:top w:val="single" w:sz="12" w:space="0" w:color="auto"/>
              <w:left w:val="single" w:sz="12" w:space="0" w:color="auto"/>
              <w:right w:val="single" w:sz="4" w:space="0" w:color="auto"/>
            </w:tcBorders>
            <w:vAlign w:val="center"/>
          </w:tcPr>
          <w:p w:rsidR="004D3903" w:rsidRDefault="004D3903" w:rsidP="004D3903">
            <w:pPr>
              <w:widowControl/>
              <w:spacing w:beforeLines="50" w:before="156"/>
              <w:jc w:val="center"/>
              <w:rPr>
                <w:rFonts w:asciiTheme="minorEastAsia" w:hAnsiTheme="minorEastAsia"/>
                <w:szCs w:val="21"/>
              </w:rPr>
            </w:pPr>
            <w:r>
              <w:rPr>
                <w:rFonts w:asciiTheme="minorEastAsia" w:hAnsiTheme="minorEastAsia" w:hint="eastAsia"/>
                <w:szCs w:val="21"/>
              </w:rPr>
              <w:lastRenderedPageBreak/>
              <w:t>评</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定</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小</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组</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成</w:t>
            </w:r>
          </w:p>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员</w:t>
            </w:r>
          </w:p>
          <w:p w:rsidR="004D3903" w:rsidRDefault="004D3903" w:rsidP="00845D8E">
            <w:pPr>
              <w:widowControl/>
              <w:spacing w:beforeLines="50" w:before="156"/>
              <w:ind w:leftChars="200" w:left="420"/>
              <w:rPr>
                <w:rFonts w:asciiTheme="minorEastAsia" w:hAnsiTheme="minorEastAsia"/>
                <w:szCs w:val="21"/>
              </w:rPr>
            </w:pPr>
          </w:p>
        </w:tc>
        <w:tc>
          <w:tcPr>
            <w:tcW w:w="1276" w:type="dxa"/>
            <w:tcBorders>
              <w:top w:val="single" w:sz="12" w:space="0" w:color="auto"/>
              <w:left w:val="single" w:sz="4" w:space="0" w:color="auto"/>
              <w:right w:val="single" w:sz="4" w:space="0" w:color="auto"/>
            </w:tcBorders>
          </w:tcPr>
          <w:p w:rsidR="004D3903" w:rsidRDefault="004D3903" w:rsidP="004D3903">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1559" w:type="dxa"/>
            <w:tcBorders>
              <w:top w:val="single" w:sz="12" w:space="0" w:color="auto"/>
              <w:left w:val="single" w:sz="4" w:space="0" w:color="auto"/>
              <w:bottom w:val="single" w:sz="4" w:space="0" w:color="auto"/>
              <w:right w:val="single" w:sz="4"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szCs w:val="21"/>
              </w:rPr>
              <w:t>导师类型</w:t>
            </w:r>
          </w:p>
        </w:tc>
        <w:tc>
          <w:tcPr>
            <w:tcW w:w="3686" w:type="dxa"/>
            <w:tcBorders>
              <w:top w:val="single" w:sz="12" w:space="0" w:color="auto"/>
              <w:left w:val="single" w:sz="4" w:space="0" w:color="auto"/>
              <w:bottom w:val="single" w:sz="4" w:space="0" w:color="auto"/>
              <w:right w:val="single" w:sz="4"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59" w:type="dxa"/>
            <w:tcBorders>
              <w:top w:val="single" w:sz="12" w:space="0" w:color="auto"/>
              <w:left w:val="single" w:sz="4" w:space="0" w:color="auto"/>
              <w:bottom w:val="single" w:sz="4" w:space="0" w:color="auto"/>
              <w:right w:val="single" w:sz="12" w:space="0" w:color="auto"/>
            </w:tcBorders>
          </w:tcPr>
          <w:p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秦素娟</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博、硕导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组长</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300027">
            <w:pPr>
              <w:widowControl/>
              <w:jc w:val="center"/>
              <w:rPr>
                <w:rFonts w:asciiTheme="minorEastAsia" w:hAnsiTheme="minorEastAsia"/>
                <w:szCs w:val="21"/>
              </w:rPr>
            </w:pPr>
            <w:r>
              <w:rPr>
                <w:rFonts w:asciiTheme="minorEastAsia" w:hAnsiTheme="minorEastAsia" w:hint="eastAsia"/>
                <w:szCs w:val="21"/>
              </w:rPr>
              <w:t>金正平</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副教授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300027">
            <w:pPr>
              <w:widowControl/>
              <w:jc w:val="center"/>
              <w:rPr>
                <w:rFonts w:asciiTheme="minorEastAsia" w:hAnsiTheme="minorEastAsia"/>
                <w:szCs w:val="21"/>
              </w:rPr>
            </w:pPr>
            <w:r>
              <w:rPr>
                <w:rFonts w:asciiTheme="minorEastAsia" w:hAnsiTheme="minorEastAsia" w:hint="eastAsia"/>
                <w:szCs w:val="21"/>
              </w:rPr>
              <w:t>李文敏</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副教授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博、硕导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300027">
            <w:pPr>
              <w:widowControl/>
              <w:jc w:val="center"/>
              <w:rPr>
                <w:rFonts w:asciiTheme="minorEastAsia" w:hAnsiTheme="minorEastAsia"/>
                <w:szCs w:val="21"/>
              </w:rPr>
            </w:pPr>
            <w:r>
              <w:rPr>
                <w:rFonts w:asciiTheme="minorEastAsia" w:hAnsiTheme="minorEastAsia" w:hint="eastAsia"/>
                <w:szCs w:val="21"/>
              </w:rPr>
              <w:t>时忆杰</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工程师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244BF5">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rsidR="00244BF5" w:rsidRDefault="00300027">
            <w:pPr>
              <w:widowControl/>
              <w:jc w:val="center"/>
              <w:rPr>
                <w:rFonts w:asciiTheme="minorEastAsia" w:hAnsiTheme="minorEastAsia"/>
                <w:szCs w:val="21"/>
              </w:rPr>
            </w:pPr>
            <w:r>
              <w:rPr>
                <w:rFonts w:asciiTheme="minorEastAsia" w:hAnsiTheme="minorEastAsia" w:hint="eastAsia"/>
                <w:szCs w:val="21"/>
              </w:rPr>
              <w:t>张华</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副教授</w:t>
            </w:r>
          </w:p>
        </w:tc>
        <w:tc>
          <w:tcPr>
            <w:tcW w:w="1559"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博、硕导</w:t>
            </w:r>
          </w:p>
        </w:tc>
        <w:tc>
          <w:tcPr>
            <w:tcW w:w="3686" w:type="dxa"/>
            <w:tcBorders>
              <w:top w:val="single" w:sz="4" w:space="0" w:color="auto"/>
              <w:left w:val="single" w:sz="4" w:space="0" w:color="auto"/>
              <w:bottom w:val="single" w:sz="4" w:space="0" w:color="auto"/>
              <w:right w:val="single" w:sz="4"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北京邮电大学</w:t>
            </w:r>
          </w:p>
        </w:tc>
        <w:tc>
          <w:tcPr>
            <w:tcW w:w="1559" w:type="dxa"/>
            <w:tcBorders>
              <w:top w:val="single" w:sz="4" w:space="0" w:color="auto"/>
              <w:left w:val="single" w:sz="4" w:space="0" w:color="auto"/>
              <w:bottom w:val="single" w:sz="4" w:space="0" w:color="auto"/>
              <w:right w:val="single" w:sz="12" w:space="0" w:color="auto"/>
            </w:tcBorders>
            <w:vAlign w:val="center"/>
          </w:tcPr>
          <w:p w:rsidR="00244BF5" w:rsidRDefault="00300027">
            <w:pPr>
              <w:widowControl/>
              <w:jc w:val="center"/>
              <w:rPr>
                <w:rFonts w:asciiTheme="minorEastAsia" w:hAnsiTheme="minorEastAsia"/>
                <w:szCs w:val="21"/>
              </w:rPr>
            </w:pPr>
            <w:r>
              <w:rPr>
                <w:rFonts w:asciiTheme="minorEastAsia" w:hAnsiTheme="minorEastAsia" w:hint="eastAsia"/>
                <w:szCs w:val="21"/>
              </w:rPr>
              <w:t>成员</w:t>
            </w:r>
          </w:p>
        </w:tc>
      </w:tr>
      <w:tr w:rsidR="004D3903" w:rsidTr="004D3903">
        <w:trPr>
          <w:trHeight w:val="454"/>
          <w:jc w:val="center"/>
        </w:trPr>
        <w:tc>
          <w:tcPr>
            <w:tcW w:w="568" w:type="dxa"/>
            <w:vMerge/>
            <w:tcBorders>
              <w:left w:val="single" w:sz="12" w:space="0" w:color="auto"/>
              <w:bottom w:val="single" w:sz="4" w:space="0" w:color="auto"/>
              <w:right w:val="single" w:sz="4" w:space="0" w:color="auto"/>
            </w:tcBorders>
          </w:tcPr>
          <w:p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bottom w:val="single" w:sz="4" w:space="0" w:color="auto"/>
              <w:right w:val="single" w:sz="4" w:space="0" w:color="auto"/>
            </w:tcBorders>
          </w:tcPr>
          <w:p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4D3903" w:rsidRDefault="004D3903" w:rsidP="00845D8E">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rsidR="004D3903" w:rsidRDefault="004D3903" w:rsidP="00845D8E">
            <w:pPr>
              <w:widowControl/>
              <w:jc w:val="center"/>
              <w:rPr>
                <w:rFonts w:asciiTheme="minorEastAsia" w:hAnsiTheme="minorEastAsia"/>
                <w:szCs w:val="21"/>
              </w:rPr>
            </w:pPr>
          </w:p>
        </w:tc>
      </w:tr>
      <w:tr w:rsidR="004D3903" w:rsidTr="004D3903">
        <w:trPr>
          <w:trHeight w:val="4223"/>
          <w:jc w:val="center"/>
        </w:trPr>
        <w:tc>
          <w:tcPr>
            <w:tcW w:w="10207" w:type="dxa"/>
            <w:gridSpan w:val="6"/>
            <w:tcBorders>
              <w:left w:val="single" w:sz="12" w:space="0" w:color="auto"/>
              <w:bottom w:val="nil"/>
              <w:right w:val="single" w:sz="12" w:space="0" w:color="auto"/>
            </w:tcBorders>
          </w:tcPr>
          <w:p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p w:rsidR="004D3903" w:rsidRDefault="004D3903" w:rsidP="004D3903">
            <w:pPr>
              <w:spacing w:beforeLines="50" w:before="156"/>
              <w:ind w:leftChars="200" w:left="420"/>
              <w:jc w:val="left"/>
              <w:rPr>
                <w:rFonts w:asciiTheme="minorEastAsia" w:hAnsiTheme="minorEastAsia"/>
                <w:szCs w:val="21"/>
              </w:rPr>
            </w:pPr>
            <w:r>
              <w:rPr>
                <w:rFonts w:asciiTheme="minorEastAsia" w:hAnsiTheme="minorEastAsia" w:hint="eastAsia"/>
                <w:szCs w:val="21"/>
              </w:rPr>
              <w:t>同意开题。</w:t>
            </w:r>
          </w:p>
        </w:tc>
      </w:tr>
      <w:tr w:rsidR="004D3903" w:rsidTr="004D3903">
        <w:trPr>
          <w:trHeight w:val="1021"/>
          <w:jc w:val="center"/>
        </w:trPr>
        <w:tc>
          <w:tcPr>
            <w:tcW w:w="10207" w:type="dxa"/>
            <w:gridSpan w:val="6"/>
            <w:tcBorders>
              <w:top w:val="nil"/>
              <w:left w:val="single" w:sz="12" w:space="0" w:color="auto"/>
              <w:right w:val="single" w:sz="12" w:space="0" w:color="auto"/>
            </w:tcBorders>
          </w:tcPr>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导师（签名）：</w:t>
            </w:r>
          </w:p>
          <w:p w:rsidR="004D3903" w:rsidRDefault="004D3903" w:rsidP="00845D8E">
            <w:pPr>
              <w:widowControl/>
              <w:jc w:val="left"/>
              <w:rPr>
                <w:rFonts w:asciiTheme="minorEastAsia" w:hAnsiTheme="minorEastAsia"/>
                <w:szCs w:val="21"/>
              </w:rPr>
            </w:pPr>
          </w:p>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4D3903" w:rsidTr="004D3903">
        <w:trPr>
          <w:trHeight w:val="1814"/>
          <w:jc w:val="center"/>
        </w:trPr>
        <w:tc>
          <w:tcPr>
            <w:tcW w:w="10207" w:type="dxa"/>
            <w:gridSpan w:val="6"/>
            <w:tcBorders>
              <w:left w:val="single" w:sz="12" w:space="0" w:color="auto"/>
              <w:bottom w:val="nil"/>
              <w:right w:val="single" w:sz="12" w:space="0" w:color="auto"/>
            </w:tcBorders>
          </w:tcPr>
          <w:p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4D3903" w:rsidTr="004D3903">
        <w:trPr>
          <w:trHeight w:val="1021"/>
          <w:jc w:val="center"/>
        </w:trPr>
        <w:tc>
          <w:tcPr>
            <w:tcW w:w="10207" w:type="dxa"/>
            <w:gridSpan w:val="6"/>
            <w:tcBorders>
              <w:top w:val="nil"/>
              <w:left w:val="single" w:sz="12" w:space="0" w:color="auto"/>
              <w:right w:val="single" w:sz="12" w:space="0" w:color="auto"/>
            </w:tcBorders>
          </w:tcPr>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组长（签名）：</w:t>
            </w:r>
          </w:p>
          <w:p w:rsidR="004D3903" w:rsidRDefault="004D3903" w:rsidP="00845D8E">
            <w:pPr>
              <w:widowControl/>
              <w:ind w:leftChars="2650" w:left="5565"/>
              <w:jc w:val="left"/>
              <w:rPr>
                <w:rFonts w:asciiTheme="minorEastAsia" w:hAnsiTheme="minorEastAsia"/>
                <w:szCs w:val="21"/>
              </w:rPr>
            </w:pPr>
          </w:p>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4D3903" w:rsidTr="004D3903">
        <w:trPr>
          <w:trHeight w:val="851"/>
          <w:jc w:val="center"/>
        </w:trPr>
        <w:tc>
          <w:tcPr>
            <w:tcW w:w="10207" w:type="dxa"/>
            <w:gridSpan w:val="6"/>
            <w:tcBorders>
              <w:left w:val="single" w:sz="12" w:space="0" w:color="auto"/>
              <w:bottom w:val="nil"/>
              <w:right w:val="single" w:sz="12" w:space="0" w:color="auto"/>
            </w:tcBorders>
          </w:tcPr>
          <w:p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4D3903" w:rsidTr="004D3903">
        <w:trPr>
          <w:trHeight w:val="1021"/>
          <w:jc w:val="center"/>
        </w:trPr>
        <w:tc>
          <w:tcPr>
            <w:tcW w:w="10207" w:type="dxa"/>
            <w:gridSpan w:val="6"/>
            <w:tcBorders>
              <w:top w:val="nil"/>
              <w:left w:val="single" w:sz="12" w:space="0" w:color="auto"/>
              <w:bottom w:val="single" w:sz="12" w:space="0" w:color="auto"/>
              <w:right w:val="single" w:sz="12" w:space="0" w:color="auto"/>
            </w:tcBorders>
          </w:tcPr>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负责人：</w:t>
            </w:r>
          </w:p>
          <w:p w:rsidR="004D3903" w:rsidRDefault="004D3903" w:rsidP="00845D8E">
            <w:pPr>
              <w:widowControl/>
              <w:ind w:leftChars="2650" w:left="5565"/>
              <w:jc w:val="left"/>
              <w:rPr>
                <w:rFonts w:asciiTheme="minorEastAsia" w:hAnsiTheme="minorEastAsia"/>
                <w:szCs w:val="21"/>
              </w:rPr>
            </w:pPr>
          </w:p>
          <w:p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rsidR="00BA5459" w:rsidRDefault="00BA5459">
      <w:pPr>
        <w:widowControl/>
        <w:spacing w:line="20" w:lineRule="exact"/>
        <w:jc w:val="center"/>
        <w:rPr>
          <w:rFonts w:ascii="宋体"/>
          <w:b/>
          <w:sz w:val="10"/>
          <w:szCs w:val="10"/>
        </w:rPr>
      </w:pPr>
    </w:p>
    <w:sectPr w:rsidR="00BA5459">
      <w:headerReference w:type="default" r:id="rId8"/>
      <w:footerReference w:type="default" r:id="rId9"/>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AF9" w:rsidRDefault="00096AF9">
      <w:r>
        <w:separator/>
      </w:r>
    </w:p>
  </w:endnote>
  <w:endnote w:type="continuationSeparator" w:id="0">
    <w:p w:rsidR="00096AF9" w:rsidRDefault="00096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459" w:rsidRDefault="00EA441A">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4D3903" w:rsidRPr="004D3903">
      <w:rPr>
        <w:noProof/>
        <w:sz w:val="21"/>
        <w:szCs w:val="21"/>
        <w:lang w:val="zh-CN"/>
      </w:rPr>
      <w:t>-</w:t>
    </w:r>
    <w:r w:rsidR="004D3903">
      <w:rPr>
        <w:noProof/>
        <w:sz w:val="21"/>
        <w:szCs w:val="21"/>
      </w:rPr>
      <w:t xml:space="preserve"> 7 -</w:t>
    </w:r>
    <w:r>
      <w:rPr>
        <w:sz w:val="21"/>
        <w:szCs w:val="21"/>
      </w:rPr>
      <w:fldChar w:fldCharType="end"/>
    </w:r>
  </w:p>
  <w:p w:rsidR="00BA5459" w:rsidRDefault="00BA54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AF9" w:rsidRDefault="00096AF9">
      <w:r>
        <w:separator/>
      </w:r>
    </w:p>
  </w:footnote>
  <w:footnote w:type="continuationSeparator" w:id="0">
    <w:p w:rsidR="00096AF9" w:rsidRDefault="00096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BA5459">
      <w:trPr>
        <w:trHeight w:val="851"/>
      </w:trPr>
      <w:tc>
        <w:tcPr>
          <w:tcW w:w="4817" w:type="dxa"/>
          <w:vAlign w:val="bottom"/>
        </w:tcPr>
        <w:p w:rsidR="00BA5459" w:rsidRDefault="00EA441A">
          <w:pPr>
            <w:rPr>
              <w:sz w:val="18"/>
              <w:szCs w:val="18"/>
            </w:rPr>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rsidR="00BA5459" w:rsidRDefault="00BA5459">
          <w:pPr>
            <w:jc w:val="right"/>
          </w:pPr>
        </w:p>
        <w:p w:rsidR="00BA5459" w:rsidRDefault="00EA441A">
          <w:pPr>
            <w:jc w:val="right"/>
            <w:rPr>
              <w:sz w:val="18"/>
              <w:szCs w:val="18"/>
            </w:rPr>
          </w:pPr>
          <w:r>
            <w:rPr>
              <w:sz w:val="18"/>
              <w:szCs w:val="18"/>
            </w:rPr>
            <w:t>北京邮电大学</w:t>
          </w:r>
          <w:r>
            <w:rPr>
              <w:rFonts w:hint="eastAsia"/>
              <w:sz w:val="18"/>
              <w:szCs w:val="18"/>
            </w:rPr>
            <w:t>硕士研究生学位论文开题报告</w:t>
          </w:r>
        </w:p>
      </w:tc>
    </w:tr>
  </w:tbl>
  <w:p w:rsidR="00BA5459" w:rsidRDefault="00BA5459">
    <w:pPr>
      <w:pBdr>
        <w:bottom w:val="single" w:sz="4" w:space="2" w:color="auto"/>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6C"/>
    <w:rsid w:val="00001C06"/>
    <w:rsid w:val="00001D27"/>
    <w:rsid w:val="00004BF6"/>
    <w:rsid w:val="00007DF2"/>
    <w:rsid w:val="00010068"/>
    <w:rsid w:val="000149C3"/>
    <w:rsid w:val="00016310"/>
    <w:rsid w:val="00020190"/>
    <w:rsid w:val="00020DD5"/>
    <w:rsid w:val="000308C3"/>
    <w:rsid w:val="00033501"/>
    <w:rsid w:val="00035A38"/>
    <w:rsid w:val="00052185"/>
    <w:rsid w:val="0005242B"/>
    <w:rsid w:val="00057837"/>
    <w:rsid w:val="0007193B"/>
    <w:rsid w:val="000875F1"/>
    <w:rsid w:val="00094E41"/>
    <w:rsid w:val="00096AF9"/>
    <w:rsid w:val="000A3BE1"/>
    <w:rsid w:val="000A6D47"/>
    <w:rsid w:val="000B269D"/>
    <w:rsid w:val="000C2FB5"/>
    <w:rsid w:val="000D0958"/>
    <w:rsid w:val="000F1A91"/>
    <w:rsid w:val="000F7E8C"/>
    <w:rsid w:val="00101FAE"/>
    <w:rsid w:val="0010397F"/>
    <w:rsid w:val="001109E0"/>
    <w:rsid w:val="0012084F"/>
    <w:rsid w:val="00120D84"/>
    <w:rsid w:val="00127C83"/>
    <w:rsid w:val="0013061D"/>
    <w:rsid w:val="00143EAF"/>
    <w:rsid w:val="001515BF"/>
    <w:rsid w:val="00163BE2"/>
    <w:rsid w:val="00170FD5"/>
    <w:rsid w:val="00187A82"/>
    <w:rsid w:val="001A7D58"/>
    <w:rsid w:val="001B1E4E"/>
    <w:rsid w:val="001C4BBC"/>
    <w:rsid w:val="001E1AB7"/>
    <w:rsid w:val="001E49D7"/>
    <w:rsid w:val="001F58AF"/>
    <w:rsid w:val="001F739C"/>
    <w:rsid w:val="00203934"/>
    <w:rsid w:val="002078C4"/>
    <w:rsid w:val="00212910"/>
    <w:rsid w:val="00217696"/>
    <w:rsid w:val="002219E7"/>
    <w:rsid w:val="00222888"/>
    <w:rsid w:val="002239F5"/>
    <w:rsid w:val="002275AB"/>
    <w:rsid w:val="002410BF"/>
    <w:rsid w:val="00244BF5"/>
    <w:rsid w:val="00250057"/>
    <w:rsid w:val="00252A2A"/>
    <w:rsid w:val="0025439E"/>
    <w:rsid w:val="0025689E"/>
    <w:rsid w:val="00260B42"/>
    <w:rsid w:val="00270867"/>
    <w:rsid w:val="002772FE"/>
    <w:rsid w:val="002804A8"/>
    <w:rsid w:val="002815D3"/>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00027"/>
    <w:rsid w:val="00325749"/>
    <w:rsid w:val="0033081F"/>
    <w:rsid w:val="00342222"/>
    <w:rsid w:val="00344D95"/>
    <w:rsid w:val="00347855"/>
    <w:rsid w:val="00351984"/>
    <w:rsid w:val="00357E50"/>
    <w:rsid w:val="00371A56"/>
    <w:rsid w:val="0037490E"/>
    <w:rsid w:val="00384C3D"/>
    <w:rsid w:val="00393D69"/>
    <w:rsid w:val="003A31C8"/>
    <w:rsid w:val="003A4976"/>
    <w:rsid w:val="003B0734"/>
    <w:rsid w:val="003B6734"/>
    <w:rsid w:val="003B7D91"/>
    <w:rsid w:val="003C0CB0"/>
    <w:rsid w:val="003C2C0A"/>
    <w:rsid w:val="003D04EA"/>
    <w:rsid w:val="003D1C36"/>
    <w:rsid w:val="003E1BAB"/>
    <w:rsid w:val="003F05C1"/>
    <w:rsid w:val="003F4308"/>
    <w:rsid w:val="0040073C"/>
    <w:rsid w:val="004104CA"/>
    <w:rsid w:val="00411613"/>
    <w:rsid w:val="004116F5"/>
    <w:rsid w:val="00413284"/>
    <w:rsid w:val="00416FD4"/>
    <w:rsid w:val="004177A7"/>
    <w:rsid w:val="004358D1"/>
    <w:rsid w:val="00437D1E"/>
    <w:rsid w:val="00442DE4"/>
    <w:rsid w:val="0044563D"/>
    <w:rsid w:val="0044658A"/>
    <w:rsid w:val="00452578"/>
    <w:rsid w:val="00472218"/>
    <w:rsid w:val="0047428C"/>
    <w:rsid w:val="00475B74"/>
    <w:rsid w:val="004832E2"/>
    <w:rsid w:val="0048581A"/>
    <w:rsid w:val="004879F7"/>
    <w:rsid w:val="00494DBB"/>
    <w:rsid w:val="0049726D"/>
    <w:rsid w:val="004C0B35"/>
    <w:rsid w:val="004C210E"/>
    <w:rsid w:val="004D0CCD"/>
    <w:rsid w:val="004D3903"/>
    <w:rsid w:val="004E1F69"/>
    <w:rsid w:val="004E6BFD"/>
    <w:rsid w:val="004F1D7B"/>
    <w:rsid w:val="004F488F"/>
    <w:rsid w:val="004F5FB0"/>
    <w:rsid w:val="004F7F02"/>
    <w:rsid w:val="00503F90"/>
    <w:rsid w:val="00505425"/>
    <w:rsid w:val="00505F6D"/>
    <w:rsid w:val="00513865"/>
    <w:rsid w:val="005209E1"/>
    <w:rsid w:val="0052120E"/>
    <w:rsid w:val="0054492D"/>
    <w:rsid w:val="00566DFB"/>
    <w:rsid w:val="00574BD4"/>
    <w:rsid w:val="00580F4D"/>
    <w:rsid w:val="00581142"/>
    <w:rsid w:val="0058435F"/>
    <w:rsid w:val="005911AA"/>
    <w:rsid w:val="0059205B"/>
    <w:rsid w:val="0059231B"/>
    <w:rsid w:val="005944D7"/>
    <w:rsid w:val="005A5BA0"/>
    <w:rsid w:val="005B25E2"/>
    <w:rsid w:val="005B4D4A"/>
    <w:rsid w:val="005D0157"/>
    <w:rsid w:val="005D251D"/>
    <w:rsid w:val="005D60F5"/>
    <w:rsid w:val="00611BE5"/>
    <w:rsid w:val="00611E50"/>
    <w:rsid w:val="00613B12"/>
    <w:rsid w:val="006148BB"/>
    <w:rsid w:val="006150F5"/>
    <w:rsid w:val="006171F3"/>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712DF"/>
    <w:rsid w:val="0079685A"/>
    <w:rsid w:val="007B00B1"/>
    <w:rsid w:val="007B7DBA"/>
    <w:rsid w:val="007C7743"/>
    <w:rsid w:val="007D0AB0"/>
    <w:rsid w:val="007D6B8A"/>
    <w:rsid w:val="007D6F04"/>
    <w:rsid w:val="007F493C"/>
    <w:rsid w:val="007F4F49"/>
    <w:rsid w:val="007F5CE9"/>
    <w:rsid w:val="00803E26"/>
    <w:rsid w:val="00805ACE"/>
    <w:rsid w:val="00812ED8"/>
    <w:rsid w:val="00814F2E"/>
    <w:rsid w:val="00825E51"/>
    <w:rsid w:val="00830CE8"/>
    <w:rsid w:val="008321BC"/>
    <w:rsid w:val="00833782"/>
    <w:rsid w:val="0083547E"/>
    <w:rsid w:val="00836410"/>
    <w:rsid w:val="00837607"/>
    <w:rsid w:val="0084149B"/>
    <w:rsid w:val="008557BA"/>
    <w:rsid w:val="008573B1"/>
    <w:rsid w:val="00861918"/>
    <w:rsid w:val="00861F2D"/>
    <w:rsid w:val="0088566C"/>
    <w:rsid w:val="00894B49"/>
    <w:rsid w:val="00897D0E"/>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301"/>
    <w:rsid w:val="00960FB6"/>
    <w:rsid w:val="00974A4A"/>
    <w:rsid w:val="00981A16"/>
    <w:rsid w:val="00986026"/>
    <w:rsid w:val="00992FB4"/>
    <w:rsid w:val="009A0147"/>
    <w:rsid w:val="009A3F08"/>
    <w:rsid w:val="009A712D"/>
    <w:rsid w:val="009B2665"/>
    <w:rsid w:val="009C3CC9"/>
    <w:rsid w:val="009C425C"/>
    <w:rsid w:val="009C4CB5"/>
    <w:rsid w:val="009C5014"/>
    <w:rsid w:val="009C5DD3"/>
    <w:rsid w:val="009D0D1F"/>
    <w:rsid w:val="009D78BA"/>
    <w:rsid w:val="009E4AA8"/>
    <w:rsid w:val="009E5E4B"/>
    <w:rsid w:val="009E7E9E"/>
    <w:rsid w:val="009F39E5"/>
    <w:rsid w:val="009F3A29"/>
    <w:rsid w:val="00A00DBF"/>
    <w:rsid w:val="00A20D26"/>
    <w:rsid w:val="00A37300"/>
    <w:rsid w:val="00A40679"/>
    <w:rsid w:val="00A4375E"/>
    <w:rsid w:val="00A500C1"/>
    <w:rsid w:val="00A52709"/>
    <w:rsid w:val="00A556F6"/>
    <w:rsid w:val="00A7579F"/>
    <w:rsid w:val="00A92A0F"/>
    <w:rsid w:val="00A96818"/>
    <w:rsid w:val="00AA61E1"/>
    <w:rsid w:val="00AB2AA5"/>
    <w:rsid w:val="00AD1B73"/>
    <w:rsid w:val="00AD1BCB"/>
    <w:rsid w:val="00AE44FC"/>
    <w:rsid w:val="00B0363F"/>
    <w:rsid w:val="00B05D69"/>
    <w:rsid w:val="00B16B2E"/>
    <w:rsid w:val="00B20DA9"/>
    <w:rsid w:val="00B50AC8"/>
    <w:rsid w:val="00B65360"/>
    <w:rsid w:val="00B675AB"/>
    <w:rsid w:val="00B67A87"/>
    <w:rsid w:val="00B70BAF"/>
    <w:rsid w:val="00B803F0"/>
    <w:rsid w:val="00B81C2F"/>
    <w:rsid w:val="00B84E47"/>
    <w:rsid w:val="00B84EA2"/>
    <w:rsid w:val="00B861EC"/>
    <w:rsid w:val="00B9260C"/>
    <w:rsid w:val="00B96D7B"/>
    <w:rsid w:val="00BA5459"/>
    <w:rsid w:val="00BA7AC0"/>
    <w:rsid w:val="00BB2D0B"/>
    <w:rsid w:val="00BC058E"/>
    <w:rsid w:val="00BC61A2"/>
    <w:rsid w:val="00BD174C"/>
    <w:rsid w:val="00BD1B37"/>
    <w:rsid w:val="00BD2BDF"/>
    <w:rsid w:val="00BD5C75"/>
    <w:rsid w:val="00BD6D12"/>
    <w:rsid w:val="00BE350A"/>
    <w:rsid w:val="00BE7C9B"/>
    <w:rsid w:val="00BF1B8D"/>
    <w:rsid w:val="00C00064"/>
    <w:rsid w:val="00C017A1"/>
    <w:rsid w:val="00C14E17"/>
    <w:rsid w:val="00C22EBB"/>
    <w:rsid w:val="00C2487B"/>
    <w:rsid w:val="00C327AF"/>
    <w:rsid w:val="00C41CC6"/>
    <w:rsid w:val="00C43BBA"/>
    <w:rsid w:val="00C4449A"/>
    <w:rsid w:val="00C46A44"/>
    <w:rsid w:val="00C51FDA"/>
    <w:rsid w:val="00C557CF"/>
    <w:rsid w:val="00C55F07"/>
    <w:rsid w:val="00C65C95"/>
    <w:rsid w:val="00C8145A"/>
    <w:rsid w:val="00CA13CC"/>
    <w:rsid w:val="00CB0084"/>
    <w:rsid w:val="00CB12C0"/>
    <w:rsid w:val="00CB2C1A"/>
    <w:rsid w:val="00CB5AD1"/>
    <w:rsid w:val="00CB5B50"/>
    <w:rsid w:val="00CB6E45"/>
    <w:rsid w:val="00CE062D"/>
    <w:rsid w:val="00CE3E15"/>
    <w:rsid w:val="00D020B3"/>
    <w:rsid w:val="00D147B1"/>
    <w:rsid w:val="00D14C4B"/>
    <w:rsid w:val="00D35A43"/>
    <w:rsid w:val="00D40CF0"/>
    <w:rsid w:val="00D43F3E"/>
    <w:rsid w:val="00D52A43"/>
    <w:rsid w:val="00D56A77"/>
    <w:rsid w:val="00D679FD"/>
    <w:rsid w:val="00D77887"/>
    <w:rsid w:val="00D90124"/>
    <w:rsid w:val="00D955BF"/>
    <w:rsid w:val="00DA37EF"/>
    <w:rsid w:val="00DB0019"/>
    <w:rsid w:val="00DC3A62"/>
    <w:rsid w:val="00DD26F8"/>
    <w:rsid w:val="00DD5900"/>
    <w:rsid w:val="00DF216C"/>
    <w:rsid w:val="00DF47BA"/>
    <w:rsid w:val="00E07E89"/>
    <w:rsid w:val="00E144C7"/>
    <w:rsid w:val="00E235D6"/>
    <w:rsid w:val="00E26B40"/>
    <w:rsid w:val="00E375B9"/>
    <w:rsid w:val="00E47C56"/>
    <w:rsid w:val="00E522DE"/>
    <w:rsid w:val="00E61922"/>
    <w:rsid w:val="00E67B74"/>
    <w:rsid w:val="00E71302"/>
    <w:rsid w:val="00E756E6"/>
    <w:rsid w:val="00E82908"/>
    <w:rsid w:val="00E9166E"/>
    <w:rsid w:val="00E96CAC"/>
    <w:rsid w:val="00EA1217"/>
    <w:rsid w:val="00EA28D5"/>
    <w:rsid w:val="00EA441A"/>
    <w:rsid w:val="00EB1D7A"/>
    <w:rsid w:val="00EB2C15"/>
    <w:rsid w:val="00EC055E"/>
    <w:rsid w:val="00EC30D1"/>
    <w:rsid w:val="00ED21E3"/>
    <w:rsid w:val="00EE15A3"/>
    <w:rsid w:val="00EE4395"/>
    <w:rsid w:val="00EE79AE"/>
    <w:rsid w:val="00EF4699"/>
    <w:rsid w:val="00EF4D77"/>
    <w:rsid w:val="00EF4DA9"/>
    <w:rsid w:val="00EF7477"/>
    <w:rsid w:val="00F00A9C"/>
    <w:rsid w:val="00F107D8"/>
    <w:rsid w:val="00F246D2"/>
    <w:rsid w:val="00F32095"/>
    <w:rsid w:val="00F47867"/>
    <w:rsid w:val="00F47C05"/>
    <w:rsid w:val="00F715B1"/>
    <w:rsid w:val="00F72EBA"/>
    <w:rsid w:val="00F736B5"/>
    <w:rsid w:val="00F83CE1"/>
    <w:rsid w:val="00F84506"/>
    <w:rsid w:val="00F87AE8"/>
    <w:rsid w:val="00F9018D"/>
    <w:rsid w:val="00F975CF"/>
    <w:rsid w:val="00FA468D"/>
    <w:rsid w:val="00FA6DD1"/>
    <w:rsid w:val="00FA723A"/>
    <w:rsid w:val="00FC0378"/>
    <w:rsid w:val="00FC3C39"/>
    <w:rsid w:val="00FD12F4"/>
    <w:rsid w:val="00FD26F7"/>
    <w:rsid w:val="00FE1B2F"/>
    <w:rsid w:val="00FE4AF9"/>
    <w:rsid w:val="00FF0E80"/>
    <w:rsid w:val="00FF4779"/>
    <w:rsid w:val="00FF630D"/>
    <w:rsid w:val="00FF647C"/>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AB13A10"/>
  <w15:docId w15:val="{31525A26-B2E2-4DEE-8F6D-E856076A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7281">
      <w:bodyDiv w:val="1"/>
      <w:marLeft w:val="0"/>
      <w:marRight w:val="0"/>
      <w:marTop w:val="0"/>
      <w:marBottom w:val="0"/>
      <w:divBdr>
        <w:top w:val="none" w:sz="0" w:space="0" w:color="auto"/>
        <w:left w:val="none" w:sz="0" w:space="0" w:color="auto"/>
        <w:bottom w:val="none" w:sz="0" w:space="0" w:color="auto"/>
        <w:right w:val="none" w:sz="0" w:space="0" w:color="auto"/>
      </w:divBdr>
      <w:divsChild>
        <w:div w:id="662974521">
          <w:marLeft w:val="547"/>
          <w:marRight w:val="0"/>
          <w:marTop w:val="0"/>
          <w:marBottom w:val="0"/>
          <w:divBdr>
            <w:top w:val="none" w:sz="0" w:space="0" w:color="auto"/>
            <w:left w:val="none" w:sz="0" w:space="0" w:color="auto"/>
            <w:bottom w:val="none" w:sz="0" w:space="0" w:color="auto"/>
            <w:right w:val="none" w:sz="0" w:space="0" w:color="auto"/>
          </w:divBdr>
        </w:div>
      </w:divsChild>
    </w:div>
    <w:div w:id="188103973">
      <w:bodyDiv w:val="1"/>
      <w:marLeft w:val="0"/>
      <w:marRight w:val="0"/>
      <w:marTop w:val="0"/>
      <w:marBottom w:val="0"/>
      <w:divBdr>
        <w:top w:val="none" w:sz="0" w:space="0" w:color="auto"/>
        <w:left w:val="none" w:sz="0" w:space="0" w:color="auto"/>
        <w:bottom w:val="none" w:sz="0" w:space="0" w:color="auto"/>
        <w:right w:val="none" w:sz="0" w:space="0" w:color="auto"/>
      </w:divBdr>
      <w:divsChild>
        <w:div w:id="1091700189">
          <w:marLeft w:val="547"/>
          <w:marRight w:val="0"/>
          <w:marTop w:val="0"/>
          <w:marBottom w:val="0"/>
          <w:divBdr>
            <w:top w:val="none" w:sz="0" w:space="0" w:color="auto"/>
            <w:left w:val="none" w:sz="0" w:space="0" w:color="auto"/>
            <w:bottom w:val="none" w:sz="0" w:space="0" w:color="auto"/>
            <w:right w:val="none" w:sz="0" w:space="0" w:color="auto"/>
          </w:divBdr>
        </w:div>
      </w:divsChild>
    </w:div>
    <w:div w:id="294219103">
      <w:bodyDiv w:val="1"/>
      <w:marLeft w:val="0"/>
      <w:marRight w:val="0"/>
      <w:marTop w:val="0"/>
      <w:marBottom w:val="0"/>
      <w:divBdr>
        <w:top w:val="none" w:sz="0" w:space="0" w:color="auto"/>
        <w:left w:val="none" w:sz="0" w:space="0" w:color="auto"/>
        <w:bottom w:val="none" w:sz="0" w:space="0" w:color="auto"/>
        <w:right w:val="none" w:sz="0" w:space="0" w:color="auto"/>
      </w:divBdr>
    </w:div>
    <w:div w:id="426272045">
      <w:bodyDiv w:val="1"/>
      <w:marLeft w:val="0"/>
      <w:marRight w:val="0"/>
      <w:marTop w:val="0"/>
      <w:marBottom w:val="0"/>
      <w:divBdr>
        <w:top w:val="none" w:sz="0" w:space="0" w:color="auto"/>
        <w:left w:val="none" w:sz="0" w:space="0" w:color="auto"/>
        <w:bottom w:val="none" w:sz="0" w:space="0" w:color="auto"/>
        <w:right w:val="none" w:sz="0" w:space="0" w:color="auto"/>
      </w:divBdr>
      <w:divsChild>
        <w:div w:id="1337852685">
          <w:marLeft w:val="547"/>
          <w:marRight w:val="0"/>
          <w:marTop w:val="0"/>
          <w:marBottom w:val="0"/>
          <w:divBdr>
            <w:top w:val="none" w:sz="0" w:space="0" w:color="auto"/>
            <w:left w:val="none" w:sz="0" w:space="0" w:color="auto"/>
            <w:bottom w:val="none" w:sz="0" w:space="0" w:color="auto"/>
            <w:right w:val="none" w:sz="0" w:space="0" w:color="auto"/>
          </w:divBdr>
        </w:div>
      </w:divsChild>
    </w:div>
    <w:div w:id="747117373">
      <w:bodyDiv w:val="1"/>
      <w:marLeft w:val="0"/>
      <w:marRight w:val="0"/>
      <w:marTop w:val="0"/>
      <w:marBottom w:val="0"/>
      <w:divBdr>
        <w:top w:val="none" w:sz="0" w:space="0" w:color="auto"/>
        <w:left w:val="none" w:sz="0" w:space="0" w:color="auto"/>
        <w:bottom w:val="none" w:sz="0" w:space="0" w:color="auto"/>
        <w:right w:val="none" w:sz="0" w:space="0" w:color="auto"/>
      </w:divBdr>
      <w:divsChild>
        <w:div w:id="1894999713">
          <w:marLeft w:val="360"/>
          <w:marRight w:val="0"/>
          <w:marTop w:val="200"/>
          <w:marBottom w:val="0"/>
          <w:divBdr>
            <w:top w:val="none" w:sz="0" w:space="0" w:color="auto"/>
            <w:left w:val="none" w:sz="0" w:space="0" w:color="auto"/>
            <w:bottom w:val="none" w:sz="0" w:space="0" w:color="auto"/>
            <w:right w:val="none" w:sz="0" w:space="0" w:color="auto"/>
          </w:divBdr>
        </w:div>
        <w:div w:id="1622955385">
          <w:marLeft w:val="360"/>
          <w:marRight w:val="0"/>
          <w:marTop w:val="200"/>
          <w:marBottom w:val="0"/>
          <w:divBdr>
            <w:top w:val="none" w:sz="0" w:space="0" w:color="auto"/>
            <w:left w:val="none" w:sz="0" w:space="0" w:color="auto"/>
            <w:bottom w:val="none" w:sz="0" w:space="0" w:color="auto"/>
            <w:right w:val="none" w:sz="0" w:space="0" w:color="auto"/>
          </w:divBdr>
        </w:div>
      </w:divsChild>
    </w:div>
    <w:div w:id="1509372342">
      <w:bodyDiv w:val="1"/>
      <w:marLeft w:val="0"/>
      <w:marRight w:val="0"/>
      <w:marTop w:val="0"/>
      <w:marBottom w:val="0"/>
      <w:divBdr>
        <w:top w:val="none" w:sz="0" w:space="0" w:color="auto"/>
        <w:left w:val="none" w:sz="0" w:space="0" w:color="auto"/>
        <w:bottom w:val="none" w:sz="0" w:space="0" w:color="auto"/>
        <w:right w:val="none" w:sz="0" w:space="0" w:color="auto"/>
      </w:divBdr>
      <w:divsChild>
        <w:div w:id="180585489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11</Pages>
  <Words>1392</Words>
  <Characters>7941</Characters>
  <Application>Microsoft Office Word</Application>
  <DocSecurity>0</DocSecurity>
  <Lines>66</Lines>
  <Paragraphs>18</Paragraphs>
  <ScaleCrop>false</ScaleCrop>
  <Company>Microsoft</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Lenovo</cp:lastModifiedBy>
  <cp:revision>29</cp:revision>
  <dcterms:created xsi:type="dcterms:W3CDTF">2021-11-25T07:41:00Z</dcterms:created>
  <dcterms:modified xsi:type="dcterms:W3CDTF">2021-12-13T08:09:00Z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