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459" w:rsidRDefault="00EA441A">
      <w:pPr>
        <w:jc w:val="right"/>
      </w:pPr>
      <w:r>
        <w:rPr>
          <w:rFonts w:hint="eastAsia"/>
        </w:rPr>
      </w:r>
      <w: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c2020111506"/>
                    <a:stretch>
                      <a:fillRect/>
                    </a:stretch>
                  </pic:blipFill>
                  <pic:spPr>
                    <a:xfrm>
                      <a:off x="0" y="0"/>
                      <a:ext cx="1801368" cy="360273"/>
                    </a:xfrm>
                    <a:prstGeom prst="rect">
                      <a:avLst/>
                    </a:prstGeom>
                  </pic:spPr>
                </pic:pic>
              </a:graphicData>
            </a:graphic>
          </wp:inline>
        </w:drawing>
      </w:r>
    </w:p>
    <w:p w:rsidR="00BA5459" w:rsidRDefault="00BA5459"/>
    <w:p w:rsidR="00BA5459" w:rsidRDefault="00EA441A">
      <w:pPr>
        <w:jc w:val="center"/>
        <w:rPr>
          <w:rFonts w:ascii="楷体" w:hAnsi="楷体" w:eastAsia="楷体"/>
          <w:sz w:val="36"/>
          <w:szCs w:val="36"/>
        </w:rPr>
      </w:pPr>
      <w:r>
        <w:rPr>
          <w:rFonts w:hint="eastAsia" w:ascii="楷体" w:hAnsi="楷体" w:eastAsia="楷体"/>
          <w:sz w:val="36"/>
          <w:szCs w:val="36"/>
        </w:rPr>
        <w:t>北京邮电大学</w:t>
      </w:r>
      <w:proofErr w:type="spellStart"/>
      <w:r>
        <w:rPr>
          <w:rFonts w:hint="eastAsia" w:ascii="楷体" w:hAnsi="楷体" w:eastAsia="楷体"/>
          <w:sz w:val="36"/>
          <w:szCs w:val="36"/>
        </w:rPr>
        <w:t/>
      </w:r>
      <w:proofErr w:type="spellEnd"/>
      <w:r>
        <w:rPr>
          <w:rFonts w:hint="eastAsia" w:ascii="楷体" w:hAnsi="楷体" w:eastAsia="楷体"/>
          <w:sz w:val="36"/>
          <w:szCs w:val="36"/>
        </w:rPr>
        <w:t/>
      </w:r>
    </w:p>
    <w:p w:rsidR="00BA5459" w:rsidRDefault="00BA5459"/>
    <w:p w:rsidR="00BA5459" w:rsidRDefault="00BA5459"/>
    <w:p w:rsidR="00BA5459" w:rsidRDefault="00EA441A">
      <w:pPr>
        <w:jc w:val="center"/>
        <w:rPr>
          <w:sz w:val="48"/>
          <w:szCs w:val="48"/>
        </w:rPr>
      </w:pPr>
      <w:r>
        <w:rPr>
          <w:rFonts w:hint="eastAsia" w:ascii="黑体" w:hAnsi="黑体" w:eastAsia="黑体"/>
          <w:sz w:val="48"/>
          <w:szCs w:val="48"/>
        </w:rPr>
        <w:t>硕士研究生学位论文开题报告</w:t>
      </w:r>
    </w:p>
    <w:p w:rsidR="00BA5459" w:rsidRDefault="00BA5459">
      <w:pPr>
        <w:jc w:val="left"/>
      </w:pPr>
    </w:p>
    <w:p w:rsidR="00BA5459" w:rsidRDefault="00BA5459">
      <w:pPr>
        <w:jc w:val="left"/>
      </w:pPr>
    </w:p>
    <w:p w:rsidR="00BA5459" w:rsidRDefault="00BA5459">
      <w:pPr>
        <w:jc w:val="left"/>
      </w:pPr>
    </w:p>
    <w:p w:rsidR="00BA5459" w:rsidRDefault="00BA5459">
      <w:pPr>
        <w:jc w:val="left"/>
      </w:pPr>
    </w:p>
    <w:p w:rsidR="00BA5459" w:rsidP="004D3903" w:rsidRDefault="00BA5459">
      <w:pPr>
        <w:spacing w:before="156" w:beforeLines="50"/>
        <w:jc w:val="left"/>
      </w:pPr>
    </w:p>
    <w:p w:rsidR="00BA5459" w:rsidP="004D3903" w:rsidRDefault="00EA441A">
      <w:pPr>
        <w:spacing w:before="156" w:beforeLines="50"/>
        <w:ind w:left="1995" w:leftChars="950"/>
        <w:rPr>
          <w:sz w:val="28"/>
          <w:szCs w:val="28"/>
        </w:rPr>
      </w:pPr>
      <w:r>
        <w:rPr>
          <w:rFonts w:hint="eastAsia" w:ascii="宋体" w:hAnsi="宋体"/>
          <w:sz w:val="28"/>
          <w:szCs w:val="28"/>
        </w:rPr>
        <w:t>学</w:t>
      </w:r>
      <w:r>
        <w:rPr>
          <w:rFonts w:ascii="宋体" w:hAnsi="宋体"/>
          <w:sz w:val="28"/>
          <w:szCs w:val="28"/>
        </w:rPr>
        <w:pict>
          <v:shapetype id="_x0000_t32" coordsize="21600,21600" o:oned="t" filled="f" o:spt="32" path="m,l21600,21600e">
            <v:path fillok="f" arrowok="t" o:connecttype="none"/>
            <o:lock v:ext="edit" shapetype="t"/>
          </v:shapetype>
          <v:shape id="自选图形 2" style="position:absolute;left:0;text-align:left;margin-left:185.8pt;margin-top:33.3pt;width:147pt;height:0;z-index:251658240;mso-position-horizontal-relative:text;mso-position-vertical-relative:text;mso-width-relative:page;mso-height-relative:page" o:spid="_x0000_s1056" type="#_x0000_t32"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ZdJsvWAAAACQEAAA8AAAAAAAAA&#10;AQAgAAAAIgAAAGRycy9kb3ducmV2LnhtbFBLAQIUABQAAAAIAIdO4kDc/kef2gEAAJUDAAAOAAAA&#10;AAAAAAEAIAAAACUBAABkcnMvZTJvRG9jLnhtbFBLBQYAAAAABgAGAFkBAABxBQAAAAA=&#10;"/>
        </w:pict>
      </w:r>
      <w:r>
        <w:rPr>
          <w:rFonts w:hint="eastAsia" w:ascii="宋体" w:hAnsi="宋体"/>
          <w:sz w:val="28"/>
          <w:szCs w:val="28"/>
        </w:rPr>
        <w:t xml:space="preserve">    </w:t>
      </w:r>
      <w:r>
        <w:rPr>
          <w:rFonts w:hint="eastAsia" w:ascii="宋体" w:hAnsi="宋体"/>
          <w:sz w:val="28"/>
          <w:szCs w:val="28"/>
        </w:rPr>
        <w:t>号</w:t>
      </w:r>
      <w:r>
        <w:rPr>
          <w:rFonts w:hint="eastAsia" w:ascii="宋体" w:hAnsi="宋体"/>
          <w:sz w:val="28"/>
          <w:szCs w:val="28"/>
        </w:rPr>
        <w:t>:    2020111506</w:t>
      </w:r>
      <w:proofErr w:type="spellStart"/>
      <w:r>
        <w:rPr>
          <w:rFonts w:hint="eastAsia" w:ascii="宋体" w:hAnsi="宋体"/>
          <w:sz w:val="28"/>
          <w:szCs w:val="28"/>
        </w:rPr>
        <w:t/>
      </w:r>
      <w:proofErr w:type="spellEnd"/>
      <w:r>
        <w:rPr>
          <w:rFonts w:hint="eastAsia" w:ascii="宋体" w:hAnsi="宋体"/>
          <w:sz w:val="28"/>
          <w:szCs w:val="28"/>
        </w:rPr>
        <w:t/>
      </w:r>
    </w:p>
    <w:p w:rsidR="00BA5459" w:rsidP="004D3903" w:rsidRDefault="00EA441A">
      <w:pPr>
        <w:spacing w:before="156" w:beforeLines="50"/>
        <w:ind w:left="1995" w:leftChars="950"/>
        <w:jc w:val="left"/>
        <w:rPr>
          <w:sz w:val="28"/>
          <w:szCs w:val="28"/>
        </w:rPr>
      </w:pPr>
      <w:r>
        <w:rPr>
          <w:rFonts w:hint="eastAsia" w:ascii="宋体" w:hAnsi="宋体"/>
          <w:sz w:val="28"/>
          <w:szCs w:val="28"/>
        </w:rPr>
        <w:t>姓</w:t>
      </w:r>
      <w:r>
        <w:rPr>
          <w:rFonts w:hint="eastAsia" w:ascii="宋体" w:hAnsi="宋体"/>
          <w:sz w:val="28"/>
          <w:szCs w:val="28"/>
        </w:rPr>
        <w:t xml:space="preserve">    </w:t>
      </w:r>
      <w:r>
        <w:rPr>
          <w:rFonts w:hint="eastAsia" w:ascii="宋体" w:hAnsi="宋体"/>
          <w:sz w:val="28"/>
          <w:szCs w:val="28"/>
        </w:rPr>
        <w:t>名</w:t>
      </w:r>
      <w:r>
        <w:rPr>
          <w:rFonts w:ascii="宋体" w:hAnsi="宋体"/>
          <w:sz w:val="28"/>
          <w:szCs w:val="28"/>
        </w:rPr>
        <w:pict>
          <v:shape id="自选图形 3" style="position:absolute;left:0;text-align:left;margin-left:186.15pt;margin-top:33.25pt;width:147pt;height:0;z-index:251659264;mso-position-horizontal-relative:text;mso-position-vertical-relative:text;mso-width-relative:page;mso-height-relative:page" o:spid="_x0000_s1059" type="#_x0000_t32"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TmQ3faAQAAlQ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j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U5kN32gEAAJUDAAAOAAAA&#10;AAAAAAEAIAAAACUBAABkcnMvZTJvRG9jLnhtbFBLBQYAAAAABgAGAFkBAABxBQAAAAA=&#10;"/>
        </w:pict>
      </w:r>
      <w:r>
        <w:rPr>
          <w:rFonts w:hint="eastAsia" w:ascii="宋体" w:hAnsi="宋体"/>
          <w:sz w:val="28"/>
          <w:szCs w:val="28"/>
        </w:rPr>
        <w:t>:    熊梦军</w:t>
      </w:r>
      <w:proofErr w:type="spellStart"/>
      <w:r>
        <w:rPr>
          <w:rFonts w:hint="eastAsia" w:ascii="宋体" w:hAnsi="宋体"/>
          <w:sz w:val="28"/>
          <w:szCs w:val="28"/>
        </w:rPr>
        <w:t/>
      </w:r>
      <w:proofErr w:type="spellEnd"/>
      <w:r>
        <w:rPr>
          <w:rFonts w:hint="eastAsia" w:ascii="宋体" w:hAnsi="宋体"/>
          <w:sz w:val="28"/>
          <w:szCs w:val="28"/>
        </w:rPr>
        <w:t/>
      </w:r>
    </w:p>
    <w:p w:rsidR="00BA5459" w:rsidP="004D3903" w:rsidRDefault="00EA441A">
      <w:pPr>
        <w:spacing w:before="156" w:beforeLines="50"/>
        <w:ind w:left="1995" w:leftChars="950"/>
        <w:jc w:val="left"/>
        <w:rPr>
          <w:sz w:val="28"/>
          <w:szCs w:val="28"/>
        </w:rPr>
      </w:pPr>
      <w:r>
        <w:rPr>
          <w:rFonts w:hint="eastAsia" w:ascii="宋体" w:hAnsi="宋体"/>
          <w:sz w:val="28"/>
          <w:szCs w:val="28"/>
        </w:rPr>
        <w:t>学</w:t>
      </w:r>
      <w:r>
        <w:rPr>
          <w:rFonts w:hint="eastAsia" w:ascii="宋体" w:hAnsi="宋体"/>
          <w:sz w:val="28"/>
          <w:szCs w:val="28"/>
        </w:rPr>
        <w:t xml:space="preserve">    </w:t>
      </w:r>
      <w:r>
        <w:rPr>
          <w:rFonts w:hint="eastAsia" w:ascii="宋体" w:hAnsi="宋体"/>
          <w:sz w:val="28"/>
          <w:szCs w:val="28"/>
        </w:rPr>
        <w:t>院</w:t>
      </w:r>
      <w:r>
        <w:rPr>
          <w:rFonts w:ascii="宋体" w:hAnsi="宋体"/>
          <w:sz w:val="28"/>
          <w:szCs w:val="28"/>
        </w:rPr>
        <w:pict>
          <v:shape id="自选图形 7" style="position:absolute;left:0;text-align:left;margin-left:186pt;margin-top:33.25pt;width:147pt;height:0;z-index:251663360;mso-position-horizontal-relative:text;mso-position-vertical-relative:text;mso-width-relative:page;mso-height-relative:page" o:spid="_x0000_s1055" type="#_x0000_t32"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F+NNwTaAQAAlQMAAA4AAABkcnMvZTJvRG9jLnhtbK1TS44T&#10;MRDdI3EHy3vSnUgT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n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gVLHHWAAAACQEAAA8AAAAAAAAA&#10;AQAgAAAAIgAAAGRycy9kb3ducmV2LnhtbFBLAQIUABQAAAAIAIdO4kBfjTcE2gEAAJUDAAAOAAAA&#10;AAAAAAEAIAAAACUBAABkcnMvZTJvRG9jLnhtbFBLBQYAAAAABgAGAFkBAABxBQAAAAA=&#10;"/>
        </w:pict>
      </w:r>
      <w:r>
        <w:rPr>
          <w:rFonts w:hint="eastAsia" w:ascii="宋体" w:hAnsi="宋体"/>
          <w:sz w:val="28"/>
          <w:szCs w:val="28"/>
        </w:rPr>
        <w:t>:    网络空间安全学院</w:t>
      </w:r>
      <w:proofErr w:type="spellStart"/>
      <w:r>
        <w:rPr>
          <w:rFonts w:hint="eastAsia" w:ascii="宋体" w:hAnsi="宋体"/>
          <w:sz w:val="28"/>
          <w:szCs w:val="28"/>
        </w:rPr>
        <w:t/>
      </w:r>
      <w:proofErr w:type="spellEnd"/>
      <w:r>
        <w:rPr>
          <w:rFonts w:hint="eastAsia" w:ascii="宋体" w:hAnsi="宋体"/>
          <w:sz w:val="28"/>
          <w:szCs w:val="28"/>
        </w:rPr>
        <w:t/>
      </w:r>
    </w:p>
    <w:p w:rsidR="00BA5459" w:rsidP="004D3903" w:rsidRDefault="00EA441A">
      <w:pPr>
        <w:spacing w:before="156" w:beforeLines="50"/>
        <w:ind w:left="1995" w:leftChars="950"/>
        <w:jc w:val="left"/>
        <w:rPr>
          <w:rFonts w:ascii="宋体" w:hAnsi="宋体"/>
          <w:sz w:val="28"/>
          <w:szCs w:val="28"/>
        </w:rPr>
      </w:pPr>
      <w:r>
        <w:rPr>
          <w:rFonts w:hint="eastAsia" w:ascii="宋体" w:hAnsi="宋体"/>
          <w:sz w:val="28"/>
          <w:szCs w:val="28"/>
        </w:rPr>
        <w:t>专业</w:t>
      </w:r>
      <w:r>
        <w:rPr>
          <w:rFonts w:hint="eastAsia" w:ascii="宋体" w:hAnsi="宋体"/>
          <w:sz w:val="28"/>
          <w:szCs w:val="28"/>
        </w:rPr>
        <w:t>(</w:t>
      </w:r>
      <w:r>
        <w:rPr>
          <w:rFonts w:hint="eastAsia" w:ascii="宋体" w:hAnsi="宋体"/>
          <w:sz w:val="28"/>
          <w:szCs w:val="28"/>
        </w:rPr>
        <w:t>领域</w:t>
      </w:r>
      <w:r>
        <w:rPr>
          <w:rFonts w:hint="eastAsia" w:ascii="宋体" w:hAnsi="宋体"/>
          <w:sz w:val="28"/>
          <w:szCs w:val="28"/>
        </w:rPr>
        <w:t>)</w:t>
      </w:r>
      <w:r>
        <w:rPr>
          <w:rFonts w:ascii="宋体" w:hAnsi="宋体"/>
          <w:sz w:val="28"/>
          <w:szCs w:val="28"/>
        </w:rPr>
        <w:pict>
          <v:shape id="自选图形 4" style="position:absolute;left:0;text-align:left;margin-left:186.25pt;margin-top:33.3pt;width:147pt;height:0;z-index:251660288;mso-position-horizontal-relative:text;mso-position-vertical-relative:text;mso-width-relative:page;mso-height-relative:page" o:spid="_x0000_s1057" type="#_x0000_t32"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Qd871wAAAAkBAAAPAAAAAAAA&#10;AAEAIAAAACIAAABkcnMvZG93bnJldi54bWxQSwECFAAUAAAACACHTuJAxqNK59oBAACVAwAADgAA&#10;AAAAAAABACAAAAAmAQAAZHJzL2Uyb0RvYy54bWxQSwUGAAAAAAYABgBZAQAAcgUAAAAA&#10;"/>
        </w:pict>
      </w:r>
      <w:r>
        <w:rPr>
          <w:rFonts w:hint="eastAsia" w:ascii="宋体" w:hAnsi="宋体"/>
          <w:sz w:val="28"/>
          <w:szCs w:val="28"/>
        </w:rPr>
        <w:t>:  计算机科学与技术</w:t>
      </w:r>
      <w:proofErr w:type="spellStart"/>
      <w:r>
        <w:rPr>
          <w:rFonts w:hint="eastAsia" w:ascii="宋体" w:hAnsi="宋体"/>
          <w:sz w:val="28"/>
          <w:szCs w:val="28"/>
        </w:rPr>
        <w:t/>
      </w:r>
      <w:proofErr w:type="spellEnd"/>
      <w:r>
        <w:rPr>
          <w:rFonts w:hint="eastAsia" w:ascii="宋体" w:hAnsi="宋体"/>
          <w:sz w:val="28"/>
          <w:szCs w:val="28"/>
        </w:rPr>
        <w:t/>
      </w:r>
    </w:p>
    <w:p w:rsidR="00BA5459" w:rsidP="004D3903" w:rsidRDefault="00EA441A">
      <w:pPr>
        <w:spacing w:before="156" w:beforeLines="50"/>
        <w:ind w:left="1995" w:leftChars="950"/>
        <w:jc w:val="left"/>
        <w:rPr>
          <w:sz w:val="28"/>
          <w:szCs w:val="28"/>
        </w:rPr>
      </w:pPr>
      <w:r>
        <w:rPr>
          <w:rFonts w:ascii="宋体" w:hAnsi="宋体"/>
          <w:sz w:val="28"/>
          <w:szCs w:val="28"/>
        </w:rPr>
        <w:pict>
          <v:shape id="自选图形 5" style="position:absolute;left:0;text-align:left;margin-left:186.6pt;margin-top:33.15pt;width:147pt;height:0;z-index:251661312;mso-width-relative:page;mso-height-relative:page" o:spid="_x0000_s1060" type="#_x0000_t32"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HpbDtcAAAAJAQAADwAAAAAA&#10;AAABACAAAAAiAAAAZHJzL2Rvd25yZXYueG1sUEsBAhQAFAAAAAgAh07iQJo7NdDbAQAAlQMAAA4A&#10;AAAAAAAAAQAgAAAAJgEAAGRycy9lMm9Eb2MueG1sUEsFBgAAAAAGAAYAWQEAAHMFAAAAAA==&#10;"/>
        </w:pict>
      </w:r>
      <w:r>
        <w:rPr>
          <w:rFonts w:hint="eastAsia" w:ascii="宋体" w:hAnsi="宋体"/>
          <w:sz w:val="28"/>
          <w:szCs w:val="28"/>
        </w:rPr>
        <w:t>研究方向</w:t>
      </w:r>
      <w:r>
        <w:rPr>
          <w:rFonts w:hint="eastAsia" w:ascii="宋体" w:hAnsi="宋体"/>
          <w:sz w:val="28"/>
          <w:szCs w:val="28"/>
        </w:rPr>
        <w:t>:    大数据技术与智能信息处理</w:t>
      </w:r>
      <w:proofErr w:type="spellStart"/>
      <w:r>
        <w:rPr>
          <w:rFonts w:hint="eastAsia" w:ascii="宋体" w:hAnsi="宋体"/>
          <w:sz w:val="28"/>
          <w:szCs w:val="28"/>
        </w:rPr>
        <w:t/>
      </w:r>
      <w:proofErr w:type="spellEnd"/>
      <w:r>
        <w:rPr>
          <w:rFonts w:hint="eastAsia" w:ascii="宋体" w:hAnsi="宋体"/>
          <w:sz w:val="28"/>
          <w:szCs w:val="28"/>
        </w:rPr>
        <w:t/>
      </w:r>
    </w:p>
    <w:p w:rsidR="00BA5459" w:rsidP="004D3903" w:rsidRDefault="00EA441A">
      <w:pPr>
        <w:tabs>
          <w:tab w:val="left" w:pos="3450"/>
        </w:tabs>
        <w:spacing w:before="156" w:beforeLines="50"/>
        <w:ind w:left="1995" w:leftChars="950"/>
        <w:jc w:val="left"/>
        <w:rPr>
          <w:szCs w:val="21"/>
        </w:rPr>
      </w:pPr>
      <w:r>
        <w:rPr>
          <w:rFonts w:hint="eastAsia" w:ascii="宋体" w:hAnsi="宋体"/>
          <w:sz w:val="28"/>
          <w:szCs w:val="28"/>
        </w:rPr>
        <w:t>导师姓名</w:t>
      </w:r>
      <w:r>
        <w:rPr>
          <w:rFonts w:ascii="宋体" w:hAnsi="宋体"/>
          <w:sz w:val="28"/>
          <w:szCs w:val="28"/>
        </w:rPr>
        <w:pict>
          <v:shape id="自选图形 6" style="position:absolute;left:0;text-align:left;margin-left:185.75pt;margin-top:34pt;width:147.75pt;height:0;z-index:251662336;mso-position-horizontal-relative:text;mso-position-vertical-relative:text;mso-width-relative:page;mso-height-relative:page" o:spid="_x0000_s1058" type="#_x0000_t32"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BYLA92gEAAJU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AWCwPdoBAACVAwAADgAA&#10;AAAAAAABACAAAAAmAQAAZHJzL2Uyb0RvYy54bWxQSwUGAAAAAAYABgBZAQAAcgUAAAAA&#10;"/>
        </w:pict>
      </w:r>
      <w:r>
        <w:rPr>
          <w:rFonts w:hint="eastAsia" w:ascii="宋体" w:hAnsi="宋体"/>
          <w:sz w:val="28"/>
          <w:szCs w:val="28"/>
        </w:rPr>
        <w:t>:    秦素娟</w:t>
      </w:r>
      <w:proofErr w:type="spellStart"/>
      <w:r>
        <w:rPr>
          <w:rFonts w:hint="eastAsia" w:ascii="宋体" w:hAnsi="宋体"/>
          <w:sz w:val="28"/>
          <w:szCs w:val="28"/>
        </w:rPr>
        <w:t/>
      </w:r>
      <w:proofErr w:type="spellEnd"/>
      <w:r>
        <w:rPr>
          <w:rFonts w:hint="eastAsia" w:ascii="宋体" w:hAnsi="宋体"/>
          <w:sz w:val="28"/>
          <w:szCs w:val="28"/>
        </w:rPr>
        <w:t/>
      </w:r>
    </w:p>
    <w:p w:rsidR="00BA5459" w:rsidP="004D3903" w:rsidRDefault="00EA441A">
      <w:pPr>
        <w:tabs>
          <w:tab w:val="left" w:pos="3450"/>
        </w:tabs>
        <w:spacing w:before="156" w:beforeLines="50"/>
        <w:ind w:left="1995" w:leftChars="950"/>
        <w:jc w:val="left"/>
        <w:rPr>
          <w:szCs w:val="21"/>
        </w:rPr>
      </w:pPr>
      <w:r>
        <w:rPr>
          <w:rFonts w:hint="eastAsia" w:ascii="宋体" w:hAnsi="宋体"/>
          <w:sz w:val="28"/>
          <w:szCs w:val="28"/>
        </w:rPr>
        <w:t>攻</w:t>
      </w:r>
      <w:r>
        <w:rPr>
          <w:rFonts w:hint="eastAsia" w:ascii="宋体" w:hAnsi="宋体"/>
          <w:sz w:val="28"/>
          <w:szCs w:val="28"/>
        </w:rPr>
        <w:t xml:space="preserve"> </w:t>
      </w:r>
      <w:r>
        <w:rPr>
          <w:rFonts w:hint="eastAsia" w:ascii="宋体" w:hAnsi="宋体"/>
          <w:sz w:val="28"/>
          <w:szCs w:val="28"/>
        </w:rPr>
        <w:t>读</w:t>
      </w:r>
      <w:r>
        <w:rPr>
          <w:rFonts w:hint="eastAsia" w:ascii="宋体" w:hAnsi="宋体"/>
          <w:sz w:val="28"/>
          <w:szCs w:val="28"/>
        </w:rPr>
        <w:t xml:space="preserve"> </w:t>
      </w:r>
      <w:r>
        <w:rPr>
          <w:rFonts w:hint="eastAsia" w:ascii="宋体" w:hAnsi="宋体"/>
          <w:sz w:val="28"/>
          <w:szCs w:val="28"/>
        </w:rPr>
        <w:t>学</w:t>
      </w:r>
      <w:r>
        <w:rPr>
          <w:rFonts w:hint="eastAsia" w:ascii="宋体" w:hAnsi="宋体"/>
          <w:sz w:val="28"/>
          <w:szCs w:val="28"/>
        </w:rPr>
        <w:t xml:space="preserve"> </w:t>
      </w:r>
      <w:r>
        <w:rPr>
          <w:rFonts w:hint="eastAsia" w:ascii="宋体" w:hAnsi="宋体"/>
          <w:sz w:val="28"/>
          <w:szCs w:val="28"/>
        </w:rPr>
        <w:t>位</w:t>
      </w:r>
      <w:r>
        <w:rPr>
          <w:rFonts w:ascii="宋体" w:hAnsi="宋体"/>
          <w:sz w:val="28"/>
          <w:szCs w:val="28"/>
        </w:rPr>
        <w:pict>
          <v:shape id="自选图形 8" style="position:absolute;left:0;text-align:left;margin-left:185.75pt;margin-top:34pt;width:147.75pt;height:0;z-index:251665408;mso-position-horizontal-relative:text;mso-position-vertical-relative:text;mso-width-relative:page;mso-height-relative:page" o:spid="_x0000_s1054" type="#_x0000_t32"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5OzTxtoBAACVAwAADgAA&#10;AAAAAAABACAAAAAmAQAAZHJzL2Uyb0RvYy54bWxQSwUGAAAAAAYABgBZAQAAcgUAAAAA&#10;"/>
        </w:pict>
      </w:r>
      <w:r>
        <w:rPr>
          <w:rFonts w:hint="eastAsia" w:ascii="宋体" w:hAnsi="宋体"/>
          <w:sz w:val="28"/>
          <w:szCs w:val="28"/>
        </w:rPr>
        <w:t>: 工学硕士</w:t>
      </w:r>
      <w:proofErr w:type="spellStart"/>
      <w:r>
        <w:rPr>
          <w:rFonts w:hint="eastAsia" w:ascii="宋体" w:hAnsi="宋体"/>
          <w:sz w:val="28"/>
          <w:szCs w:val="28"/>
        </w:rPr>
        <w:t/>
      </w:r>
      <w:proofErr w:type="spellEnd"/>
      <w:r>
        <w:rPr>
          <w:rFonts w:hint="eastAsia" w:ascii="宋体" w:hAnsi="宋体"/>
          <w:sz w:val="28"/>
          <w:szCs w:val="28"/>
        </w:rPr>
        <w:t/>
      </w:r>
    </w:p>
    <w:p w:rsidR="00BA5459" w:rsidRDefault="00BA5459">
      <w:pPr>
        <w:jc w:val="center"/>
        <w:rPr>
          <w:rFonts w:ascii="楷体" w:eastAsia="楷体"/>
          <w:sz w:val="32"/>
        </w:rPr>
      </w:pPr>
    </w:p>
    <w:p w:rsidR="00BA5459" w:rsidRDefault="00BA5459">
      <w:pPr>
        <w:jc w:val="center"/>
        <w:rPr>
          <w:rFonts w:ascii="楷体" w:eastAsia="楷体"/>
          <w:sz w:val="32"/>
        </w:rPr>
      </w:pPr>
    </w:p>
    <w:p w:rsidR="00BA5459" w:rsidRDefault="00EA441A">
      <w:pPr>
        <w:jc w:val="center"/>
        <w:rPr>
          <w:rFonts w:ascii="楷体" w:eastAsia="楷体"/>
          <w:sz w:val="32"/>
        </w:rPr>
      </w:pPr>
      <w:r>
        <w:rPr>
          <w:rFonts w:hint="eastAsia" w:ascii="宋体" w:hAnsi="宋体"/>
          <w:sz w:val="28"/>
          <w:szCs w:val="28"/>
        </w:rPr>
        <w:t>2021年12月10日</w:t>
      </w:r>
      <w:proofErr w:type="spellStart"/>
      <w:r>
        <w:rPr>
          <w:rFonts w:hint="eastAsia" w:ascii="宋体" w:hAnsi="宋体"/>
          <w:sz w:val="28"/>
          <w:szCs w:val="28"/>
        </w:rPr>
        <w:t/>
      </w:r>
      <w:proofErr w:type="spellEnd"/>
      <w:r>
        <w:rPr>
          <w:rFonts w:hint="eastAsia" w:ascii="宋体" w:hAnsi="宋体"/>
          <w:sz w:val="28"/>
          <w:szCs w:val="28"/>
        </w:rPr>
        <w:t/>
      </w:r>
    </w:p>
    <w:p w:rsidR="00BA5459" w:rsidRDefault="00BA5459">
      <w:pPr>
        <w:jc w:val="center"/>
        <w:rPr>
          <w:rFonts w:ascii="楷体" w:eastAsia="楷体"/>
          <w:sz w:val="32"/>
        </w:rPr>
        <w:sectPr w:rsidR="00BA5459">
          <w:pgSz w:w="11906" w:h="16838"/>
          <w:pgMar w:top="1440" w:right="851" w:bottom="1440" w:left="1418" w:header="851" w:footer="992" w:gutter="0"/>
          <w:pgNumType w:fmt="numberInDash"/>
          <w:cols w:space="425"/>
          <w:docGrid w:type="lines" w:linePitch="312"/>
        </w:sectPr>
      </w:pPr>
    </w:p>
    <w:p w:rsidR="00BA5459" w:rsidRDefault="00BA5459">
      <w:pPr>
        <w:rPr>
          <w:sz w:val="10"/>
          <w:szCs w:val="10"/>
        </w:rPr>
      </w:pPr>
    </w:p>
    <w:tbl>
      <w:tblPr>
        <w:tblW w:w="9671" w:type="dxa"/>
        <w:jc w:val="center"/>
        <w:tblBorders>
          <w:left w:val="single" w:color="auto" w:sz="8" w:space="0"/>
          <w:bottom w:val="single" w:color="auto" w:sz="8" w:space="0"/>
          <w:right w:val="single" w:color="auto" w:sz="8" w:space="0"/>
          <w:insideH w:val="single" w:color="auto" w:sz="4" w:space="0"/>
          <w:insideV w:val="single" w:color="auto" w:sz="4" w:space="0"/>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BA5459">
        <w:trPr>
          <w:trHeight w:val="465"/>
          <w:jc w:val="center"/>
        </w:trPr>
        <w:tc>
          <w:tcPr>
            <w:tcW w:w="1728" w:type="dxa"/>
            <w:tcBorders>
              <w:top w:val="single" w:color="auto" w:sz="12" w:space="0"/>
              <w:left w:val="single" w:color="auto" w:sz="12" w:space="0"/>
            </w:tcBorders>
            <w:tcMar>
              <w:left w:w="113" w:type="dxa"/>
              <w:right w:w="113" w:type="dxa"/>
            </w:tcMar>
            <w:vAlign w:val="center"/>
          </w:tcPr>
          <w:p w:rsidR="00BA5459" w:rsidRDefault="00EA441A">
            <w:pPr>
              <w:jc w:val="center"/>
              <w:rPr>
                <w:szCs w:val="21"/>
              </w:rPr>
            </w:pPr>
            <w:r>
              <w:rPr>
                <w:rFonts w:hint="eastAsia" w:ascii="宋体" w:hAnsi="宋体"/>
                <w:szCs w:val="21"/>
              </w:rPr>
              <w:t>论文题目</w:t>
            </w:r>
          </w:p>
        </w:tc>
        <w:tc>
          <w:tcPr>
            <w:tcW w:w="7943" w:type="dxa"/>
            <w:gridSpan w:val="3"/>
            <w:tcBorders>
              <w:top w:val="single" w:color="auto" w:sz="12" w:space="0"/>
              <w:right w:val="single" w:color="auto" w:sz="12" w:space="0"/>
            </w:tcBorders>
            <w:tcMar>
              <w:left w:w="113" w:type="dxa"/>
              <w:right w:w="113" w:type="dxa"/>
            </w:tcMar>
            <w:vAlign w:val="center"/>
          </w:tcPr>
          <w:p w:rsidR="00BA5459" w:rsidRDefault="00EA441A">
            <w:pPr>
              <w:jc w:val="left"/>
              <w:rPr>
                <w:szCs w:val="21"/>
              </w:rPr>
            </w:pPr>
            <w:r>
              <w:rPr>
                <w:rFonts w:hint="eastAsia" w:ascii="宋体" w:hAnsi="宋体"/>
                <w:szCs w:val="21"/>
              </w:rPr>
              <w:t>面向黑色交易的术语发现和鉴别方法研究</w:t>
            </w:r>
            <w:proofErr w:type="spellStart"/>
            <w:r>
              <w:rPr>
                <w:rFonts w:hint="eastAsia" w:ascii="宋体" w:hAnsi="宋体"/>
                <w:szCs w:val="21"/>
              </w:rPr>
              <w:t/>
            </w:r>
            <w:proofErr w:type="spellEnd"/>
            <w:r>
              <w:rPr>
                <w:rFonts w:hint="eastAsia" w:ascii="宋体" w:hAnsi="宋体"/>
                <w:szCs w:val="21"/>
              </w:rPr>
              <w:t/>
            </w:r>
          </w:p>
        </w:tc>
      </w:tr>
      <w:tr w:rsidR="00BA5459">
        <w:trPr>
          <w:trHeight w:val="465"/>
          <w:jc w:val="center"/>
        </w:trPr>
        <w:tc>
          <w:tcPr>
            <w:tcW w:w="1728" w:type="dxa"/>
            <w:tcBorders>
              <w:left w:val="single" w:color="auto" w:sz="12" w:space="0"/>
            </w:tcBorders>
            <w:tcMar>
              <w:left w:w="113" w:type="dxa"/>
              <w:right w:w="113" w:type="dxa"/>
            </w:tcMar>
            <w:vAlign w:val="center"/>
          </w:tcPr>
          <w:p w:rsidR="00BA5459" w:rsidRDefault="00EA441A">
            <w:pPr>
              <w:jc w:val="center"/>
              <w:rPr>
                <w:szCs w:val="21"/>
              </w:rPr>
            </w:pPr>
            <w:r>
              <w:rPr>
                <w:rFonts w:hint="eastAsia" w:ascii="宋体" w:hAnsi="宋体"/>
                <w:szCs w:val="21"/>
              </w:rPr>
              <w:t>选题来源</w:t>
            </w:r>
          </w:p>
        </w:tc>
        <w:tc>
          <w:tcPr>
            <w:tcW w:w="3146" w:type="dxa"/>
            <w:tcMar>
              <w:left w:w="113" w:type="dxa"/>
              <w:right w:w="113" w:type="dxa"/>
            </w:tcMar>
            <w:vAlign w:val="center"/>
          </w:tcPr>
          <w:p w:rsidR="00BA5459" w:rsidRDefault="00EA441A">
            <w:pPr>
              <w:jc w:val="left"/>
              <w:rPr>
                <w:szCs w:val="21"/>
              </w:rPr>
            </w:pPr>
            <w:r>
              <w:rPr>
                <w:rFonts w:hint="eastAsia" w:ascii="宋体" w:hAnsi="宋体"/>
                <w:szCs w:val="21"/>
              </w:rPr>
              <w:t>其他</w:t>
            </w:r>
            <w:proofErr w:type="spellStart"/>
            <w:r>
              <w:rPr>
                <w:rFonts w:hint="eastAsia" w:ascii="宋体" w:hAnsi="宋体"/>
                <w:szCs w:val="21"/>
              </w:rPr>
              <w:t/>
            </w:r>
            <w:proofErr w:type="spellEnd"/>
            <w:r>
              <w:rPr>
                <w:rFonts w:hint="eastAsia" w:ascii="宋体" w:hAnsi="宋体"/>
                <w:szCs w:val="21"/>
              </w:rPr>
              <w:t/>
            </w:r>
          </w:p>
        </w:tc>
        <w:tc>
          <w:tcPr>
            <w:tcW w:w="2407" w:type="dxa"/>
            <w:tcMar>
              <w:left w:w="113" w:type="dxa"/>
              <w:right w:w="113" w:type="dxa"/>
            </w:tcMar>
            <w:vAlign w:val="center"/>
          </w:tcPr>
          <w:p w:rsidR="00BA5459" w:rsidRDefault="00EA441A">
            <w:pPr>
              <w:jc w:val="center"/>
              <w:rPr>
                <w:szCs w:val="21"/>
              </w:rPr>
            </w:pPr>
            <w:r>
              <w:rPr>
                <w:rFonts w:hint="eastAsia" w:ascii="宋体" w:hAnsi="宋体"/>
                <w:szCs w:val="21"/>
              </w:rPr>
              <w:t>论文类型</w:t>
            </w:r>
          </w:p>
        </w:tc>
        <w:tc>
          <w:tcPr>
            <w:tcW w:w="2390" w:type="dxa"/>
            <w:tcBorders>
              <w:right w:val="single" w:color="auto" w:sz="12" w:space="0"/>
            </w:tcBorders>
            <w:tcMar>
              <w:left w:w="113" w:type="dxa"/>
              <w:right w:w="113" w:type="dxa"/>
            </w:tcMar>
            <w:vAlign w:val="center"/>
          </w:tcPr>
          <w:p w:rsidR="00BA5459" w:rsidRDefault="00EA441A">
            <w:pPr>
              <w:jc w:val="left"/>
              <w:rPr>
                <w:szCs w:val="21"/>
              </w:rPr>
            </w:pPr>
            <w:r>
              <w:rPr>
                <w:rFonts w:hint="eastAsia" w:ascii="宋体" w:hAnsi="宋体"/>
                <w:szCs w:val="21"/>
              </w:rPr>
              <w:t>应用研究</w:t>
            </w:r>
            <w:proofErr w:type="spellStart"/>
            <w:r>
              <w:rPr>
                <w:rFonts w:hint="eastAsia" w:ascii="宋体" w:hAnsi="宋体"/>
                <w:szCs w:val="21"/>
              </w:rPr>
              <w:t/>
            </w:r>
            <w:proofErr w:type="spellEnd"/>
            <w:r>
              <w:rPr>
                <w:rFonts w:hint="eastAsia" w:ascii="宋体" w:hAnsi="宋体"/>
                <w:szCs w:val="21"/>
              </w:rPr>
              <w:t/>
            </w:r>
          </w:p>
        </w:tc>
      </w:tr>
      <w:tr w:rsidR="00BA5459">
        <w:trPr>
          <w:trHeight w:val="465"/>
          <w:jc w:val="center"/>
        </w:trPr>
        <w:tc>
          <w:tcPr>
            <w:tcW w:w="1728" w:type="dxa"/>
            <w:tcBorders>
              <w:left w:val="single" w:color="auto" w:sz="12" w:space="0"/>
            </w:tcBorders>
            <w:tcMar>
              <w:left w:w="113" w:type="dxa"/>
              <w:right w:w="113" w:type="dxa"/>
            </w:tcMar>
            <w:vAlign w:val="center"/>
          </w:tcPr>
          <w:p w:rsidR="00BA5459" w:rsidRDefault="00EA441A">
            <w:pPr>
              <w:jc w:val="center"/>
              <w:rPr>
                <w:szCs w:val="21"/>
              </w:rPr>
            </w:pPr>
            <w:r>
              <w:rPr>
                <w:rFonts w:hint="eastAsia" w:ascii="宋体" w:hAnsi="宋体"/>
                <w:szCs w:val="21"/>
              </w:rPr>
              <w:t>开题日期</w:t>
            </w:r>
          </w:p>
        </w:tc>
        <w:tc>
          <w:tcPr>
            <w:tcW w:w="3146" w:type="dxa"/>
            <w:tcMar>
              <w:left w:w="113" w:type="dxa"/>
              <w:right w:w="113" w:type="dxa"/>
            </w:tcMar>
            <w:vAlign w:val="center"/>
          </w:tcPr>
          <w:p w:rsidR="00BA5459" w:rsidRDefault="00EA441A">
            <w:pPr>
              <w:jc w:val="left"/>
              <w:rPr>
                <w:szCs w:val="21"/>
              </w:rPr>
            </w:pPr>
            <w:r>
              <w:rPr>
                <w:rFonts w:hint="eastAsia" w:ascii="宋体" w:hAnsi="宋体"/>
                <w:szCs w:val="21"/>
              </w:rPr>
              <w:t>2021-12-02</w:t>
            </w:r>
            <w:proofErr w:type="spellStart"/>
            <w:r>
              <w:rPr>
                <w:rFonts w:hint="eastAsia" w:ascii="宋体" w:hAnsi="宋体"/>
                <w:szCs w:val="21"/>
              </w:rPr>
              <w:t/>
            </w:r>
            <w:proofErr w:type="spellEnd"/>
            <w:r>
              <w:rPr>
                <w:rFonts w:hint="eastAsia" w:ascii="宋体" w:hAnsi="宋体"/>
                <w:szCs w:val="21"/>
              </w:rPr>
              <w:t/>
            </w:r>
          </w:p>
        </w:tc>
        <w:tc>
          <w:tcPr>
            <w:tcW w:w="2407" w:type="dxa"/>
            <w:tcMar>
              <w:left w:w="113" w:type="dxa"/>
              <w:right w:w="113" w:type="dxa"/>
            </w:tcMar>
            <w:vAlign w:val="center"/>
          </w:tcPr>
          <w:p w:rsidR="00BA5459" w:rsidRDefault="00EA441A">
            <w:pPr>
              <w:jc w:val="center"/>
              <w:rPr>
                <w:szCs w:val="21"/>
              </w:rPr>
            </w:pPr>
            <w:r>
              <w:rPr>
                <w:rFonts w:hint="eastAsia" w:ascii="宋体" w:hAnsi="宋体"/>
                <w:szCs w:val="21"/>
              </w:rPr>
              <w:t>开题地点</w:t>
            </w:r>
          </w:p>
        </w:tc>
        <w:tc>
          <w:tcPr>
            <w:tcW w:w="2390" w:type="dxa"/>
            <w:tcBorders>
              <w:right w:val="single" w:color="auto" w:sz="12" w:space="0"/>
            </w:tcBorders>
            <w:tcMar>
              <w:left w:w="113" w:type="dxa"/>
              <w:right w:w="113" w:type="dxa"/>
            </w:tcMar>
            <w:vAlign w:val="center"/>
          </w:tcPr>
          <w:p w:rsidR="00BA5459" w:rsidRDefault="00EA441A">
            <w:pPr>
              <w:widowControl/>
              <w:jc w:val="left"/>
              <w:rPr>
                <w:szCs w:val="21"/>
              </w:rPr>
            </w:pPr>
            <w:r>
              <w:rPr>
                <w:rFonts w:ascii="宋体" w:hAnsi="宋体" w:cs="宋体"/>
                <w:kern w:val="0"/>
                <w:sz w:val="24"/>
                <w:szCs w:val="24"/>
              </w:rPr>
              <w:t>科研楼610</w:t>
            </w:r>
            <w:proofErr w:type="spellStart"/>
            <w:r>
              <w:rPr>
                <w:rFonts w:ascii="宋体" w:hAnsi="宋体" w:cs="宋体"/>
                <w:kern w:val="0"/>
                <w:sz w:val="24"/>
                <w:szCs w:val="24"/>
              </w:rPr>
              <w:t/>
            </w:r>
            <w:proofErr w:type="spellEnd"/>
            <w:r>
              <w:rPr>
                <w:rFonts w:ascii="宋体" w:hAnsi="宋体" w:cs="宋体"/>
                <w:kern w:val="0"/>
                <w:sz w:val="24"/>
                <w:szCs w:val="24"/>
              </w:rPr>
              <w:t xml:space="preserve"> </w:t>
            </w:r>
          </w:p>
        </w:tc>
      </w:tr>
      <w:tr w:rsidR="00BA5459">
        <w:trPr>
          <w:trHeight w:val="11799"/>
          <w:jc w:val="center"/>
        </w:trPr>
        <w:tc>
          <w:tcPr>
            <w:tcW w:w="9671" w:type="dxa"/>
            <w:gridSpan w:val="4"/>
            <w:tcBorders>
              <w:left w:val="single" w:color="auto" w:sz="12" w:space="0"/>
              <w:bottom w:val="single" w:color="auto" w:sz="12" w:space="0"/>
              <w:right w:val="single" w:color="auto" w:sz="12" w:space="0"/>
            </w:tcBorders>
            <w:tcMar>
              <w:left w:w="113" w:type="dxa"/>
              <w:right w:w="113" w:type="dxa"/>
            </w:tcMar>
          </w:tcPr>
          <w:p w:rsidR="00BA5459" w:rsidP="004D3903" w:rsidRDefault="00EA441A">
            <w:pPr>
              <w:spacing w:before="156" w:beforeLines="50"/>
              <w:ind w:left="420" w:leftChars="200" w:right="420" w:rightChars="200"/>
              <w:rPr>
                <w:rFonts w:ascii="宋体" w:cs="宋体"/>
                <w:b/>
                <w:color w:val="FF0000"/>
                <w:szCs w:val="21"/>
              </w:rPr>
            </w:pPr>
            <w:r>
              <w:rPr>
                <w:rFonts w:hint="eastAsia" w:ascii="宋体" w:hAnsi="宋体"/>
                <w:b/>
                <w:szCs w:val="21"/>
              </w:rPr>
              <w:t>一、立题依据（包括研究目的、意义、国内外研究现状和发展趋势，需结合科学研究发展趋势来论述科学意义；或结合国民经济和社会发展中迫切需要解决的关键科技问题来论述其应用前景。</w:t>
            </w:r>
            <w:proofErr w:type="gramStart"/>
            <w:r>
              <w:rPr>
                <w:rFonts w:hint="eastAsia" w:ascii="宋体" w:hAnsi="宋体"/>
                <w:b/>
                <w:szCs w:val="21"/>
              </w:rPr>
              <w:t>附主要</w:t>
            </w:r>
            <w:proofErr w:type="gramEnd"/>
            <w:r>
              <w:rPr>
                <w:rFonts w:hint="eastAsia" w:ascii="宋体" w:hAnsi="宋体"/>
                <w:b/>
                <w:szCs w:val="21"/>
              </w:rPr>
              <w:t>参考文献目录）（不少于</w:t>
            </w:r>
            <w:r>
              <w:rPr>
                <w:rFonts w:hint="eastAsia" w:ascii="宋体" w:hAnsi="宋体"/>
                <w:b/>
                <w:szCs w:val="21"/>
              </w:rPr>
              <w:t>800</w:t>
            </w:r>
            <w:r>
              <w:rPr>
                <w:rFonts w:hint="eastAsia" w:ascii="宋体" w:hAnsi="宋体"/>
                <w:b/>
                <w:szCs w:val="21"/>
              </w:rPr>
              <w:t>字）</w:t>
            </w:r>
          </w:p>
          <w:p w:rsidR="00BA5459" w:rsidP="004D3903" w:rsidRDefault="00EA441A">
            <w:pPr>
              <w:spacing w:before="156" w:beforeLines="50" w:line="360" w:lineRule="auto"/>
              <w:ind w:right="420" w:rightChars="200" w:firstLine="420" w:firstLineChars="200"/>
              <w:jc w:val="left"/>
              <w:rPr>
                <w:rFonts w:ascii="宋体" w:cs="宋体"/>
                <w:szCs w:val="21"/>
              </w:rPr>
            </w:pPr>
            <w:r>
              <w:rPr>
                <w:rFonts w:ascii="宋体" w:hAnsi="宋体"/>
              </w:rPr>
              <w:t>研究目的：
</w:t>
            </w:r>
            <w:proofErr w:type="spellStart"/>
            <w:proofErr w:type="spellEnd"/>
          </w:p>
          <w:p>
            <w:pPr>
              <w:spacing w:before="156" w:beforeLines="50" w:line="360" w:lineRule="auto"/>
              <w:ind w:right="420" w:rightChars="200" w:firstLine="420" w:firstLineChars="200"/>
              <w:jc w:val="left"/>
              <w:rPr>
                <w:rFonts w:ascii="宋体" w:cs="宋体"/>
                <w:szCs w:val="21"/>
              </w:rPr>
            </w:pPr>
            <w:r>
              <w:rPr>
                <w:rFonts w:ascii="宋体" w:hAnsi="宋体"/>
              </w:rPr>
              <w:t>本课题旨在研究违法者为了规避审查使用的黑暗术语，通过研究黑暗术语的上下文来确定一个词是否是黑暗术语，为内容审查者提供帮助，更好的维护平台的内容安全，打击犯罪交易。
</w:t>
            </w:r>
          </w:p>
          <w:p>
            <w:pPr>
              <w:spacing w:before="156" w:beforeLines="50" w:line="360" w:lineRule="auto"/>
              <w:ind w:right="420" w:rightChars="200" w:firstLine="420" w:firstLineChars="200"/>
              <w:jc w:val="left"/>
              <w:rPr>
                <w:rFonts w:ascii="宋体" w:cs="宋体"/>
                <w:szCs w:val="21"/>
              </w:rPr>
            </w:pPr>
            <w:r>
              <w:rPr>
                <w:rFonts w:ascii="宋体" w:hAnsi="宋体"/>
              </w:rPr>
              <w:t>研究意义：
</w:t>
            </w:r>
          </w:p>
          <w:p>
            <w:pPr>
              <w:spacing w:before="156" w:beforeLines="50" w:line="360" w:lineRule="auto"/>
              <w:ind w:right="420" w:rightChars="200" w:firstLine="420" w:firstLineChars="200"/>
              <w:jc w:val="left"/>
              <w:rPr>
                <w:rFonts w:ascii="宋体" w:cs="宋体"/>
                <w:szCs w:val="21"/>
              </w:rPr>
            </w:pPr>
            <w:r>
              <w:rPr>
                <w:rFonts w:ascii="宋体" w:hAnsi="宋体"/>
              </w:rPr>
              <w:t>在过去几十年中，互联网极大地促进了电子商务的发展，同时互联网也成为地下市场的主要平台，网络犯罪分子在这里交换用于犯罪的产品和服务。2013年，全球网络犯罪造成了3750亿美元的损失，几乎等同于全球毒品交易的数量。地下论坛一度是网络罪犯的通信枢纽，帮助他们推广攻击工具包和服务，协调他们的行动，交换信息并寻求合作。例如Silk Road论坛，拥有3万到5万活跃用户，是毒品和其他非法毒品交易的滋生地，每天有两到三百份通讯记录。这些记录提供了对网络犯罪方式、犯罪分子战略、能力、基础设施和商业模式的深刻洞察，甚至可以用来预测他们的下一步行动。
</w:t>
            </w:r>
          </w:p>
          <w:p>
            <w:pPr>
              <w:spacing w:before="156" w:beforeLines="50" w:line="360" w:lineRule="auto"/>
              <w:ind w:right="420" w:rightChars="200" w:firstLine="420" w:firstLineChars="200"/>
              <w:jc w:val="left"/>
              <w:rPr>
                <w:rFonts w:ascii="宋体" w:cs="宋体"/>
                <w:szCs w:val="21"/>
              </w:rPr>
            </w:pPr>
            <w:r>
              <w:rPr>
                <w:rFonts w:ascii="宋体" w:hAnsi="宋体"/>
              </w:rPr>
              <w:t>随着监管的扩大，许多地下论坛被封禁，但这不意味着网络罪犯的消失，一些广为人知的社交平台正在被不法分子用于交易通讯。由于地下市场的排他性，网络罪犯发展了一套独特的语言系统，违法者会使用一些术语来对外隐藏具体交易内容或规避社交平台的内容审查。黑暗术语用来指定产品、服务和其他网络犯罪特定概念。这种术语往往是一些看起来很普通、看很天真、却有秘密含义的词语。罪犯们将其用来隐藏正在讨论的内容。例如，毒贩经常用“ice”代替“Methamphetamine”（冰毒），“pants”代替“Herion”（海洛因）。此类欺骗性内容使得违法者之间的通信不容易被自动化系统和审查人员发现。因此，自动发现和理解这些黑暗术语对于理解各种网络犯罪活动和减轻它们所构成的威胁非常有价值。
</w:t>
            </w:r>
          </w:p>
          <w:p>
            <w:pPr>
              <w:spacing w:before="156" w:beforeLines="50" w:line="360" w:lineRule="auto"/>
              <w:ind w:right="420" w:rightChars="200" w:firstLine="420" w:firstLineChars="200"/>
              <w:jc w:val="left"/>
              <w:rPr>
                <w:rFonts w:ascii="宋体" w:cs="宋体"/>
                <w:szCs w:val="21"/>
              </w:rPr>
            </w:pPr>
            <w:r>
              <w:rPr>
                <w:rFonts w:ascii="宋体" w:hAnsi="宋体"/>
              </w:rPr>
              <w:t>国内外研究现状：
</w:t>
            </w:r>
          </w:p>
          <w:p>
            <w:pPr>
              <w:spacing w:before="156" w:beforeLines="50" w:line="360" w:lineRule="auto"/>
              <w:ind w:right="420" w:rightChars="200" w:firstLine="420" w:firstLineChars="200"/>
              <w:jc w:val="left"/>
              <w:rPr>
                <w:rFonts w:ascii="宋体" w:cs="宋体"/>
                <w:szCs w:val="21"/>
              </w:rPr>
            </w:pPr>
            <w:r>
              <w:rPr>
                <w:rFonts w:ascii="宋体" w:hAnsi="宋体"/>
              </w:rPr>
              <w:t>针对黑暗术语的发现的研究，目前主流的解决技术主要有五种：
</w:t>
            </w:r>
          </w:p>
          <w:p>
            <w:pPr>
              <w:spacing w:before="156" w:beforeLines="50" w:line="360" w:lineRule="auto"/>
              <w:ind w:right="420" w:rightChars="200" w:firstLine="420" w:firstLineChars="200"/>
              <w:jc w:val="left"/>
              <w:rPr>
                <w:rFonts w:ascii="宋体" w:cs="宋体"/>
                <w:szCs w:val="21"/>
              </w:rPr>
            </w:pPr>
            <w:r>
              <w:rPr>
                <w:rFonts w:ascii="宋体" w:hAnsi="宋体"/>
              </w:rPr>
              <w:t>1.基于关键字检测和扩展方法，H. Yang [1]等人通过对关键字相关搜索结果来判断是否是术语。只适用于搜索引擎的搜索内容审查。本文集中于文本对话中的关键词提取与搜索引擎的搜索内容差异较大。
</w:t>
            </w:r>
          </w:p>
          <w:p>
            <w:pPr>
              <w:spacing w:before="156" w:beforeLines="50" w:line="360" w:lineRule="auto"/>
              <w:ind w:right="420" w:rightChars="200" w:firstLine="420" w:firstLineChars="200"/>
              <w:jc w:val="left"/>
              <w:rPr>
                <w:rFonts w:ascii="宋体" w:cs="宋体"/>
                <w:szCs w:val="21"/>
              </w:rPr>
            </w:pPr>
            <w:r>
              <w:rPr>
                <w:rFonts w:ascii="宋体" w:hAnsi="宋体"/>
              </w:rPr>
              <w:t>2.基于黑暗术语在不同语料中的词义差异性。术语的正常语料中往往使用普通的含义，在黑暗语料中才会表达违禁词含义。许多学者[2~6]沿用这一方法建模潜在黑暗术语在不同语料中的词义表示，比较差异程度确定是否是术语。该方法基于词嵌入进行，词义与词嵌入一一对应，无法满足本文对排除多义词干扰的需求。
</w:t>
            </w:r>
          </w:p>
          <w:p>
            <w:pPr>
              <w:spacing w:before="156" w:beforeLines="50" w:line="360" w:lineRule="auto"/>
              <w:ind w:right="420" w:rightChars="200" w:firstLine="420" w:firstLineChars="200"/>
              <w:jc w:val="left"/>
              <w:rPr>
                <w:rFonts w:ascii="宋体" w:cs="宋体"/>
                <w:szCs w:val="21"/>
              </w:rPr>
            </w:pPr>
            <w:r>
              <w:rPr>
                <w:rFonts w:ascii="宋体" w:hAnsi="宋体"/>
              </w:rPr>
              <w:t>3.基于情绪分析的方法，J. Taylor[7]从情感极性角度出发，认为术语是指代词的委婉表达，词的情感极性比句子的情感极性低。根据句子极性和词极性差异确定是否是黑暗术语。该方法似乎合理可行，但它需要额外的手动筛选过程来细化候选对象，无法满足本文所期望的自动、大规模的要求。
</w:t>
            </w:r>
          </w:p>
          <w:p>
            <w:pPr>
              <w:spacing w:before="156" w:beforeLines="50" w:line="360" w:lineRule="auto"/>
              <w:ind w:right="420" w:rightChars="200" w:firstLine="420" w:firstLineChars="200"/>
              <w:jc w:val="left"/>
              <w:rPr>
                <w:rFonts w:ascii="宋体" w:cs="宋体"/>
                <w:szCs w:val="21"/>
              </w:rPr>
            </w:pPr>
            <w:r>
              <w:rPr>
                <w:rFonts w:ascii="宋体" w:hAnsi="宋体"/>
              </w:rPr>
              <w:t>4.基于术语与指代词上下文相似性。Zhu W[8]通过使用MLM掩码模型学习指代词的上下文，通过指代词的上下文来预测术语。该方法规避了复杂的标注工作，但训练目标与任务并不完全一致，准确率也较低。在术语发现的精度上无法满足本文需求。
</w:t>
            </w:r>
          </w:p>
          <w:p>
            <w:pPr>
              <w:spacing w:before="156" w:beforeLines="50" w:line="360" w:lineRule="auto"/>
              <w:ind w:right="420" w:rightChars="200" w:firstLine="420" w:firstLineChars="200"/>
              <w:jc w:val="left"/>
              <w:rPr>
                <w:rFonts w:ascii="宋体" w:cs="宋体"/>
                <w:szCs w:val="21"/>
              </w:rPr>
            </w:pPr>
            <w:r>
              <w:rPr>
                <w:rFonts w:ascii="宋体" w:hAnsi="宋体"/>
              </w:rPr>
              <w:t>主要文献：
</w:t>
            </w:r>
          </w:p>
          <w:p>
            <w:pPr>
              <w:spacing w:before="156" w:beforeLines="50" w:line="360" w:lineRule="auto"/>
              <w:ind w:right="420" w:rightChars="200" w:firstLine="420" w:firstLineChars="200"/>
              <w:jc w:val="left"/>
              <w:rPr>
                <w:rFonts w:ascii="宋体" w:cs="宋体"/>
                <w:szCs w:val="21"/>
              </w:rPr>
            </w:pPr>
            <w:r>
              <w:rPr>
                <w:rFonts w:ascii="宋体" w:hAnsi="宋体"/>
              </w:rPr>
              <w:t>[1]H. Yang, X. Ma, K. Du, Z. Li, H. Duan, X. Su, G. Liu, Z. Geng,and J. Wu, “How to learn klingon without a dictionary: Detection andmeasurement of black keywords used by the underground economy,”inIEEE Symposium on Security and Privacy (SP). IEEE, 2017, pp.751–769.
</w:t>
            </w:r>
          </w:p>
          <w:p>
            <w:pPr>
              <w:spacing w:before="156" w:beforeLines="50" w:line="360" w:lineRule="auto"/>
              <w:ind w:right="420" w:rightChars="200" w:firstLine="420" w:firstLineChars="200"/>
              <w:jc w:val="left"/>
              <w:rPr>
                <w:rFonts w:ascii="宋体" w:cs="宋体"/>
                <w:szCs w:val="21"/>
              </w:rPr>
            </w:pPr>
            <w:r>
              <w:rPr>
                <w:rFonts w:ascii="宋体" w:hAnsi="宋体"/>
              </w:rPr>
              <w:t>[2]G. Durrett, J. K. Kummerfeld, T. Berg-Kirkpatrick, R. Portnoff, S. Afroz,D. McCoy, K. Levchenko, and V. Paxson, “Identifying products in onlinecybercrime marketplaces: A dataset for fine-grained domain adaptation,”inProceedings of Empirical Methods in Natural Language Processing(EMNLP), 2017, pp. 2598–2607
</w:t>
            </w:r>
          </w:p>
          <w:p>
            <w:pPr>
              <w:spacing w:before="156" w:beforeLines="50" w:line="360" w:lineRule="auto"/>
              <w:ind w:right="420" w:rightChars="200" w:firstLine="420" w:firstLineChars="200"/>
              <w:jc w:val="left"/>
              <w:rPr>
                <w:rFonts w:ascii="宋体" w:cs="宋体"/>
                <w:szCs w:val="21"/>
              </w:rPr>
            </w:pPr>
            <w:r>
              <w:rPr>
                <w:rFonts w:ascii="宋体" w:hAnsi="宋体"/>
              </w:rPr>
              <w:t>[3]R. S. Portnoff, S. Afroz, G. Durrett, J. K. Kummerfeld, T. Berg-Kirkpatrick, D. McCoy, K. Levchenko, and V. Paxson, “Tools forautomated analysis of cybercriminal markets,” inProceedings ofInternational Conference on World Wide Web (WWW), 2017, pp. 657–666.
</w:t>
            </w:r>
          </w:p>
          <w:p>
            <w:pPr>
              <w:spacing w:before="156" w:beforeLines="50" w:line="360" w:lineRule="auto"/>
              <w:ind w:right="420" w:rightChars="200" w:firstLine="420" w:firstLineChars="200"/>
              <w:jc w:val="left"/>
              <w:rPr>
                <w:rFonts w:ascii="宋体" w:cs="宋体"/>
                <w:szCs w:val="21"/>
              </w:rPr>
            </w:pPr>
            <w:r>
              <w:rPr>
                <w:rFonts w:ascii="宋体" w:hAnsi="宋体"/>
              </w:rPr>
              <w:t>[4]K. Yuan, H. Lu, X. Liao, and X. Wang, “Reading thieves’ cant: auto-matically identifying and understanding dark jargons from cybercrimemarketplaces,” inProceedings of 27th USENIX Security Symposium,2018, pp. 1027–1041.
</w:t>
            </w:r>
          </w:p>
          <w:p>
            <w:pPr>
              <w:spacing w:before="156" w:beforeLines="50" w:line="360" w:lineRule="auto"/>
              <w:ind w:right="420" w:rightChars="200" w:firstLine="420" w:firstLineChars="200"/>
              <w:jc w:val="left"/>
              <w:rPr>
                <w:rFonts w:ascii="宋体" w:cs="宋体"/>
                <w:szCs w:val="21"/>
              </w:rPr>
            </w:pPr>
            <w:r>
              <w:rPr>
                <w:rFonts w:ascii="宋体" w:hAnsi="宋体"/>
              </w:rPr>
              <w:t>[5]R. Magu and J. Luo, “Determining code words in euphemistic hatespeech using word embedding networks,” inProceedings of the 2nd Workshop on Abusive Language Online (ALW2), 2018, pp. 93–100.
</w:t>
            </w:r>
          </w:p>
          <w:p>
            <w:pPr>
              <w:spacing w:before="156" w:beforeLines="50" w:line="360" w:lineRule="auto"/>
              <w:ind w:right="420" w:rightChars="200" w:firstLine="420" w:firstLineChars="200"/>
              <w:jc w:val="left"/>
              <w:rPr>
                <w:rFonts w:ascii="宋体" w:cs="宋体"/>
                <w:szCs w:val="21"/>
              </w:rPr>
            </w:pPr>
            <w:r>
              <w:rPr>
                <w:rFonts w:ascii="宋体" w:hAnsi="宋体"/>
              </w:rPr>
              <w:t>[6]Zhao K, Zhang Y, Xing C, et al. Chinese underground market jargon analysis based on unsupervised learning[C]//2016 IEEE Conference on Intelligence and Security Informatics (ISI). IEEE, 2016: 97-102. [7]H. Yang, X. Ma, K. Du, Z. Li, H. Duan, X. Su, G. Liu, Z. Geng,and J. Wu, “How to learn klingon without a dictionary: Detection andmeasurement of black keywords used by the underground economy,”inIEEE Symposium on Security and Privacy (SP). IEEE, 2017, pp.751–769.
</w:t>
            </w:r>
          </w:p>
          <w:p>
            <w:pPr>
              <w:spacing w:before="156" w:beforeLines="50" w:line="360" w:lineRule="auto"/>
              <w:ind w:right="420" w:rightChars="200" w:firstLine="420" w:firstLineChars="200"/>
              <w:jc w:val="left"/>
              <w:rPr>
                <w:rFonts w:ascii="宋体" w:cs="宋体"/>
                <w:szCs w:val="21"/>
              </w:rPr>
            </w:pPr>
            <w:r>
              <w:rPr>
                <w:rFonts w:ascii="宋体" w:hAnsi="宋体"/>
              </w:rPr>
              <w:t>[7]J. Taylor, M. Peignon, and Y .-S. Chen, “Surfacing contextual hate speech words within social media,”arXiv preprint arXiv:1711.10093, 2017.
</w:t>
            </w:r>
          </w:p>
          <w:p>
            <w:pPr>
              <w:spacing w:before="156" w:beforeLines="50" w:line="360" w:lineRule="auto"/>
              <w:ind w:right="420" w:rightChars="200" w:firstLine="420" w:firstLineChars="200"/>
              <w:jc w:val="left"/>
              <w:rPr>
                <w:rFonts w:ascii="宋体" w:cs="宋体"/>
                <w:szCs w:val="21"/>
              </w:rPr>
            </w:pPr>
            <w:r>
              <w:rPr>
                <w:rFonts w:ascii="宋体" w:hAnsi="宋体"/>
              </w:rPr>
              <w:t>[8]Zhu W, Gong H, Bansal R, et al. Self-supervised euphemism detection and identification for content moderation[J]. arXiv preprint arXiv:2103.16808, 2021.</w:t>
            </w:r>
          </w:p>
        </w:tc>
      </w:tr>
    </w:tbl>
    <w:p w:rsidR="00BA5459" w:rsidRDefault="00EA441A">
      <w:pPr>
        <w:widowControl/>
        <w:spacing w:line="20" w:lineRule="exact"/>
        <w:jc w:val="left"/>
      </w:pPr>
      <w:r>
        <w:br w:type="page"/>
      </w:r>
    </w:p>
    <w:p w:rsidR="00BA5459" w:rsidRDefault="00BA5459">
      <w:pPr>
        <w:widowControl/>
        <w:jc w:val="left"/>
        <w:rPr>
          <w:sz w:val="10"/>
          <w:szCs w:val="10"/>
        </w:rPr>
      </w:pPr>
    </w:p>
    <w:tbl>
      <w:tblPr>
        <w:tblW w:w="9639" w:type="dxa"/>
        <w:jc w:val="center"/>
        <w:tblBorders>
          <w:top w:val="single" w:color="auto" w:sz="12" w:space="0"/>
          <w:left w:val="single" w:color="auto" w:sz="12" w:space="0"/>
          <w:bottom w:val="single" w:color="auto" w:sz="12" w:space="0"/>
          <w:right w:val="single" w:color="auto" w:sz="12" w:space="0"/>
        </w:tblBorders>
        <w:tblLayout w:type="fixed"/>
        <w:tblCellMar>
          <w:left w:w="10" w:type="dxa"/>
          <w:right w:w="10" w:type="dxa"/>
        </w:tblCellMar>
        <w:tblLook w:val="04A0" w:firstRow="1" w:lastRow="0" w:firstColumn="1" w:lastColumn="0" w:noHBand="0" w:noVBand="1"/>
      </w:tblPr>
      <w:tblGrid>
        <w:gridCol w:w="9639"/>
      </w:tblGrid>
      <w:tr w:rsidR="00BA5459">
        <w:trPr>
          <w:trHeight w:val="13219"/>
          <w:jc w:val="center"/>
        </w:trPr>
        <w:tc>
          <w:tcPr>
            <w:tcW w:w="9639" w:type="dxa"/>
            <w:tcBorders>
              <w:top w:val="single" w:color="auto" w:sz="12" w:space="0"/>
              <w:bottom w:val="single" w:color="auto" w:sz="12" w:space="0"/>
            </w:tcBorders>
          </w:tcPr>
          <w:p w:rsidR="00BA5459" w:rsidP="004D3903" w:rsidRDefault="00EA441A">
            <w:pPr>
              <w:spacing w:before="156" w:beforeLines="50"/>
              <w:ind w:left="420" w:leftChars="200" w:right="420" w:rightChars="200"/>
              <w:rPr>
                <w:rFonts w:ascii="宋体" w:hAnsi="宋体"/>
                <w:b/>
                <w:szCs w:val="21"/>
              </w:rPr>
            </w:pPr>
            <w:r>
              <w:rPr>
                <w:rFonts w:hint="eastAsia" w:ascii="宋体" w:hAnsi="宋体"/>
                <w:b/>
                <w:szCs w:val="21"/>
              </w:rPr>
              <w:t>二、研究内容和目标（说明课题的具体研究内容，研究目标和效果，以及拟解决的关键科学问题。此部分为重点阐述内容）（不少于</w:t>
            </w:r>
            <w:r>
              <w:rPr>
                <w:rFonts w:hint="eastAsia" w:ascii="宋体" w:hAnsi="宋体"/>
                <w:b/>
                <w:szCs w:val="21"/>
              </w:rPr>
              <w:t>2500</w:t>
            </w:r>
            <w:r>
              <w:rPr>
                <w:rFonts w:hint="eastAsia" w:ascii="宋体" w:hAnsi="宋体"/>
                <w:b/>
                <w:szCs w:val="21"/>
              </w:rPr>
              <w:t>字）</w:t>
            </w:r>
          </w:p>
          <w:p w:rsidR="00BA5459" w:rsidP="004D3903" w:rsidRDefault="00EA441A">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研究内容：
</w:t>
            </w:r>
            <w:proofErr w:type="spellStart"/>
            <w:proofErr w:type="spellEnd"/>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1. 基于MLM模型研究如何兼顾鲁棒性和准确率。为了解决问题1，需要设计一些合适的后处理步骤，对MLM模型的结果进行后处理，排除错误答案，提高准确率同时不影响模型的鲁棒性。为此应该对现有的模型进行错误分析，总结模型缺陷以及错误类型，进行分类总结。在此基础上对术语特点和过去方案进行更加深入的研究，确定过去方案优缺点以及是否能解决或者改善现有模型错误，最后根据研究结果提出合适的后处理办法。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基于社交媒体数据特点筛选黑暗语料。黑暗语料在社交媒体数据中只占极小的一部分，相应标签分布呈长尾状态。基于机器学习的分类算法应用于长尾分布数据集时，识别效果并不好。目前通用的长尾分布方法都集中在数据增强、模型损失函数改进等方面，在具体的场景没有针对性，效果往往较为一般。我们需要结合具体场景来进行更为贴合实际的数据分析。首先应该对社交媒体数据类别进行分析，并结合黑暗语料特点进行比对，以此来设计高效且准确率高的应对长尾分布的分类方法。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3. 基于词的上下文研究如何高效区分术语含义。利用研究1的结果构建禁用词列表来对内容进行筛查是一个高效的方式，但是由于术语存在的无害含义，会带来大量假阳性例子。需要研究如何确定术语的使用。MLM模型虽然具有区分不同上下文的能力，但会带来大量的时间消耗，不满足即时性的要求。首先应该研究词在非常规语义下的特点，根据上下文特点设计兼顾及时性和准确率较高的词义判断模型。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拟解决的关键科学问题：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1. 如何提高模型发现术语能力。过去的研究依赖于静态词嵌入（如word2vec），希望通过比较在词在不同的语料中（犯罪人员交流的黑暗语料和一般化的交流语料）上的差异来检测术语，模型效果在不同数据集上的鲁棒性较差。一类新的方法使用MLM掩码模型，使用自监督方式规避了标注过程同时在不同的数据上鲁棒性表现较好。所使用的自监督方法中的fine-tune过程并不稳定导致模型准确度偏低。在不影响鲁棒性的情况下，如何进行改进，提高对术语识别的准确性。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如何识别黑暗语料。黑暗语料指的是带有网络犯罪人员交流风格和特色的语料信息。这类文本特色比较鲜明，与正常语料对比差异较大。这类文本主要作用是作为模型的数据或待加工数据。随着许多论坛的封禁消失，过去爬取特定网页信息的方式已经不太可行。Zhu等人2021年发表在EMNLP的论文，数据却来自2018，缘于18年后许多论坛的消失。但论坛消失不代表犯罪交流的结束，违法者往往会在社交媒体上进行更为隐蔽的交流。对于一个机器学习模型而言，数据是否足够很大程度上会影响模型的鲁棒性。虽然不一定所有黑暗语料中都带有术语，但只有获取最新的黑暗语料，才能让模型学习其中存在的最新术语使用。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3.如何即时确定黑暗术语词义。对于内容审查而言，关键部分是确定一句话是否使用了术语来表达违禁含义。过去的研究都着眼于一个词是否具有违禁含义，这样的结果无法直接用于审查系统（大量的术语不仅仅有违禁含义还有无害含义，给审查带来混淆）。 Zhu等人做了词义鉴别的工作，但鉴别结果是某个词在语料下的语义分布，与我们所需求的判断一句话中黑暗术语是否使用了违禁含义的目标不符。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研究目标：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目标是设计一个能够发现黑暗术语并检测术语使用的系统，同时系统还具备收集筛选语料进行数据补充的功能，以适应随着时间推移黑暗术语上下文的变化。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现有的识别方法多是集中在单词在不同语料上的词义差距来进行，容易受到词的多义性干扰，同时鲁棒性不强，更替数据集后效果急剧下降。一种新的方法是利用术语与指代词上下文的相似性结合MLM掩码模型来预测术语使用，但该方法由于训练过程的特点，准确率较低。过去少有对于黑暗术语词义鉴别的工作， 即使有也是在语料级别上的词义分布，无法在句子层面对语义进行鉴别。传统的词义鉴别工作则严重以来语言学家和词典编纂者创建的带有词义标记的参考语料库，与我们的自动化、大规模的需求场景不符。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近年来随着网络犯罪的兴起，大量社交媒体和网络社区开始花费更多时间和人力到内容审查上。审查自动化是目前许多平台的一项重大需求。自动化审查的最简单的一种方式是基于“禁用词列表”的禁用词系统，通过检索禁用词来完成内容审查。但是这种方式很容易被规避，违法者可以通过发明黑暗术语来代替禁用词，而这些被用来替代的黑暗术语本身往往是一些具有其他无害含义的词，不能被无条件过滤。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由于网络审查的逐渐普遍化，地下论坛的语料变得难以获取。地下论坛的语料数据，里面可能包含着大量的违法者特有的语言风格以及未被识别到的黑暗术语。我们需要考虑如何对这类语料进行补充，使模型表现更加出色同时能适应新的变化。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通过使用黑暗术语，罪犯们能够在主流社交媒体上进行关于黑色交易的交流。即使依赖众多语言学家去研究提取黑暗术语，也可能赶不上术语更新的速度，更遑论对海量数据中的每一句进行词义鉴别。目前并不存在这样的系统能自动化的进行黑暗术语的发现和句子级别的词义鉴别，所以如果能提供一个检测系统，能即时发现新的黑暗术语，同时检测黑暗术语的使用将会对理解各类网络犯罪活动和减轻其威胁提供很大的帮助。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效果：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在过去几十年中，互联网极大地促进了电子商务的发展，同时互联网也成为地下市场的主要平台，网络犯罪分子在这里交换用于犯罪的产品和服务。2013年，全球网络犯罪造成了3750亿美元的损失，几乎等同于全球毒品交易的数量。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地下论坛是网络罪犯的通信枢纽，帮助他们推广攻击工具包和服务，协调他们的行动，交换信息并寻求合作。例如Silk Road论坛，拥有3万到5万活跃用户，是毒品和其他非法毒品交易的滋生地，每天有两到三百份通讯记录。这些记录提供了对网络犯罪方式、犯罪分子战略、能力、基础设施和商业模式的深刻洞察，甚至可以用来预测他们的下一步行动。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通过使用设计的检测系统，能发现新的术语的使用情况。同时系统能从大量数据中找到黑暗语料作为模型的数据补充，来保证模型能利用到最新的术语使用信息。系统还具有句子级的鉴定黑暗语义能力，能区分术语是否使用了黑暗语义。通过该系统能即时发现新的黑暗术语的使用，能有效的发现违法犯罪活动的交流，能成为执法者有力的信息辅助。系统的句子级的鉴别能力也可以帮助审查人员自动化的进行完成内容审查，提高了审查效率，减少了审查人员的负担，为网络空间安全提供更多保障。</w:t>
            </w:r>
          </w:p>
        </w:tc>
      </w:tr>
    </w:tbl>
    <w:p w:rsidR="00BA5459" w:rsidRDefault="00BA5459">
      <w:pPr>
        <w:widowControl/>
        <w:jc w:val="left"/>
        <w:rPr>
          <w:sz w:val="10"/>
          <w:szCs w:val="10"/>
        </w:rPr>
      </w:pPr>
    </w:p>
    <w:tbl>
      <w:tblPr>
        <w:tblW w:w="9614"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9614"/>
      </w:tblGrid>
      <w:tr w:rsidR="00BA5459">
        <w:trPr>
          <w:trHeight w:val="13219"/>
          <w:jc w:val="center"/>
        </w:trPr>
        <w:tc>
          <w:tcPr>
            <w:tcW w:w="9614" w:type="dxa"/>
          </w:tcPr>
          <w:p w:rsidR="00BA5459" w:rsidP="004D3903" w:rsidRDefault="00EA441A">
            <w:pPr>
              <w:spacing w:before="156" w:beforeLines="50" w:line="288" w:lineRule="auto"/>
              <w:ind w:right="420" w:rightChars="200" w:firstLine="602" w:firstLineChars="300"/>
              <w:rPr>
                <w:rFonts w:ascii="宋体" w:hAnsi="宋体"/>
                <w:b/>
                <w:szCs w:val="21"/>
              </w:rPr>
            </w:pPr>
            <w:r>
              <w:rPr>
                <w:rFonts w:hint="eastAsia" w:ascii="宋体" w:hAnsi="宋体"/>
                <w:b/>
                <w:spacing w:val="-10"/>
                <w:szCs w:val="21"/>
              </w:rPr>
              <w:t>三、研究方案设计及可行性分析（包括：研究方法，技术路线，理论分析、计算、实验方法和步骤及其可行性等）</w:t>
            </w:r>
            <w:r>
              <w:rPr>
                <w:rFonts w:hint="eastAsia" w:ascii="宋体" w:hAnsi="宋体"/>
                <w:b/>
                <w:szCs w:val="21"/>
              </w:rPr>
              <w:t>（不少于</w:t>
            </w:r>
            <w:r>
              <w:rPr>
                <w:rFonts w:hint="eastAsia" w:ascii="宋体" w:hAnsi="宋体"/>
                <w:b/>
                <w:szCs w:val="21"/>
              </w:rPr>
              <w:t>800</w:t>
            </w:r>
            <w:r>
              <w:rPr>
                <w:rFonts w:hint="eastAsia" w:ascii="宋体" w:hAnsi="宋体"/>
                <w:b/>
                <w:szCs w:val="21"/>
              </w:rPr>
              <w:t>字）</w:t>
            </w:r>
          </w:p>
          <w:p w:rsidR="00BA5459" w:rsidP="004D3903" w:rsidRDefault="00EA441A">
            <w:pPr>
              <w:spacing w:before="156" w:beforeLines="50"/>
              <w:ind w:left="420" w:leftChars="200" w:right="420" w:rightChars="200" w:firstLine="420" w:firstLineChars="200"/>
              <w:jc w:val="left"/>
              <w:rPr>
                <w:sz w:val="10"/>
                <w:szCs w:val="10"/>
              </w:rPr>
            </w:pPr>
            <w:r>
              <w:rPr>
                <w:rFonts w:hint="eastAsia" w:asciiTheme="minorEastAsia" w:hAnsiTheme="minorEastAsia"/>
              </w:rPr>
              <w:t>研究方法：
</w:t>
            </w:r>
            <w:proofErr w:type="spellStart"/>
            <w:proofErr w:type="spellEnd"/>
          </w:p>
          <w:p>
            <w:pPr>
              <w:spacing w:before="156" w:beforeLines="50"/>
              <w:ind w:left="420" w:leftChars="200" w:right="420" w:rightChars="200" w:firstLine="420" w:firstLineChars="200"/>
              <w:jc w:val="left"/>
              <w:rPr>
                <w:sz w:val="10"/>
                <w:szCs w:val="10"/>
              </w:rPr>
            </w:pPr>
            <w:r>
              <w:rPr>
                <w:rFonts w:hint="eastAsia" w:asciiTheme="minorEastAsia" w:hAnsiTheme="minorEastAsia"/>
              </w:rPr>
              <w:t>方法将对应拟解决的科学问题分为三部分。
</w:t>
            </w:r>
          </w:p>
          <w:p>
            <w:pPr>
              <w:spacing w:before="156" w:beforeLines="50"/>
              <w:ind w:left="420" w:leftChars="200" w:right="420" w:rightChars="200" w:firstLine="420" w:firstLineChars="200"/>
              <w:jc w:val="left"/>
              <w:rPr>
                <w:sz w:val="10"/>
                <w:szCs w:val="10"/>
              </w:rPr>
            </w:pPr>
            <w:r>
              <w:rPr>
                <w:rFonts w:hint="eastAsia" w:asciiTheme="minorEastAsia" w:hAnsiTheme="minorEastAsia"/>
              </w:rPr>
              <w:t>1.如何保留MLM模型鲁棒性的优点同时提高模型识别能力。利用术语在不同语料中的上下文差异，利用词嵌入技术和余弦相似度量化差异，通过差异对比排除错误的术语。
</w:t>
            </w:r>
          </w:p>
          <w:p>
            <w:pPr>
              <w:spacing w:before="156" w:beforeLines="50"/>
              <w:ind w:left="420" w:leftChars="200" w:right="420" w:rightChars="200" w:firstLine="420" w:firstLineChars="200"/>
              <w:jc w:val="left"/>
              <w:rPr>
                <w:sz w:val="10"/>
                <w:szCs w:val="10"/>
              </w:rPr>
            </w:pPr>
            <w:r>
              <w:rPr>
                <w:rFonts w:hint="eastAsia" w:asciiTheme="minorEastAsia" w:hAnsiTheme="minorEastAsia"/>
              </w:rPr>
              <w:t>2.如何识别黑暗语料。如何在大量的媒体数据中筛选出所需的黑暗语料。设计一个粗-细分类器。粗分类器负责筛选与黑暗语料差异较大的类型数据，细分类器负责区分容易与黑暗语料混淆的语料类型（如交易、仇恨言论等）
</w:t>
            </w:r>
          </w:p>
          <w:p>
            <w:pPr>
              <w:spacing w:before="156" w:beforeLines="50"/>
              <w:ind w:left="420" w:leftChars="200" w:right="420" w:rightChars="200" w:firstLine="420" w:firstLineChars="200"/>
              <w:jc w:val="left"/>
              <w:rPr>
                <w:sz w:val="10"/>
                <w:szCs w:val="10"/>
              </w:rPr>
            </w:pPr>
            <w:r>
              <w:rPr>
                <w:rFonts w:hint="eastAsia" w:asciiTheme="minorEastAsia" w:hAnsiTheme="minorEastAsia"/>
              </w:rPr>
              <w:t>3.如何确定句子中术语含义。去除掉关键字，直接对上下文进行判断是否术语黑暗风格语料。使用TF-IDF主题模型对上下文进行判断，并集成多层感知机分类结果，对上下文风格进行判断。
</w:t>
            </w:r>
          </w:p>
          <w:p>
            <w:pPr>
              <w:spacing w:before="156" w:beforeLines="50"/>
              <w:ind w:left="420" w:leftChars="200" w:right="420" w:rightChars="200" w:firstLine="420" w:firstLineChars="200"/>
              <w:jc w:val="left"/>
              <w:rPr>
                <w:sz w:val="10"/>
                <w:szCs w:val="10"/>
              </w:rPr>
            </w:pPr>
            <w:r>
              <w:rPr>
                <w:rFonts w:hint="eastAsia" w:asciiTheme="minorEastAsia" w:hAnsiTheme="minorEastAsia"/>
              </w:rPr>
              <w:t>可行性分析：
</w:t>
            </w:r>
          </w:p>
          <w:p>
            <w:pPr>
              <w:spacing w:before="156" w:beforeLines="50"/>
              <w:ind w:left="420" w:leftChars="200" w:right="420" w:rightChars="200" w:firstLine="420" w:firstLineChars="200"/>
              <w:jc w:val="left"/>
              <w:rPr>
                <w:sz w:val="10"/>
                <w:szCs w:val="10"/>
              </w:rPr>
            </w:pPr>
            <w:r>
              <w:rPr>
                <w:rFonts w:hint="eastAsia" w:asciiTheme="minorEastAsia" w:hAnsiTheme="minorEastAsia"/>
              </w:rPr>
              <w:t>可行性分析方法将对应研究方案分为三部分。
</w:t>
            </w:r>
          </w:p>
          <w:p>
            <w:pPr>
              <w:spacing w:before="156" w:beforeLines="50"/>
              <w:ind w:left="420" w:leftChars="200" w:right="420" w:rightChars="200" w:firstLine="420" w:firstLineChars="200"/>
              <w:jc w:val="left"/>
              <w:rPr>
                <w:sz w:val="10"/>
                <w:szCs w:val="10"/>
              </w:rPr>
            </w:pPr>
            <w:r>
              <w:rPr>
                <w:rFonts w:hint="eastAsia" w:asciiTheme="minorEastAsia" w:hAnsiTheme="minorEastAsia"/>
              </w:rPr>
              <w:t>1. MLM所使用的术语与指代词上下文相似性和过去利用的术语在黑暗和普通语料库下的上下文差异性，两者并不冲突。后者可以作为MLM模型的后处理步骤，通过对比语料库差异，剔除掉一些不合理的预测结果，提高模型准确率。原MLM模型得到保留，同时通过调整剔除的相似度阈值，减少对原模型鲁棒性的影响。
</w:t>
            </w:r>
          </w:p>
          <w:p>
            <w:pPr>
              <w:spacing w:before="156" w:beforeLines="50"/>
              <w:ind w:left="420" w:leftChars="200" w:right="420" w:rightChars="200" w:firstLine="420" w:firstLineChars="200"/>
              <w:jc w:val="left"/>
              <w:rPr>
                <w:sz w:val="10"/>
                <w:szCs w:val="10"/>
              </w:rPr>
            </w:pPr>
            <w:r>
              <w:rPr>
                <w:rFonts w:hint="eastAsia" w:asciiTheme="minorEastAsia" w:hAnsiTheme="minorEastAsia"/>
              </w:rPr>
              <w:t>2. 两个分类器分别专注不同的功能，前者负责对社交媒体数据进行大致分类，后者则负责在细粒度上对易与黑暗语料混淆的各种语料进行区分。显然对分类器进行分层后每个分类器所需完成的任务都更加简单。
</w:t>
            </w:r>
          </w:p>
          <w:p>
            <w:pPr>
              <w:spacing w:before="156" w:beforeLines="50"/>
              <w:ind w:left="420" w:leftChars="200" w:right="420" w:rightChars="200" w:firstLine="420" w:firstLineChars="200"/>
              <w:jc w:val="left"/>
              <w:rPr>
                <w:sz w:val="10"/>
                <w:szCs w:val="10"/>
              </w:rPr>
            </w:pPr>
            <w:r>
              <w:rPr>
                <w:rFonts w:hint="eastAsia" w:asciiTheme="minorEastAsia" w:hAnsiTheme="minorEastAsia"/>
              </w:rPr>
              <w:t>3.语料风格分析。不同于方案二的目的是区分不同类型语料的上下文。本方案的目的是区分术语的无害含义时的上下文和黑暗含义时的上下文。作为刻意选择的黑暗术语，无害和黑暗含义相差较大，相应上下文差异也较大。词频是在差异较大时方便利用的显著特征，TF-IDF能使用词频特征构建模型来对文本进行分类判断，而感知机能捕捉更多抽象的特征，两者集成将能更好利用上下文特征。方案一的MLM模型改为有监督方法后也能用于语义分类，但时间成本高。
</w:t>
            </w:r>
          </w:p>
          <w:p>
            <w:pPr>
              <w:spacing w:before="156" w:beforeLines="50"/>
              <w:ind w:left="420" w:leftChars="200" w:right="420" w:rightChars="200" w:firstLine="420" w:firstLineChars="200"/>
              <w:jc w:val="left"/>
              <w:rPr>
                <w:sz w:val="10"/>
                <w:szCs w:val="10"/>
              </w:rPr>
            </w:pPr>
            <w:r>
              <w:rPr>
                <w:rFonts w:hint="eastAsia" w:asciiTheme="minorEastAsia" w:hAnsiTheme="minorEastAsia"/>
              </w:rPr>
              <w:t>技术路线：
</w:t>
            </w:r>
          </w:p>
          <w:p>
            <w:pPr>
              <w:spacing w:before="156" w:beforeLines="50"/>
              <w:ind w:left="420" w:leftChars="200" w:right="420" w:rightChars="200" w:firstLine="420" w:firstLineChars="200"/>
              <w:jc w:val="left"/>
              <w:rPr>
                <w:sz w:val="10"/>
                <w:szCs w:val="10"/>
              </w:rPr>
            </w:pPr>
            <w:r>
              <w:rPr>
                <w:rFonts w:hint="eastAsia" w:asciiTheme="minorEastAsia" w:hAnsiTheme="minorEastAsia"/>
              </w:rPr>
              <w:t>1.黑暗术语发现
</w:t>
            </w:r>
          </w:p>
          <w:p>
            <w:pPr>
              <w:spacing w:before="156" w:beforeLines="50"/>
              <w:ind w:left="420" w:leftChars="200" w:right="420" w:rightChars="200" w:firstLine="420" w:firstLineChars="200"/>
              <w:jc w:val="left"/>
              <w:rPr>
                <w:sz w:val="10"/>
                <w:szCs w:val="10"/>
              </w:rPr>
            </w:pPr>
            <w:r>
              <w:rPr>
                <w:rFonts w:hint="eastAsia" w:asciiTheme="minorEastAsia" w:hAnsiTheme="minorEastAsia"/>
              </w:rPr>
              <w:t>通过比较不同语料中词义差，对MLM的预测结果进行排除。调整后处理的阈值，在准确性和鲁棒性上达到平衡。将发现的新词加入构建的术语库中。
</w:t>
            </w:r>
          </w:p>
          <w:p>
            <w:pPr>
              <w:spacing w:before="156" w:beforeLines="50"/>
              <w:ind w:left="420" w:leftChars="200" w:right="420" w:rightChars="200" w:firstLine="420" w:firstLineChars="200"/>
              <w:jc w:val="left"/>
              <w:rPr>
                <w:sz w:val="10"/>
                <w:szCs w:val="10"/>
              </w:rPr>
            </w:pPr>
            <w:r>
              <w:rPr>
                <w:rFonts w:hint="eastAsia" w:asciiTheme="minorEastAsia" w:hAnsiTheme="minorEastAsia"/>
              </w:rPr>
              <w:t>2.动态检测
</w:t>
            </w:r>
          </w:p>
          <w:p>
            <w:pPr>
              <w:spacing w:before="156" w:beforeLines="50"/>
              <w:ind w:left="420" w:leftChars="200" w:right="420" w:rightChars="200" w:firstLine="420" w:firstLineChars="200"/>
              <w:jc w:val="left"/>
              <w:rPr>
                <w:sz w:val="10"/>
                <w:szCs w:val="10"/>
              </w:rPr>
            </w:pPr>
            <w:r>
              <w:rPr>
                <w:rFonts w:hint="eastAsia" w:asciiTheme="minorEastAsia" w:hAnsiTheme="minorEastAsia"/>
              </w:rPr>
              <w:t>收集从社交媒体中提取的数据，使用粗分类器进行粗筛，排除与黑暗语料风格差别较大的语料。再通过细分类器对易与黑暗语料风格易混淆的语料进行排除。
</w:t>
            </w:r>
          </w:p>
          <w:p>
            <w:pPr>
              <w:spacing w:before="156" w:beforeLines="50"/>
              <w:ind w:left="420" w:leftChars="200" w:right="420" w:rightChars="200" w:firstLine="420" w:firstLineChars="200"/>
              <w:jc w:val="left"/>
              <w:rPr>
                <w:sz w:val="10"/>
                <w:szCs w:val="10"/>
              </w:rPr>
            </w:pPr>
            <w:r>
              <w:rPr>
                <w:rFonts w:hint="eastAsia" w:asciiTheme="minorEastAsia" w:hAnsiTheme="minorEastAsia"/>
              </w:rPr>
              <w:t>3.查询社交媒体数据中数据（以句子为单位）是否含有术语，选择带术语句子对其进行含义鉴别，使用TF-IDF主题模型对上下文进行判断，并集成多层感知机分类结果，对上下文风格进行判断，区分术语在上下文中表达的是有害含义还是无害含义。</w:t>
            </w:r>
          </w:p>
        </w:tc>
      </w:tr>
    </w:tbl>
    <w:p w:rsidR="00BA5459" w:rsidRDefault="00BA5459">
      <w:pPr>
        <w:widowControl/>
        <w:jc w:val="left"/>
        <w:rPr>
          <w:sz w:val="10"/>
          <w:szCs w:val="10"/>
        </w:rPr>
      </w:pPr>
    </w:p>
    <w:tbl>
      <w:tblPr>
        <w:tblW w:w="9605"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9605"/>
      </w:tblGrid>
      <w:tr w:rsidR="00BA5459">
        <w:trPr>
          <w:trHeight w:val="5674"/>
          <w:jc w:val="center"/>
        </w:trPr>
        <w:tc>
          <w:tcPr>
            <w:tcW w:w="9605" w:type="dxa"/>
            <w:tcBorders>
              <w:bottom w:val="single" w:color="auto" w:sz="4" w:space="0"/>
            </w:tcBorders>
          </w:tcPr>
          <w:p w:rsidR="00BA5459" w:rsidP="004D3903" w:rsidRDefault="00EA441A">
            <w:pPr>
              <w:spacing w:before="156" w:beforeLines="50" w:line="360" w:lineRule="auto"/>
              <w:ind w:left="420" w:leftChars="200" w:right="420" w:rightChars="200"/>
              <w:rPr>
                <w:rFonts w:ascii="宋体" w:hAnsi="宋体"/>
                <w:b/>
                <w:spacing w:val="-10"/>
                <w:szCs w:val="21"/>
              </w:rPr>
            </w:pPr>
            <w:r>
              <w:rPr>
                <w:rFonts w:hint="eastAsia" w:ascii="宋体" w:hAnsi="宋体"/>
                <w:b/>
                <w:spacing w:val="-10"/>
                <w:szCs w:val="21"/>
              </w:rPr>
              <w:t>四、本研究课题可能的创新之处</w:t>
            </w:r>
            <w:r>
              <w:rPr>
                <w:rFonts w:hint="eastAsia" w:ascii="宋体" w:hAnsi="宋体"/>
                <w:b/>
                <w:szCs w:val="21"/>
              </w:rPr>
              <w:t>（不少于</w:t>
            </w:r>
            <w:r>
              <w:rPr>
                <w:rFonts w:hint="eastAsia" w:ascii="宋体" w:hAnsi="宋体"/>
                <w:b/>
                <w:szCs w:val="21"/>
              </w:rPr>
              <w:t>500</w:t>
            </w:r>
            <w:r>
              <w:rPr>
                <w:rFonts w:hint="eastAsia" w:ascii="宋体" w:hAnsi="宋体"/>
                <w:b/>
                <w:szCs w:val="21"/>
              </w:rPr>
              <w:t>字）</w:t>
            </w:r>
          </w:p>
          <w:p w:rsidR="00BA5459" w:rsidP="004D3903" w:rsidRDefault="00EA441A">
            <w:pPr>
              <w:spacing w:before="156" w:beforeLines="50"/>
              <w:ind w:left="420" w:leftChars="200" w:right="420" w:rightChars="200" w:firstLine="420" w:firstLineChars="200"/>
              <w:jc w:val="left"/>
              <w:rPr>
                <w:rFonts w:ascii="宋体"/>
              </w:rPr>
            </w:pPr>
            <w:r>
              <w:rPr>
                <w:rFonts w:hint="eastAsia" w:asciiTheme="minorEastAsia" w:hAnsiTheme="minorEastAsia"/>
              </w:rPr>
              <w:t>1. 通过后处理MLM模型来提高模型表现，通过处理步骤，剔除掉一些不合理的预测结果，提高模型准确率。 过去的研究依赖于静态词嵌入，希望通过比较在词在不同的语料中上的差异来检测黑暗术语，模型效果在不同数据集上的鲁棒性较差。一类新的方法使用MLM掩码模型，准确度偏低。通过结合两类方法，使用过去方法作为MLM模型的后处理办法，尽可能保留MLM模型的鲁棒性，同时提高其准确度。
</w:t>
            </w:r>
            <w:proofErr w:type="spellStart"/>
            <w:proofErr w:type="spellEnd"/>
          </w:p>
          <w:p>
            <w:pPr>
              <w:spacing w:before="156" w:beforeLines="50"/>
              <w:ind w:left="420" w:leftChars="200" w:right="420" w:rightChars="200" w:firstLine="420" w:firstLineChars="200"/>
              <w:jc w:val="left"/>
              <w:rPr>
                <w:rFonts w:ascii="宋体"/>
              </w:rPr>
            </w:pPr>
            <w:r>
              <w:rPr>
                <w:rFonts w:hint="eastAsia" w:asciiTheme="minorEastAsia" w:hAnsiTheme="minorEastAsia"/>
              </w:rPr>
              <w:t>2. 通过粗-细分类器筛选黑暗语料。粗分类器负责筛选与黑暗语料差异较大的类型数据，细分类器负责区分容易与黑暗语料混淆的语料类型（如交易、仇恨言论等）。基于社交媒体数据特点筛选黑暗语料。黑暗语料在社交媒体数据中只占极小的一部分，相应标签分布呈长尾状态。基于机器学习的分类算法应用于长尾分布数据集时，识别效果并不好。粗-细分类器在图像领域有了一些应用，粗分类器负责提取全局特征，细分类器提取局部特征，与本方案想法类似，但基于图像的特征无法直接迁移。
</w:t>
            </w:r>
          </w:p>
          <w:p>
            <w:pPr>
              <w:spacing w:before="156" w:beforeLines="50"/>
              <w:ind w:left="420" w:leftChars="200" w:right="420" w:rightChars="200" w:firstLine="420" w:firstLineChars="200"/>
              <w:jc w:val="left"/>
              <w:rPr>
                <w:rFonts w:ascii="宋体"/>
              </w:rPr>
            </w:pPr>
            <w:r>
              <w:rPr>
                <w:rFonts w:hint="eastAsia" w:asciiTheme="minorEastAsia" w:hAnsiTheme="minorEastAsia"/>
              </w:rPr>
              <w:t>3. 通过集成tf-idf与多层感知机确定术语含义。TF-IDF能使用词频特征构建模型来对文本进行分类判断，而感知机能捕捉更多抽象的特征，两者集成将能更好利用上下文特征。MLM模型虽然具有区分不同上下文的能力，但会带来大量的时间消耗，不满足即时性的要求。</w:t>
            </w:r>
          </w:p>
        </w:tc>
      </w:tr>
      <w:tr w:rsidR="00BA5459">
        <w:trPr>
          <w:trHeight w:val="7555"/>
          <w:jc w:val="center"/>
        </w:trPr>
        <w:tc>
          <w:tcPr>
            <w:tcW w:w="9605" w:type="dxa"/>
            <w:tcBorders>
              <w:top w:val="single" w:color="auto" w:sz="4" w:space="0"/>
            </w:tcBorders>
          </w:tcPr>
          <w:p w:rsidR="00BA5459" w:rsidP="004D3903" w:rsidRDefault="00EA441A">
            <w:pPr>
              <w:spacing w:before="156" w:beforeLines="50" w:line="360" w:lineRule="auto"/>
              <w:ind w:left="420" w:leftChars="200" w:right="420" w:rightChars="200"/>
              <w:rPr>
                <w:rFonts w:ascii="宋体" w:hAns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 xml:space="preserve"> 2.</w:t>
            </w:r>
            <w:r>
              <w:rPr>
                <w:rFonts w:hint="eastAsia" w:ascii="宋体" w:hAnsi="宋体"/>
                <w:b/>
                <w:spacing w:val="-10"/>
                <w:szCs w:val="21"/>
              </w:rPr>
              <w:t>包括已具备的实验条件，尚缺少的实验条件和</w:t>
            </w:r>
            <w:proofErr w:type="gramStart"/>
            <w:r>
              <w:rPr>
                <w:rFonts w:hint="eastAsia" w:ascii="宋体" w:hAnsi="宋体"/>
                <w:b/>
                <w:spacing w:val="-10"/>
                <w:szCs w:val="21"/>
              </w:rPr>
              <w:t>拟解决</w:t>
            </w:r>
            <w:proofErr w:type="gramEnd"/>
            <w:r>
              <w:rPr>
                <w:rFonts w:hint="eastAsia" w:ascii="宋体" w:hAnsi="宋体"/>
                <w:b/>
                <w:spacing w:val="-10"/>
                <w:szCs w:val="21"/>
              </w:rPr>
              <w:t>途径）</w:t>
            </w:r>
            <w:r>
              <w:rPr>
                <w:rFonts w:hint="eastAsia" w:ascii="宋体" w:hAnsi="宋体"/>
                <w:b/>
                <w:szCs w:val="21"/>
              </w:rPr>
              <w:t>（不少于</w:t>
            </w:r>
            <w:r>
              <w:rPr>
                <w:rFonts w:hint="eastAsia" w:ascii="宋体" w:hAnsi="宋体"/>
                <w:b/>
                <w:szCs w:val="21"/>
              </w:rPr>
              <w:t>500</w:t>
            </w:r>
            <w:r>
              <w:rPr>
                <w:rFonts w:hint="eastAsia" w:ascii="宋体" w:hAnsi="宋体"/>
                <w:b/>
                <w:szCs w:val="21"/>
              </w:rPr>
              <w:t>字）</w:t>
            </w:r>
          </w:p>
          <w:p w:rsidR="00BA5459" w:rsidP="004D3903" w:rsidRDefault="00EA441A">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1.与本项目相关的研究工作积累基础
</w:t>
            </w:r>
            <w:proofErr w:type="spellStart"/>
            <w:proofErr w:type="spellEnd"/>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这个项目的需求很多，需要多方面的技术，需要掌握的语言有python，需要熟悉的库有numpy、pytorch，需要学习的模型主要有MLM模型、词嵌入模型、粗-细分类器等。
</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当前已经具备的试验条件，目前可以使用数据量足够的来自reddit的黑暗语料数据、机器学习库sklearn方便快速使用传统机器学习模型，方便快速配置NLP模型的python库transformer。社交媒体数据可以使用来自kaggle平台提供的数据集，kaggle主要为开发商和数据科学家提供举办机器学习竞赛、托管数据库、编写和分享代码的平台，其中还有大量用户自发上传的高质量数据集。可以通过收集整合这些数据得到足够的社交媒体数据。
</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当前主要缺少用于分析的与黑暗语料相似的仇恨言论等语料、用于后处理的词嵌入方案、对社交媒体的分类方案
</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2.拟解决途径
</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仇恨言论等语料可选取Jigsaw Rate Severity of Toxic Comments比赛中提供的人工标注的仇恨评论语料。后处理的词嵌入方案可以考虑peters等人在NAACL中发表的论文《Deep contextualized word representations.》中提出的ELMO模型，elmo计算速度较快同时也能很好的根据上下文生成词义规避多义词问题。对社交媒体的分类方案，可以根据收集的社交媒体数据进行主题建模，人工划分出几个内容主题。具体到细分类器的分类类别的选择上，可以先用粗分类器进行分类，在分类结果上进行分析，选择出具体的易与黑暗语料混淆的语料类型。</w:t>
            </w:r>
          </w:p>
        </w:tc>
      </w:tr>
    </w:tbl>
    <w:p w:rsidR="00BA5459" w:rsidRDefault="00BA5459">
      <w:pPr>
        <w:widowControl/>
        <w:jc w:val="left"/>
        <w:rPr>
          <w:rFonts w:ascii="宋体"/>
          <w:sz w:val="10"/>
          <w:szCs w:val="10"/>
        </w:rPr>
      </w:pPr>
    </w:p>
    <w:p w:rsidR="00BA5459" w:rsidP="004D3903" w:rsidRDefault="00EA441A">
      <w:pPr>
        <w:widowControl/>
        <w:spacing w:after="156" w:afterLines="50"/>
        <w:jc w:val="center"/>
        <w:rPr>
          <w:rFonts w:ascii="宋体"/>
          <w:b/>
          <w:szCs w:val="21"/>
        </w:rPr>
      </w:pPr>
      <w:r>
        <w:rPr>
          <w:rFonts w:hint="eastAsia" w:ascii="宋体" w:hAnsi="宋体"/>
          <w:b/>
          <w:szCs w:val="21"/>
        </w:rPr>
        <w:t>学位论文工作计划</w:t>
      </w:r>
    </w:p>
    <w:tbl>
      <w:tblPr>
        <w:tblW w:w="9639" w:type="dxa"/>
        <w:jc w:val="center"/>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Look w:val="04A0" w:firstRow="1" w:lastRow="0" w:firstColumn="1" w:lastColumn="0" w:noHBand="0" w:noVBand="1"/>
      </w:tblPr>
      <w:tblGrid>
        <w:gridCol w:w="3176"/>
        <w:gridCol w:w="3284"/>
        <w:gridCol w:w="3179"/>
      </w:tblGrid>
      <w:tr w:rsidR="00BA5459">
        <w:trPr>
          <w:trHeight w:val="454"/>
          <w:jc w:val="center"/>
        </w:trPr>
        <w:tc>
          <w:tcPr>
            <w:tcW w:w="3176" w:type="dxa"/>
            <w:tcBorders>
              <w:top w:val="single" w:color="auto" w:sz="12" w:space="0"/>
            </w:tcBorders>
            <w:vAlign w:val="center"/>
          </w:tcPr>
          <w:p w:rsidR="00BA5459" w:rsidRDefault="00EA441A">
            <w:pPr>
              <w:widowControl/>
              <w:jc w:val="center"/>
              <w:rPr>
                <w:rFonts w:ascii="宋体"/>
                <w:szCs w:val="21"/>
              </w:rPr>
            </w:pPr>
            <w:r>
              <w:rPr>
                <w:rFonts w:hint="eastAsia" w:ascii="宋体" w:hAnsi="宋体"/>
                <w:szCs w:val="21"/>
              </w:rPr>
              <w:t>时间</w:t>
            </w:r>
          </w:p>
        </w:tc>
        <w:tc>
          <w:tcPr>
            <w:tcW w:w="3284" w:type="dxa"/>
            <w:tcBorders>
              <w:top w:val="single" w:color="auto" w:sz="12" w:space="0"/>
            </w:tcBorders>
            <w:vAlign w:val="center"/>
          </w:tcPr>
          <w:p w:rsidR="00BA5459" w:rsidRDefault="00EA441A">
            <w:pPr>
              <w:widowControl/>
              <w:jc w:val="center"/>
              <w:rPr>
                <w:rFonts w:ascii="宋体"/>
                <w:szCs w:val="21"/>
              </w:rPr>
            </w:pPr>
            <w:r>
              <w:rPr>
                <w:rFonts w:hint="eastAsia" w:ascii="宋体" w:hAnsi="宋体"/>
                <w:szCs w:val="21"/>
              </w:rPr>
              <w:t>研究内容</w:t>
            </w:r>
          </w:p>
        </w:tc>
        <w:tc>
          <w:tcPr>
            <w:tcW w:w="3179" w:type="dxa"/>
            <w:tcBorders>
              <w:top w:val="single" w:color="auto" w:sz="12" w:space="0"/>
            </w:tcBorders>
            <w:vAlign w:val="center"/>
          </w:tcPr>
          <w:p w:rsidR="00BA5459" w:rsidRDefault="00EA441A">
            <w:pPr>
              <w:widowControl/>
              <w:jc w:val="center"/>
              <w:rPr>
                <w:rFonts w:ascii="宋体"/>
                <w:szCs w:val="21"/>
              </w:rPr>
            </w:pPr>
            <w:r>
              <w:rPr>
                <w:rFonts w:hint="eastAsia" w:ascii="宋体" w:hAnsi="宋体"/>
                <w:szCs w:val="21"/>
              </w:rPr>
              <w:t>预期效果</w:t>
            </w:r>
          </w:p>
        </w:tc>
      </w:tr>
      <w:tr w:rsidR="00BA5459">
        <w:trPr>
          <w:trHeight w:val="397"/>
          <w:jc w:val="center"/>
        </w:trPr>
        <w:tc>
          <w:tcPr>
            <w:tcW w:w="3176" w:type="dxa"/>
            <w:vAlign w:val="center"/>
          </w:tcPr>
          <w:p>
            <w:pPr>
              <w:widowControl/>
              <w:jc w:val="center"/>
              <w:rPr>
                <w:rFonts w:ascii="宋体"/>
                <w:szCs w:val="21"/>
              </w:rPr>
            </w:pPr>
            <w:r>
              <w:rPr>
                <w:rFonts w:ascii="宋体"/>
                <w:szCs w:val="21"/>
              </w:rPr>
              <w:t>2021年11月-2021年12月</w:t>
            </w:r>
          </w:p>
        </w:tc>
        <w:tc>
          <w:tcPr>
            <w:tcW w:w="3284" w:type="dxa"/>
            <w:vAlign w:val="center"/>
          </w:tcPr>
          <w:p>
            <w:pPr>
              <w:widowControl/>
              <w:jc w:val="center"/>
              <w:rPr>
                <w:rFonts w:ascii="宋体"/>
                <w:szCs w:val="21"/>
              </w:rPr>
            </w:pPr>
            <w:r>
              <w:rPr>
                <w:rFonts w:ascii="宋体"/>
                <w:szCs w:val="21"/>
              </w:rPr>
              <w:t>阅读相关方向论文、选题</w:t>
            </w:r>
          </w:p>
        </w:tc>
        <w:tc>
          <w:tcPr>
            <w:tcW w:w="3179" w:type="dxa"/>
            <w:vAlign w:val="center"/>
          </w:tcPr>
          <w:p>
            <w:pPr>
              <w:widowControl/>
              <w:jc w:val="center"/>
              <w:rPr>
                <w:rFonts w:ascii="宋体"/>
                <w:szCs w:val="21"/>
              </w:rPr>
            </w:pPr>
            <w:r>
              <w:rPr>
                <w:rFonts w:ascii="宋体"/>
                <w:szCs w:val="21"/>
              </w:rPr>
              <w:t>完成开题报告</w:t>
            </w:r>
          </w:p>
        </w:tc>
      </w:tr>
      <w:tr w:rsidR="00BA5459">
        <w:trPr>
          <w:trHeight w:val="397"/>
          <w:jc w:val="center"/>
        </w:trPr>
        <w:tc>
          <w:tcPr>
            <w:tcW w:w="3176" w:type="dxa"/>
            <w:vAlign w:val="center"/>
          </w:tcPr>
          <w:p>
            <w:pPr>
              <w:widowControl/>
              <w:jc w:val="center"/>
              <w:rPr>
                <w:rFonts w:ascii="宋体"/>
                <w:szCs w:val="21"/>
              </w:rPr>
            </w:pPr>
            <w:r>
              <w:rPr>
                <w:rFonts w:ascii="宋体"/>
                <w:szCs w:val="21"/>
              </w:rPr>
              <w:t>2021年12月-2022年3月</w:t>
            </w:r>
          </w:p>
        </w:tc>
        <w:tc>
          <w:tcPr>
            <w:tcW w:w="3284" w:type="dxa"/>
            <w:vAlign w:val="center"/>
          </w:tcPr>
          <w:p>
            <w:pPr>
              <w:widowControl/>
              <w:jc w:val="center"/>
              <w:rPr>
                <w:rFonts w:ascii="宋体"/>
                <w:szCs w:val="21"/>
              </w:rPr>
            </w:pPr>
            <w:r>
              <w:rPr>
                <w:rFonts w:ascii="宋体"/>
                <w:szCs w:val="21"/>
              </w:rPr>
              <w:t>通过后处理完成术语识别</w:t>
            </w:r>
          </w:p>
        </w:tc>
        <w:tc>
          <w:tcPr>
            <w:tcW w:w="3179" w:type="dxa"/>
            <w:vAlign w:val="center"/>
          </w:tcPr>
          <w:p>
            <w:pPr>
              <w:widowControl/>
              <w:jc w:val="center"/>
              <w:rPr>
                <w:rFonts w:ascii="宋体"/>
                <w:szCs w:val="21"/>
              </w:rPr>
            </w:pPr>
            <w:r>
              <w:rPr>
                <w:rFonts w:ascii="宋体"/>
                <w:szCs w:val="21"/>
              </w:rPr>
              <w:t>可以根据提供的语料数据发现新的术语使用</w:t>
            </w:r>
          </w:p>
        </w:tc>
      </w:tr>
      <w:tr w:rsidR="00BA5459">
        <w:trPr>
          <w:trHeight w:val="397"/>
          <w:jc w:val="center"/>
        </w:trPr>
        <w:tc>
          <w:tcPr>
            <w:tcW w:w="3176" w:type="dxa"/>
            <w:vAlign w:val="center"/>
          </w:tcPr>
          <w:p>
            <w:pPr>
              <w:widowControl/>
              <w:jc w:val="center"/>
              <w:rPr>
                <w:rFonts w:ascii="宋体"/>
                <w:szCs w:val="21"/>
              </w:rPr>
            </w:pPr>
            <w:r>
              <w:rPr>
                <w:rFonts w:ascii="宋体"/>
                <w:szCs w:val="21"/>
              </w:rPr>
              <w:t>2022年3月-2022年6月</w:t>
            </w:r>
          </w:p>
        </w:tc>
        <w:tc>
          <w:tcPr>
            <w:tcW w:w="3284" w:type="dxa"/>
            <w:vAlign w:val="center"/>
          </w:tcPr>
          <w:p>
            <w:pPr>
              <w:widowControl/>
              <w:jc w:val="center"/>
              <w:rPr>
                <w:rFonts w:ascii="宋体"/>
                <w:szCs w:val="21"/>
              </w:rPr>
            </w:pPr>
            <w:r>
              <w:rPr>
                <w:rFonts w:ascii="宋体"/>
                <w:szCs w:val="21"/>
              </w:rPr>
              <w:t>分析社交媒体数据，完成筛选黑暗语料算法</w:t>
            </w:r>
          </w:p>
        </w:tc>
        <w:tc>
          <w:tcPr>
            <w:tcW w:w="3179" w:type="dxa"/>
            <w:vAlign w:val="center"/>
          </w:tcPr>
          <w:p>
            <w:pPr>
              <w:widowControl/>
              <w:jc w:val="center"/>
              <w:rPr>
                <w:rFonts w:ascii="宋体"/>
                <w:szCs w:val="21"/>
              </w:rPr>
            </w:pPr>
            <w:r>
              <w:rPr>
                <w:rFonts w:ascii="宋体"/>
                <w:szCs w:val="21"/>
              </w:rPr>
              <w:t>在海量社交媒体数据中选取所需的黑暗语料</w:t>
            </w:r>
          </w:p>
        </w:tc>
      </w:tr>
      <w:tr w:rsidR="00BA5459">
        <w:trPr>
          <w:trHeight w:val="397"/>
          <w:jc w:val="center"/>
        </w:trPr>
        <w:tc>
          <w:tcPr>
            <w:tcW w:w="3176" w:type="dxa"/>
            <w:vAlign w:val="center"/>
          </w:tcPr>
          <w:p>
            <w:pPr>
              <w:widowControl/>
              <w:jc w:val="center"/>
              <w:rPr>
                <w:rFonts w:ascii="宋体"/>
                <w:szCs w:val="21"/>
              </w:rPr>
            </w:pPr>
            <w:r>
              <w:rPr>
                <w:rFonts w:ascii="宋体"/>
                <w:szCs w:val="21"/>
              </w:rPr>
              <w:t>2022年6月-2022年9月</w:t>
            </w:r>
          </w:p>
        </w:tc>
        <w:tc>
          <w:tcPr>
            <w:tcW w:w="3284" w:type="dxa"/>
            <w:vAlign w:val="center"/>
          </w:tcPr>
          <w:p>
            <w:pPr>
              <w:widowControl/>
              <w:jc w:val="center"/>
              <w:rPr>
                <w:rFonts w:ascii="宋体"/>
                <w:szCs w:val="21"/>
              </w:rPr>
            </w:pPr>
            <w:r>
              <w:rPr>
                <w:rFonts w:ascii="宋体"/>
                <w:szCs w:val="21"/>
              </w:rPr>
              <w:t>设计分类模型区分行话含义</w:t>
            </w:r>
          </w:p>
        </w:tc>
        <w:tc>
          <w:tcPr>
            <w:tcW w:w="3179" w:type="dxa"/>
            <w:vAlign w:val="center"/>
          </w:tcPr>
          <w:p>
            <w:pPr>
              <w:widowControl/>
              <w:jc w:val="center"/>
              <w:rPr>
                <w:rFonts w:ascii="宋体"/>
                <w:szCs w:val="21"/>
              </w:rPr>
            </w:pPr>
            <w:r>
              <w:rPr>
                <w:rFonts w:ascii="宋体"/>
                <w:szCs w:val="21"/>
              </w:rPr>
              <w:t>能根据行话上下文快速区分行话无害含义和有害含义</w:t>
            </w:r>
          </w:p>
        </w:tc>
      </w:tr>
      <w:tr w:rsidR="00BA5459">
        <w:trPr>
          <w:trHeight w:val="397"/>
          <w:jc w:val="center"/>
        </w:trPr>
        <w:tc>
          <w:tcPr>
            <w:tcW w:w="3176" w:type="dxa"/>
            <w:vAlign w:val="center"/>
          </w:tcPr>
          <w:p>
            <w:pPr>
              <w:widowControl/>
              <w:jc w:val="center"/>
              <w:rPr>
                <w:rFonts w:ascii="宋体"/>
                <w:szCs w:val="21"/>
              </w:rPr>
            </w:pPr>
            <w:r>
              <w:rPr>
                <w:rFonts w:ascii="宋体"/>
                <w:szCs w:val="21"/>
              </w:rPr>
              <w:t>2022年9月-2022年10月</w:t>
            </w:r>
          </w:p>
        </w:tc>
        <w:tc>
          <w:tcPr>
            <w:tcW w:w="3284" w:type="dxa"/>
            <w:vAlign w:val="center"/>
          </w:tcPr>
          <w:p>
            <w:pPr>
              <w:widowControl/>
              <w:jc w:val="center"/>
              <w:rPr>
                <w:rFonts w:ascii="宋体"/>
                <w:szCs w:val="21"/>
              </w:rPr>
            </w:pPr>
            <w:r>
              <w:rPr>
                <w:rFonts w:ascii="宋体"/>
                <w:szCs w:val="21"/>
              </w:rPr>
              <w:t>应用程序框架搭建</w:t>
            </w:r>
          </w:p>
        </w:tc>
        <w:tc>
          <w:tcPr>
            <w:tcW w:w="3179" w:type="dxa"/>
            <w:vAlign w:val="center"/>
          </w:tcPr>
          <w:p>
            <w:pPr>
              <w:widowControl/>
              <w:jc w:val="center"/>
              <w:rPr>
                <w:rFonts w:ascii="宋体"/>
                <w:szCs w:val="21"/>
              </w:rPr>
            </w:pPr>
            <w:r>
              <w:rPr>
                <w:rFonts w:ascii="宋体"/>
                <w:szCs w:val="21"/>
              </w:rPr>
              <w:t>完成运行并测试所有流程</w:t>
            </w:r>
          </w:p>
        </w:tc>
      </w:tr>
      <w:tr w:rsidR="00BA5459">
        <w:trPr>
          <w:trHeight w:val="397"/>
          <w:jc w:val="center"/>
        </w:trPr>
        <w:tc>
          <w:tcPr>
            <w:tcW w:w="3176" w:type="dxa"/>
            <w:vAlign w:val="center"/>
          </w:tcPr>
          <w:p>
            <w:pPr>
              <w:widowControl/>
              <w:jc w:val="center"/>
              <w:rPr>
                <w:rFonts w:ascii="宋体"/>
                <w:szCs w:val="21"/>
              </w:rPr>
            </w:pPr>
            <w:r>
              <w:rPr>
                <w:rFonts w:ascii="宋体"/>
                <w:szCs w:val="21"/>
              </w:rPr>
              <w:t>2023年10月-2023年1月</w:t>
            </w:r>
          </w:p>
        </w:tc>
        <w:tc>
          <w:tcPr>
            <w:tcW w:w="3284" w:type="dxa"/>
            <w:vAlign w:val="center"/>
          </w:tcPr>
          <w:p>
            <w:pPr>
              <w:widowControl/>
              <w:jc w:val="center"/>
              <w:rPr>
                <w:rFonts w:ascii="宋体"/>
                <w:szCs w:val="21"/>
              </w:rPr>
            </w:pPr>
            <w:r>
              <w:rPr>
                <w:rFonts w:ascii="宋体"/>
                <w:szCs w:val="21"/>
              </w:rPr>
              <w:t>论文写作</w:t>
            </w:r>
          </w:p>
        </w:tc>
        <w:tc>
          <w:tcPr>
            <w:tcW w:w="3179" w:type="dxa"/>
            <w:vAlign w:val="center"/>
          </w:tcPr>
          <w:p>
            <w:pPr>
              <w:widowControl/>
              <w:jc w:val="center"/>
              <w:rPr>
                <w:rFonts w:ascii="宋体"/>
                <w:szCs w:val="21"/>
              </w:rPr>
            </w:pPr>
            <w:r>
              <w:rPr>
                <w:rFonts w:ascii="宋体"/>
                <w:szCs w:val="21"/>
              </w:rPr>
              <w:t>论文最终完成</w:t>
            </w: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tcBorders>
              <w:bottom w:val="single" w:color="auto" w:sz="12" w:space="0"/>
            </w:tcBorders>
            <w:vAlign w:val="center"/>
          </w:tcPr>
          <w:p w:rsidR="00BA5459" w:rsidRDefault="00BA5459">
            <w:pPr>
              <w:widowControl/>
              <w:jc w:val="center"/>
              <w:rPr>
                <w:rFonts w:ascii="宋体"/>
                <w:szCs w:val="21"/>
              </w:rPr>
            </w:pPr>
          </w:p>
        </w:tc>
        <w:tc>
          <w:tcPr>
            <w:tcW w:w="3284" w:type="dxa"/>
            <w:tcBorders>
              <w:bottom w:val="single" w:color="auto" w:sz="12" w:space="0"/>
            </w:tcBorders>
            <w:vAlign w:val="center"/>
          </w:tcPr>
          <w:p w:rsidR="00BA5459" w:rsidRDefault="00BA5459">
            <w:pPr>
              <w:widowControl/>
              <w:jc w:val="center"/>
              <w:rPr>
                <w:rFonts w:ascii="宋体"/>
                <w:szCs w:val="21"/>
              </w:rPr>
            </w:pPr>
          </w:p>
        </w:tc>
        <w:tc>
          <w:tcPr>
            <w:tcW w:w="3179" w:type="dxa"/>
            <w:tcBorders>
              <w:bottom w:val="single" w:color="auto" w:sz="12" w:space="0"/>
            </w:tcBorders>
            <w:vAlign w:val="center"/>
          </w:tcPr>
          <w:p w:rsidR="00BA5459" w:rsidRDefault="00BA5459">
            <w:pPr>
              <w:widowControl/>
              <w:jc w:val="center"/>
              <w:rPr>
                <w:rFonts w:ascii="宋体"/>
                <w:szCs w:val="21"/>
              </w:rPr>
            </w:pPr>
          </w:p>
        </w:tc>
      </w:tr>
    </w:tbl>
    <w:p w:rsidR="00BA5459" w:rsidRDefault="00BA5459">
      <w:pPr>
        <w:widowControl/>
        <w:jc w:val="left"/>
        <w:rPr>
          <w:rFonts w:ascii="宋体"/>
          <w:sz w:val="10"/>
          <w:szCs w:val="10"/>
        </w:rPr>
      </w:pPr>
    </w:p>
    <w:p w:rsidR="00BA5459" w:rsidRDefault="00EA441A">
      <w:pPr>
        <w:widowControl/>
        <w:spacing w:line="20" w:lineRule="exact"/>
        <w:jc w:val="left"/>
        <w:rPr>
          <w:rFonts w:asciiTheme="minorEastAsia" w:hAnsiTheme="minorEastAsia"/>
          <w:b/>
          <w:sz w:val="10"/>
          <w:szCs w:val="10"/>
        </w:rPr>
      </w:pPr>
      <w:r>
        <w:rPr>
          <w:rFonts w:ascii="宋体"/>
          <w:sz w:val="10"/>
          <w:szCs w:val="10"/>
        </w:rPr>
        <w:br w:type="page"/>
      </w:r>
    </w:p>
    <w:tbl>
      <w:tblPr>
        <w:tblStyle w:val="a6"/>
        <w:tblW w:w="10207" w:type="dxa"/>
        <w:jc w:val="center"/>
        <w:tblInd w:w="361" w:type="dxa"/>
        <w:tblLayout w:type="fixed"/>
        <w:tblLook w:val="04A0" w:firstRow="1" w:lastRow="0" w:firstColumn="1" w:lastColumn="0" w:noHBand="0" w:noVBand="1"/>
      </w:tblPr>
      <w:tblGrid>
        <w:gridCol w:w="568"/>
        <w:gridCol w:w="1276"/>
        <w:gridCol w:w="1559"/>
        <w:gridCol w:w="1559"/>
        <w:gridCol w:w="3686"/>
        <w:gridCol w:w="1559"/>
      </w:tblGrid>
      <w:tr w:rsidR="004D3903" w:rsidTr="004D3903">
        <w:trPr>
          <w:trHeight w:val="454"/>
          <w:jc w:val="center"/>
        </w:trPr>
        <w:tc>
          <w:tcPr>
            <w:tcW w:w="568" w:type="dxa"/>
            <w:vMerge w:val="restart"/>
            <w:tcBorders>
              <w:top w:val="single" w:color="auto" w:sz="12" w:space="0"/>
              <w:left w:val="single" w:color="auto" w:sz="12" w:space="0"/>
              <w:right w:val="single" w:color="auto" w:sz="4" w:space="0"/>
            </w:tcBorders>
            <w:vAlign w:val="center"/>
          </w:tcPr>
          <w:p w:rsidR="004D3903" w:rsidP="004D3903" w:rsidRDefault="004D3903">
            <w:pPr>
              <w:widowControl/>
              <w:spacing w:before="156" w:beforeLines="50"/>
              <w:jc w:val="center"/>
              <w:rPr>
                <w:rFonts w:asciiTheme="minorEastAsia" w:hAnsiTheme="minorEastAsia"/>
                <w:szCs w:val="21"/>
              </w:rPr>
            </w:pPr>
            <w:r>
              <w:rPr>
                <w:rFonts w:hint="eastAsia" w:asciiTheme="minorEastAsia" w:hAnsiTheme="minorEastAsia"/>
                <w:szCs w:val="21"/>
              </w:rPr>
              <w:t>评</w:t>
            </w:r>
          </w:p>
          <w:p w:rsidR="004D3903" w:rsidP="00845D8E" w:rsidRDefault="004D3903">
            <w:pPr>
              <w:widowControl/>
              <w:spacing w:before="156" w:beforeLines="50"/>
              <w:jc w:val="center"/>
              <w:rPr>
                <w:rFonts w:asciiTheme="minorEastAsia" w:hAnsiTheme="minorEastAsia"/>
                <w:szCs w:val="21"/>
              </w:rPr>
            </w:pPr>
            <w:r>
              <w:rPr>
                <w:rFonts w:hint="eastAsia" w:asciiTheme="minorEastAsia" w:hAnsiTheme="minorEastAsia"/>
                <w:szCs w:val="21"/>
              </w:rPr>
              <w:t>定</w:t>
            </w:r>
          </w:p>
          <w:p w:rsidR="004D3903" w:rsidP="00845D8E" w:rsidRDefault="004D3903">
            <w:pPr>
              <w:widowControl/>
              <w:spacing w:before="156" w:beforeLines="50"/>
              <w:jc w:val="center"/>
              <w:rPr>
                <w:rFonts w:asciiTheme="minorEastAsia" w:hAnsiTheme="minorEastAsia"/>
                <w:szCs w:val="21"/>
              </w:rPr>
            </w:pPr>
            <w:r>
              <w:rPr>
                <w:rFonts w:hint="eastAsia" w:asciiTheme="minorEastAsia" w:hAnsiTheme="minorEastAsia"/>
                <w:szCs w:val="21"/>
              </w:rPr>
              <w:t>小</w:t>
            </w:r>
          </w:p>
          <w:p w:rsidR="004D3903" w:rsidP="00845D8E" w:rsidRDefault="004D3903">
            <w:pPr>
              <w:widowControl/>
              <w:spacing w:before="156" w:beforeLines="50"/>
              <w:jc w:val="center"/>
              <w:rPr>
                <w:rFonts w:asciiTheme="minorEastAsia" w:hAnsiTheme="minorEastAsia"/>
                <w:szCs w:val="21"/>
              </w:rPr>
            </w:pPr>
            <w:r>
              <w:rPr>
                <w:rFonts w:hint="eastAsia" w:asciiTheme="minorEastAsia" w:hAnsiTheme="minorEastAsia"/>
                <w:szCs w:val="21"/>
              </w:rPr>
              <w:t>组</w:t>
            </w:r>
          </w:p>
          <w:p w:rsidR="004D3903" w:rsidP="00845D8E" w:rsidRDefault="004D3903">
            <w:pPr>
              <w:widowControl/>
              <w:spacing w:before="156" w:beforeLines="50"/>
              <w:jc w:val="center"/>
              <w:rPr>
                <w:rFonts w:asciiTheme="minorEastAsia" w:hAnsiTheme="minorEastAsia"/>
                <w:szCs w:val="21"/>
              </w:rPr>
            </w:pPr>
            <w:r>
              <w:rPr>
                <w:rFonts w:hint="eastAsia" w:asciiTheme="minorEastAsia" w:hAnsiTheme="minorEastAsia"/>
                <w:szCs w:val="21"/>
              </w:rPr>
              <w:t>成</w:t>
            </w:r>
          </w:p>
          <w:p w:rsidR="004D3903" w:rsidP="00845D8E" w:rsidRDefault="004D3903">
            <w:pPr>
              <w:widowControl/>
              <w:spacing w:before="156" w:beforeLines="50"/>
              <w:jc w:val="center"/>
              <w:rPr>
                <w:rFonts w:asciiTheme="minorEastAsia" w:hAnsiTheme="minorEastAsia"/>
                <w:szCs w:val="21"/>
              </w:rPr>
            </w:pPr>
            <w:r>
              <w:rPr>
                <w:rFonts w:hint="eastAsia" w:asciiTheme="minorEastAsia" w:hAnsiTheme="minorEastAsia"/>
                <w:szCs w:val="21"/>
              </w:rPr>
              <w:t>员</w:t>
            </w:r>
          </w:p>
          <w:p w:rsidR="004D3903" w:rsidP="00845D8E" w:rsidRDefault="004D3903">
            <w:pPr>
              <w:widowControl/>
              <w:spacing w:before="156" w:beforeLines="50"/>
              <w:ind w:left="420" w:leftChars="200"/>
              <w:rPr>
                <w:rFonts w:asciiTheme="minorEastAsia" w:hAnsiTheme="minorEastAsia"/>
                <w:szCs w:val="21"/>
              </w:rPr>
            </w:pPr>
          </w:p>
        </w:tc>
        <w:tc>
          <w:tcPr>
            <w:tcW w:w="1276" w:type="dxa"/>
            <w:tcBorders>
              <w:top w:val="single" w:color="auto" w:sz="12" w:space="0"/>
              <w:left w:val="single" w:color="auto" w:sz="4" w:space="0"/>
              <w:right w:val="single" w:color="auto" w:sz="4" w:space="0"/>
            </w:tcBorders>
          </w:tcPr>
          <w:p w:rsidR="004D3903" w:rsidP="004D3903" w:rsidRDefault="004D3903">
            <w:pPr>
              <w:widowControl/>
              <w:spacing w:before="156" w:beforeLines="50"/>
              <w:jc w:val="center"/>
              <w:rPr>
                <w:rFonts w:asciiTheme="minorEastAsia" w:hAnsiTheme="minorEastAsia"/>
                <w:szCs w:val="21"/>
              </w:rPr>
            </w:pPr>
            <w:r>
              <w:rPr>
                <w:rFonts w:hint="eastAsia" w:asciiTheme="minorEastAsia" w:hAnsiTheme="minorEastAsia"/>
                <w:szCs w:val="21"/>
              </w:rPr>
              <w:t>姓 名</w:t>
            </w:r>
          </w:p>
        </w:tc>
        <w:tc>
          <w:tcPr>
            <w:tcW w:w="1559" w:type="dxa"/>
            <w:tcBorders>
              <w:top w:val="single" w:color="auto" w:sz="12" w:space="0"/>
              <w:left w:val="single" w:color="auto" w:sz="4" w:space="0"/>
              <w:bottom w:val="single" w:color="auto" w:sz="4" w:space="0"/>
              <w:right w:val="single" w:color="auto" w:sz="4" w:space="0"/>
            </w:tcBorders>
          </w:tcPr>
          <w:p w:rsidR="004D3903" w:rsidP="00845D8E" w:rsidRDefault="004D3903">
            <w:pPr>
              <w:widowControl/>
              <w:spacing w:before="156" w:beforeLines="50"/>
              <w:jc w:val="center"/>
              <w:rPr>
                <w:rFonts w:asciiTheme="minorEastAsia" w:hAnsiTheme="minorEastAsia"/>
                <w:szCs w:val="21"/>
              </w:rPr>
            </w:pPr>
            <w:r>
              <w:rPr>
                <w:rFonts w:hint="eastAsia" w:asciiTheme="minorEastAsia" w:hAnsiTheme="minorEastAsia"/>
                <w:szCs w:val="21"/>
              </w:rPr>
              <w:t>职 称</w:t>
            </w:r>
          </w:p>
        </w:tc>
        <w:tc>
          <w:tcPr>
            <w:tcW w:w="1559" w:type="dxa"/>
            <w:tcBorders>
              <w:top w:val="single" w:color="auto" w:sz="12" w:space="0"/>
              <w:left w:val="single" w:color="auto" w:sz="4" w:space="0"/>
              <w:bottom w:val="single" w:color="auto" w:sz="4" w:space="0"/>
              <w:right w:val="single" w:color="auto" w:sz="4" w:space="0"/>
            </w:tcBorders>
          </w:tcPr>
          <w:p w:rsidR="004D3903" w:rsidP="00845D8E" w:rsidRDefault="004D3903">
            <w:pPr>
              <w:widowControl/>
              <w:spacing w:before="156" w:beforeLines="50"/>
              <w:jc w:val="center"/>
              <w:rPr>
                <w:rFonts w:asciiTheme="minorEastAsia" w:hAnsiTheme="minorEastAsia"/>
                <w:szCs w:val="21"/>
              </w:rPr>
            </w:pPr>
            <w:r>
              <w:rPr>
                <w:rFonts w:asciiTheme="minorEastAsia" w:hAnsiTheme="minorEastAsia"/>
                <w:szCs w:val="21"/>
              </w:rPr>
              <w:t>导师类型</w:t>
            </w:r>
          </w:p>
        </w:tc>
        <w:tc>
          <w:tcPr>
            <w:tcW w:w="3686" w:type="dxa"/>
            <w:tcBorders>
              <w:top w:val="single" w:color="auto" w:sz="12" w:space="0"/>
              <w:left w:val="single" w:color="auto" w:sz="4" w:space="0"/>
              <w:bottom w:val="single" w:color="auto" w:sz="4" w:space="0"/>
              <w:right w:val="single" w:color="auto" w:sz="4" w:space="0"/>
            </w:tcBorders>
          </w:tcPr>
          <w:p w:rsidR="004D3903" w:rsidP="00845D8E" w:rsidRDefault="004D3903">
            <w:pPr>
              <w:widowControl/>
              <w:spacing w:before="156" w:beforeLines="50"/>
              <w:jc w:val="center"/>
              <w:rPr>
                <w:rFonts w:asciiTheme="minorEastAsia" w:hAnsiTheme="minorEastAsia"/>
                <w:szCs w:val="21"/>
              </w:rPr>
            </w:pPr>
            <w:r>
              <w:rPr>
                <w:rFonts w:hint="eastAsia" w:asciiTheme="minorEastAsia" w:hAnsiTheme="minorEastAsia"/>
                <w:szCs w:val="21"/>
              </w:rPr>
              <w:t>单位名称</w:t>
            </w:r>
          </w:p>
        </w:tc>
        <w:tc>
          <w:tcPr>
            <w:tcW w:w="1559" w:type="dxa"/>
            <w:tcBorders>
              <w:top w:val="single" w:color="auto" w:sz="12" w:space="0"/>
              <w:left w:val="single" w:color="auto" w:sz="4" w:space="0"/>
              <w:bottom w:val="single" w:color="auto" w:sz="4" w:space="0"/>
              <w:right w:val="single" w:color="auto" w:sz="12" w:space="0"/>
            </w:tcBorders>
          </w:tcPr>
          <w:p w:rsidR="004D3903" w:rsidP="00845D8E" w:rsidRDefault="004D3903">
            <w:pPr>
              <w:widowControl/>
              <w:spacing w:before="156" w:beforeLines="50"/>
              <w:jc w:val="center"/>
              <w:rPr>
                <w:rFonts w:asciiTheme="minorEastAsia" w:hAnsiTheme="minorEastAsia"/>
                <w:szCs w:val="21"/>
              </w:rPr>
            </w:pPr>
            <w:r>
              <w:rPr>
                <w:rFonts w:hint="eastAsia" w:asciiTheme="minorEastAsia" w:hAnsiTheme="minorEastAsia"/>
                <w:szCs w:val="21"/>
              </w:rPr>
              <w:t>职务</w:t>
            </w:r>
          </w:p>
        </w:tc>
      </w:tr>
      <w:tr w:rsidR="004D3903" w:rsidTr="004D3903">
        <w:trPr>
          <w:trHeight w:val="454"/>
          <w:jc w:val="center"/>
        </w:trPr>
        <w:tc>
          <w:tcPr>
            <w:tcW w:w="568" w:type="dxa"/>
            <w:vMerge/>
            <w:tcBorders>
              <w:left w:val="single" w:color="auto" w:sz="12" w:space="0"/>
              <w:right w:val="single" w:color="auto" w:sz="4" w:space="0"/>
            </w:tcBorders>
          </w:tcPr>
          <w:p w:rsidR="004D3903" w:rsidP="004D3903" w:rsidRDefault="004D3903">
            <w:pPr>
              <w:widowControl/>
              <w:spacing w:before="156" w:beforeLines="50"/>
              <w:ind w:left="420" w:leftChars="200"/>
              <w:jc w:val="left"/>
              <w:rPr>
                <w:rFonts w:asciiTheme="minorEastAsia" w:hAnsiTheme="minorEastAsia"/>
                <w:szCs w:val="21"/>
              </w:rPr>
            </w:pPr>
          </w:p>
        </w:tc>
        <w:tc>
          <w:tcPr>
            <w:tcW w:w="1276" w:type="dxa"/>
            <w:tcBorders>
              <w:left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金正平</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硕导</w:t>
            </w:r>
          </w:p>
        </w:tc>
        <w:tc>
          <w:tcPr>
            <w:tcW w:w="36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59"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组长</w:t>
            </w:r>
          </w:p>
        </w:tc>
      </w:tr>
      <w:tr w:rsidR="004D3903" w:rsidTr="004D3903">
        <w:trPr>
          <w:trHeight w:val="454"/>
          <w:jc w:val="center"/>
        </w:trPr>
        <w:tc>
          <w:tcPr>
            <w:tcW w:w="568" w:type="dxa"/>
            <w:vMerge/>
            <w:tcBorders>
              <w:left w:val="single" w:color="auto" w:sz="12" w:space="0"/>
              <w:right w:val="single" w:color="auto" w:sz="4" w:space="0"/>
            </w:tcBorders>
          </w:tcPr>
          <w:p w:rsidR="004D3903" w:rsidP="004D3903" w:rsidRDefault="004D3903">
            <w:pPr>
              <w:widowControl/>
              <w:spacing w:before="156" w:beforeLines="50"/>
              <w:ind w:left="420" w:leftChars="200"/>
              <w:jc w:val="left"/>
              <w:rPr>
                <w:rFonts w:asciiTheme="minorEastAsia" w:hAnsiTheme="minorEastAsia"/>
                <w:szCs w:val="21"/>
              </w:rPr>
            </w:pPr>
          </w:p>
        </w:tc>
        <w:tc>
          <w:tcPr>
            <w:tcW w:w="1276" w:type="dxa"/>
            <w:tcBorders>
              <w:left w:val="single" w:color="auto" w:sz="4" w:space="0"/>
              <w:right w:val="single" w:color="auto" w:sz="4" w:space="0"/>
            </w:tcBorders>
          </w:tcPr>
          <w:p>
            <w:pPr>
              <w:widowControl/>
              <w:jc w:val="center"/>
              <w:rPr>
                <w:rFonts w:asciiTheme="minorEastAsia" w:hAnsiTheme="minorEastAsia"/>
                <w:szCs w:val="21"/>
              </w:rPr>
            </w:pPr>
            <w:r>
              <w:rPr>
                <w:rFonts w:hint="eastAsia" w:asciiTheme="minorEastAsia" w:hAnsiTheme="minorEastAsia"/>
                <w:szCs w:val="21"/>
              </w:rPr>
              <w:t>李文敏</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博、硕导</w:t>
            </w:r>
          </w:p>
        </w:tc>
        <w:tc>
          <w:tcPr>
            <w:tcW w:w="36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59"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4D3903" w:rsidTr="004D3903">
        <w:trPr>
          <w:trHeight w:val="454"/>
          <w:jc w:val="center"/>
        </w:trPr>
        <w:tc>
          <w:tcPr>
            <w:tcW w:w="568" w:type="dxa"/>
            <w:vMerge/>
            <w:tcBorders>
              <w:left w:val="single" w:color="auto" w:sz="12" w:space="0"/>
              <w:right w:val="single" w:color="auto" w:sz="4" w:space="0"/>
            </w:tcBorders>
          </w:tcPr>
          <w:p w:rsidR="004D3903" w:rsidP="004D3903" w:rsidRDefault="004D3903">
            <w:pPr>
              <w:widowControl/>
              <w:spacing w:before="156" w:beforeLines="50"/>
              <w:ind w:left="420" w:leftChars="200"/>
              <w:jc w:val="left"/>
              <w:rPr>
                <w:rFonts w:asciiTheme="minorEastAsia" w:hAnsiTheme="minorEastAsia"/>
                <w:szCs w:val="21"/>
              </w:rPr>
            </w:pPr>
          </w:p>
        </w:tc>
        <w:tc>
          <w:tcPr>
            <w:tcW w:w="1276" w:type="dxa"/>
            <w:tcBorders>
              <w:left w:val="single" w:color="auto" w:sz="4" w:space="0"/>
              <w:right w:val="single" w:color="auto" w:sz="4" w:space="0"/>
            </w:tcBorders>
          </w:tcPr>
          <w:p>
            <w:pPr>
              <w:widowControl/>
              <w:jc w:val="center"/>
              <w:rPr>
                <w:rFonts w:asciiTheme="minorEastAsia" w:hAnsiTheme="minorEastAsia"/>
                <w:szCs w:val="21"/>
              </w:rPr>
            </w:pPr>
            <w:r>
              <w:rPr>
                <w:rFonts w:hint="eastAsia" w:asciiTheme="minorEastAsia" w:hAnsiTheme="minorEastAsia"/>
                <w:szCs w:val="21"/>
              </w:rPr>
              <w:t>时忆杰</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工程师</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
            </w:r>
          </w:p>
        </w:tc>
        <w:tc>
          <w:tcPr>
            <w:tcW w:w="36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59"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4D3903" w:rsidTr="004D3903">
        <w:trPr>
          <w:trHeight w:val="454"/>
          <w:jc w:val="center"/>
        </w:trPr>
        <w:tc>
          <w:tcPr>
            <w:tcW w:w="568" w:type="dxa"/>
            <w:vMerge/>
            <w:tcBorders>
              <w:left w:val="single" w:color="auto" w:sz="12" w:space="0"/>
              <w:right w:val="single" w:color="auto" w:sz="4" w:space="0"/>
            </w:tcBorders>
          </w:tcPr>
          <w:p w:rsidR="004D3903" w:rsidP="004D3903" w:rsidRDefault="004D3903">
            <w:pPr>
              <w:widowControl/>
              <w:spacing w:before="156" w:beforeLines="50"/>
              <w:ind w:left="420" w:leftChars="200"/>
              <w:jc w:val="left"/>
              <w:rPr>
                <w:rFonts w:asciiTheme="minorEastAsia" w:hAnsiTheme="minorEastAsia"/>
                <w:szCs w:val="21"/>
              </w:rPr>
            </w:pPr>
          </w:p>
        </w:tc>
        <w:tc>
          <w:tcPr>
            <w:tcW w:w="1276" w:type="dxa"/>
            <w:tcBorders>
              <w:left w:val="single" w:color="auto" w:sz="4" w:space="0"/>
              <w:right w:val="single" w:color="auto" w:sz="4" w:space="0"/>
            </w:tcBorders>
          </w:tcPr>
          <w:p>
            <w:pPr>
              <w:widowControl/>
              <w:jc w:val="center"/>
              <w:rPr>
                <w:rFonts w:asciiTheme="minorEastAsia" w:hAnsiTheme="minorEastAsia"/>
                <w:szCs w:val="21"/>
              </w:rPr>
            </w:pPr>
            <w:r>
              <w:rPr>
                <w:rFonts w:hint="eastAsia" w:asciiTheme="minorEastAsia" w:hAnsiTheme="minorEastAsia"/>
                <w:szCs w:val="21"/>
              </w:rPr>
              <w:t>秦素娟</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教授</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博、硕导</w:t>
            </w:r>
          </w:p>
        </w:tc>
        <w:tc>
          <w:tcPr>
            <w:tcW w:w="36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59"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4D3903" w:rsidTr="004D3903">
        <w:trPr>
          <w:trHeight w:val="454"/>
          <w:jc w:val="center"/>
        </w:trPr>
        <w:tc>
          <w:tcPr>
            <w:tcW w:w="568" w:type="dxa"/>
            <w:vMerge/>
            <w:tcBorders>
              <w:left w:val="single" w:color="auto" w:sz="12" w:space="0"/>
              <w:right w:val="single" w:color="auto" w:sz="4" w:space="0"/>
            </w:tcBorders>
          </w:tcPr>
          <w:p w:rsidR="004D3903" w:rsidP="004D3903" w:rsidRDefault="004D3903">
            <w:pPr>
              <w:widowControl/>
              <w:spacing w:before="156" w:beforeLines="50"/>
              <w:ind w:left="420" w:leftChars="200"/>
              <w:jc w:val="left"/>
              <w:rPr>
                <w:rFonts w:asciiTheme="minorEastAsia" w:hAnsiTheme="minorEastAsia"/>
                <w:szCs w:val="21"/>
              </w:rPr>
            </w:pPr>
          </w:p>
        </w:tc>
        <w:tc>
          <w:tcPr>
            <w:tcW w:w="1276" w:type="dxa"/>
            <w:tcBorders>
              <w:left w:val="single" w:color="auto" w:sz="4" w:space="0"/>
              <w:right w:val="single" w:color="auto" w:sz="4" w:space="0"/>
            </w:tcBorders>
          </w:tcPr>
          <w:p w:rsidR="004D3903" w:rsidP="00845D8E" w:rsidRDefault="004D3903">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4D3903" w:rsidP="00845D8E" w:rsidRDefault="004D3903">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4D3903" w:rsidP="00845D8E" w:rsidRDefault="004D3903">
            <w:pPr>
              <w:widowControl/>
              <w:jc w:val="center"/>
              <w:rPr>
                <w:rFonts w:asciiTheme="minorEastAsia" w:hAnsiTheme="minorEastAsia"/>
                <w:szCs w:val="21"/>
              </w:rPr>
            </w:pPr>
          </w:p>
        </w:tc>
        <w:tc>
          <w:tcPr>
            <w:tcW w:w="3686" w:type="dxa"/>
            <w:tcBorders>
              <w:top w:val="single" w:color="auto" w:sz="4" w:space="0"/>
              <w:left w:val="single" w:color="auto" w:sz="4" w:space="0"/>
              <w:bottom w:val="single" w:color="auto" w:sz="4" w:space="0"/>
              <w:right w:val="single" w:color="auto" w:sz="4" w:space="0"/>
            </w:tcBorders>
            <w:vAlign w:val="center"/>
          </w:tcPr>
          <w:p w:rsidR="004D3903" w:rsidP="00845D8E" w:rsidRDefault="004D3903">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12" w:space="0"/>
            </w:tcBorders>
            <w:vAlign w:val="center"/>
          </w:tcPr>
          <w:p w:rsidR="004D3903" w:rsidP="00845D8E" w:rsidRDefault="004D3903">
            <w:pPr>
              <w:widowControl/>
              <w:jc w:val="center"/>
              <w:rPr>
                <w:rFonts w:asciiTheme="minorEastAsia" w:hAnsiTheme="minorEastAsia"/>
                <w:szCs w:val="21"/>
              </w:rPr>
            </w:pPr>
          </w:p>
        </w:tc>
      </w:tr>
      <w:tr w:rsidR="004D3903" w:rsidTr="004D3903">
        <w:trPr>
          <w:trHeight w:val="454"/>
          <w:jc w:val="center"/>
        </w:trPr>
        <w:tc>
          <w:tcPr>
            <w:tcW w:w="568" w:type="dxa"/>
            <w:vMerge/>
            <w:tcBorders>
              <w:left w:val="single" w:color="auto" w:sz="12" w:space="0"/>
              <w:bottom w:val="single" w:color="auto" w:sz="4" w:space="0"/>
              <w:right w:val="single" w:color="auto" w:sz="4" w:space="0"/>
            </w:tcBorders>
          </w:tcPr>
          <w:p w:rsidR="004D3903" w:rsidP="004D3903" w:rsidRDefault="004D3903">
            <w:pPr>
              <w:widowControl/>
              <w:spacing w:before="156" w:beforeLines="50"/>
              <w:ind w:left="420" w:leftChars="200"/>
              <w:jc w:val="left"/>
              <w:rPr>
                <w:rFonts w:asciiTheme="minorEastAsia" w:hAnsiTheme="minorEastAsia"/>
                <w:szCs w:val="21"/>
              </w:rPr>
            </w:pPr>
          </w:p>
        </w:tc>
        <w:tc>
          <w:tcPr>
            <w:tcW w:w="1276" w:type="dxa"/>
            <w:tcBorders>
              <w:left w:val="single" w:color="auto" w:sz="4" w:space="0"/>
              <w:bottom w:val="single" w:color="auto" w:sz="4" w:space="0"/>
              <w:right w:val="single" w:color="auto" w:sz="4" w:space="0"/>
            </w:tcBorders>
          </w:tcPr>
          <w:p w:rsidR="004D3903" w:rsidP="00845D8E" w:rsidRDefault="004D3903">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4D3903" w:rsidP="00845D8E" w:rsidRDefault="004D3903">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4D3903" w:rsidP="00845D8E" w:rsidRDefault="004D3903">
            <w:pPr>
              <w:widowControl/>
              <w:jc w:val="center"/>
              <w:rPr>
                <w:rFonts w:asciiTheme="minorEastAsia" w:hAnsiTheme="minorEastAsia"/>
                <w:szCs w:val="21"/>
              </w:rPr>
            </w:pPr>
          </w:p>
        </w:tc>
        <w:tc>
          <w:tcPr>
            <w:tcW w:w="3686" w:type="dxa"/>
            <w:tcBorders>
              <w:top w:val="single" w:color="auto" w:sz="4" w:space="0"/>
              <w:left w:val="single" w:color="auto" w:sz="4" w:space="0"/>
              <w:bottom w:val="single" w:color="auto" w:sz="4" w:space="0"/>
              <w:right w:val="single" w:color="auto" w:sz="4" w:space="0"/>
            </w:tcBorders>
            <w:vAlign w:val="center"/>
          </w:tcPr>
          <w:p w:rsidR="004D3903" w:rsidP="00845D8E" w:rsidRDefault="004D3903">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12" w:space="0"/>
            </w:tcBorders>
            <w:vAlign w:val="center"/>
          </w:tcPr>
          <w:p w:rsidR="004D3903" w:rsidP="00845D8E" w:rsidRDefault="004D3903">
            <w:pPr>
              <w:widowControl/>
              <w:jc w:val="center"/>
              <w:rPr>
                <w:rFonts w:asciiTheme="minorEastAsia" w:hAnsiTheme="minorEastAsia"/>
                <w:szCs w:val="21"/>
              </w:rPr>
            </w:pPr>
          </w:p>
        </w:tc>
      </w:tr>
      <w:tr w:rsidR="004D3903" w:rsidTr="004D3903">
        <w:trPr>
          <w:trHeight w:val="4223"/>
          <w:jc w:val="center"/>
        </w:trPr>
        <w:tc>
          <w:tcPr>
            <w:tcW w:w="10207" w:type="dxa"/>
            <w:gridSpan w:val="6"/>
            <w:tcBorders>
              <w:left w:val="single" w:color="auto" w:sz="12" w:space="0"/>
              <w:bottom w:val="nil"/>
              <w:right w:val="single" w:color="auto" w:sz="12" w:space="0"/>
            </w:tcBorders>
          </w:tcPr>
          <w:p w:rsidR="004D3903" w:rsidP="004D3903" w:rsidRDefault="004D3903">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导师意见：</w:t>
            </w:r>
          </w:p>
          <w:p w:rsidR="004D3903" w:rsidP="004D3903" w:rsidRDefault="004D3903">
            <w:pPr>
              <w:spacing w:before="156" w:beforeLines="50"/>
              <w:ind w:left="420" w:leftChars="200"/>
              <w:jc w:val="left"/>
              <w:rPr>
                <w:rFonts w:asciiTheme="minorEastAsia" w:hAnsiTheme="minorEastAsia"/>
                <w:szCs w:val="21"/>
              </w:rPr>
            </w:pPr>
            <w:r>
              <w:rPr>
                <w:rFonts w:hint="eastAsia" w:asciiTheme="minorEastAsia" w:hAnsiTheme="minorEastAsia"/>
                <w:szCs w:val="21"/>
              </w:rPr>
              <w:t>同意开题。</w:t>
            </w:r>
            <w:proofErr w:type="spellStart"/>
            <w:r>
              <w:rPr>
                <w:rFonts w:hint="eastAsia" w:asciiTheme="minorEastAsia" w:hAnsiTheme="minorEastAsia"/>
                <w:szCs w:val="21"/>
              </w:rPr>
              <w:t/>
            </w:r>
            <w:proofErr w:type="spellEnd"/>
            <w:r>
              <w:rPr>
                <w:rFonts w:hint="eastAsia" w:asciiTheme="minorEastAsia" w:hAnsiTheme="minorEastAsia"/>
                <w:szCs w:val="21"/>
              </w:rPr>
              <w:t/>
            </w:r>
          </w:p>
        </w:tc>
      </w:tr>
      <w:tr w:rsidR="004D3903" w:rsidTr="004D3903">
        <w:trPr>
          <w:trHeight w:val="1021"/>
          <w:jc w:val="center"/>
        </w:trPr>
        <w:tc>
          <w:tcPr>
            <w:tcW w:w="10207" w:type="dxa"/>
            <w:gridSpan w:val="6"/>
            <w:tcBorders>
              <w:top w:val="nil"/>
              <w:left w:val="single" w:color="auto" w:sz="12" w:space="0"/>
              <w:right w:val="single" w:color="auto" w:sz="12" w:space="0"/>
            </w:tcBorders>
          </w:tcPr>
          <w:p w:rsidR="004D3903" w:rsidP="00845D8E" w:rsidRDefault="004D3903">
            <w:pPr>
              <w:widowControl/>
              <w:ind w:left="5565" w:leftChars="2650"/>
              <w:jc w:val="left"/>
              <w:rPr>
                <w:rFonts w:asciiTheme="minorEastAsia" w:hAnsiTheme="minorEastAsia"/>
                <w:szCs w:val="21"/>
              </w:rPr>
            </w:pPr>
            <w:r>
              <w:rPr>
                <w:rFonts w:hint="eastAsia" w:asciiTheme="minorEastAsia" w:hAnsiTheme="minorEastAsia"/>
                <w:szCs w:val="21"/>
              </w:rPr>
              <w:t>导师（签名）：</w:t>
            </w:r>
          </w:p>
          <w:p w:rsidR="004D3903" w:rsidP="00845D8E" w:rsidRDefault="004D3903">
            <w:pPr>
              <w:widowControl/>
              <w:jc w:val="left"/>
              <w:rPr>
                <w:rFonts w:asciiTheme="minorEastAsia" w:hAnsiTheme="minorEastAsia"/>
                <w:szCs w:val="21"/>
              </w:rPr>
            </w:pPr>
          </w:p>
          <w:p w:rsidR="004D3903" w:rsidP="00845D8E" w:rsidRDefault="004D3903">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rsidR="004D3903" w:rsidTr="004D3903">
        <w:trPr>
          <w:trHeight w:val="1814"/>
          <w:jc w:val="center"/>
        </w:trPr>
        <w:tc>
          <w:tcPr>
            <w:tcW w:w="10207" w:type="dxa"/>
            <w:gridSpan w:val="6"/>
            <w:tcBorders>
              <w:left w:val="single" w:color="auto" w:sz="12" w:space="0"/>
              <w:bottom w:val="nil"/>
              <w:right w:val="single" w:color="auto" w:sz="12" w:space="0"/>
            </w:tcBorders>
          </w:tcPr>
          <w:p w:rsidR="004D3903" w:rsidP="004D3903" w:rsidRDefault="004D3903">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开题报告小组意见：</w:t>
            </w:r>
          </w:p>
        </w:tc>
      </w:tr>
      <w:tr w:rsidR="004D3903" w:rsidTr="004D3903">
        <w:trPr>
          <w:trHeight w:val="1021"/>
          <w:jc w:val="center"/>
        </w:trPr>
        <w:tc>
          <w:tcPr>
            <w:tcW w:w="10207" w:type="dxa"/>
            <w:gridSpan w:val="6"/>
            <w:tcBorders>
              <w:top w:val="nil"/>
              <w:left w:val="single" w:color="auto" w:sz="12" w:space="0"/>
              <w:right w:val="single" w:color="auto" w:sz="12" w:space="0"/>
            </w:tcBorders>
          </w:tcPr>
          <w:p w:rsidR="004D3903" w:rsidP="00845D8E" w:rsidRDefault="004D3903">
            <w:pPr>
              <w:widowControl/>
              <w:ind w:left="5565" w:leftChars="2650"/>
              <w:jc w:val="left"/>
              <w:rPr>
                <w:rFonts w:asciiTheme="minorEastAsia" w:hAnsiTheme="minorEastAsia"/>
                <w:szCs w:val="21"/>
              </w:rPr>
            </w:pPr>
            <w:r>
              <w:rPr>
                <w:rFonts w:hint="eastAsia" w:asciiTheme="minorEastAsia" w:hAnsiTheme="minorEastAsia"/>
                <w:szCs w:val="21"/>
              </w:rPr>
              <w:t>组长（签名）：</w:t>
            </w:r>
          </w:p>
          <w:p w:rsidR="004D3903" w:rsidP="00845D8E" w:rsidRDefault="004D3903">
            <w:pPr>
              <w:widowControl/>
              <w:ind w:left="5565" w:leftChars="2650"/>
              <w:jc w:val="left"/>
              <w:rPr>
                <w:rFonts w:asciiTheme="minorEastAsia" w:hAnsiTheme="minorEastAsia"/>
                <w:szCs w:val="21"/>
              </w:rPr>
            </w:pPr>
          </w:p>
          <w:p w:rsidR="004D3903" w:rsidP="00845D8E" w:rsidRDefault="004D3903">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rsidR="004D3903" w:rsidTr="004D3903">
        <w:trPr>
          <w:trHeight w:val="851"/>
          <w:jc w:val="center"/>
        </w:trPr>
        <w:tc>
          <w:tcPr>
            <w:tcW w:w="10207" w:type="dxa"/>
            <w:gridSpan w:val="6"/>
            <w:tcBorders>
              <w:left w:val="single" w:color="auto" w:sz="12" w:space="0"/>
              <w:bottom w:val="nil"/>
              <w:right w:val="single" w:color="auto" w:sz="12" w:space="0"/>
            </w:tcBorders>
          </w:tcPr>
          <w:p w:rsidR="004D3903" w:rsidP="004D3903" w:rsidRDefault="004D3903">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学院意见（签章）：</w:t>
            </w:r>
          </w:p>
        </w:tc>
      </w:tr>
      <w:tr w:rsidR="004D3903" w:rsidTr="004D3903">
        <w:trPr>
          <w:trHeight w:val="1021"/>
          <w:jc w:val="center"/>
        </w:trPr>
        <w:tc>
          <w:tcPr>
            <w:tcW w:w="10207" w:type="dxa"/>
            <w:gridSpan w:val="6"/>
            <w:tcBorders>
              <w:top w:val="nil"/>
              <w:left w:val="single" w:color="auto" w:sz="12" w:space="0"/>
              <w:bottom w:val="single" w:color="auto" w:sz="12" w:space="0"/>
              <w:right w:val="single" w:color="auto" w:sz="12" w:space="0"/>
            </w:tcBorders>
          </w:tcPr>
          <w:p w:rsidR="004D3903" w:rsidP="00845D8E" w:rsidRDefault="004D3903">
            <w:pPr>
              <w:widowControl/>
              <w:ind w:left="5565" w:leftChars="2650"/>
              <w:jc w:val="left"/>
              <w:rPr>
                <w:rFonts w:asciiTheme="minorEastAsia" w:hAnsiTheme="minorEastAsia"/>
                <w:szCs w:val="21"/>
              </w:rPr>
            </w:pPr>
            <w:r>
              <w:rPr>
                <w:rFonts w:hint="eastAsia" w:asciiTheme="minorEastAsia" w:hAnsiTheme="minorEastAsia"/>
                <w:szCs w:val="21"/>
              </w:rPr>
              <w:t>负责人：</w:t>
            </w:r>
          </w:p>
          <w:p w:rsidR="004D3903" w:rsidP="00845D8E" w:rsidRDefault="004D3903">
            <w:pPr>
              <w:widowControl/>
              <w:ind w:left="5565" w:leftChars="2650"/>
              <w:jc w:val="left"/>
              <w:rPr>
                <w:rFonts w:asciiTheme="minorEastAsia" w:hAnsiTheme="minorEastAsia"/>
                <w:szCs w:val="21"/>
              </w:rPr>
            </w:pPr>
          </w:p>
          <w:p w:rsidR="004D3903" w:rsidP="00845D8E" w:rsidRDefault="004D3903">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bl>
    <w:p w:rsidR="00BA5459" w:rsidRDefault="00BA5459">
      <w:pPr>
        <w:widowControl/>
        <w:spacing w:line="20" w:lineRule="exact"/>
        <w:jc w:val="center"/>
        <w:rPr>
          <w:rFonts w:ascii="宋体"/>
          <w:b/>
          <w:sz w:val="10"/>
          <w:szCs w:val="10"/>
        </w:rPr>
      </w:pPr>
      <w:bookmarkStart w:name="_GoBack" w:id="0"/>
      <w:bookmarkEnd w:id="0"/>
    </w:p>
    <w:sectPr w:rsidR="00BA5459">
      <w:headerReference w:type="default" r:id="rId8"/>
      <w:footerReference w:type="default" r:id="rId9"/>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41A" w:rsidRDefault="00EA441A">
      <w:r>
        <w:separator/>
      </w:r>
    </w:p>
  </w:endnote>
  <w:endnote w:type="continuationSeparator" w:id="0">
    <w:p w:rsidR="00EA441A" w:rsidRDefault="00EA4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459" w:rsidRDefault="00EA441A">
    <w:pPr>
      <w:pStyle w:val="a4"/>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4D3903" w:rsidR="004D3903">
      <w:rPr>
        <w:noProof/>
        <w:sz w:val="21"/>
        <w:szCs w:val="21"/>
        <w:lang w:val="zh-CN"/>
      </w:rPr>
      <w:t>-</w:t>
    </w:r>
    <w:r w:rsidR="004D3903">
      <w:rPr>
        <w:noProof/>
        <w:sz w:val="21"/>
        <w:szCs w:val="21"/>
      </w:rPr>
      <w:t xml:space="preserve"> 7 -</w:t>
    </w:r>
    <w:r>
      <w:rPr>
        <w:sz w:val="21"/>
        <w:szCs w:val="21"/>
      </w:rPr>
      <w:fldChar w:fldCharType="end"/>
    </w:r>
  </w:p>
  <w:p w:rsidR="00BA5459" w:rsidRDefault="00BA545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41A" w:rsidRDefault="00EA441A">
      <w:r>
        <w:separator/>
      </w:r>
    </w:p>
  </w:footnote>
  <w:footnote w:type="continuationSeparator" w:id="0">
    <w:p w:rsidR="00EA441A" w:rsidRDefault="00EA44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BA5459">
      <w:trPr>
        <w:trHeight w:val="851"/>
      </w:trPr>
      <w:tc>
        <w:tcPr>
          <w:tcW w:w="4817" w:type="dxa"/>
          <w:vAlign w:val="bottom"/>
        </w:tcPr>
        <w:p w:rsidR="00BA5459" w:rsidRDefault="00EA441A">
          <w:pPr>
            <w:rPr>
              <w:sz w:val="18"/>
              <w:szCs w:val="18"/>
            </w:rPr>
          </w:pPr>
          <w:r>
            <w:rPr>
              <w:sz w:val="18"/>
              <w:szCs w:val="18"/>
            </w:rPr>
          </w:r>
          <w:proofErr w:type="spellStart"/>
          <w:r>
            <w:rPr>
              <w:sz w:val="18"/>
              <w:szCs w:val="18"/>
            </w:rPr>
          </w:r>
          <w:proofErr w:type="spellEnd"/>
          <w:r>
            <w:rPr>
              <w:sz w:val="18"/>
              <w:szCs w:val="18"/>
            </w:rPr>
          </w:r>
          <w: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h1"/>
                        <a:stretch>
                          <a:fillRect/>
                        </a:stretch>
                      </pic:blipFill>
                      <pic:spPr>
                        <a:xfrm>
                          <a:off x="0" y="0"/>
                          <a:ext cx="1260957" cy="540410"/>
                        </a:xfrm>
                        <a:prstGeom prst="rect">
                          <a:avLst/>
                        </a:prstGeom>
                      </pic:spPr>
                    </pic:pic>
                  </a:graphicData>
                </a:graphic>
              </wp:inline>
            </w:drawing>
          </w:r>
        </w:p>
      </w:tc>
      <w:tc>
        <w:tcPr>
          <w:tcW w:w="4820" w:type="dxa"/>
          <w:vAlign w:val="bottom"/>
        </w:tcPr>
        <w:p w:rsidR="00BA5459" w:rsidRDefault="00BA5459">
          <w:pPr>
            <w:jc w:val="right"/>
          </w:pPr>
        </w:p>
        <w:p w:rsidR="00BA5459" w:rsidRDefault="00EA441A">
          <w:pPr>
            <w:jc w:val="right"/>
            <w:rPr>
              <w:sz w:val="18"/>
              <w:szCs w:val="18"/>
            </w:rPr>
          </w:pPr>
          <w:r>
            <w:rPr>
              <w:sz w:val="18"/>
              <w:szCs w:val="18"/>
            </w:rPr>
            <w:t>北京邮电大学</w:t>
          </w:r>
          <w:proofErr w:type="spellStart"/>
          <w:r>
            <w:rPr>
              <w:sz w:val="18"/>
              <w:szCs w:val="18"/>
            </w:rPr>
            <w:t/>
          </w:r>
          <w:proofErr w:type="spellEnd"/>
          <w:r>
            <w:rPr>
              <w:sz w:val="18"/>
              <w:szCs w:val="18"/>
            </w:rPr>
            <w:t/>
          </w:r>
          <w:r>
            <w:rPr>
              <w:rFonts w:hint="eastAsia"/>
              <w:sz w:val="18"/>
              <w:szCs w:val="18"/>
            </w:rPr>
            <w:t>硕士研究生学位论文开题报告</w:t>
          </w:r>
        </w:p>
      </w:tc>
    </w:tr>
  </w:tbl>
  <w:p w:rsidR="00BA5459" w:rsidRDefault="00BA5459">
    <w:pPr>
      <w:pBdr>
        <w:bottom w:val="single" w:color="auto" w:sz="4" w:space="2"/>
      </w:pBd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8566C"/>
    <w:rsid w:val="00001C06"/>
    <w:rsid w:val="00001D27"/>
    <w:rsid w:val="00004BF6"/>
    <w:rsid w:val="00007DF2"/>
    <w:rsid w:val="00010068"/>
    <w:rsid w:val="000149C3"/>
    <w:rsid w:val="00016310"/>
    <w:rsid w:val="000308C3"/>
    <w:rsid w:val="00033501"/>
    <w:rsid w:val="00035A38"/>
    <w:rsid w:val="0005242B"/>
    <w:rsid w:val="00057837"/>
    <w:rsid w:val="0007193B"/>
    <w:rsid w:val="00094E41"/>
    <w:rsid w:val="000A3BE1"/>
    <w:rsid w:val="000B269D"/>
    <w:rsid w:val="000C2FB5"/>
    <w:rsid w:val="000D0958"/>
    <w:rsid w:val="000F1A91"/>
    <w:rsid w:val="000F7E8C"/>
    <w:rsid w:val="00101FAE"/>
    <w:rsid w:val="001109E0"/>
    <w:rsid w:val="0012084F"/>
    <w:rsid w:val="00120D84"/>
    <w:rsid w:val="00127C83"/>
    <w:rsid w:val="0013061D"/>
    <w:rsid w:val="001515BF"/>
    <w:rsid w:val="00170FD5"/>
    <w:rsid w:val="001A7D58"/>
    <w:rsid w:val="001B1E4E"/>
    <w:rsid w:val="001C4BBC"/>
    <w:rsid w:val="001E1AB7"/>
    <w:rsid w:val="001F58AF"/>
    <w:rsid w:val="00203934"/>
    <w:rsid w:val="002078C4"/>
    <w:rsid w:val="00212910"/>
    <w:rsid w:val="00217696"/>
    <w:rsid w:val="002219E7"/>
    <w:rsid w:val="00222888"/>
    <w:rsid w:val="002239F5"/>
    <w:rsid w:val="002275AB"/>
    <w:rsid w:val="002410BF"/>
    <w:rsid w:val="00250057"/>
    <w:rsid w:val="00252A2A"/>
    <w:rsid w:val="0025689E"/>
    <w:rsid w:val="00260B42"/>
    <w:rsid w:val="00270867"/>
    <w:rsid w:val="002772FE"/>
    <w:rsid w:val="002846B4"/>
    <w:rsid w:val="0028536F"/>
    <w:rsid w:val="002857BE"/>
    <w:rsid w:val="00286FF3"/>
    <w:rsid w:val="00292D70"/>
    <w:rsid w:val="002A15DC"/>
    <w:rsid w:val="002B001B"/>
    <w:rsid w:val="002C54EC"/>
    <w:rsid w:val="002C63A0"/>
    <w:rsid w:val="002E07DF"/>
    <w:rsid w:val="002E18F6"/>
    <w:rsid w:val="002E4689"/>
    <w:rsid w:val="002F5590"/>
    <w:rsid w:val="002F5FEC"/>
    <w:rsid w:val="00325749"/>
    <w:rsid w:val="0033081F"/>
    <w:rsid w:val="00342222"/>
    <w:rsid w:val="00344D95"/>
    <w:rsid w:val="00347855"/>
    <w:rsid w:val="00351984"/>
    <w:rsid w:val="00371A56"/>
    <w:rsid w:val="0037490E"/>
    <w:rsid w:val="00384C3D"/>
    <w:rsid w:val="00393D69"/>
    <w:rsid w:val="003B0734"/>
    <w:rsid w:val="003B7D91"/>
    <w:rsid w:val="003C0CB0"/>
    <w:rsid w:val="003C2C0A"/>
    <w:rsid w:val="003D04EA"/>
    <w:rsid w:val="003D1C36"/>
    <w:rsid w:val="003E1BAB"/>
    <w:rsid w:val="003F4308"/>
    <w:rsid w:val="0040073C"/>
    <w:rsid w:val="004104CA"/>
    <w:rsid w:val="00411613"/>
    <w:rsid w:val="004116F5"/>
    <w:rsid w:val="00416FD4"/>
    <w:rsid w:val="004177A7"/>
    <w:rsid w:val="00437D1E"/>
    <w:rsid w:val="00442DE4"/>
    <w:rsid w:val="0044563D"/>
    <w:rsid w:val="0044658A"/>
    <w:rsid w:val="00472218"/>
    <w:rsid w:val="0047428C"/>
    <w:rsid w:val="00475B74"/>
    <w:rsid w:val="004832E2"/>
    <w:rsid w:val="0048581A"/>
    <w:rsid w:val="004879F7"/>
    <w:rsid w:val="00494DBB"/>
    <w:rsid w:val="0049726D"/>
    <w:rsid w:val="004D0CCD"/>
    <w:rsid w:val="004D3903"/>
    <w:rsid w:val="004E1F69"/>
    <w:rsid w:val="004E6BFD"/>
    <w:rsid w:val="004F488F"/>
    <w:rsid w:val="004F5FB0"/>
    <w:rsid w:val="004F7F02"/>
    <w:rsid w:val="00505425"/>
    <w:rsid w:val="00505F6D"/>
    <w:rsid w:val="00513865"/>
    <w:rsid w:val="0052120E"/>
    <w:rsid w:val="0054492D"/>
    <w:rsid w:val="00566DFB"/>
    <w:rsid w:val="00574BD4"/>
    <w:rsid w:val="00580F4D"/>
    <w:rsid w:val="00581142"/>
    <w:rsid w:val="0058435F"/>
    <w:rsid w:val="005911AA"/>
    <w:rsid w:val="0059205B"/>
    <w:rsid w:val="005A5BA0"/>
    <w:rsid w:val="005B25E2"/>
    <w:rsid w:val="005B4D4A"/>
    <w:rsid w:val="005D0157"/>
    <w:rsid w:val="005D251D"/>
    <w:rsid w:val="005D60F5"/>
    <w:rsid w:val="00611BE5"/>
    <w:rsid w:val="00611E50"/>
    <w:rsid w:val="00627C8D"/>
    <w:rsid w:val="00635007"/>
    <w:rsid w:val="006408DE"/>
    <w:rsid w:val="0064443A"/>
    <w:rsid w:val="00650CB9"/>
    <w:rsid w:val="00655727"/>
    <w:rsid w:val="00660130"/>
    <w:rsid w:val="00663253"/>
    <w:rsid w:val="0066613F"/>
    <w:rsid w:val="006725B5"/>
    <w:rsid w:val="00672BBD"/>
    <w:rsid w:val="006902A4"/>
    <w:rsid w:val="00695DA0"/>
    <w:rsid w:val="006A2205"/>
    <w:rsid w:val="006B2DF9"/>
    <w:rsid w:val="006B3429"/>
    <w:rsid w:val="006B61C7"/>
    <w:rsid w:val="007040C6"/>
    <w:rsid w:val="00705852"/>
    <w:rsid w:val="00712533"/>
    <w:rsid w:val="00716A8F"/>
    <w:rsid w:val="007170B6"/>
    <w:rsid w:val="00717AA9"/>
    <w:rsid w:val="00717DC7"/>
    <w:rsid w:val="00726F9A"/>
    <w:rsid w:val="00731053"/>
    <w:rsid w:val="00731311"/>
    <w:rsid w:val="00736C1D"/>
    <w:rsid w:val="007401AC"/>
    <w:rsid w:val="007575E3"/>
    <w:rsid w:val="00770A21"/>
    <w:rsid w:val="0079685A"/>
    <w:rsid w:val="007B00B1"/>
    <w:rsid w:val="007C7743"/>
    <w:rsid w:val="007D0AB0"/>
    <w:rsid w:val="007D6B8A"/>
    <w:rsid w:val="007F4F49"/>
    <w:rsid w:val="007F5CE9"/>
    <w:rsid w:val="00805ACE"/>
    <w:rsid w:val="00812ED8"/>
    <w:rsid w:val="00814F2E"/>
    <w:rsid w:val="00825E51"/>
    <w:rsid w:val="00830CE8"/>
    <w:rsid w:val="008321BC"/>
    <w:rsid w:val="0083547E"/>
    <w:rsid w:val="00836410"/>
    <w:rsid w:val="00837607"/>
    <w:rsid w:val="0084149B"/>
    <w:rsid w:val="008557BA"/>
    <w:rsid w:val="00861F2D"/>
    <w:rsid w:val="0088566C"/>
    <w:rsid w:val="00894B49"/>
    <w:rsid w:val="008A069E"/>
    <w:rsid w:val="008A29BA"/>
    <w:rsid w:val="008A6D27"/>
    <w:rsid w:val="008C2985"/>
    <w:rsid w:val="008D6B31"/>
    <w:rsid w:val="008E45E1"/>
    <w:rsid w:val="008E54AD"/>
    <w:rsid w:val="008E6454"/>
    <w:rsid w:val="008E7444"/>
    <w:rsid w:val="008F0C63"/>
    <w:rsid w:val="008F4699"/>
    <w:rsid w:val="008F7F4D"/>
    <w:rsid w:val="0090069C"/>
    <w:rsid w:val="00900BCD"/>
    <w:rsid w:val="00924852"/>
    <w:rsid w:val="00925A25"/>
    <w:rsid w:val="00931A76"/>
    <w:rsid w:val="009350AB"/>
    <w:rsid w:val="00936CB9"/>
    <w:rsid w:val="00940CFC"/>
    <w:rsid w:val="00941FEE"/>
    <w:rsid w:val="009532C3"/>
    <w:rsid w:val="00960FB6"/>
    <w:rsid w:val="00974A4A"/>
    <w:rsid w:val="00981A16"/>
    <w:rsid w:val="00986026"/>
    <w:rsid w:val="00992FB4"/>
    <w:rsid w:val="009A3F08"/>
    <w:rsid w:val="009A712D"/>
    <w:rsid w:val="009B2665"/>
    <w:rsid w:val="009C3CC9"/>
    <w:rsid w:val="009C4CB5"/>
    <w:rsid w:val="009C5014"/>
    <w:rsid w:val="009C5DD3"/>
    <w:rsid w:val="009D0D1F"/>
    <w:rsid w:val="009D78BA"/>
    <w:rsid w:val="009E4AA8"/>
    <w:rsid w:val="009E5E4B"/>
    <w:rsid w:val="009E7E9E"/>
    <w:rsid w:val="009F39E5"/>
    <w:rsid w:val="009F3A29"/>
    <w:rsid w:val="00A20D26"/>
    <w:rsid w:val="00A40679"/>
    <w:rsid w:val="00A4375E"/>
    <w:rsid w:val="00A500C1"/>
    <w:rsid w:val="00A556F6"/>
    <w:rsid w:val="00A7579F"/>
    <w:rsid w:val="00A92A0F"/>
    <w:rsid w:val="00A96818"/>
    <w:rsid w:val="00AB2AA5"/>
    <w:rsid w:val="00AD1B73"/>
    <w:rsid w:val="00AD1BCB"/>
    <w:rsid w:val="00B05D69"/>
    <w:rsid w:val="00B16B2E"/>
    <w:rsid w:val="00B20DA9"/>
    <w:rsid w:val="00B50AC8"/>
    <w:rsid w:val="00B65360"/>
    <w:rsid w:val="00B675AB"/>
    <w:rsid w:val="00B67A87"/>
    <w:rsid w:val="00B803F0"/>
    <w:rsid w:val="00B81C2F"/>
    <w:rsid w:val="00B84E47"/>
    <w:rsid w:val="00B861EC"/>
    <w:rsid w:val="00B96D7B"/>
    <w:rsid w:val="00BA5459"/>
    <w:rsid w:val="00BA7AC0"/>
    <w:rsid w:val="00BB2D0B"/>
    <w:rsid w:val="00BC058E"/>
    <w:rsid w:val="00BD174C"/>
    <w:rsid w:val="00BD1B37"/>
    <w:rsid w:val="00BD5C75"/>
    <w:rsid w:val="00BD6D12"/>
    <w:rsid w:val="00BE350A"/>
    <w:rsid w:val="00BE7C9B"/>
    <w:rsid w:val="00BF1B8D"/>
    <w:rsid w:val="00C00064"/>
    <w:rsid w:val="00C017A1"/>
    <w:rsid w:val="00C22EBB"/>
    <w:rsid w:val="00C43BBA"/>
    <w:rsid w:val="00C4449A"/>
    <w:rsid w:val="00C46A44"/>
    <w:rsid w:val="00C51FDA"/>
    <w:rsid w:val="00C55F07"/>
    <w:rsid w:val="00C65C95"/>
    <w:rsid w:val="00CA13CC"/>
    <w:rsid w:val="00CB12C0"/>
    <w:rsid w:val="00CB5AD1"/>
    <w:rsid w:val="00CB5B50"/>
    <w:rsid w:val="00CB6E45"/>
    <w:rsid w:val="00CE062D"/>
    <w:rsid w:val="00CE3E15"/>
    <w:rsid w:val="00D14C4B"/>
    <w:rsid w:val="00D35A43"/>
    <w:rsid w:val="00D43F3E"/>
    <w:rsid w:val="00D52A43"/>
    <w:rsid w:val="00D77887"/>
    <w:rsid w:val="00D90124"/>
    <w:rsid w:val="00D955BF"/>
    <w:rsid w:val="00DA37EF"/>
    <w:rsid w:val="00DB0019"/>
    <w:rsid w:val="00DC3A62"/>
    <w:rsid w:val="00DD26F8"/>
    <w:rsid w:val="00DD5900"/>
    <w:rsid w:val="00DF216C"/>
    <w:rsid w:val="00E07E89"/>
    <w:rsid w:val="00E144C7"/>
    <w:rsid w:val="00E235D6"/>
    <w:rsid w:val="00E26B40"/>
    <w:rsid w:val="00E375B9"/>
    <w:rsid w:val="00E522DE"/>
    <w:rsid w:val="00E71302"/>
    <w:rsid w:val="00E82908"/>
    <w:rsid w:val="00E9166E"/>
    <w:rsid w:val="00E96CAC"/>
    <w:rsid w:val="00EA1217"/>
    <w:rsid w:val="00EA28D5"/>
    <w:rsid w:val="00EA441A"/>
    <w:rsid w:val="00EB1D7A"/>
    <w:rsid w:val="00EB2C15"/>
    <w:rsid w:val="00ED21E3"/>
    <w:rsid w:val="00EE4395"/>
    <w:rsid w:val="00EE79AE"/>
    <w:rsid w:val="00EF4D77"/>
    <w:rsid w:val="00EF4DA9"/>
    <w:rsid w:val="00EF7477"/>
    <w:rsid w:val="00F00A9C"/>
    <w:rsid w:val="00F107D8"/>
    <w:rsid w:val="00F246D2"/>
    <w:rsid w:val="00F32095"/>
    <w:rsid w:val="00F47867"/>
    <w:rsid w:val="00F47C05"/>
    <w:rsid w:val="00F715B1"/>
    <w:rsid w:val="00F72EBA"/>
    <w:rsid w:val="00F736B5"/>
    <w:rsid w:val="00F87AE8"/>
    <w:rsid w:val="00F9018D"/>
    <w:rsid w:val="00FA6DD1"/>
    <w:rsid w:val="00FA723A"/>
    <w:rsid w:val="00FC0378"/>
    <w:rsid w:val="00FD12F4"/>
    <w:rsid w:val="00FD26F7"/>
    <w:rsid w:val="00FE1B2F"/>
    <w:rsid w:val="00FF0E80"/>
    <w:rsid w:val="00FF4779"/>
    <w:rsid w:val="00FF630D"/>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1" fillcolor="white">
      <v:fill color="white"/>
    </o:shapedefaults>
    <o:shapelayout v:ext="edit">
      <o:idmap v:ext="edit" data="1"/>
      <o:rules v:ext="edit">
        <o:r id="V:Rule1" type="connector" idref="#自选图形 8"/>
        <o:r id="V:Rule2" type="connector" idref="#自选图形 2"/>
        <o:r id="V:Rule3" type="connector" idref="#自选图形 7"/>
        <o:r id="V:Rule4" type="connector" idref="#自选图形 5"/>
        <o:r id="V:Rule5" type="connector" idref="#自选图形 3"/>
        <o:r id="V:Rule6" type="connector" idref="#自选图形 4"/>
        <o:r id="V:Rule7" type="connector" idref="#自选图形 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lsdException w:name="Table Grid"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Pr>
      <w:kern w:val="0"/>
      <w:sz w:val="18"/>
      <w:szCs w:val="20"/>
    </w:rPr>
  </w:style>
  <w:style w:type="paragraph" w:styleId="a4">
    <w:name w:val="footer"/>
    <w:basedOn w:val="a"/>
    <w:link w:val="Char0"/>
    <w:uiPriority w:val="99"/>
    <w:pPr>
      <w:tabs>
        <w:tab w:val="center" w:pos="4153"/>
        <w:tab w:val="right" w:pos="8306"/>
      </w:tabs>
      <w:snapToGrid w:val="0"/>
      <w:jc w:val="left"/>
    </w:pPr>
    <w:rPr>
      <w:kern w:val="0"/>
      <w:sz w:val="18"/>
      <w:szCs w:val="20"/>
    </w:rPr>
  </w:style>
  <w:style w:type="paragraph" w:styleId="a5">
    <w:name w:val="header"/>
    <w:basedOn w:val="a"/>
    <w:link w:val="Char1"/>
    <w:uiPriority w:val="99"/>
    <w:pPr>
      <w:pBdr>
        <w:bottom w:val="single" w:sz="6" w:space="1" w:color="auto"/>
      </w:pBdr>
      <w:tabs>
        <w:tab w:val="center" w:pos="4153"/>
        <w:tab w:val="right" w:pos="8306"/>
      </w:tabs>
      <w:snapToGrid w:val="0"/>
      <w:jc w:val="center"/>
    </w:pPr>
    <w:rPr>
      <w:kern w:val="0"/>
      <w:sz w:val="18"/>
      <w:szCs w:val="20"/>
    </w:rPr>
  </w:style>
  <w:style w:type="table" w:styleId="a6">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link w:val="a5"/>
    <w:uiPriority w:val="99"/>
    <w:locked/>
    <w:rPr>
      <w:sz w:val="18"/>
    </w:rPr>
  </w:style>
  <w:style w:type="character" w:customStyle="1" w:styleId="Char0">
    <w:name w:val="页脚 Char"/>
    <w:link w:val="a4"/>
    <w:uiPriority w:val="99"/>
    <w:locked/>
    <w:rPr>
      <w:sz w:val="18"/>
    </w:rPr>
  </w:style>
  <w:style w:type="character" w:customStyle="1" w:styleId="Char">
    <w:name w:val="批注框文本 Char"/>
    <w:link w:val="a3"/>
    <w:uiPriority w:val="99"/>
    <w:semiHidden/>
    <w:locked/>
    <w:rPr>
      <w:sz w:val="18"/>
    </w:rPr>
  </w:style>
  <w:style w:type="table" w:customStyle="1" w:styleId="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header" Target="header1.xml"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bin" Id="c2020111506" /></Relationships>
</file>

<file path=word/_rels/header1.xml.rels>&#65279;<?xml version="1.0" encoding="utf-8"?><Relationships xmlns="http://schemas.openxmlformats.org/package/2006/relationships"><Relationship Type="http://schemas.openxmlformats.org/officeDocument/2006/relationships/image" Target="/media/image.bin" Id="h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142</Words>
  <Characters>813</Characters>
  <Application>Microsoft Office Word</Application>
  <DocSecurity>0</DocSecurity>
  <Lines>6</Lines>
  <Paragraphs>1</Paragraphs>
  <ScaleCrop>false</ScaleCrop>
  <Company>Microsoft</Company>
  <LinksUpToDate>false</LinksUpToDate>
  <CharactersWithSpaces>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etong</cp:lastModifiedBy>
  <cp:revision>7</cp:revision>
  <dcterms:created xsi:type="dcterms:W3CDTF">2017-10-16T01:26:00Z</dcterms:created>
  <dcterms:modified xsi:type="dcterms:W3CDTF">2021-03-13T04:00:00Z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