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jc w:val="center"/>
        <w:textAlignment w:val="auto"/>
      </w:pPr>
      <w:r>
        <w:rPr>
          <w:rFonts w:ascii="黑体" w:hAnsi="黑体" w:eastAsia="黑体" w:cs="黑体"/>
          <w:sz w:val="44"/>
          <w:szCs w:val="44"/>
        </w:rPr>
        <w:t>利息计算说明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640"/>
        <w:jc w:val="both"/>
        <w:textAlignment w:val="auto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关于100与一案，一般债务利息自2023年7月3日起算，加倍部分延迟履行利息自执行依据履行期限届满之日即2025年7月3日起算，全部计算至2026年7月3日。依据本案生效执行依据及执行申请书计算，截至结算之日，债务总金额为25,221.06元：其中债务本金为20,000.00元，不计一般债务利息的其他债务为1,000.00元，利息总额为3,221.06元（含一般债务利息2,038.06元，加倍部分延迟履行利息1,183.00元），诉讼费用为1,000.00元。期间被执行人已清偿5,000.00元，分段抵扣后，现明确我方主张被执行人应支付的利息总金额为3,221.06元，全部应付债务总额为20,221.06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640"/>
        <w:jc w:val="both"/>
        <w:textAlignment w:val="auto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特此说明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640"/>
        <w:textAlignment w:val="auto"/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640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640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640"/>
        <w:jc w:val="center"/>
        <w:textAlignment w:val="auto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申请执行人：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640"/>
        <w:jc w:val="right"/>
        <w:textAlignment w:val="auto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年    月 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textAlignment w:val="auto"/>
      </w:pPr>
    </w:p>
    <w:p>
      <w:pPr>
        <w:spacing w:before="0" w:after="0" w:line="520" w:lineRule="auto"/>
      </w:pPr>
    </w:p>
    <w:p>
      <w:pPr>
        <w:spacing w:before="0" w:after="0" w:line="240" w:lineRule="auto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附计算明细如下：</w:t>
      </w:r>
    </w:p>
    <w:p>
      <w:pPr>
        <w:spacing w:before="0" w:after="0" w:line="240" w:lineRule="auto"/>
      </w:pPr>
      <w:r>
        <w:rPr>
          <w:rFonts w:ascii="宋体" w:hAnsi="宋体" w:eastAsia="宋体" w:cs="宋体"/>
          <w:b/>
          <w:bCs/>
          <w:sz w:val="21"/>
          <w:szCs w:val="21"/>
        </w:rPr>
        <w:t>一般债务利息：</w:t>
      </w:r>
    </w:p>
    <w:p>
      <w:pPr>
        <w:spacing w:before="0" w:after="0" w:line="240" w:lineRule="auto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债权1：本金10,000.00元</w:t>
      </w:r>
    </w:p>
    <w:p>
      <w:pPr>
        <w:spacing w:before="0" w:after="0" w:line="240" w:lineRule="auto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2023-07-03 → 2025-07-03  (732天)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3.55% ÷ 365 × 49 = 47.66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3.45% ÷ 365 × 336 = 317.59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3.35% ÷ 365 × 91 = 83.52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3.10% ÷ 365 × 211 = 179.21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3.00% ÷ 365 × 45 = 36.99</w:t>
      </w:r>
    </w:p>
    <w:p>
      <w:pPr>
        <w:spacing w:before="0" w:after="0" w:line="240" w:lineRule="auto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2025-07-04 → 2026-01-03  (184天)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3.00% ÷ 365 × 184 = 151.23</w:t>
      </w:r>
    </w:p>
    <w:p>
      <w:pPr>
        <w:spacing w:before="0" w:after="0" w:line="240" w:lineRule="auto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2026-01-04 → 2026-07-03  (181天)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5,000.00 × 3.00% ÷ 365 × 181 = 74.38</w:t>
      </w:r>
    </w:p>
    <w:p>
      <w:pPr>
        <w:spacing w:before="0" w:after="0" w:line="240" w:lineRule="auto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债权2：本金10,000.00元</w:t>
      </w:r>
    </w:p>
    <w:p>
      <w:pPr>
        <w:spacing w:before="0" w:after="0" w:line="240" w:lineRule="auto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2023-07-03 → 2025-07-03  (732天)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4.20% ÷ 360 × 261 = 304.50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3.95% ÷ 360 × 124 = 136.06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3.85% ÷ 360 × 91 = 97.32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3.60% ÷ 360 × 211 = 211.00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3.50% ÷ 360 × 45 = 43.75</w:t>
      </w:r>
    </w:p>
    <w:p>
      <w:pPr>
        <w:spacing w:before="0" w:after="0" w:line="240" w:lineRule="auto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2025-07-04 → 2026-01-03  (184天)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3.50% ÷ 360 × 184 = 178.89</w:t>
      </w:r>
    </w:p>
    <w:p>
      <w:pPr>
        <w:spacing w:before="0" w:after="0" w:line="240" w:lineRule="auto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2026-01-04 → 2026-07-03  (181天)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10,000.00 × 3.50% ÷ 360 × 181 = 175.97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小计：2,038.06元</w:t>
      </w:r>
    </w:p>
    <w:p>
      <w:pPr>
        <w:spacing w:before="0" w:after="0" w:line="240" w:lineRule="auto"/>
        <w:ind w:firstLine="420"/>
      </w:pPr>
    </w:p>
    <w:p>
      <w:pPr>
        <w:spacing w:before="0" w:after="0" w:line="240" w:lineRule="auto"/>
      </w:pPr>
      <w:r>
        <w:rPr>
          <w:rFonts w:ascii="宋体" w:hAnsi="宋体" w:eastAsia="宋体" w:cs="宋体"/>
          <w:b/>
          <w:bCs/>
          <w:sz w:val="21"/>
          <w:szCs w:val="21"/>
        </w:rPr>
        <w:t>加倍部分延迟履行利息：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2025-07-04至2026-01-03：(20,000.00 + 1,000.00) × 0.0175% × 184 = 676.20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2026-01-04至2026-07-03：(15,000.00 + 1,000.00) × 0.0175% × 181 = 506.80</w:t>
      </w:r>
    </w:p>
    <w:p>
      <w:pPr>
        <w:spacing w:before="0" w:after="0" w:line="240" w:lineRule="auto"/>
        <w:ind w:firstLine="42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小计：1,183.00元</w:t>
      </w:r>
    </w:p>
    <w:p>
      <w:pPr>
        <w:spacing w:before="0" w:after="0" w:line="240" w:lineRule="auto"/>
        <w:ind w:firstLine="420"/>
      </w:pPr>
    </w:p>
    <w:p>
      <w:pPr>
        <w:spacing w:before="0" w:after="0" w:line="240" w:lineRule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汇总：</w:t>
      </w:r>
    </w:p>
    <w:p>
      <w:pPr>
        <w:spacing w:before="0" w:after="0" w:line="240" w:lineRule="auto"/>
        <w:ind w:firstLine="420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债务总金额 = 20,000.00(本金) + 2,038.06(一般利息) + 1,000.00(其他费用) + 1,000.00(诉讼费用) + 1,183.00(延迟利息) = 25,221.06元</w:t>
      </w:r>
    </w:p>
    <w:p>
      <w:pPr>
        <w:spacing w:before="0" w:after="0" w:line="240" w:lineRule="auto"/>
        <w:ind w:firstLine="420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债务利息总金额 = 3,221.06元</w:t>
      </w:r>
    </w:p>
    <w:p>
      <w:pPr>
        <w:spacing w:before="0" w:after="0" w:line="240" w:lineRule="auto"/>
        <w:ind w:firstLine="420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尚待清偿利息总金额 = 3,221.06元</w:t>
      </w:r>
    </w:p>
    <w:p>
      <w:pPr>
        <w:spacing w:before="0" w:after="0" w:line="240" w:lineRule="auto"/>
        <w:ind w:firstLine="420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清偿金额之和 = 5,000.00元</w:t>
      </w:r>
    </w:p>
    <w:p>
      <w:pPr>
        <w:spacing w:before="0" w:after="0" w:line="240" w:lineRule="auto"/>
        <w:ind w:firstLine="420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尚待清偿债务总金额 = 20,221.06元</w:t>
      </w: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DEwYWIzZDY2YjVmMjAyYzI3N2IwN2I2YjIyZTc0NzcifQ=="/>
  </w:docVars>
  <w:rsids>
    <w:rsidRoot w:val="00000000"/>
    <w:rsid w:val="3E877DFD"/>
    <w:rsid w:val="3FB82C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570</Words>
  <Characters>1266</Characters>
  <TotalTime>1</TotalTime>
  <ScaleCrop>false</ScaleCrop>
  <LinksUpToDate>false</LinksUpToDate>
  <CharactersWithSpaces>1446</CharactersWithSpaces>
  <Application>WPS Office_11.1.0.12116_F1E327BC-269C-435d-A152-05C5408002CA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2026-07-02T17:24:00Z</dcterms:created>
  <dc:creator>Un-named</dc:creator>
  <cp:lastModifiedBy>BearDuke</cp:lastModifiedBy>
  <dcterms:modified xsi:type="dcterms:W3CDTF">2026-07-02T17:27:33Z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2052-11.1.0.12116</vt:lpwstr>
  </property>
  <property fmtid="{D5CDD505-2E9C-101B-9397-08002B2CF9AE}" pid="3" name="ICV">
    <vt:lpwstr>676BC0BA93B147B8B3E121872EA354C0</vt:lpwstr>
  </property>
</Properties>
</file>