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29D" w:rsidRDefault="00E0029D" w:rsidP="008058CE">
      <w:pPr>
        <w:spacing w:line="240" w:lineRule="auto"/>
        <w:contextualSpacing/>
        <w:jc w:val="center"/>
        <w:rPr>
          <w:rFonts w:ascii="Times New Roman" w:hAnsi="Times New Roman" w:cs="Times New Roman"/>
          <w:sz w:val="36"/>
          <w:szCs w:val="36"/>
        </w:rPr>
      </w:pPr>
    </w:p>
    <w:p w:rsidR="00E0029D" w:rsidRDefault="00D76DEF" w:rsidP="008058CE">
      <w:pPr>
        <w:spacing w:line="240" w:lineRule="auto"/>
        <w:contextualSpacing/>
        <w:jc w:val="center"/>
        <w:rPr>
          <w:rFonts w:ascii="Times New Roman" w:hAnsi="Times New Roman" w:cs="Times New Roman"/>
          <w:sz w:val="36"/>
          <w:szCs w:val="36"/>
        </w:rPr>
      </w:pPr>
      <w:r>
        <w:rPr>
          <w:rFonts w:ascii="Times New Roman" w:hAnsi="Times New Roman" w:cs="Times New Roman"/>
          <w:sz w:val="36"/>
          <w:szCs w:val="36"/>
        </w:rPr>
        <w:t>Linear Time Series Analysis:</w:t>
      </w:r>
    </w:p>
    <w:p w:rsidR="001C2780" w:rsidRPr="00E0029D" w:rsidRDefault="00847DF9" w:rsidP="00847DF9">
      <w:pPr>
        <w:spacing w:line="240" w:lineRule="auto"/>
        <w:ind w:left="1440" w:firstLine="720"/>
        <w:contextualSpacing/>
        <w:rPr>
          <w:rFonts w:ascii="Times New Roman" w:hAnsi="Times New Roman" w:cs="Times New Roman"/>
          <w:sz w:val="36"/>
          <w:szCs w:val="36"/>
        </w:rPr>
      </w:pPr>
      <w:r>
        <w:rPr>
          <w:rFonts w:ascii="Times New Roman" w:hAnsi="Times New Roman" w:cs="Times New Roman"/>
          <w:sz w:val="36"/>
          <w:szCs w:val="36"/>
        </w:rPr>
        <w:t xml:space="preserve">  </w:t>
      </w:r>
      <w:r w:rsidR="00552E1E" w:rsidRPr="00E0029D">
        <w:rPr>
          <w:rFonts w:ascii="Times New Roman" w:hAnsi="Times New Roman" w:cs="Times New Roman"/>
          <w:sz w:val="36"/>
          <w:szCs w:val="36"/>
        </w:rPr>
        <w:t>t</w:t>
      </w:r>
      <w:r w:rsidR="00AB0B85" w:rsidRPr="00E0029D">
        <w:rPr>
          <w:rFonts w:ascii="Times New Roman" w:hAnsi="Times New Roman" w:cs="Times New Roman"/>
          <w:sz w:val="36"/>
          <w:szCs w:val="36"/>
        </w:rPr>
        <w:t xml:space="preserve">he Growing Trend of </w:t>
      </w:r>
      <w:r w:rsidR="008058CE" w:rsidRPr="00E0029D">
        <w:rPr>
          <w:rFonts w:ascii="Times New Roman" w:hAnsi="Times New Roman" w:cs="Times New Roman"/>
          <w:sz w:val="36"/>
          <w:szCs w:val="36"/>
        </w:rPr>
        <w:t>Probiotics</w:t>
      </w:r>
    </w:p>
    <w:p w:rsidR="00D25551" w:rsidRDefault="00D25551" w:rsidP="008058CE">
      <w:pPr>
        <w:spacing w:line="240" w:lineRule="auto"/>
        <w:contextualSpacing/>
        <w:jc w:val="center"/>
        <w:rPr>
          <w:rFonts w:ascii="Times New Roman" w:hAnsi="Times New Roman" w:cs="Times New Roman"/>
          <w:sz w:val="24"/>
          <w:szCs w:val="24"/>
        </w:rPr>
      </w:pPr>
    </w:p>
    <w:p w:rsidR="00D25551" w:rsidRDefault="00D25551" w:rsidP="008058CE">
      <w:pPr>
        <w:spacing w:line="240" w:lineRule="auto"/>
        <w:contextualSpacing/>
        <w:jc w:val="center"/>
        <w:rPr>
          <w:rFonts w:ascii="Times New Roman" w:hAnsi="Times New Roman" w:cs="Times New Roman"/>
          <w:sz w:val="24"/>
          <w:szCs w:val="24"/>
        </w:rPr>
      </w:pPr>
    </w:p>
    <w:p w:rsidR="00E0029D" w:rsidRDefault="00E0029D" w:rsidP="008058CE">
      <w:pPr>
        <w:spacing w:line="240" w:lineRule="auto"/>
        <w:contextualSpacing/>
        <w:jc w:val="center"/>
        <w:rPr>
          <w:rFonts w:ascii="Times New Roman" w:hAnsi="Times New Roman" w:cs="Times New Roman"/>
          <w:sz w:val="24"/>
          <w:szCs w:val="24"/>
        </w:rPr>
      </w:pPr>
    </w:p>
    <w:p w:rsidR="00D25551" w:rsidRDefault="00D25551" w:rsidP="008058CE">
      <w:pPr>
        <w:spacing w:line="240" w:lineRule="auto"/>
        <w:contextualSpacing/>
        <w:jc w:val="center"/>
        <w:rPr>
          <w:rFonts w:ascii="Times New Roman" w:hAnsi="Times New Roman" w:cs="Times New Roman"/>
          <w:sz w:val="24"/>
          <w:szCs w:val="24"/>
        </w:rPr>
      </w:pPr>
    </w:p>
    <w:p w:rsidR="00D25551" w:rsidRDefault="00D25551" w:rsidP="008058CE">
      <w:pPr>
        <w:spacing w:line="240" w:lineRule="auto"/>
        <w:contextualSpacing/>
        <w:jc w:val="center"/>
        <w:rPr>
          <w:rFonts w:ascii="Times New Roman" w:hAnsi="Times New Roman" w:cs="Times New Roman"/>
          <w:sz w:val="24"/>
          <w:szCs w:val="24"/>
        </w:rPr>
      </w:pPr>
    </w:p>
    <w:p w:rsidR="00D25551" w:rsidRDefault="00552E1E" w:rsidP="008058C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Andre Starr</w:t>
      </w:r>
    </w:p>
    <w:p w:rsidR="00552E1E" w:rsidRDefault="00552E1E" w:rsidP="008058C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#912249700</w:t>
      </w:r>
    </w:p>
    <w:p w:rsidR="00552E1E" w:rsidRDefault="00552E1E" w:rsidP="008058C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December 2017</w:t>
      </w:r>
    </w:p>
    <w:p w:rsidR="00D25551" w:rsidRDefault="00D25551" w:rsidP="008058CE">
      <w:pPr>
        <w:spacing w:line="240" w:lineRule="auto"/>
        <w:contextualSpacing/>
        <w:jc w:val="center"/>
        <w:rPr>
          <w:rFonts w:ascii="Times New Roman" w:hAnsi="Times New Roman" w:cs="Times New Roman"/>
          <w:sz w:val="24"/>
          <w:szCs w:val="24"/>
        </w:rPr>
      </w:pPr>
    </w:p>
    <w:p w:rsidR="00D25551" w:rsidRDefault="00D25551" w:rsidP="008058CE">
      <w:pPr>
        <w:spacing w:line="240" w:lineRule="auto"/>
        <w:contextualSpacing/>
        <w:jc w:val="center"/>
        <w:rPr>
          <w:rFonts w:ascii="Times New Roman" w:hAnsi="Times New Roman" w:cs="Times New Roman"/>
          <w:sz w:val="24"/>
          <w:szCs w:val="24"/>
        </w:rPr>
      </w:pPr>
    </w:p>
    <w:p w:rsidR="008058CE" w:rsidRDefault="00D25551" w:rsidP="00D25551">
      <w:pPr>
        <w:rPr>
          <w:rFonts w:ascii="Times New Roman" w:hAnsi="Times New Roman" w:cs="Times New Roman"/>
          <w:sz w:val="24"/>
          <w:szCs w:val="24"/>
        </w:rPr>
      </w:pPr>
      <w:r>
        <w:rPr>
          <w:rFonts w:ascii="Times New Roman" w:hAnsi="Times New Roman" w:cs="Times New Roman"/>
          <w:sz w:val="24"/>
          <w:szCs w:val="24"/>
        </w:rPr>
        <w:br w:type="page"/>
      </w:r>
    </w:p>
    <w:p w:rsidR="00E86518" w:rsidRPr="00E976D8" w:rsidRDefault="00065585" w:rsidP="002E38E4">
      <w:pPr>
        <w:spacing w:line="360" w:lineRule="auto"/>
        <w:contextualSpacing/>
        <w:jc w:val="center"/>
        <w:rPr>
          <w:rFonts w:ascii="Times New Roman" w:hAnsi="Times New Roman" w:cs="Times New Roman"/>
          <w:b/>
          <w:sz w:val="24"/>
          <w:szCs w:val="24"/>
        </w:rPr>
      </w:pPr>
      <w:r w:rsidRPr="00E976D8">
        <w:rPr>
          <w:rFonts w:ascii="Times New Roman" w:hAnsi="Times New Roman" w:cs="Times New Roman"/>
          <w:b/>
          <w:sz w:val="24"/>
          <w:szCs w:val="24"/>
        </w:rPr>
        <w:lastRenderedPageBreak/>
        <w:t>Abstract</w:t>
      </w:r>
    </w:p>
    <w:p w:rsidR="00065585" w:rsidRDefault="00B235E2"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paper we conduct a linear time series analysis o</w:t>
      </w:r>
      <w:r w:rsidR="00EB07EF">
        <w:rPr>
          <w:rFonts w:ascii="Times New Roman" w:hAnsi="Times New Roman" w:cs="Times New Roman"/>
          <w:sz w:val="24"/>
          <w:szCs w:val="24"/>
        </w:rPr>
        <w:t xml:space="preserve">n the number of times the term ‘probiotics’ is searched weekly on Google. We will explain how we collected the data, and then provide some basic analysis on what the data looks like. We will proceed to explain our process of decomposing the time series data into its relevant components—trend, seasonality, and the remaining random component. We will then develop models for the random component, </w:t>
      </w:r>
      <w:proofErr w:type="gramStart"/>
      <w:r w:rsidR="00EB07EF">
        <w:rPr>
          <w:rFonts w:ascii="Times New Roman" w:hAnsi="Times New Roman" w:cs="Times New Roman"/>
          <w:sz w:val="24"/>
          <w:szCs w:val="24"/>
        </w:rPr>
        <w:t>and also</w:t>
      </w:r>
      <w:proofErr w:type="gramEnd"/>
      <w:r w:rsidR="00EB07EF">
        <w:rPr>
          <w:rFonts w:ascii="Times New Roman" w:hAnsi="Times New Roman" w:cs="Times New Roman"/>
          <w:sz w:val="24"/>
          <w:szCs w:val="24"/>
        </w:rPr>
        <w:t xml:space="preserve"> for the prediction of future observations from time series with all components included. Along the way, we will utilize various diagnostic graphs and procedures to assess the accuracy and quality of our results.</w:t>
      </w:r>
      <w:r w:rsidR="00861D75">
        <w:rPr>
          <w:rFonts w:ascii="Times New Roman" w:hAnsi="Times New Roman" w:cs="Times New Roman"/>
          <w:sz w:val="24"/>
          <w:szCs w:val="24"/>
        </w:rPr>
        <w:t xml:space="preserve"> Much of our analysis will be done using built-in R functions and packages.</w:t>
      </w:r>
      <w:r w:rsidR="00EB07EF">
        <w:rPr>
          <w:rFonts w:ascii="Times New Roman" w:hAnsi="Times New Roman" w:cs="Times New Roman"/>
          <w:sz w:val="24"/>
          <w:szCs w:val="24"/>
        </w:rPr>
        <w:t xml:space="preserve"> In the Discussion section we will summarize our findings, </w:t>
      </w:r>
      <w:r w:rsidR="00861D75">
        <w:rPr>
          <w:rFonts w:ascii="Times New Roman" w:hAnsi="Times New Roman" w:cs="Times New Roman"/>
          <w:sz w:val="24"/>
          <w:szCs w:val="24"/>
        </w:rPr>
        <w:t>evaluating potential errors and shortcomings. We will conclude by explaining how our findings might have value to someone like a product manager.</w:t>
      </w:r>
      <w:r w:rsidR="00EB07EF">
        <w:rPr>
          <w:rFonts w:ascii="Times New Roman" w:hAnsi="Times New Roman" w:cs="Times New Roman"/>
          <w:sz w:val="24"/>
          <w:szCs w:val="24"/>
        </w:rPr>
        <w:t xml:space="preserve"> </w:t>
      </w:r>
    </w:p>
    <w:p w:rsidR="00065585" w:rsidRDefault="00065585" w:rsidP="002E38E4">
      <w:pPr>
        <w:spacing w:line="360" w:lineRule="auto"/>
        <w:contextualSpacing/>
        <w:rPr>
          <w:rFonts w:ascii="Times New Roman" w:hAnsi="Times New Roman" w:cs="Times New Roman"/>
          <w:sz w:val="24"/>
          <w:szCs w:val="24"/>
        </w:rPr>
      </w:pPr>
    </w:p>
    <w:p w:rsidR="00AB0B85" w:rsidRDefault="008058CE" w:rsidP="002E38E4">
      <w:pPr>
        <w:spacing w:line="360" w:lineRule="auto"/>
        <w:contextualSpacing/>
        <w:jc w:val="center"/>
        <w:rPr>
          <w:rFonts w:ascii="Times New Roman" w:hAnsi="Times New Roman" w:cs="Times New Roman"/>
          <w:b/>
          <w:sz w:val="24"/>
          <w:szCs w:val="24"/>
        </w:rPr>
      </w:pPr>
      <w:r w:rsidRPr="00E976D8">
        <w:rPr>
          <w:rFonts w:ascii="Times New Roman" w:hAnsi="Times New Roman" w:cs="Times New Roman"/>
          <w:b/>
          <w:sz w:val="24"/>
          <w:szCs w:val="24"/>
        </w:rPr>
        <w:t>Introduction</w:t>
      </w:r>
    </w:p>
    <w:p w:rsidR="002E38E4" w:rsidRPr="002E38E4" w:rsidRDefault="002E38E4" w:rsidP="002E38E4">
      <w:pPr>
        <w:spacing w:line="360" w:lineRule="auto"/>
        <w:contextualSpacing/>
        <w:jc w:val="center"/>
        <w:rPr>
          <w:rFonts w:ascii="Times New Roman" w:hAnsi="Times New Roman" w:cs="Times New Roman"/>
          <w:b/>
          <w:sz w:val="24"/>
          <w:szCs w:val="24"/>
        </w:rPr>
      </w:pPr>
    </w:p>
    <w:p w:rsidR="008058CE" w:rsidRDefault="008058CE"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Personal health has becoming an increasingly popular topic over the years, and for good reason—we like being healthy. This has led people to take up all sorts of diets and exercise regiments. Some pursue the fitness regimen known as CrossFit, while others may put themselves on a strict low-carbohydrate diet known as a ketogenic diet. Others will avoid eating genetically modified food</w:t>
      </w:r>
      <w:r w:rsidR="00B55ECD">
        <w:rPr>
          <w:rFonts w:ascii="Times New Roman" w:hAnsi="Times New Roman" w:cs="Times New Roman"/>
          <w:sz w:val="24"/>
          <w:szCs w:val="24"/>
        </w:rPr>
        <w:t>.</w:t>
      </w:r>
      <w:r w:rsidR="00BF4440">
        <w:rPr>
          <w:rFonts w:ascii="Times New Roman" w:hAnsi="Times New Roman" w:cs="Times New Roman"/>
          <w:sz w:val="24"/>
          <w:szCs w:val="24"/>
        </w:rPr>
        <w:t xml:space="preserve"> Some of these trends spur debate as to whether they </w:t>
      </w:r>
      <w:proofErr w:type="gramStart"/>
      <w:r w:rsidR="00BF4440">
        <w:rPr>
          <w:rFonts w:ascii="Times New Roman" w:hAnsi="Times New Roman" w:cs="Times New Roman"/>
          <w:sz w:val="24"/>
          <w:szCs w:val="24"/>
        </w:rPr>
        <w:t>actually improve</w:t>
      </w:r>
      <w:proofErr w:type="gramEnd"/>
      <w:r w:rsidR="00BF4440">
        <w:rPr>
          <w:rFonts w:ascii="Times New Roman" w:hAnsi="Times New Roman" w:cs="Times New Roman"/>
          <w:sz w:val="24"/>
          <w:szCs w:val="24"/>
        </w:rPr>
        <w:t xml:space="preserve"> one’s health. But</w:t>
      </w:r>
      <w:r>
        <w:rPr>
          <w:rFonts w:ascii="Times New Roman" w:hAnsi="Times New Roman" w:cs="Times New Roman"/>
          <w:sz w:val="24"/>
          <w:szCs w:val="24"/>
        </w:rPr>
        <w:t xml:space="preserve"> </w:t>
      </w:r>
      <w:r w:rsidR="00BF4440">
        <w:rPr>
          <w:rFonts w:ascii="Times New Roman" w:hAnsi="Times New Roman" w:cs="Times New Roman"/>
          <w:sz w:val="24"/>
          <w:szCs w:val="24"/>
        </w:rPr>
        <w:t>r</w:t>
      </w:r>
      <w:r>
        <w:rPr>
          <w:rFonts w:ascii="Times New Roman" w:hAnsi="Times New Roman" w:cs="Times New Roman"/>
          <w:sz w:val="24"/>
          <w:szCs w:val="24"/>
        </w:rPr>
        <w:t xml:space="preserve">egardless </w:t>
      </w:r>
      <w:r w:rsidR="00BF4440">
        <w:rPr>
          <w:rFonts w:ascii="Times New Roman" w:hAnsi="Times New Roman" w:cs="Times New Roman"/>
          <w:sz w:val="24"/>
          <w:szCs w:val="24"/>
        </w:rPr>
        <w:t xml:space="preserve">of </w:t>
      </w:r>
      <w:r>
        <w:rPr>
          <w:rFonts w:ascii="Times New Roman" w:hAnsi="Times New Roman" w:cs="Times New Roman"/>
          <w:sz w:val="24"/>
          <w:szCs w:val="24"/>
        </w:rPr>
        <w:t xml:space="preserve">how one attempts to better themselves, the goal is the same—to be healthier, and as a result, happier. One of the many </w:t>
      </w:r>
      <w:r w:rsidR="00BF4440">
        <w:rPr>
          <w:rFonts w:ascii="Times New Roman" w:hAnsi="Times New Roman" w:cs="Times New Roman"/>
          <w:sz w:val="24"/>
          <w:szCs w:val="24"/>
        </w:rPr>
        <w:t>health trends</w:t>
      </w:r>
      <w:r w:rsidR="00E86518">
        <w:rPr>
          <w:rFonts w:ascii="Times New Roman" w:hAnsi="Times New Roman" w:cs="Times New Roman"/>
          <w:sz w:val="24"/>
          <w:szCs w:val="24"/>
        </w:rPr>
        <w:t xml:space="preserve"> that seems to be</w:t>
      </w:r>
      <w:r w:rsidR="00BF4440">
        <w:rPr>
          <w:rFonts w:ascii="Times New Roman" w:hAnsi="Times New Roman" w:cs="Times New Roman"/>
          <w:sz w:val="24"/>
          <w:szCs w:val="24"/>
        </w:rPr>
        <w:t xml:space="preserve"> gaining popularity as of late is probiotics</w:t>
      </w:r>
      <w:r w:rsidR="00E86518">
        <w:rPr>
          <w:rFonts w:ascii="Times New Roman" w:hAnsi="Times New Roman" w:cs="Times New Roman"/>
          <w:sz w:val="24"/>
          <w:szCs w:val="24"/>
        </w:rPr>
        <w:t xml:space="preserve">, which help regulate the bacteria in your gut. </w:t>
      </w:r>
    </w:p>
    <w:p w:rsidR="00B55ECD" w:rsidRDefault="00B55ECD" w:rsidP="002E38E4">
      <w:pPr>
        <w:spacing w:line="360" w:lineRule="auto"/>
        <w:contextualSpacing/>
        <w:rPr>
          <w:rFonts w:ascii="Times New Roman" w:hAnsi="Times New Roman" w:cs="Times New Roman"/>
          <w:sz w:val="24"/>
          <w:szCs w:val="24"/>
        </w:rPr>
      </w:pPr>
    </w:p>
    <w:p w:rsidR="00AB0B85" w:rsidRDefault="00AB0B85" w:rsidP="002E38E4">
      <w:pPr>
        <w:spacing w:line="360" w:lineRule="auto"/>
        <w:contextualSpacing/>
        <w:jc w:val="center"/>
        <w:rPr>
          <w:rFonts w:ascii="Times New Roman" w:hAnsi="Times New Roman" w:cs="Times New Roman"/>
          <w:b/>
          <w:sz w:val="24"/>
          <w:szCs w:val="24"/>
        </w:rPr>
      </w:pPr>
      <w:r w:rsidRPr="00E976D8">
        <w:rPr>
          <w:rFonts w:ascii="Times New Roman" w:hAnsi="Times New Roman" w:cs="Times New Roman"/>
          <w:b/>
          <w:sz w:val="24"/>
          <w:szCs w:val="24"/>
        </w:rPr>
        <w:t>Data Description</w:t>
      </w:r>
    </w:p>
    <w:p w:rsidR="002E38E4" w:rsidRPr="002E38E4" w:rsidRDefault="002E38E4" w:rsidP="002E38E4">
      <w:pPr>
        <w:spacing w:line="360" w:lineRule="auto"/>
        <w:contextualSpacing/>
        <w:jc w:val="center"/>
        <w:rPr>
          <w:rFonts w:ascii="Times New Roman" w:hAnsi="Times New Roman" w:cs="Times New Roman"/>
          <w:b/>
          <w:sz w:val="24"/>
          <w:szCs w:val="24"/>
        </w:rPr>
      </w:pPr>
    </w:p>
    <w:p w:rsidR="00366527" w:rsidRDefault="00065585"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Data was acquired using </w:t>
      </w:r>
      <w:r>
        <w:rPr>
          <w:rFonts w:ascii="Times New Roman" w:hAnsi="Times New Roman" w:cs="Times New Roman"/>
          <w:i/>
          <w:sz w:val="24"/>
          <w:szCs w:val="24"/>
        </w:rPr>
        <w:t>google.com/trends</w:t>
      </w:r>
      <w:r>
        <w:rPr>
          <w:rFonts w:ascii="Times New Roman" w:hAnsi="Times New Roman" w:cs="Times New Roman"/>
          <w:sz w:val="24"/>
          <w:szCs w:val="24"/>
        </w:rPr>
        <w:t xml:space="preserve"> and searching for the phrase ‘probiotics’. The resulting search data was stored as a .csv file and then loaded into R. The number of searches was reported weekly for five years, </w:t>
      </w:r>
      <w:r w:rsidR="00E0029D">
        <w:rPr>
          <w:rFonts w:ascii="Times New Roman" w:hAnsi="Times New Roman" w:cs="Times New Roman"/>
          <w:sz w:val="24"/>
          <w:szCs w:val="24"/>
        </w:rPr>
        <w:t>ranging</w:t>
      </w:r>
      <w:r>
        <w:rPr>
          <w:rFonts w:ascii="Times New Roman" w:hAnsi="Times New Roman" w:cs="Times New Roman"/>
          <w:sz w:val="24"/>
          <w:szCs w:val="24"/>
        </w:rPr>
        <w:t xml:space="preserve"> from </w:t>
      </w:r>
      <w:r w:rsidR="00E0029D" w:rsidRPr="00E0029D">
        <w:rPr>
          <w:rFonts w:ascii="Times New Roman" w:hAnsi="Times New Roman" w:cs="Times New Roman"/>
          <w:sz w:val="24"/>
          <w:szCs w:val="24"/>
        </w:rPr>
        <w:t>January</w:t>
      </w:r>
      <w:r w:rsidRPr="00E0029D">
        <w:rPr>
          <w:rFonts w:ascii="Times New Roman" w:hAnsi="Times New Roman" w:cs="Times New Roman"/>
          <w:sz w:val="24"/>
          <w:szCs w:val="24"/>
        </w:rPr>
        <w:t xml:space="preserve"> </w:t>
      </w:r>
      <w:r w:rsidR="00E0029D" w:rsidRPr="00E0029D">
        <w:rPr>
          <w:rFonts w:ascii="Times New Roman" w:hAnsi="Times New Roman" w:cs="Times New Roman"/>
          <w:sz w:val="24"/>
          <w:szCs w:val="24"/>
        </w:rPr>
        <w:t>1</w:t>
      </w:r>
      <w:r w:rsidRPr="00E0029D">
        <w:rPr>
          <w:rFonts w:ascii="Times New Roman" w:hAnsi="Times New Roman" w:cs="Times New Roman"/>
          <w:sz w:val="24"/>
          <w:szCs w:val="24"/>
        </w:rPr>
        <w:t xml:space="preserve">, 2012 to </w:t>
      </w:r>
      <w:r w:rsidR="00A956F2">
        <w:rPr>
          <w:rFonts w:ascii="Times New Roman" w:hAnsi="Times New Roman" w:cs="Times New Roman"/>
          <w:sz w:val="24"/>
          <w:szCs w:val="24"/>
        </w:rPr>
        <w:t>December 31</w:t>
      </w:r>
      <w:r w:rsidRPr="00E0029D">
        <w:rPr>
          <w:rFonts w:ascii="Times New Roman" w:hAnsi="Times New Roman" w:cs="Times New Roman"/>
          <w:sz w:val="24"/>
          <w:szCs w:val="24"/>
        </w:rPr>
        <w:t>, 201</w:t>
      </w:r>
      <w:r w:rsidR="00A956F2">
        <w:rPr>
          <w:rFonts w:ascii="Times New Roman" w:hAnsi="Times New Roman" w:cs="Times New Roman"/>
          <w:sz w:val="24"/>
          <w:szCs w:val="24"/>
        </w:rPr>
        <w:t>6</w:t>
      </w:r>
      <w:r w:rsidR="00E0029D">
        <w:rPr>
          <w:rFonts w:ascii="Times New Roman" w:hAnsi="Times New Roman" w:cs="Times New Roman"/>
          <w:sz w:val="24"/>
          <w:szCs w:val="24"/>
        </w:rPr>
        <w:t>, which is a sample size of 26</w:t>
      </w:r>
      <w:r w:rsidR="001B0BAC">
        <w:rPr>
          <w:rFonts w:ascii="Times New Roman" w:hAnsi="Times New Roman" w:cs="Times New Roman"/>
          <w:sz w:val="24"/>
          <w:szCs w:val="24"/>
        </w:rPr>
        <w:t xml:space="preserve">1. Five years multiplied by 52 weeks per year would be 260 data points, so I’m not sure why there is an additional week being recorded (nor where in the dataset it is </w:t>
      </w:r>
      <w:r w:rsidR="001B0BAC">
        <w:rPr>
          <w:rFonts w:ascii="Times New Roman" w:hAnsi="Times New Roman" w:cs="Times New Roman"/>
          <w:sz w:val="24"/>
          <w:szCs w:val="24"/>
        </w:rPr>
        <w:lastRenderedPageBreak/>
        <w:t>located)</w:t>
      </w:r>
      <w:r w:rsidR="001A3635">
        <w:rPr>
          <w:rFonts w:ascii="Times New Roman" w:hAnsi="Times New Roman" w:cs="Times New Roman"/>
          <w:sz w:val="24"/>
          <w:szCs w:val="24"/>
        </w:rPr>
        <w:t>—</w:t>
      </w:r>
      <w:r w:rsidR="001B0BAC">
        <w:rPr>
          <w:rFonts w:ascii="Times New Roman" w:hAnsi="Times New Roman" w:cs="Times New Roman"/>
          <w:sz w:val="24"/>
          <w:szCs w:val="24"/>
        </w:rPr>
        <w:t xml:space="preserve"> it is probably </w:t>
      </w:r>
      <w:r w:rsidR="001A3635">
        <w:rPr>
          <w:rFonts w:ascii="Times New Roman" w:hAnsi="Times New Roman" w:cs="Times New Roman"/>
          <w:sz w:val="24"/>
          <w:szCs w:val="24"/>
        </w:rPr>
        <w:t xml:space="preserve">because 2012 and 2016 were leap years with one additional </w:t>
      </w:r>
      <w:r w:rsidR="00A956F2">
        <w:rPr>
          <w:rFonts w:ascii="Times New Roman" w:hAnsi="Times New Roman" w:cs="Times New Roman"/>
          <w:sz w:val="24"/>
          <w:szCs w:val="24"/>
        </w:rPr>
        <w:t>day</w:t>
      </w:r>
      <w:r w:rsidR="00E0029D">
        <w:rPr>
          <w:rFonts w:ascii="Times New Roman" w:hAnsi="Times New Roman" w:cs="Times New Roman"/>
          <w:sz w:val="24"/>
          <w:szCs w:val="24"/>
        </w:rPr>
        <w:t>.</w:t>
      </w:r>
      <w:r w:rsidR="00366527">
        <w:rPr>
          <w:rFonts w:ascii="Times New Roman" w:hAnsi="Times New Roman" w:cs="Times New Roman"/>
          <w:sz w:val="24"/>
          <w:szCs w:val="24"/>
        </w:rPr>
        <w:t xml:space="preserve"> </w:t>
      </w:r>
      <w:r w:rsidR="001A3635">
        <w:rPr>
          <w:rFonts w:ascii="Times New Roman" w:hAnsi="Times New Roman" w:cs="Times New Roman"/>
          <w:sz w:val="24"/>
          <w:szCs w:val="24"/>
        </w:rPr>
        <w:t xml:space="preserve">We are interested in how the number of weekly searches varies over the course of the year, indicating that a single cycle is 52 weeks long (or </w:t>
      </w:r>
      <w:r w:rsidR="001B0BAC">
        <w:rPr>
          <w:rFonts w:ascii="Times New Roman" w:hAnsi="Times New Roman" w:cs="Times New Roman"/>
          <w:sz w:val="24"/>
          <w:szCs w:val="24"/>
        </w:rPr>
        <w:t>52 weeks plus one day in the case of a leap year.)</w:t>
      </w:r>
      <w:r w:rsidR="001A3635">
        <w:rPr>
          <w:rFonts w:ascii="Times New Roman" w:hAnsi="Times New Roman" w:cs="Times New Roman"/>
          <w:sz w:val="24"/>
          <w:szCs w:val="24"/>
        </w:rPr>
        <w:t xml:space="preserve"> Thus, our </w:t>
      </w:r>
      <w:r w:rsidR="000204B7">
        <w:rPr>
          <w:rFonts w:ascii="Times New Roman" w:hAnsi="Times New Roman" w:cs="Times New Roman"/>
          <w:sz w:val="24"/>
          <w:szCs w:val="24"/>
        </w:rPr>
        <w:t>‘</w:t>
      </w:r>
      <w:r w:rsidR="001A3635">
        <w:rPr>
          <w:rFonts w:ascii="Times New Roman" w:hAnsi="Times New Roman" w:cs="Times New Roman"/>
          <w:sz w:val="24"/>
          <w:szCs w:val="24"/>
        </w:rPr>
        <w:t>frequency</w:t>
      </w:r>
      <w:r w:rsidR="000204B7">
        <w:rPr>
          <w:rFonts w:ascii="Times New Roman" w:hAnsi="Times New Roman" w:cs="Times New Roman"/>
          <w:sz w:val="24"/>
          <w:szCs w:val="24"/>
        </w:rPr>
        <w:t>’</w:t>
      </w:r>
      <w:r w:rsidR="001A3635">
        <w:rPr>
          <w:rFonts w:ascii="Times New Roman" w:hAnsi="Times New Roman" w:cs="Times New Roman"/>
          <w:sz w:val="24"/>
          <w:szCs w:val="24"/>
        </w:rPr>
        <w:t xml:space="preserve"> of our cycle is 52, but</w:t>
      </w:r>
      <w:r w:rsidR="001B0BAC">
        <w:rPr>
          <w:rFonts w:ascii="Times New Roman" w:hAnsi="Times New Roman" w:cs="Times New Roman"/>
          <w:sz w:val="24"/>
          <w:szCs w:val="24"/>
        </w:rPr>
        <w:t xml:space="preserve"> this isn’t precisely correct due to the extra</w:t>
      </w:r>
      <w:r w:rsidR="00060E2D">
        <w:rPr>
          <w:rFonts w:ascii="Times New Roman" w:hAnsi="Times New Roman" w:cs="Times New Roman"/>
          <w:sz w:val="24"/>
          <w:szCs w:val="24"/>
        </w:rPr>
        <w:t xml:space="preserve"> </w:t>
      </w:r>
      <w:r w:rsidR="001B0BAC">
        <w:rPr>
          <w:rFonts w:ascii="Times New Roman" w:hAnsi="Times New Roman" w:cs="Times New Roman"/>
          <w:sz w:val="24"/>
          <w:szCs w:val="24"/>
        </w:rPr>
        <w:t>obse</w:t>
      </w:r>
      <w:r w:rsidR="00060E2D">
        <w:rPr>
          <w:rFonts w:ascii="Times New Roman" w:hAnsi="Times New Roman" w:cs="Times New Roman"/>
          <w:sz w:val="24"/>
          <w:szCs w:val="24"/>
        </w:rPr>
        <w:t>rvation</w:t>
      </w:r>
      <w:r w:rsidR="001B0BAC">
        <w:rPr>
          <w:rFonts w:ascii="Times New Roman" w:hAnsi="Times New Roman" w:cs="Times New Roman"/>
          <w:sz w:val="24"/>
          <w:szCs w:val="24"/>
        </w:rPr>
        <w:t xml:space="preserve">. </w:t>
      </w:r>
      <w:r w:rsidR="001A3635">
        <w:rPr>
          <w:rFonts w:ascii="Times New Roman" w:hAnsi="Times New Roman" w:cs="Times New Roman"/>
          <w:sz w:val="24"/>
          <w:szCs w:val="24"/>
        </w:rPr>
        <w:t xml:space="preserve"> </w:t>
      </w:r>
      <w:r w:rsidR="001B0BAC">
        <w:rPr>
          <w:rFonts w:ascii="Times New Roman" w:hAnsi="Times New Roman" w:cs="Times New Roman"/>
          <w:sz w:val="24"/>
          <w:szCs w:val="24"/>
        </w:rPr>
        <w:t>To remedy this, i</w:t>
      </w:r>
      <w:r w:rsidR="001A3635">
        <w:rPr>
          <w:rFonts w:ascii="Times New Roman" w:hAnsi="Times New Roman" w:cs="Times New Roman"/>
          <w:sz w:val="24"/>
          <w:szCs w:val="24"/>
        </w:rPr>
        <w:t xml:space="preserve">n R the leap years can </w:t>
      </w:r>
      <w:r w:rsidR="00060E2D">
        <w:rPr>
          <w:rFonts w:ascii="Times New Roman" w:hAnsi="Times New Roman" w:cs="Times New Roman"/>
          <w:sz w:val="24"/>
          <w:szCs w:val="24"/>
        </w:rPr>
        <w:t xml:space="preserve">apparently </w:t>
      </w:r>
      <w:r w:rsidR="001A3635">
        <w:rPr>
          <w:rFonts w:ascii="Times New Roman" w:hAnsi="Times New Roman" w:cs="Times New Roman"/>
          <w:sz w:val="24"/>
          <w:szCs w:val="24"/>
        </w:rPr>
        <w:t xml:space="preserve">be </w:t>
      </w:r>
      <w:r w:rsidR="000204B7">
        <w:rPr>
          <w:rFonts w:ascii="Times New Roman" w:hAnsi="Times New Roman" w:cs="Times New Roman"/>
          <w:sz w:val="24"/>
          <w:szCs w:val="24"/>
        </w:rPr>
        <w:t>accommodated</w:t>
      </w:r>
      <w:r w:rsidR="001A3635">
        <w:rPr>
          <w:rFonts w:ascii="Times New Roman" w:hAnsi="Times New Roman" w:cs="Times New Roman"/>
          <w:sz w:val="24"/>
          <w:szCs w:val="24"/>
        </w:rPr>
        <w:t xml:space="preserve"> for </w:t>
      </w:r>
      <w:r w:rsidR="000204B7">
        <w:rPr>
          <w:rFonts w:ascii="Times New Roman" w:hAnsi="Times New Roman" w:cs="Times New Roman"/>
          <w:sz w:val="24"/>
          <w:szCs w:val="24"/>
        </w:rPr>
        <w:t xml:space="preserve">by setting the ‘frequency’ equal to 365.25/7—I’m not sure about the specifics of how this works, but I’ve read online that it does (website referenced on last page in ‘References’.) </w:t>
      </w:r>
      <w:r w:rsidR="00810547">
        <w:rPr>
          <w:rFonts w:ascii="Times New Roman" w:hAnsi="Times New Roman" w:cs="Times New Roman"/>
          <w:sz w:val="24"/>
          <w:szCs w:val="24"/>
        </w:rPr>
        <w:t>Using 365.25/7</w:t>
      </w:r>
      <w:r w:rsidR="00060E2D">
        <w:rPr>
          <w:rFonts w:ascii="Times New Roman" w:hAnsi="Times New Roman" w:cs="Times New Roman"/>
          <w:sz w:val="24"/>
          <w:szCs w:val="24"/>
        </w:rPr>
        <w:t xml:space="preserve"> as the frequency when creating the time series object sets the frequency equal to </w:t>
      </w:r>
      <w:r w:rsidR="00060E2D" w:rsidRPr="00060E2D">
        <w:rPr>
          <w:rFonts w:ascii="Times New Roman" w:hAnsi="Times New Roman" w:cs="Times New Roman"/>
          <w:sz w:val="24"/>
          <w:szCs w:val="24"/>
        </w:rPr>
        <w:t>52.1785714285714</w:t>
      </w:r>
      <w:r w:rsidR="00060E2D">
        <w:rPr>
          <w:rFonts w:ascii="Times New Roman" w:hAnsi="Times New Roman" w:cs="Times New Roman"/>
          <w:sz w:val="24"/>
          <w:szCs w:val="24"/>
        </w:rPr>
        <w:t>. I’m not sure if this step is necessary, or if we could just use 52 and not worry about the extra day in leap years. The results don’t seem to change much either way. Regardless, we choose to use 365.25/7.</w:t>
      </w:r>
      <w:r w:rsidR="00810547">
        <w:rPr>
          <w:rFonts w:ascii="Times New Roman" w:hAnsi="Times New Roman" w:cs="Times New Roman"/>
          <w:sz w:val="24"/>
          <w:szCs w:val="24"/>
        </w:rPr>
        <w:t xml:space="preserve"> </w:t>
      </w:r>
      <w:r w:rsidR="0032763D">
        <w:rPr>
          <w:rFonts w:ascii="Times New Roman" w:hAnsi="Times New Roman" w:cs="Times New Roman"/>
          <w:sz w:val="24"/>
          <w:szCs w:val="24"/>
        </w:rPr>
        <w:t>Provided below is a plot of the data observations, with the corresponding time series below it.</w:t>
      </w:r>
    </w:p>
    <w:p w:rsidR="00366527" w:rsidRDefault="00F93734" w:rsidP="002E38E4">
      <w:pPr>
        <w:spacing w:line="360" w:lineRule="auto"/>
        <w:contextualSpacing/>
        <w:rPr>
          <w:rFonts w:ascii="Times New Roman" w:hAnsi="Times New Roman" w:cs="Times New Roman"/>
          <w:sz w:val="24"/>
          <w:szCs w:val="24"/>
        </w:rPr>
      </w:pPr>
      <w:r>
        <w:rPr>
          <w:noProof/>
        </w:rPr>
        <w:drawing>
          <wp:inline distT="0" distB="0" distL="0" distR="0" wp14:anchorId="68D670F4" wp14:editId="26433FFE">
            <wp:extent cx="5943600" cy="306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7685"/>
                    </a:xfrm>
                    <a:prstGeom prst="rect">
                      <a:avLst/>
                    </a:prstGeom>
                  </pic:spPr>
                </pic:pic>
              </a:graphicData>
            </a:graphic>
          </wp:inline>
        </w:drawing>
      </w:r>
    </w:p>
    <w:p w:rsidR="00F93734" w:rsidRDefault="00F93734" w:rsidP="002E38E4">
      <w:pPr>
        <w:spacing w:line="360" w:lineRule="auto"/>
        <w:contextualSpacing/>
        <w:rPr>
          <w:rFonts w:ascii="Times New Roman" w:hAnsi="Times New Roman" w:cs="Times New Roman"/>
          <w:sz w:val="24"/>
          <w:szCs w:val="24"/>
        </w:rPr>
      </w:pPr>
      <w:r>
        <w:rPr>
          <w:noProof/>
        </w:rPr>
        <w:lastRenderedPageBreak/>
        <w:drawing>
          <wp:inline distT="0" distB="0" distL="0" distR="0" wp14:anchorId="020BBF23" wp14:editId="1D070829">
            <wp:extent cx="5943600"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7685"/>
                    </a:xfrm>
                    <a:prstGeom prst="rect">
                      <a:avLst/>
                    </a:prstGeom>
                  </pic:spPr>
                </pic:pic>
              </a:graphicData>
            </a:graphic>
          </wp:inline>
        </w:drawing>
      </w:r>
    </w:p>
    <w:p w:rsidR="00552023" w:rsidRDefault="00552023" w:rsidP="002E38E4">
      <w:pPr>
        <w:spacing w:line="360" w:lineRule="auto"/>
        <w:contextualSpacing/>
        <w:rPr>
          <w:rFonts w:ascii="Times New Roman" w:hAnsi="Times New Roman" w:cs="Times New Roman"/>
          <w:sz w:val="24"/>
          <w:szCs w:val="24"/>
        </w:rPr>
      </w:pPr>
      <w:r>
        <w:rPr>
          <w:rFonts w:ascii="Times New Roman" w:hAnsi="Times New Roman" w:cs="Times New Roman"/>
          <w:sz w:val="24"/>
          <w:szCs w:val="24"/>
        </w:rPr>
        <w:t>Some basic summary statistics for the data are as follows</w:t>
      </w:r>
      <w:r>
        <w:rPr>
          <w:rFonts w:ascii="Times New Roman" w:hAnsi="Times New Roman" w:cs="Times New Roman"/>
          <w:sz w:val="24"/>
          <w:szCs w:val="24"/>
        </w:rPr>
        <w:t>:</w:t>
      </w:r>
    </w:p>
    <w:p w:rsidR="00552023" w:rsidRPr="00366527" w:rsidRDefault="00552023" w:rsidP="002E38E4">
      <w:pPr>
        <w:spacing w:line="360" w:lineRule="auto"/>
        <w:contextualSpacing/>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D06C6A" w:rsidTr="00D06C6A">
        <w:trPr>
          <w:jc w:val="center"/>
        </w:trPr>
        <w:tc>
          <w:tcPr>
            <w:tcW w:w="1335"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Minimum</w:t>
            </w:r>
          </w:p>
        </w:tc>
        <w:tc>
          <w:tcPr>
            <w:tcW w:w="1335"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D06C6A">
              <w:rPr>
                <w:rFonts w:ascii="Times New Roman" w:hAnsi="Times New Roman" w:cs="Times New Roman"/>
                <w:sz w:val="24"/>
                <w:szCs w:val="24"/>
                <w:vertAlign w:val="superscript"/>
              </w:rPr>
              <w:t>st</w:t>
            </w:r>
            <w:r>
              <w:rPr>
                <w:rFonts w:ascii="Times New Roman" w:hAnsi="Times New Roman" w:cs="Times New Roman"/>
                <w:sz w:val="24"/>
                <w:szCs w:val="24"/>
              </w:rPr>
              <w:t xml:space="preserve"> Quarter</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Mean</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3</w:t>
            </w:r>
            <w:r w:rsidRPr="00D06C6A">
              <w:rPr>
                <w:rFonts w:ascii="Times New Roman" w:hAnsi="Times New Roman" w:cs="Times New Roman"/>
                <w:sz w:val="24"/>
                <w:szCs w:val="24"/>
                <w:vertAlign w:val="superscript"/>
              </w:rPr>
              <w:t>rd</w:t>
            </w:r>
            <w:r>
              <w:rPr>
                <w:rFonts w:ascii="Times New Roman" w:hAnsi="Times New Roman" w:cs="Times New Roman"/>
                <w:sz w:val="24"/>
                <w:szCs w:val="24"/>
              </w:rPr>
              <w:t xml:space="preserve"> Quarter</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Maximum</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r>
      <w:tr w:rsidR="00D06C6A" w:rsidTr="00D06C6A">
        <w:trPr>
          <w:jc w:val="center"/>
        </w:trPr>
        <w:tc>
          <w:tcPr>
            <w:tcW w:w="1335"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43.00</w:t>
            </w:r>
          </w:p>
        </w:tc>
        <w:tc>
          <w:tcPr>
            <w:tcW w:w="1335"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58.00</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67.00</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68.63</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81.00</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100.00</w:t>
            </w:r>
          </w:p>
        </w:tc>
        <w:tc>
          <w:tcPr>
            <w:tcW w:w="1336" w:type="dxa"/>
          </w:tcPr>
          <w:p w:rsidR="00D06C6A" w:rsidRDefault="00D06C6A" w:rsidP="002E38E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210.05</w:t>
            </w:r>
          </w:p>
        </w:tc>
      </w:tr>
    </w:tbl>
    <w:p w:rsidR="00FB13BC" w:rsidRDefault="00FB13BC" w:rsidP="002E38E4">
      <w:pPr>
        <w:spacing w:line="360" w:lineRule="auto"/>
        <w:contextualSpacing/>
        <w:rPr>
          <w:rFonts w:ascii="Times New Roman" w:hAnsi="Times New Roman" w:cs="Times New Roman"/>
          <w:sz w:val="24"/>
          <w:szCs w:val="24"/>
        </w:rPr>
      </w:pPr>
    </w:p>
    <w:p w:rsidR="00AB2224" w:rsidRDefault="0032763D" w:rsidP="002E38E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Looking at the </w:t>
      </w:r>
      <w:r w:rsidR="00552023">
        <w:rPr>
          <w:rFonts w:ascii="Times New Roman" w:hAnsi="Times New Roman" w:cs="Times New Roman"/>
          <w:sz w:val="24"/>
          <w:szCs w:val="24"/>
        </w:rPr>
        <w:t xml:space="preserve">plot of the </w:t>
      </w:r>
      <w:r>
        <w:rPr>
          <w:rFonts w:ascii="Times New Roman" w:hAnsi="Times New Roman" w:cs="Times New Roman"/>
          <w:sz w:val="24"/>
          <w:szCs w:val="24"/>
        </w:rPr>
        <w:t>data, there appears to be a</w:t>
      </w:r>
      <w:r w:rsidR="00577F23">
        <w:rPr>
          <w:rFonts w:ascii="Times New Roman" w:hAnsi="Times New Roman" w:cs="Times New Roman"/>
          <w:sz w:val="24"/>
          <w:szCs w:val="24"/>
        </w:rPr>
        <w:t xml:space="preserve"> consistent</w:t>
      </w:r>
      <w:r w:rsidR="00A92DA4">
        <w:rPr>
          <w:rFonts w:ascii="Times New Roman" w:hAnsi="Times New Roman" w:cs="Times New Roman"/>
          <w:sz w:val="24"/>
          <w:szCs w:val="24"/>
        </w:rPr>
        <w:t xml:space="preserve">, linear, </w:t>
      </w:r>
      <w:r w:rsidR="00577F23">
        <w:rPr>
          <w:rFonts w:ascii="Times New Roman" w:hAnsi="Times New Roman" w:cs="Times New Roman"/>
          <w:sz w:val="24"/>
          <w:szCs w:val="24"/>
        </w:rPr>
        <w:t>upward</w:t>
      </w:r>
      <w:r>
        <w:rPr>
          <w:rFonts w:ascii="Times New Roman" w:hAnsi="Times New Roman" w:cs="Times New Roman"/>
          <w:sz w:val="24"/>
          <w:szCs w:val="24"/>
        </w:rPr>
        <w:t xml:space="preserve"> trend, and a</w:t>
      </w:r>
      <w:r w:rsidR="00C0544A">
        <w:rPr>
          <w:rFonts w:ascii="Times New Roman" w:hAnsi="Times New Roman" w:cs="Times New Roman"/>
          <w:sz w:val="24"/>
          <w:szCs w:val="24"/>
        </w:rPr>
        <w:t xml:space="preserve"> </w:t>
      </w:r>
      <w:r w:rsidR="00552023">
        <w:rPr>
          <w:rFonts w:ascii="Times New Roman" w:hAnsi="Times New Roman" w:cs="Times New Roman"/>
          <w:sz w:val="24"/>
          <w:szCs w:val="24"/>
        </w:rPr>
        <w:t xml:space="preserve">rough </w:t>
      </w:r>
      <w:r w:rsidR="00C0544A">
        <w:rPr>
          <w:rFonts w:ascii="Times New Roman" w:hAnsi="Times New Roman" w:cs="Times New Roman"/>
          <w:sz w:val="24"/>
          <w:szCs w:val="24"/>
        </w:rPr>
        <w:t>yearly</w:t>
      </w:r>
      <w:r>
        <w:rPr>
          <w:rFonts w:ascii="Times New Roman" w:hAnsi="Times New Roman" w:cs="Times New Roman"/>
          <w:sz w:val="24"/>
          <w:szCs w:val="24"/>
        </w:rPr>
        <w:t xml:space="preserve"> seasonality</w:t>
      </w:r>
      <w:r w:rsidR="00C0544A">
        <w:rPr>
          <w:rFonts w:ascii="Times New Roman" w:hAnsi="Times New Roman" w:cs="Times New Roman"/>
          <w:sz w:val="24"/>
          <w:szCs w:val="24"/>
        </w:rPr>
        <w:t>.</w:t>
      </w:r>
      <w:r>
        <w:rPr>
          <w:rFonts w:ascii="Times New Roman" w:hAnsi="Times New Roman" w:cs="Times New Roman"/>
          <w:sz w:val="24"/>
          <w:szCs w:val="24"/>
        </w:rPr>
        <w:t xml:space="preserve"> </w:t>
      </w:r>
      <w:r w:rsidR="00C0544A">
        <w:rPr>
          <w:rFonts w:ascii="Times New Roman" w:hAnsi="Times New Roman" w:cs="Times New Roman"/>
          <w:sz w:val="24"/>
          <w:szCs w:val="24"/>
        </w:rPr>
        <w:t xml:space="preserve">There appears to be a </w:t>
      </w:r>
      <w:r>
        <w:rPr>
          <w:rFonts w:ascii="Times New Roman" w:hAnsi="Times New Roman" w:cs="Times New Roman"/>
          <w:sz w:val="24"/>
          <w:szCs w:val="24"/>
        </w:rPr>
        <w:t xml:space="preserve">large </w:t>
      </w:r>
      <w:r w:rsidR="00A92DA4">
        <w:rPr>
          <w:rFonts w:ascii="Times New Roman" w:hAnsi="Times New Roman" w:cs="Times New Roman"/>
          <w:sz w:val="24"/>
          <w:szCs w:val="24"/>
        </w:rPr>
        <w:t>decrease around December and a large increase</w:t>
      </w:r>
      <w:r>
        <w:rPr>
          <w:rFonts w:ascii="Times New Roman" w:hAnsi="Times New Roman" w:cs="Times New Roman"/>
          <w:sz w:val="24"/>
          <w:szCs w:val="24"/>
        </w:rPr>
        <w:t xml:space="preserve"> around January every year. The data seems to be roughly normally distributed, and we will check with a q-q plot later.</w:t>
      </w:r>
      <w:r w:rsidR="00E11A63">
        <w:rPr>
          <w:rFonts w:ascii="Times New Roman" w:hAnsi="Times New Roman" w:cs="Times New Roman"/>
          <w:sz w:val="24"/>
          <w:szCs w:val="24"/>
        </w:rPr>
        <w:t xml:space="preserve"> The data </w:t>
      </w:r>
      <w:r w:rsidR="00E86518">
        <w:rPr>
          <w:rFonts w:ascii="Times New Roman" w:hAnsi="Times New Roman" w:cs="Times New Roman"/>
          <w:sz w:val="24"/>
          <w:szCs w:val="24"/>
        </w:rPr>
        <w:t xml:space="preserve">also </w:t>
      </w:r>
      <w:r w:rsidR="00E11A63">
        <w:rPr>
          <w:rFonts w:ascii="Times New Roman" w:hAnsi="Times New Roman" w:cs="Times New Roman"/>
          <w:sz w:val="24"/>
          <w:szCs w:val="24"/>
        </w:rPr>
        <w:t>appears to have roughly constant variance</w:t>
      </w:r>
      <w:r w:rsidR="00E86518">
        <w:rPr>
          <w:rFonts w:ascii="Times New Roman" w:hAnsi="Times New Roman" w:cs="Times New Roman"/>
          <w:sz w:val="24"/>
          <w:szCs w:val="24"/>
        </w:rPr>
        <w:t>.</w:t>
      </w:r>
      <w:r w:rsidR="00E11A63">
        <w:rPr>
          <w:rFonts w:ascii="Times New Roman" w:hAnsi="Times New Roman" w:cs="Times New Roman"/>
          <w:sz w:val="24"/>
          <w:szCs w:val="24"/>
        </w:rPr>
        <w:t xml:space="preserve"> </w:t>
      </w:r>
    </w:p>
    <w:p w:rsidR="00AB0B85" w:rsidRDefault="00AB0B85" w:rsidP="002E38E4">
      <w:pPr>
        <w:spacing w:line="360" w:lineRule="auto"/>
        <w:contextualSpacing/>
        <w:jc w:val="center"/>
        <w:rPr>
          <w:rFonts w:ascii="Times New Roman" w:hAnsi="Times New Roman" w:cs="Times New Roman"/>
          <w:sz w:val="24"/>
          <w:szCs w:val="24"/>
        </w:rPr>
      </w:pPr>
    </w:p>
    <w:p w:rsidR="00AB0B85" w:rsidRPr="00E976D8" w:rsidRDefault="00AB0B85" w:rsidP="002E38E4">
      <w:pPr>
        <w:spacing w:line="360" w:lineRule="auto"/>
        <w:contextualSpacing/>
        <w:jc w:val="center"/>
        <w:rPr>
          <w:rFonts w:ascii="Times New Roman" w:hAnsi="Times New Roman" w:cs="Times New Roman"/>
          <w:b/>
          <w:sz w:val="24"/>
          <w:szCs w:val="24"/>
        </w:rPr>
      </w:pPr>
      <w:r w:rsidRPr="00E976D8">
        <w:rPr>
          <w:rFonts w:ascii="Times New Roman" w:hAnsi="Times New Roman" w:cs="Times New Roman"/>
          <w:b/>
          <w:sz w:val="24"/>
          <w:szCs w:val="24"/>
        </w:rPr>
        <w:t>Data Analysis</w:t>
      </w:r>
    </w:p>
    <w:p w:rsidR="00577F23" w:rsidRDefault="00577F23" w:rsidP="002E38E4">
      <w:pPr>
        <w:spacing w:line="360" w:lineRule="auto"/>
        <w:contextualSpacing/>
        <w:rPr>
          <w:rFonts w:ascii="Times New Roman" w:hAnsi="Times New Roman" w:cs="Times New Roman"/>
          <w:sz w:val="24"/>
          <w:szCs w:val="24"/>
        </w:rPr>
      </w:pPr>
    </w:p>
    <w:p w:rsidR="00EF071D" w:rsidRDefault="00EF071D"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appears we do not need to transform our data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stabilize variance, or for any other reason; we said earlier that the data appears roughly normally distributed with roughly constant variance. The q-q plot below appears to </w:t>
      </w:r>
      <w:r w:rsidR="00060E2D">
        <w:rPr>
          <w:rFonts w:ascii="Times New Roman" w:hAnsi="Times New Roman" w:cs="Times New Roman"/>
          <w:sz w:val="24"/>
          <w:szCs w:val="24"/>
        </w:rPr>
        <w:t>support the idea of normality</w:t>
      </w:r>
      <w:r>
        <w:rPr>
          <w:rFonts w:ascii="Times New Roman" w:hAnsi="Times New Roman" w:cs="Times New Roman"/>
          <w:sz w:val="24"/>
          <w:szCs w:val="24"/>
        </w:rPr>
        <w:t>; the shape is appropriate and the tails at the end aren’t too extreme</w:t>
      </w:r>
      <w:r w:rsidR="00C53F5C">
        <w:rPr>
          <w:rFonts w:ascii="Times New Roman" w:hAnsi="Times New Roman" w:cs="Times New Roman"/>
          <w:sz w:val="24"/>
          <w:szCs w:val="24"/>
        </w:rPr>
        <w:t>—they’re q</w:t>
      </w:r>
      <w:r>
        <w:rPr>
          <w:rFonts w:ascii="Times New Roman" w:hAnsi="Times New Roman" w:cs="Times New Roman"/>
          <w:sz w:val="24"/>
          <w:szCs w:val="24"/>
        </w:rPr>
        <w:t xml:space="preserve">uite common among q-q plots. </w:t>
      </w:r>
    </w:p>
    <w:p w:rsidR="00F278B9" w:rsidRDefault="00F93734" w:rsidP="002E38E4">
      <w:pPr>
        <w:spacing w:line="360" w:lineRule="auto"/>
        <w:contextualSpacing/>
        <w:rPr>
          <w:rFonts w:ascii="Times New Roman" w:hAnsi="Times New Roman" w:cs="Times New Roman"/>
          <w:sz w:val="24"/>
          <w:szCs w:val="24"/>
        </w:rPr>
      </w:pPr>
      <w:r>
        <w:rPr>
          <w:noProof/>
        </w:rPr>
        <w:lastRenderedPageBreak/>
        <w:drawing>
          <wp:inline distT="0" distB="0" distL="0" distR="0" wp14:anchorId="15D95FA2" wp14:editId="4BBA21A6">
            <wp:extent cx="5943600" cy="3067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7685"/>
                    </a:xfrm>
                    <a:prstGeom prst="rect">
                      <a:avLst/>
                    </a:prstGeom>
                  </pic:spPr>
                </pic:pic>
              </a:graphicData>
            </a:graphic>
          </wp:inline>
        </w:drawing>
      </w:r>
    </w:p>
    <w:p w:rsidR="00A92DA4" w:rsidRDefault="00F278B9"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We use the ‘decompose’ function to estimate and remove the</w:t>
      </w:r>
      <w:r w:rsidR="00C53F5C">
        <w:rPr>
          <w:rFonts w:ascii="Times New Roman" w:hAnsi="Times New Roman" w:cs="Times New Roman"/>
          <w:sz w:val="24"/>
          <w:szCs w:val="24"/>
        </w:rPr>
        <w:t xml:space="preserve"> smooth components of our time series—</w:t>
      </w:r>
      <w:r>
        <w:rPr>
          <w:rFonts w:ascii="Times New Roman" w:hAnsi="Times New Roman" w:cs="Times New Roman"/>
          <w:sz w:val="24"/>
          <w:szCs w:val="24"/>
        </w:rPr>
        <w:t xml:space="preserve">trend and seasonality. We also use the ‘decompose’ function to </w:t>
      </w:r>
      <w:r w:rsidR="001B0BAC">
        <w:rPr>
          <w:rFonts w:ascii="Times New Roman" w:hAnsi="Times New Roman" w:cs="Times New Roman"/>
          <w:sz w:val="24"/>
          <w:szCs w:val="24"/>
        </w:rPr>
        <w:t>obtain</w:t>
      </w:r>
      <w:r>
        <w:rPr>
          <w:rFonts w:ascii="Times New Roman" w:hAnsi="Times New Roman" w:cs="Times New Roman"/>
          <w:sz w:val="24"/>
          <w:szCs w:val="24"/>
        </w:rPr>
        <w:t xml:space="preserve"> the rough part of our time series, which is the random fluctuations that are left over after removing trend and seasonality. However, we will attempt to explain how the ‘decompose’ function goes about accomplishing these tasks.</w:t>
      </w:r>
    </w:p>
    <w:p w:rsidR="00694051" w:rsidRDefault="00A92DA4"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a few different methods for estimating the trend component, one of which is smoothing by means of moving averages. The two-sided moving average version of this method is briefly discussed in Section 1.3 of the Lecture Notes. Describing the two-sided moving average in more simple terms, for every data point </w:t>
      </w:r>
      <w:r>
        <w:rPr>
          <w:rFonts w:ascii="Times New Roman" w:hAnsi="Times New Roman" w:cs="Times New Roman"/>
          <w:i/>
          <w:sz w:val="24"/>
          <w:szCs w:val="24"/>
        </w:rPr>
        <w:t xml:space="preserve">t, </w:t>
      </w:r>
      <w:r w:rsidRPr="00A92DA4">
        <w:rPr>
          <w:rFonts w:ascii="Times New Roman" w:hAnsi="Times New Roman" w:cs="Times New Roman"/>
          <w:sz w:val="24"/>
          <w:szCs w:val="24"/>
        </w:rPr>
        <w:t>we</w:t>
      </w:r>
      <w:r>
        <w:rPr>
          <w:rFonts w:ascii="Times New Roman" w:hAnsi="Times New Roman" w:cs="Times New Roman"/>
          <w:sz w:val="24"/>
          <w:szCs w:val="24"/>
        </w:rPr>
        <w:t xml:space="preserve"> take the average of the surrounding </w:t>
      </w:r>
      <w:r>
        <w:rPr>
          <w:rFonts w:ascii="Times New Roman" w:hAnsi="Times New Roman" w:cs="Times New Roman"/>
          <w:i/>
          <w:sz w:val="24"/>
          <w:szCs w:val="24"/>
        </w:rPr>
        <w:t>q</w:t>
      </w:r>
      <w:r>
        <w:rPr>
          <w:rFonts w:ascii="Times New Roman" w:hAnsi="Times New Roman" w:cs="Times New Roman"/>
          <w:sz w:val="24"/>
          <w:szCs w:val="24"/>
        </w:rPr>
        <w:t xml:space="preserve"> number of data points. This smooths the fluctuations to help show the underlying trend.</w:t>
      </w:r>
    </w:p>
    <w:p w:rsidR="00E976D8" w:rsidRDefault="00A92DA4"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C0544A">
        <w:rPr>
          <w:rFonts w:ascii="Times New Roman" w:hAnsi="Times New Roman" w:cs="Times New Roman"/>
          <w:sz w:val="24"/>
          <w:szCs w:val="24"/>
        </w:rPr>
        <w:t>Section 1.3 of the Lecture Notes also states that “</w:t>
      </w:r>
      <w:r w:rsidR="00C0544A" w:rsidRPr="00C0544A">
        <w:rPr>
          <w:rFonts w:ascii="Times New Roman" w:hAnsi="Times New Roman" w:cs="Times New Roman"/>
          <w:sz w:val="24"/>
          <w:szCs w:val="24"/>
        </w:rPr>
        <w:t xml:space="preserve">there is no possibility of estimating the ﬁrst </w:t>
      </w:r>
      <w:r w:rsidR="00C0544A">
        <w:rPr>
          <w:rFonts w:ascii="Times New Roman" w:hAnsi="Times New Roman" w:cs="Times New Roman"/>
          <w:i/>
          <w:sz w:val="24"/>
          <w:szCs w:val="24"/>
        </w:rPr>
        <w:t>q</w:t>
      </w:r>
      <w:r w:rsidR="00C0544A" w:rsidRPr="00C0544A">
        <w:rPr>
          <w:rFonts w:ascii="Times New Roman" w:hAnsi="Times New Roman" w:cs="Times New Roman"/>
          <w:sz w:val="24"/>
          <w:szCs w:val="24"/>
        </w:rPr>
        <w:t xml:space="preserve"> and last </w:t>
      </w:r>
      <w:r w:rsidR="00C0544A">
        <w:rPr>
          <w:rFonts w:ascii="Times New Roman" w:hAnsi="Times New Roman" w:cs="Times New Roman"/>
          <w:i/>
          <w:sz w:val="24"/>
          <w:szCs w:val="24"/>
        </w:rPr>
        <w:t xml:space="preserve">n </w:t>
      </w:r>
      <w:r w:rsidR="00C0544A">
        <w:rPr>
          <w:rFonts w:ascii="Times New Roman" w:hAnsi="Times New Roman" w:cs="Times New Roman"/>
          <w:sz w:val="24"/>
          <w:szCs w:val="24"/>
        </w:rPr>
        <w:t xml:space="preserve">- </w:t>
      </w:r>
      <w:r w:rsidR="00C0544A">
        <w:rPr>
          <w:rFonts w:ascii="Times New Roman" w:hAnsi="Times New Roman" w:cs="Times New Roman"/>
          <w:i/>
          <w:sz w:val="24"/>
          <w:szCs w:val="24"/>
        </w:rPr>
        <w:t>q</w:t>
      </w:r>
      <w:r w:rsidR="00C0544A" w:rsidRPr="00C0544A">
        <w:rPr>
          <w:rFonts w:ascii="Times New Roman" w:hAnsi="Times New Roman" w:cs="Times New Roman"/>
          <w:sz w:val="24"/>
          <w:szCs w:val="24"/>
        </w:rPr>
        <w:t xml:space="preserve"> drift terms due to the two-sided nature of the moving averages</w:t>
      </w:r>
      <w:r w:rsidR="00C0544A">
        <w:rPr>
          <w:rFonts w:ascii="Times New Roman" w:hAnsi="Times New Roman" w:cs="Times New Roman"/>
          <w:sz w:val="24"/>
          <w:szCs w:val="24"/>
        </w:rPr>
        <w:t xml:space="preserve">.” Since our data is reported weekly, </w:t>
      </w:r>
      <w:r w:rsidR="00A92E32">
        <w:rPr>
          <w:rFonts w:ascii="Times New Roman" w:hAnsi="Times New Roman" w:cs="Times New Roman"/>
          <w:sz w:val="24"/>
          <w:szCs w:val="24"/>
        </w:rPr>
        <w:t>we average the 52 data points</w:t>
      </w:r>
      <w:r w:rsidR="001B0BAC">
        <w:rPr>
          <w:rFonts w:ascii="Times New Roman" w:hAnsi="Times New Roman" w:cs="Times New Roman"/>
          <w:sz w:val="24"/>
          <w:szCs w:val="24"/>
        </w:rPr>
        <w:t xml:space="preserve"> around every data point </w:t>
      </w:r>
      <w:r w:rsidR="001B0BAC">
        <w:rPr>
          <w:rFonts w:ascii="Times New Roman" w:hAnsi="Times New Roman" w:cs="Times New Roman"/>
          <w:i/>
          <w:sz w:val="24"/>
          <w:szCs w:val="24"/>
        </w:rPr>
        <w:t>t</w:t>
      </w:r>
      <w:r w:rsidR="00A92E32">
        <w:rPr>
          <w:rFonts w:ascii="Times New Roman" w:hAnsi="Times New Roman" w:cs="Times New Roman"/>
          <w:sz w:val="24"/>
          <w:szCs w:val="24"/>
        </w:rPr>
        <w:t xml:space="preserve">, with 26 being in either direction of our data point </w:t>
      </w:r>
      <w:r w:rsidR="00A92E32">
        <w:rPr>
          <w:rFonts w:ascii="Times New Roman" w:hAnsi="Times New Roman" w:cs="Times New Roman"/>
          <w:i/>
          <w:sz w:val="24"/>
          <w:szCs w:val="24"/>
        </w:rPr>
        <w:t>t</w:t>
      </w:r>
      <w:r w:rsidR="00A92E32">
        <w:rPr>
          <w:rFonts w:ascii="Times New Roman" w:hAnsi="Times New Roman" w:cs="Times New Roman"/>
          <w:sz w:val="24"/>
          <w:szCs w:val="24"/>
        </w:rPr>
        <w:t>. This means we are not able to estimate the first 26 terms in the trend, nor the last 26 terms in the trend. However, this shouldn’t be much of a problem since we still have plenty of data points available to distinguish the trend.</w:t>
      </w:r>
      <w:r w:rsidR="001B0BAC">
        <w:rPr>
          <w:rFonts w:ascii="Times New Roman" w:hAnsi="Times New Roman" w:cs="Times New Roman"/>
          <w:sz w:val="24"/>
          <w:szCs w:val="24"/>
        </w:rPr>
        <w:t xml:space="preserve"> </w:t>
      </w:r>
      <w:r w:rsidR="00E976D8">
        <w:rPr>
          <w:rFonts w:ascii="Times New Roman" w:hAnsi="Times New Roman" w:cs="Times New Roman"/>
          <w:sz w:val="24"/>
          <w:szCs w:val="24"/>
        </w:rPr>
        <w:t xml:space="preserve">A plot of the estimated trend component is pictured below. </w:t>
      </w:r>
    </w:p>
    <w:p w:rsidR="00E976D8" w:rsidRDefault="00732ED3" w:rsidP="002E38E4">
      <w:pPr>
        <w:spacing w:line="360" w:lineRule="auto"/>
        <w:contextualSpacing/>
        <w:rPr>
          <w:rFonts w:ascii="Times New Roman" w:hAnsi="Times New Roman" w:cs="Times New Roman"/>
          <w:sz w:val="24"/>
          <w:szCs w:val="24"/>
        </w:rPr>
      </w:pPr>
      <w:r>
        <w:rPr>
          <w:noProof/>
        </w:rPr>
        <w:lastRenderedPageBreak/>
        <w:drawing>
          <wp:inline distT="0" distB="0" distL="0" distR="0" wp14:anchorId="6AA68734" wp14:editId="646E0B30">
            <wp:extent cx="5943600" cy="3067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7685"/>
                    </a:xfrm>
                    <a:prstGeom prst="rect">
                      <a:avLst/>
                    </a:prstGeom>
                  </pic:spPr>
                </pic:pic>
              </a:graphicData>
            </a:graphic>
          </wp:inline>
        </w:drawing>
      </w:r>
    </w:p>
    <w:p w:rsidR="00C0544A" w:rsidRDefault="00D06C6A" w:rsidP="002E38E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consistent, upward trend is more easily seen here. It has a bit more curvature than a truly linear pattern, but it appears consistent enough to proceed with our data analysis. </w:t>
      </w:r>
    </w:p>
    <w:p w:rsidR="00E976D8" w:rsidRDefault="001B0F08"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If we subtract our estimated trend from our original time series, we are left with a detrended time series that highlights the underlying seasonality. </w:t>
      </w:r>
      <w:r w:rsidR="00C43C8E">
        <w:rPr>
          <w:rFonts w:ascii="Times New Roman" w:hAnsi="Times New Roman" w:cs="Times New Roman"/>
          <w:sz w:val="24"/>
          <w:szCs w:val="24"/>
        </w:rPr>
        <w:t xml:space="preserve">However, this is not </w:t>
      </w:r>
      <w:r w:rsidR="00773009">
        <w:rPr>
          <w:rFonts w:ascii="Times New Roman" w:hAnsi="Times New Roman" w:cs="Times New Roman"/>
          <w:sz w:val="24"/>
          <w:szCs w:val="24"/>
        </w:rPr>
        <w:t>our final display of the estimated seasonality</w:t>
      </w:r>
      <w:r w:rsidR="00E976D8">
        <w:rPr>
          <w:rFonts w:ascii="Times New Roman" w:hAnsi="Times New Roman" w:cs="Times New Roman"/>
          <w:sz w:val="24"/>
          <w:szCs w:val="24"/>
        </w:rPr>
        <w:t xml:space="preserve">—mostly because it still includes the random component. </w:t>
      </w:r>
      <w:r w:rsidR="00773009">
        <w:rPr>
          <w:rFonts w:ascii="Times New Roman" w:hAnsi="Times New Roman" w:cs="Times New Roman"/>
          <w:sz w:val="24"/>
          <w:szCs w:val="24"/>
        </w:rPr>
        <w:t xml:space="preserve"> </w:t>
      </w:r>
      <w:r w:rsidR="00E976D8">
        <w:rPr>
          <w:rFonts w:ascii="Times New Roman" w:hAnsi="Times New Roman" w:cs="Times New Roman"/>
          <w:sz w:val="24"/>
          <w:szCs w:val="24"/>
        </w:rPr>
        <w:t>T</w:t>
      </w:r>
      <w:r w:rsidR="00773009">
        <w:rPr>
          <w:rFonts w:ascii="Times New Roman" w:hAnsi="Times New Roman" w:cs="Times New Roman"/>
          <w:sz w:val="24"/>
          <w:szCs w:val="24"/>
        </w:rPr>
        <w:t xml:space="preserve">his can be seen if we compare our detrended estimate with the ‘decompose’ function’s seasonality estimate (pictured below.) The detrended estimate is on </w:t>
      </w:r>
      <w:r w:rsidR="00861D75">
        <w:rPr>
          <w:rFonts w:ascii="Times New Roman" w:hAnsi="Times New Roman" w:cs="Times New Roman"/>
          <w:sz w:val="24"/>
          <w:szCs w:val="24"/>
        </w:rPr>
        <w:t>top</w:t>
      </w:r>
      <w:r w:rsidR="00773009">
        <w:rPr>
          <w:rFonts w:ascii="Times New Roman" w:hAnsi="Times New Roman" w:cs="Times New Roman"/>
          <w:sz w:val="24"/>
          <w:szCs w:val="24"/>
        </w:rPr>
        <w:t>, and the</w:t>
      </w:r>
      <w:r w:rsidR="00861D75">
        <w:rPr>
          <w:rFonts w:ascii="Times New Roman" w:hAnsi="Times New Roman" w:cs="Times New Roman"/>
          <w:sz w:val="24"/>
          <w:szCs w:val="24"/>
        </w:rPr>
        <w:t xml:space="preserve"> seasonality from the</w:t>
      </w:r>
      <w:r w:rsidR="00773009">
        <w:rPr>
          <w:rFonts w:ascii="Times New Roman" w:hAnsi="Times New Roman" w:cs="Times New Roman"/>
          <w:sz w:val="24"/>
          <w:szCs w:val="24"/>
        </w:rPr>
        <w:t xml:space="preserve"> ‘decompose’ function is </w:t>
      </w:r>
      <w:r w:rsidR="00861D75">
        <w:rPr>
          <w:rFonts w:ascii="Times New Roman" w:hAnsi="Times New Roman" w:cs="Times New Roman"/>
          <w:sz w:val="24"/>
          <w:szCs w:val="24"/>
        </w:rPr>
        <w:t>below it</w:t>
      </w:r>
      <w:r w:rsidR="00773009">
        <w:rPr>
          <w:rFonts w:ascii="Times New Roman" w:hAnsi="Times New Roman" w:cs="Times New Roman"/>
          <w:sz w:val="24"/>
          <w:szCs w:val="24"/>
        </w:rPr>
        <w:t xml:space="preserve">. </w:t>
      </w:r>
    </w:p>
    <w:p w:rsidR="00E976D8" w:rsidRDefault="00E976D8" w:rsidP="002E38E4">
      <w:pPr>
        <w:spacing w:line="360" w:lineRule="auto"/>
        <w:contextualSpacing/>
        <w:rPr>
          <w:rFonts w:ascii="Times New Roman" w:hAnsi="Times New Roman" w:cs="Times New Roman"/>
          <w:sz w:val="24"/>
          <w:szCs w:val="24"/>
        </w:rPr>
      </w:pPr>
      <w:r>
        <w:rPr>
          <w:noProof/>
        </w:rPr>
        <w:lastRenderedPageBreak/>
        <w:drawing>
          <wp:inline distT="0" distB="0" distL="0" distR="0" wp14:anchorId="0C67C51F" wp14:editId="4906157F">
            <wp:extent cx="5943600" cy="3067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685"/>
                    </a:xfrm>
                    <a:prstGeom prst="rect">
                      <a:avLst/>
                    </a:prstGeom>
                  </pic:spPr>
                </pic:pic>
              </a:graphicData>
            </a:graphic>
          </wp:inline>
        </w:drawing>
      </w:r>
    </w:p>
    <w:p w:rsidR="00E976D8" w:rsidRDefault="00732ED3" w:rsidP="002E38E4">
      <w:pPr>
        <w:spacing w:line="360" w:lineRule="auto"/>
        <w:contextualSpacing/>
        <w:rPr>
          <w:rFonts w:ascii="Times New Roman" w:hAnsi="Times New Roman" w:cs="Times New Roman"/>
          <w:sz w:val="24"/>
          <w:szCs w:val="24"/>
        </w:rPr>
      </w:pPr>
      <w:r>
        <w:rPr>
          <w:noProof/>
        </w:rPr>
        <w:drawing>
          <wp:inline distT="0" distB="0" distL="0" distR="0" wp14:anchorId="1B092BB1" wp14:editId="50CACEF9">
            <wp:extent cx="5943600" cy="3067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7685"/>
                    </a:xfrm>
                    <a:prstGeom prst="rect">
                      <a:avLst/>
                    </a:prstGeom>
                  </pic:spPr>
                </pic:pic>
              </a:graphicData>
            </a:graphic>
          </wp:inline>
        </w:drawing>
      </w:r>
    </w:p>
    <w:p w:rsidR="00773009" w:rsidRDefault="00343323"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spike in 2014 appears to be a bit larger than others, but it doesn’t look significantly larger. To transition from the detrended estimate to the ‘decompose’ function’s estimate, the ‘decompose’ function performs some mathematical computations that average the seasonality and spread it across the entire dataset.</w:t>
      </w:r>
      <w:r w:rsidR="00297EEE">
        <w:rPr>
          <w:rFonts w:ascii="Times New Roman" w:hAnsi="Times New Roman" w:cs="Times New Roman"/>
          <w:sz w:val="24"/>
          <w:szCs w:val="24"/>
        </w:rPr>
        <w:t xml:space="preserve"> This seasonality calculation is for moving average estimation.</w:t>
      </w:r>
      <w:r>
        <w:rPr>
          <w:rFonts w:ascii="Times New Roman" w:hAnsi="Times New Roman" w:cs="Times New Roman"/>
          <w:sz w:val="24"/>
          <w:szCs w:val="24"/>
        </w:rPr>
        <w:t xml:space="preserve"> Roughly explained, one creates a data matrix. In this data matrix, each column is a cycle (in this case roughly 52 weeks or data points). We then calculate the mean for every row. Each data entry is then changed to the data entry minus the row mean. Hopefully that is </w:t>
      </w:r>
      <w:r>
        <w:rPr>
          <w:rFonts w:ascii="Times New Roman" w:hAnsi="Times New Roman" w:cs="Times New Roman"/>
          <w:sz w:val="24"/>
          <w:szCs w:val="24"/>
        </w:rPr>
        <w:lastRenderedPageBreak/>
        <w:t>explained</w:t>
      </w:r>
      <w:r w:rsidR="00297EEE">
        <w:rPr>
          <w:rFonts w:ascii="Times New Roman" w:hAnsi="Times New Roman" w:cs="Times New Roman"/>
          <w:sz w:val="24"/>
          <w:szCs w:val="24"/>
        </w:rPr>
        <w:t xml:space="preserve"> somewhat</w:t>
      </w:r>
      <w:r>
        <w:rPr>
          <w:rFonts w:ascii="Times New Roman" w:hAnsi="Times New Roman" w:cs="Times New Roman"/>
          <w:sz w:val="24"/>
          <w:szCs w:val="24"/>
        </w:rPr>
        <w:t xml:space="preserve"> correctly. The formulas </w:t>
      </w:r>
      <w:r w:rsidR="007F4CC0">
        <w:rPr>
          <w:rFonts w:ascii="Times New Roman" w:hAnsi="Times New Roman" w:cs="Times New Roman"/>
          <w:sz w:val="24"/>
          <w:szCs w:val="24"/>
        </w:rPr>
        <w:t xml:space="preserve">describing this process </w:t>
      </w:r>
      <w:r>
        <w:rPr>
          <w:rFonts w:ascii="Times New Roman" w:hAnsi="Times New Roman" w:cs="Times New Roman"/>
          <w:sz w:val="24"/>
          <w:szCs w:val="24"/>
        </w:rPr>
        <w:t xml:space="preserve">can be seen below (they are </w:t>
      </w:r>
      <w:r w:rsidR="007F4CC0">
        <w:rPr>
          <w:rFonts w:ascii="Times New Roman" w:hAnsi="Times New Roman" w:cs="Times New Roman"/>
          <w:sz w:val="24"/>
          <w:szCs w:val="24"/>
        </w:rPr>
        <w:t xml:space="preserve">given in Section 1.4 of the Lecture Notes.) </w:t>
      </w:r>
    </w:p>
    <w:p w:rsidR="00694051" w:rsidRDefault="00694051" w:rsidP="002E38E4">
      <w:pPr>
        <w:spacing w:line="360" w:lineRule="auto"/>
        <w:contextualSpacing/>
        <w:rPr>
          <w:rFonts w:ascii="Times New Roman" w:hAnsi="Times New Roman" w:cs="Times New Roman"/>
          <w:sz w:val="24"/>
          <w:szCs w:val="24"/>
        </w:rPr>
      </w:pPr>
    </w:p>
    <w:p w:rsidR="007F4CC0" w:rsidRDefault="00694051" w:rsidP="002E38E4">
      <w:pPr>
        <w:spacing w:line="36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8642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2619375"/>
                    </a:xfrm>
                    <a:prstGeom prst="rect">
                      <a:avLst/>
                    </a:prstGeom>
                    <a:noFill/>
                    <a:ln>
                      <a:noFill/>
                    </a:ln>
                  </pic:spPr>
                </pic:pic>
              </a:graphicData>
            </a:graphic>
          </wp:inline>
        </w:drawing>
      </w:r>
    </w:p>
    <w:p w:rsidR="00694051" w:rsidRDefault="00694051" w:rsidP="002E38E4">
      <w:pPr>
        <w:spacing w:line="360" w:lineRule="auto"/>
        <w:contextualSpacing/>
        <w:rPr>
          <w:rFonts w:ascii="Times New Roman" w:hAnsi="Times New Roman" w:cs="Times New Roman"/>
          <w:sz w:val="24"/>
          <w:szCs w:val="24"/>
        </w:rPr>
      </w:pPr>
    </w:p>
    <w:p w:rsidR="00C951CA" w:rsidRDefault="007F4CC0"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rough part, or random part, of our time series can then be retrieved by subtracting the smooth components (the trend and seasonality) from our time series. </w:t>
      </w:r>
      <w:r w:rsidR="00C951CA">
        <w:rPr>
          <w:rFonts w:ascii="Times New Roman" w:hAnsi="Times New Roman" w:cs="Times New Roman"/>
          <w:sz w:val="24"/>
          <w:szCs w:val="24"/>
        </w:rPr>
        <w:t xml:space="preserve">This can be seen below, retrieved from the ‘decompose’ function. </w:t>
      </w:r>
    </w:p>
    <w:p w:rsidR="00C951CA" w:rsidRDefault="00F93734" w:rsidP="002E38E4">
      <w:pPr>
        <w:spacing w:line="360" w:lineRule="auto"/>
        <w:contextualSpacing/>
        <w:rPr>
          <w:rFonts w:ascii="Times New Roman" w:hAnsi="Times New Roman" w:cs="Times New Roman"/>
          <w:sz w:val="24"/>
          <w:szCs w:val="24"/>
        </w:rPr>
      </w:pPr>
      <w:r>
        <w:rPr>
          <w:noProof/>
        </w:rPr>
        <w:drawing>
          <wp:inline distT="0" distB="0" distL="0" distR="0" wp14:anchorId="70490047" wp14:editId="6FCF79ED">
            <wp:extent cx="5943600" cy="306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7685"/>
                    </a:xfrm>
                    <a:prstGeom prst="rect">
                      <a:avLst/>
                    </a:prstGeom>
                  </pic:spPr>
                </pic:pic>
              </a:graphicData>
            </a:graphic>
          </wp:inline>
        </w:drawing>
      </w:r>
    </w:p>
    <w:p w:rsidR="00E445B4" w:rsidRDefault="006E7A49"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next goal is </w:t>
      </w:r>
      <w:r w:rsidR="00E445B4">
        <w:rPr>
          <w:rFonts w:ascii="Times New Roman" w:hAnsi="Times New Roman" w:cs="Times New Roman"/>
          <w:sz w:val="24"/>
          <w:szCs w:val="24"/>
        </w:rPr>
        <w:t>to</w:t>
      </w:r>
      <w:r>
        <w:rPr>
          <w:rFonts w:ascii="Times New Roman" w:hAnsi="Times New Roman" w:cs="Times New Roman"/>
          <w:sz w:val="24"/>
          <w:szCs w:val="24"/>
        </w:rPr>
        <w:t xml:space="preserve"> determine if Y-hat_t is weakly stationary, which we refer to as just ‘stationary’. We will also check for dependence. To be stationary, the mean and variance of the </w:t>
      </w:r>
      <w:r>
        <w:rPr>
          <w:rFonts w:ascii="Times New Roman" w:hAnsi="Times New Roman" w:cs="Times New Roman"/>
          <w:sz w:val="24"/>
          <w:szCs w:val="24"/>
        </w:rPr>
        <w:lastRenderedPageBreak/>
        <w:t xml:space="preserve">time series must not depend on time </w:t>
      </w:r>
      <w:r>
        <w:rPr>
          <w:rFonts w:ascii="Times New Roman" w:hAnsi="Times New Roman" w:cs="Times New Roman"/>
          <w:i/>
          <w:sz w:val="24"/>
          <w:szCs w:val="24"/>
        </w:rPr>
        <w:t>t</w:t>
      </w:r>
      <w:r>
        <w:rPr>
          <w:rFonts w:ascii="Times New Roman" w:hAnsi="Times New Roman" w:cs="Times New Roman"/>
          <w:sz w:val="24"/>
          <w:szCs w:val="24"/>
        </w:rPr>
        <w:t xml:space="preserve">. In other words, the mean and variance should stay constant throughout the entire time series. </w:t>
      </w:r>
      <w:r w:rsidR="00060E2D">
        <w:rPr>
          <w:rFonts w:ascii="Times New Roman" w:hAnsi="Times New Roman" w:cs="Times New Roman"/>
          <w:sz w:val="24"/>
          <w:szCs w:val="24"/>
        </w:rPr>
        <w:t xml:space="preserve">It’s a bit difficult to tell whether there is still underlying seasonality, as there seems to be a spike around the beginning of every year. </w:t>
      </w:r>
      <w:r w:rsidR="001B4BC8">
        <w:rPr>
          <w:rFonts w:ascii="Times New Roman" w:hAnsi="Times New Roman" w:cs="Times New Roman"/>
          <w:sz w:val="24"/>
          <w:szCs w:val="24"/>
        </w:rPr>
        <w:t>However, that doesn’t appear too obvious or noticeable; the variance appears to be relatively constant throughout. The mean also appears relatively constant. Thus</w:t>
      </w:r>
      <w:r w:rsidR="00E445B4">
        <w:rPr>
          <w:rFonts w:ascii="Times New Roman" w:hAnsi="Times New Roman" w:cs="Times New Roman"/>
          <w:sz w:val="24"/>
          <w:szCs w:val="24"/>
        </w:rPr>
        <w:t>,</w:t>
      </w:r>
      <w:r w:rsidR="001B4BC8">
        <w:rPr>
          <w:rFonts w:ascii="Times New Roman" w:hAnsi="Times New Roman" w:cs="Times New Roman"/>
          <w:sz w:val="24"/>
          <w:szCs w:val="24"/>
        </w:rPr>
        <w:t xml:space="preserve"> we conclude that this time series of the random components i</w:t>
      </w:r>
      <w:r w:rsidR="00E445B4">
        <w:rPr>
          <w:rFonts w:ascii="Times New Roman" w:hAnsi="Times New Roman" w:cs="Times New Roman"/>
          <w:sz w:val="24"/>
          <w:szCs w:val="24"/>
        </w:rPr>
        <w:t>s</w:t>
      </w:r>
      <w:r w:rsidR="001B4BC8">
        <w:rPr>
          <w:rFonts w:ascii="Times New Roman" w:hAnsi="Times New Roman" w:cs="Times New Roman"/>
          <w:sz w:val="24"/>
          <w:szCs w:val="24"/>
        </w:rPr>
        <w:t xml:space="preserve"> stationar</w:t>
      </w:r>
      <w:r>
        <w:rPr>
          <w:rFonts w:ascii="Times New Roman" w:hAnsi="Times New Roman" w:cs="Times New Roman"/>
          <w:sz w:val="24"/>
          <w:szCs w:val="24"/>
        </w:rPr>
        <w:t>y.</w:t>
      </w:r>
      <w:r w:rsidR="00E445B4">
        <w:rPr>
          <w:rFonts w:ascii="Times New Roman" w:hAnsi="Times New Roman" w:cs="Times New Roman"/>
          <w:sz w:val="24"/>
          <w:szCs w:val="24"/>
        </w:rPr>
        <w:t xml:space="preserve"> </w:t>
      </w:r>
    </w:p>
    <w:p w:rsidR="00E445B4" w:rsidRDefault="00E445B4"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can further analyze the plot of residuals above with a q-q plot to check for normality. This plot is pictured below, and supports the idea of normality. The tails have a couple points quite a bit separated from the rest, but they don’t seem </w:t>
      </w:r>
      <w:r w:rsidR="00802232">
        <w:rPr>
          <w:rFonts w:ascii="Times New Roman" w:hAnsi="Times New Roman" w:cs="Times New Roman"/>
          <w:sz w:val="24"/>
          <w:szCs w:val="24"/>
        </w:rPr>
        <w:t>significantly</w:t>
      </w:r>
      <w:r>
        <w:rPr>
          <w:rFonts w:ascii="Times New Roman" w:hAnsi="Times New Roman" w:cs="Times New Roman"/>
          <w:sz w:val="24"/>
          <w:szCs w:val="24"/>
        </w:rPr>
        <w:t xml:space="preserve"> far away. </w:t>
      </w:r>
    </w:p>
    <w:p w:rsidR="00E445B4" w:rsidRDefault="00E445B4" w:rsidP="002E38E4">
      <w:pPr>
        <w:spacing w:line="360" w:lineRule="auto"/>
        <w:contextualSpacing/>
        <w:rPr>
          <w:rFonts w:ascii="Times New Roman" w:hAnsi="Times New Roman" w:cs="Times New Roman"/>
          <w:sz w:val="24"/>
          <w:szCs w:val="24"/>
        </w:rPr>
      </w:pPr>
      <w:r>
        <w:rPr>
          <w:noProof/>
        </w:rPr>
        <w:drawing>
          <wp:inline distT="0" distB="0" distL="0" distR="0" wp14:anchorId="60B7981C" wp14:editId="4944D1E3">
            <wp:extent cx="5943600" cy="306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7685"/>
                    </a:xfrm>
                    <a:prstGeom prst="rect">
                      <a:avLst/>
                    </a:prstGeom>
                  </pic:spPr>
                </pic:pic>
              </a:graphicData>
            </a:graphic>
          </wp:inline>
        </w:drawing>
      </w:r>
    </w:p>
    <w:p w:rsidR="001B4BC8" w:rsidRDefault="00E445B4"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can double check this conclusion of stationarity by looking at </w:t>
      </w:r>
      <w:r w:rsidR="00F93734">
        <w:rPr>
          <w:rFonts w:ascii="Times New Roman" w:hAnsi="Times New Roman" w:cs="Times New Roman"/>
          <w:sz w:val="24"/>
          <w:szCs w:val="24"/>
        </w:rPr>
        <w:t>a plot</w:t>
      </w:r>
      <w:r w:rsidR="001B4BC8">
        <w:rPr>
          <w:rFonts w:ascii="Times New Roman" w:hAnsi="Times New Roman" w:cs="Times New Roman"/>
          <w:sz w:val="24"/>
          <w:szCs w:val="24"/>
        </w:rPr>
        <w:t xml:space="preserve"> of the autocorrelation</w:t>
      </w:r>
      <w:r>
        <w:rPr>
          <w:rFonts w:ascii="Times New Roman" w:hAnsi="Times New Roman" w:cs="Times New Roman"/>
          <w:sz w:val="24"/>
          <w:szCs w:val="24"/>
        </w:rPr>
        <w:t xml:space="preserve"> </w:t>
      </w:r>
      <w:r w:rsidR="001B4BC8">
        <w:rPr>
          <w:rFonts w:ascii="Times New Roman" w:hAnsi="Times New Roman" w:cs="Times New Roman"/>
          <w:sz w:val="24"/>
          <w:szCs w:val="24"/>
        </w:rPr>
        <w:t>(ACF</w:t>
      </w:r>
      <w:r w:rsidR="00F93734">
        <w:rPr>
          <w:rFonts w:ascii="Times New Roman" w:hAnsi="Times New Roman" w:cs="Times New Roman"/>
          <w:sz w:val="24"/>
          <w:szCs w:val="24"/>
        </w:rPr>
        <w:t>) of the random component. We want to see that the values decrease to 0 as the lag increases, and we do see that.</w:t>
      </w:r>
      <w:r w:rsidR="00141CBF">
        <w:rPr>
          <w:rFonts w:ascii="Times New Roman" w:hAnsi="Times New Roman" w:cs="Times New Roman"/>
          <w:sz w:val="24"/>
          <w:szCs w:val="24"/>
        </w:rPr>
        <w:t xml:space="preserve"> However, the decrease to 0 does not appear to happen quickly, which might be a sign of dependence, which is not what we want; I am unsure of how to assess the significance of how quickly the ACF model is supposed to approach 0.</w:t>
      </w:r>
      <w:r w:rsidR="00F93734">
        <w:rPr>
          <w:rFonts w:ascii="Times New Roman" w:hAnsi="Times New Roman" w:cs="Times New Roman"/>
          <w:sz w:val="24"/>
          <w:szCs w:val="24"/>
        </w:rPr>
        <w:t xml:space="preserve"> The spike of significance around a lag of 52, which is roughly the beginning of the next year, is a bit worrying. However, it doesn’t seem too significant, since the values continue to decrease as lag increases. Perhaps there is another way to assess the significance of that 52-lag, but I am unsure of how to go about doing that.</w:t>
      </w:r>
      <w:r w:rsidR="00141CBF">
        <w:rPr>
          <w:rFonts w:ascii="Times New Roman" w:hAnsi="Times New Roman" w:cs="Times New Roman"/>
          <w:sz w:val="24"/>
          <w:szCs w:val="24"/>
        </w:rPr>
        <w:t xml:space="preserve"> The PACF tells a similar story.</w:t>
      </w:r>
    </w:p>
    <w:p w:rsidR="001B4BC8" w:rsidRDefault="001B4BC8" w:rsidP="002E38E4">
      <w:pPr>
        <w:spacing w:line="360" w:lineRule="auto"/>
        <w:contextualSpacing/>
        <w:rPr>
          <w:rFonts w:ascii="Times New Roman" w:hAnsi="Times New Roman" w:cs="Times New Roman"/>
          <w:sz w:val="24"/>
          <w:szCs w:val="24"/>
        </w:rPr>
      </w:pPr>
      <w:r>
        <w:rPr>
          <w:noProof/>
        </w:rPr>
        <w:lastRenderedPageBreak/>
        <w:drawing>
          <wp:inline distT="0" distB="0" distL="0" distR="0" wp14:anchorId="78865F0B" wp14:editId="50FF04CD">
            <wp:extent cx="5943600" cy="306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685"/>
                    </a:xfrm>
                    <a:prstGeom prst="rect">
                      <a:avLst/>
                    </a:prstGeom>
                  </pic:spPr>
                </pic:pic>
              </a:graphicData>
            </a:graphic>
          </wp:inline>
        </w:drawing>
      </w:r>
    </w:p>
    <w:p w:rsidR="00247F3F" w:rsidRDefault="00141CBF" w:rsidP="002E38E4">
      <w:pPr>
        <w:spacing w:line="360" w:lineRule="auto"/>
        <w:contextualSpacing/>
        <w:rPr>
          <w:rFonts w:ascii="Times New Roman" w:hAnsi="Times New Roman" w:cs="Times New Roman"/>
          <w:sz w:val="24"/>
          <w:szCs w:val="24"/>
        </w:rPr>
      </w:pPr>
      <w:r>
        <w:rPr>
          <w:noProof/>
        </w:rPr>
        <w:drawing>
          <wp:inline distT="0" distB="0" distL="0" distR="0" wp14:anchorId="265E41D3" wp14:editId="09100948">
            <wp:extent cx="5943600" cy="306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7685"/>
                    </a:xfrm>
                    <a:prstGeom prst="rect">
                      <a:avLst/>
                    </a:prstGeom>
                  </pic:spPr>
                </pic:pic>
              </a:graphicData>
            </a:graphic>
          </wp:inline>
        </w:drawing>
      </w:r>
    </w:p>
    <w:p w:rsidR="00247F3F" w:rsidRDefault="00247F3F" w:rsidP="002E38E4">
      <w:pPr>
        <w:spacing w:line="360" w:lineRule="auto"/>
        <w:contextualSpacing/>
        <w:rPr>
          <w:rFonts w:ascii="Times New Roman" w:hAnsi="Times New Roman" w:cs="Times New Roman"/>
          <w:sz w:val="24"/>
          <w:szCs w:val="24"/>
        </w:rPr>
      </w:pPr>
    </w:p>
    <w:p w:rsidR="00247F3F" w:rsidRDefault="00247F3F"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way to check for stationarity is using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test. It will check the first 20 lags to check for significance indicating dependence among the residuals. It reports a p-value, and if that p-value is below roughly 0.05, then we can say that the rough component appears stationary. We report a p-value of 2.2e-16, indicating quite strongly that the</w:t>
      </w:r>
      <w:r w:rsidR="00861D75">
        <w:rPr>
          <w:rFonts w:ascii="Times New Roman" w:hAnsi="Times New Roman" w:cs="Times New Roman"/>
          <w:sz w:val="24"/>
          <w:szCs w:val="24"/>
        </w:rPr>
        <w:t xml:space="preserve"> random component</w:t>
      </w:r>
      <w:r>
        <w:rPr>
          <w:rFonts w:ascii="Times New Roman" w:hAnsi="Times New Roman" w:cs="Times New Roman"/>
          <w:sz w:val="24"/>
          <w:szCs w:val="24"/>
        </w:rPr>
        <w:t xml:space="preserve"> residuals appear stationary. </w:t>
      </w:r>
    </w:p>
    <w:p w:rsidR="006D3AEE" w:rsidRDefault="00861D75" w:rsidP="002E38E4">
      <w:pPr>
        <w:spacing w:line="36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As a way to</w:t>
      </w:r>
      <w:proofErr w:type="gramEnd"/>
      <w:r>
        <w:rPr>
          <w:rFonts w:ascii="Times New Roman" w:hAnsi="Times New Roman" w:cs="Times New Roman"/>
          <w:sz w:val="24"/>
          <w:szCs w:val="24"/>
        </w:rPr>
        <w:t xml:space="preserve"> consolidate</w:t>
      </w:r>
      <w:r w:rsidR="006D3AEE">
        <w:rPr>
          <w:rFonts w:ascii="Times New Roman" w:hAnsi="Times New Roman" w:cs="Times New Roman"/>
          <w:sz w:val="24"/>
          <w:szCs w:val="24"/>
        </w:rPr>
        <w:t xml:space="preserve"> and view</w:t>
      </w:r>
      <w:r>
        <w:rPr>
          <w:rFonts w:ascii="Times New Roman" w:hAnsi="Times New Roman" w:cs="Times New Roman"/>
          <w:sz w:val="24"/>
          <w:szCs w:val="24"/>
        </w:rPr>
        <w:t xml:space="preserve"> the</w:t>
      </w:r>
      <w:r w:rsidR="006D3AEE">
        <w:rPr>
          <w:rFonts w:ascii="Times New Roman" w:hAnsi="Times New Roman" w:cs="Times New Roman"/>
          <w:sz w:val="24"/>
          <w:szCs w:val="24"/>
        </w:rPr>
        <w:t xml:space="preserve"> entire</w:t>
      </w:r>
      <w:r>
        <w:rPr>
          <w:rFonts w:ascii="Times New Roman" w:hAnsi="Times New Roman" w:cs="Times New Roman"/>
          <w:sz w:val="24"/>
          <w:szCs w:val="24"/>
        </w:rPr>
        <w:t xml:space="preserve"> decomposition of our time series, below is a plot of</w:t>
      </w:r>
      <w:r w:rsidR="006D3AEE">
        <w:rPr>
          <w:rFonts w:ascii="Times New Roman" w:hAnsi="Times New Roman" w:cs="Times New Roman"/>
          <w:sz w:val="24"/>
          <w:szCs w:val="24"/>
        </w:rPr>
        <w:t xml:space="preserve"> the entire ‘decompose’ function, reiterating what we have found thus far.</w:t>
      </w:r>
    </w:p>
    <w:p w:rsidR="006D3AEE" w:rsidRDefault="006D3AEE" w:rsidP="002E38E4">
      <w:pPr>
        <w:spacing w:line="360" w:lineRule="auto"/>
        <w:contextualSpacing/>
        <w:rPr>
          <w:rFonts w:ascii="Times New Roman" w:hAnsi="Times New Roman" w:cs="Times New Roman"/>
          <w:sz w:val="24"/>
          <w:szCs w:val="24"/>
        </w:rPr>
      </w:pPr>
    </w:p>
    <w:p w:rsidR="00247F3F" w:rsidRDefault="006D3AEE" w:rsidP="002E38E4">
      <w:pPr>
        <w:spacing w:line="360" w:lineRule="auto"/>
        <w:contextualSpacing/>
        <w:rPr>
          <w:rFonts w:ascii="Times New Roman" w:hAnsi="Times New Roman" w:cs="Times New Roman"/>
          <w:sz w:val="24"/>
          <w:szCs w:val="24"/>
        </w:rPr>
      </w:pPr>
      <w:r>
        <w:rPr>
          <w:noProof/>
        </w:rPr>
        <w:drawing>
          <wp:inline distT="0" distB="0" distL="0" distR="0" wp14:anchorId="10F49AFB" wp14:editId="00E2CEFD">
            <wp:extent cx="5943600" cy="30676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7685"/>
                    </a:xfrm>
                    <a:prstGeom prst="rect">
                      <a:avLst/>
                    </a:prstGeom>
                  </pic:spPr>
                </pic:pic>
              </a:graphicData>
            </a:graphic>
          </wp:inline>
        </w:drawing>
      </w:r>
    </w:p>
    <w:p w:rsidR="001B4BC8" w:rsidRPr="00141CBF" w:rsidRDefault="00141CBF" w:rsidP="002E38E4">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Model Selection</w:t>
      </w:r>
    </w:p>
    <w:p w:rsidR="007F4CC0" w:rsidRDefault="007F4CC0" w:rsidP="002E38E4">
      <w:pPr>
        <w:spacing w:line="360" w:lineRule="auto"/>
        <w:contextualSpacing/>
        <w:rPr>
          <w:rFonts w:ascii="Times New Roman" w:hAnsi="Times New Roman" w:cs="Times New Roman"/>
          <w:sz w:val="24"/>
          <w:szCs w:val="24"/>
        </w:rPr>
      </w:pPr>
    </w:p>
    <w:p w:rsidR="00C951CA" w:rsidRDefault="000E3BEE"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next step is to fit stationary </w:t>
      </w:r>
      <w:proofErr w:type="gramStart"/>
      <w:r>
        <w:rPr>
          <w:rFonts w:ascii="Times New Roman" w:hAnsi="Times New Roman" w:cs="Times New Roman"/>
          <w:sz w:val="24"/>
          <w:szCs w:val="24"/>
        </w:rPr>
        <w:t>ARMA</w:t>
      </w:r>
      <w:r w:rsidR="004E746C">
        <w:rPr>
          <w:rFonts w:ascii="Times New Roman" w:hAnsi="Times New Roman" w:cs="Times New Roman"/>
          <w:sz w:val="24"/>
          <w:szCs w:val="24"/>
        </w:rPr>
        <w:t>(</w:t>
      </w:r>
      <w:proofErr w:type="gramEnd"/>
      <w:r w:rsidR="004E746C">
        <w:rPr>
          <w:rFonts w:ascii="Times New Roman" w:hAnsi="Times New Roman" w:cs="Times New Roman"/>
          <w:sz w:val="24"/>
          <w:szCs w:val="24"/>
        </w:rPr>
        <w:t xml:space="preserve">p, q) models to the residuals by analyzing ACF and PACF plots. </w:t>
      </w:r>
      <w:r w:rsidR="00B061A2">
        <w:rPr>
          <w:rFonts w:ascii="Times New Roman" w:hAnsi="Times New Roman" w:cs="Times New Roman"/>
          <w:sz w:val="24"/>
          <w:szCs w:val="24"/>
        </w:rPr>
        <w:t xml:space="preserve">ARMA models are a combination of autoregressive models and moving average models—p and q are the orders for each, respectively. </w:t>
      </w:r>
      <w:r w:rsidR="004E746C">
        <w:rPr>
          <w:rFonts w:ascii="Times New Roman" w:hAnsi="Times New Roman" w:cs="Times New Roman"/>
          <w:sz w:val="24"/>
          <w:szCs w:val="24"/>
        </w:rPr>
        <w:t>We should use those plots to support what we decide to use as our ARMA model, and our choices of p and q. There is an R function called ‘</w:t>
      </w:r>
      <w:proofErr w:type="gramStart"/>
      <w:r w:rsidR="004E746C">
        <w:rPr>
          <w:rFonts w:ascii="Times New Roman" w:hAnsi="Times New Roman" w:cs="Times New Roman"/>
          <w:sz w:val="24"/>
          <w:szCs w:val="24"/>
        </w:rPr>
        <w:t>auto.arima</w:t>
      </w:r>
      <w:proofErr w:type="gramEnd"/>
      <w:r w:rsidR="004E746C">
        <w:rPr>
          <w:rFonts w:ascii="Times New Roman" w:hAnsi="Times New Roman" w:cs="Times New Roman"/>
          <w:sz w:val="24"/>
          <w:szCs w:val="24"/>
        </w:rPr>
        <w:t>()’ which can pick a model for us, although it is an ARIMA</w:t>
      </w:r>
      <w:r w:rsidR="00B061A2">
        <w:rPr>
          <w:rFonts w:ascii="Times New Roman" w:hAnsi="Times New Roman" w:cs="Times New Roman"/>
          <w:sz w:val="24"/>
          <w:szCs w:val="24"/>
        </w:rPr>
        <w:t>(p, d, q)</w:t>
      </w:r>
      <w:r w:rsidR="004E746C">
        <w:rPr>
          <w:rFonts w:ascii="Times New Roman" w:hAnsi="Times New Roman" w:cs="Times New Roman"/>
          <w:sz w:val="24"/>
          <w:szCs w:val="24"/>
        </w:rPr>
        <w:t xml:space="preserve"> model and might be more general than what we’ve learned in class—thus a bit difficult to explain in-depth.</w:t>
      </w:r>
      <w:r w:rsidR="00B061A2">
        <w:rPr>
          <w:rFonts w:ascii="Times New Roman" w:hAnsi="Times New Roman" w:cs="Times New Roman"/>
          <w:sz w:val="24"/>
          <w:szCs w:val="24"/>
        </w:rPr>
        <w:t xml:space="preserve"> The d parameter signifies the amount of differencing has been done to the data.</w:t>
      </w:r>
      <w:r w:rsidR="004E746C">
        <w:rPr>
          <w:rFonts w:ascii="Times New Roman" w:hAnsi="Times New Roman" w:cs="Times New Roman"/>
          <w:sz w:val="24"/>
          <w:szCs w:val="24"/>
        </w:rPr>
        <w:t xml:space="preserve"> Basically, ‘</w:t>
      </w:r>
      <w:proofErr w:type="gramStart"/>
      <w:r w:rsidR="004E746C">
        <w:rPr>
          <w:rFonts w:ascii="Times New Roman" w:hAnsi="Times New Roman" w:cs="Times New Roman"/>
          <w:sz w:val="24"/>
          <w:szCs w:val="24"/>
        </w:rPr>
        <w:t>auto.arima</w:t>
      </w:r>
      <w:proofErr w:type="gramEnd"/>
      <w:r w:rsidR="004E746C">
        <w:rPr>
          <w:rFonts w:ascii="Times New Roman" w:hAnsi="Times New Roman" w:cs="Times New Roman"/>
          <w:sz w:val="24"/>
          <w:szCs w:val="24"/>
        </w:rPr>
        <w:t xml:space="preserve">()’ tries all potential combinations of </w:t>
      </w:r>
      <w:r w:rsidR="00B061A2">
        <w:rPr>
          <w:rFonts w:ascii="Times New Roman" w:hAnsi="Times New Roman" w:cs="Times New Roman"/>
          <w:sz w:val="24"/>
          <w:szCs w:val="24"/>
        </w:rPr>
        <w:t>p, d, and q, and then reports the model found with the lowest AIC</w:t>
      </w:r>
      <w:r w:rsidR="00E86AF1">
        <w:rPr>
          <w:rFonts w:ascii="Times New Roman" w:hAnsi="Times New Roman" w:cs="Times New Roman"/>
          <w:sz w:val="24"/>
          <w:szCs w:val="24"/>
        </w:rPr>
        <w:t xml:space="preserve">; I could guess that the model probably averages the other predictors </w:t>
      </w:r>
      <w:proofErr w:type="spellStart"/>
      <w:r w:rsidR="00E86AF1">
        <w:rPr>
          <w:rFonts w:ascii="Times New Roman" w:hAnsi="Times New Roman" w:cs="Times New Roman"/>
          <w:sz w:val="24"/>
          <w:szCs w:val="24"/>
        </w:rPr>
        <w:t>AICc</w:t>
      </w:r>
      <w:proofErr w:type="spellEnd"/>
      <w:r w:rsidR="00E86AF1">
        <w:rPr>
          <w:rFonts w:ascii="Times New Roman" w:hAnsi="Times New Roman" w:cs="Times New Roman"/>
          <w:sz w:val="24"/>
          <w:szCs w:val="24"/>
        </w:rPr>
        <w:t xml:space="preserve"> and BIC with AIC, but it would only be a guess. </w:t>
      </w:r>
    </w:p>
    <w:p w:rsidR="00141CBF" w:rsidRDefault="00B061A2"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model chosen </w:t>
      </w:r>
      <w:r w:rsidR="00141CBF">
        <w:rPr>
          <w:rFonts w:ascii="Times New Roman" w:hAnsi="Times New Roman" w:cs="Times New Roman"/>
          <w:sz w:val="24"/>
          <w:szCs w:val="24"/>
        </w:rPr>
        <w:t>seems a bit more complicated than what we have covered in class, and I am unsure of how to properly and accurately explain it. Thus, here is the R output for the model, in case the reader is better able to understand it than I am</w:t>
      </w:r>
      <w:r>
        <w:rPr>
          <w:rFonts w:ascii="Times New Roman" w:hAnsi="Times New Roman" w:cs="Times New Roman"/>
          <w:sz w:val="24"/>
          <w:szCs w:val="24"/>
        </w:rPr>
        <w:t>:</w:t>
      </w:r>
    </w:p>
    <w:p w:rsidR="00E86AF1" w:rsidRDefault="00E86AF1" w:rsidP="002E38E4">
      <w:pPr>
        <w:spacing w:line="360" w:lineRule="auto"/>
        <w:contextualSpacing/>
        <w:rPr>
          <w:rFonts w:ascii="Times New Roman" w:hAnsi="Times New Roman" w:cs="Times New Roman"/>
          <w:sz w:val="24"/>
          <w:szCs w:val="24"/>
        </w:rPr>
      </w:pP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r w:rsidRPr="00E86AF1">
        <w:rPr>
          <w:rFonts w:ascii="Lucida Console" w:eastAsia="Times New Roman" w:hAnsi="Lucida Console" w:cs="Courier New"/>
          <w:color w:val="000000"/>
          <w:sz w:val="20"/>
          <w:szCs w:val="20"/>
        </w:rPr>
        <w:lastRenderedPageBreak/>
        <w:t xml:space="preserve">Series: </w:t>
      </w:r>
      <w:proofErr w:type="spellStart"/>
      <w:r w:rsidRPr="00E86AF1">
        <w:rPr>
          <w:rFonts w:ascii="Lucida Console" w:eastAsia="Times New Roman" w:hAnsi="Lucida Console" w:cs="Courier New"/>
          <w:color w:val="000000"/>
          <w:sz w:val="20"/>
          <w:szCs w:val="20"/>
        </w:rPr>
        <w:t>Y_t</w:t>
      </w:r>
      <w:proofErr w:type="spellEnd"/>
      <w:r w:rsidRPr="00E86AF1">
        <w:rPr>
          <w:rFonts w:ascii="Lucida Console" w:eastAsia="Times New Roman" w:hAnsi="Lucida Console" w:cs="Courier New"/>
          <w:color w:val="000000"/>
          <w:sz w:val="20"/>
          <w:szCs w:val="20"/>
        </w:rPr>
        <w:t xml:space="preserve"> </w:t>
      </w: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proofErr w:type="gramStart"/>
      <w:r w:rsidRPr="00E86AF1">
        <w:rPr>
          <w:rFonts w:ascii="Lucida Console" w:eastAsia="Times New Roman" w:hAnsi="Lucida Console" w:cs="Courier New"/>
          <w:color w:val="000000"/>
          <w:sz w:val="20"/>
          <w:szCs w:val="20"/>
        </w:rPr>
        <w:t>ARIMA(</w:t>
      </w:r>
      <w:proofErr w:type="gramEnd"/>
      <w:r w:rsidRPr="00E86AF1">
        <w:rPr>
          <w:rFonts w:ascii="Lucida Console" w:eastAsia="Times New Roman" w:hAnsi="Lucida Console" w:cs="Courier New"/>
          <w:color w:val="000000"/>
          <w:sz w:val="20"/>
          <w:szCs w:val="20"/>
        </w:rPr>
        <w:t xml:space="preserve">1,0,0)(1,0,0)[52] with zero mean </w:t>
      </w: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r w:rsidRPr="00E86AF1">
        <w:rPr>
          <w:rFonts w:ascii="Lucida Console" w:eastAsia="Times New Roman" w:hAnsi="Lucida Console" w:cs="Courier New"/>
          <w:color w:val="000000"/>
          <w:sz w:val="20"/>
          <w:szCs w:val="20"/>
        </w:rPr>
        <w:t>Coefficients:</w:t>
      </w: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r w:rsidRPr="00E86AF1">
        <w:rPr>
          <w:rFonts w:ascii="Lucida Console" w:eastAsia="Times New Roman" w:hAnsi="Lucida Console" w:cs="Courier New"/>
          <w:color w:val="000000"/>
          <w:sz w:val="20"/>
          <w:szCs w:val="20"/>
        </w:rPr>
        <w:t xml:space="preserve">         ar1     sar1</w:t>
      </w: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r w:rsidRPr="00E86AF1">
        <w:rPr>
          <w:rFonts w:ascii="Lucida Console" w:eastAsia="Times New Roman" w:hAnsi="Lucida Console" w:cs="Courier New"/>
          <w:color w:val="000000"/>
          <w:sz w:val="20"/>
          <w:szCs w:val="20"/>
        </w:rPr>
        <w:t xml:space="preserve">      </w:t>
      </w:r>
      <w:proofErr w:type="gramStart"/>
      <w:r w:rsidRPr="00E86AF1">
        <w:rPr>
          <w:rFonts w:ascii="Lucida Console" w:eastAsia="Times New Roman" w:hAnsi="Lucida Console" w:cs="Courier New"/>
          <w:color w:val="000000"/>
          <w:sz w:val="20"/>
          <w:szCs w:val="20"/>
        </w:rPr>
        <w:t>0.5832  -</w:t>
      </w:r>
      <w:proofErr w:type="gramEnd"/>
      <w:r w:rsidRPr="00E86AF1">
        <w:rPr>
          <w:rFonts w:ascii="Lucida Console" w:eastAsia="Times New Roman" w:hAnsi="Lucida Console" w:cs="Courier New"/>
          <w:color w:val="000000"/>
          <w:sz w:val="20"/>
          <w:szCs w:val="20"/>
        </w:rPr>
        <w:t>0.4408</w:t>
      </w: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proofErr w:type="spellStart"/>
      <w:r w:rsidRPr="00E86AF1">
        <w:rPr>
          <w:rFonts w:ascii="Lucida Console" w:eastAsia="Times New Roman" w:hAnsi="Lucida Console" w:cs="Courier New"/>
          <w:color w:val="000000"/>
          <w:sz w:val="20"/>
          <w:szCs w:val="20"/>
        </w:rPr>
        <w:t>s.e.</w:t>
      </w:r>
      <w:proofErr w:type="spellEnd"/>
      <w:r w:rsidRPr="00E86AF1">
        <w:rPr>
          <w:rFonts w:ascii="Lucida Console" w:eastAsia="Times New Roman" w:hAnsi="Lucida Console" w:cs="Courier New"/>
          <w:color w:val="000000"/>
          <w:sz w:val="20"/>
          <w:szCs w:val="20"/>
        </w:rPr>
        <w:t xml:space="preserve">  0.0557   0.0689</w:t>
      </w: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r w:rsidRPr="00E86AF1">
        <w:rPr>
          <w:rFonts w:ascii="Lucida Console" w:eastAsia="Times New Roman" w:hAnsi="Lucida Console" w:cs="Courier New"/>
          <w:color w:val="000000"/>
          <w:sz w:val="20"/>
          <w:szCs w:val="20"/>
        </w:rPr>
        <w:t>sigma^2 estimated as 5.32:  log likelihood=-501.33</w:t>
      </w:r>
    </w:p>
    <w:p w:rsidR="00E86AF1" w:rsidRPr="00E86AF1" w:rsidRDefault="00E86AF1" w:rsidP="002E3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rPr>
      </w:pPr>
      <w:r w:rsidRPr="00E86AF1">
        <w:rPr>
          <w:rFonts w:ascii="Lucida Console" w:eastAsia="Times New Roman" w:hAnsi="Lucida Console" w:cs="Courier New"/>
          <w:color w:val="000000"/>
          <w:sz w:val="20"/>
          <w:szCs w:val="20"/>
        </w:rPr>
        <w:t xml:space="preserve">AIC=1008.66   </w:t>
      </w:r>
      <w:proofErr w:type="spellStart"/>
      <w:r w:rsidRPr="00E86AF1">
        <w:rPr>
          <w:rFonts w:ascii="Lucida Console" w:eastAsia="Times New Roman" w:hAnsi="Lucida Console" w:cs="Courier New"/>
          <w:color w:val="000000"/>
          <w:sz w:val="20"/>
          <w:szCs w:val="20"/>
        </w:rPr>
        <w:t>AICc</w:t>
      </w:r>
      <w:proofErr w:type="spellEnd"/>
      <w:r w:rsidRPr="00E86AF1">
        <w:rPr>
          <w:rFonts w:ascii="Lucida Console" w:eastAsia="Times New Roman" w:hAnsi="Lucida Console" w:cs="Courier New"/>
          <w:color w:val="000000"/>
          <w:sz w:val="20"/>
          <w:szCs w:val="20"/>
        </w:rPr>
        <w:t>=1008.76   BIC=1019.36</w:t>
      </w:r>
    </w:p>
    <w:p w:rsidR="00B061A2" w:rsidRDefault="00B061A2" w:rsidP="002E38E4">
      <w:pPr>
        <w:spacing w:line="360" w:lineRule="auto"/>
        <w:contextualSpacing/>
        <w:rPr>
          <w:rFonts w:ascii="Times New Roman" w:hAnsi="Times New Roman" w:cs="Times New Roman"/>
          <w:sz w:val="24"/>
          <w:szCs w:val="24"/>
        </w:rPr>
      </w:pPr>
    </w:p>
    <w:p w:rsidR="00B061A2" w:rsidRDefault="00141CBF" w:rsidP="002E38E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model appears to have two coefficients, 0.5832 and -0.4408. I think the 0.5832 is a </w:t>
      </w:r>
      <w:r>
        <w:rPr>
          <w:rFonts w:ascii="Times New Roman" w:hAnsi="Times New Roman" w:cs="Times New Roman"/>
          <w:i/>
          <w:sz w:val="24"/>
          <w:szCs w:val="24"/>
        </w:rPr>
        <w:t>p</w:t>
      </w:r>
      <w:r>
        <w:rPr>
          <w:rFonts w:ascii="Times New Roman" w:hAnsi="Times New Roman" w:cs="Times New Roman"/>
          <w:sz w:val="24"/>
          <w:szCs w:val="24"/>
        </w:rPr>
        <w:t xml:space="preserve"> parameter. I am unsure if the -0.4408 is a p or q parameter. </w:t>
      </w:r>
      <w:r w:rsidR="00E86AF1">
        <w:rPr>
          <w:rFonts w:ascii="Times New Roman" w:hAnsi="Times New Roman" w:cs="Times New Roman"/>
          <w:sz w:val="24"/>
          <w:szCs w:val="24"/>
        </w:rPr>
        <w:t xml:space="preserve">It looks like a combination of two </w:t>
      </w:r>
      <w:proofErr w:type="gramStart"/>
      <w:r w:rsidR="00E86AF1">
        <w:rPr>
          <w:rFonts w:ascii="Times New Roman" w:hAnsi="Times New Roman" w:cs="Times New Roman"/>
          <w:sz w:val="24"/>
          <w:szCs w:val="24"/>
        </w:rPr>
        <w:t>AR(</w:t>
      </w:r>
      <w:proofErr w:type="gramEnd"/>
      <w:r w:rsidR="00E86AF1">
        <w:rPr>
          <w:rFonts w:ascii="Times New Roman" w:hAnsi="Times New Roman" w:cs="Times New Roman"/>
          <w:sz w:val="24"/>
          <w:szCs w:val="24"/>
        </w:rPr>
        <w:t>1) models. T</w:t>
      </w:r>
      <w:r w:rsidR="00B061A2">
        <w:rPr>
          <w:rFonts w:ascii="Times New Roman" w:hAnsi="Times New Roman" w:cs="Times New Roman"/>
          <w:sz w:val="24"/>
          <w:szCs w:val="24"/>
        </w:rPr>
        <w:t xml:space="preserve">he negative parameter makes sense because our ACF and PACF show the values </w:t>
      </w:r>
      <w:r>
        <w:rPr>
          <w:rFonts w:ascii="Times New Roman" w:hAnsi="Times New Roman" w:cs="Times New Roman"/>
          <w:sz w:val="24"/>
          <w:szCs w:val="24"/>
        </w:rPr>
        <w:t>bouncing from negative to positive at different lags.</w:t>
      </w:r>
      <w:r w:rsidR="00E86AF1">
        <w:rPr>
          <w:rFonts w:ascii="Times New Roman" w:hAnsi="Times New Roman" w:cs="Times New Roman"/>
          <w:sz w:val="24"/>
          <w:szCs w:val="24"/>
        </w:rPr>
        <w:t xml:space="preserve"> It seems a model with an AIC of 1008.66 is the lowest AIC we can find. </w:t>
      </w:r>
    </w:p>
    <w:p w:rsidR="00E86AF1" w:rsidRDefault="00B061A2"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After the model is selected, we look at the ARIMA model’s residuals to make sure that they look like a white noise process, as this is our goal. We look ACF and PACF of the model’s residuals to check this,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conduct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 xml:space="preserve">-Box Test again. </w:t>
      </w:r>
    </w:p>
    <w:p w:rsidR="00B061A2" w:rsidRDefault="00E86AF1" w:rsidP="002E38E4">
      <w:pPr>
        <w:spacing w:line="360" w:lineRule="auto"/>
        <w:contextualSpacing/>
        <w:rPr>
          <w:rFonts w:ascii="Times New Roman" w:hAnsi="Times New Roman" w:cs="Times New Roman"/>
          <w:sz w:val="24"/>
          <w:szCs w:val="24"/>
        </w:rPr>
      </w:pPr>
      <w:r>
        <w:rPr>
          <w:noProof/>
        </w:rPr>
        <w:drawing>
          <wp:inline distT="0" distB="0" distL="0" distR="0" wp14:anchorId="7C94313C" wp14:editId="2433CB1E">
            <wp:extent cx="5943600" cy="306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7685"/>
                    </a:xfrm>
                    <a:prstGeom prst="rect">
                      <a:avLst/>
                    </a:prstGeom>
                  </pic:spPr>
                </pic:pic>
              </a:graphicData>
            </a:graphic>
          </wp:inline>
        </w:drawing>
      </w:r>
    </w:p>
    <w:p w:rsidR="00C951CA" w:rsidRDefault="00E86AF1" w:rsidP="002E38E4">
      <w:pPr>
        <w:spacing w:line="360" w:lineRule="auto"/>
        <w:contextualSpacing/>
        <w:rPr>
          <w:rFonts w:ascii="Times New Roman" w:hAnsi="Times New Roman" w:cs="Times New Roman"/>
          <w:sz w:val="24"/>
          <w:szCs w:val="24"/>
        </w:rPr>
      </w:pPr>
      <w:r>
        <w:rPr>
          <w:noProof/>
        </w:rPr>
        <w:lastRenderedPageBreak/>
        <w:drawing>
          <wp:inline distT="0" distB="0" distL="0" distR="0" wp14:anchorId="67366E3C" wp14:editId="46737714">
            <wp:extent cx="5943600" cy="306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7685"/>
                    </a:xfrm>
                    <a:prstGeom prst="rect">
                      <a:avLst/>
                    </a:prstGeom>
                  </pic:spPr>
                </pic:pic>
              </a:graphicData>
            </a:graphic>
          </wp:inline>
        </w:drawing>
      </w:r>
    </w:p>
    <w:p w:rsidR="00AF3983" w:rsidRDefault="00AF3983" w:rsidP="002E38E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Values below the blue dotted-line indicate that they are most likely not significant, i.e. that they are not dependent. Most of the values for the ACF and PACF fall under the blue dotted-line, but they do not approach 0 very quickly. This is again a sign that there may be a problem: there may still be underlying seasonality that has been unaccounted for, or perhaps some other unsolved issue with dependence amidst the data. Furthermore, the significant lag at 104, or roughly two years, is odd and might be another indicator of this problem. We take note of these behaviors and will continue to proceed with caution; we also are aware that the stationarity may not be as clear as we would hope it to be. </w:t>
      </w:r>
    </w:p>
    <w:p w:rsidR="00AB2224" w:rsidRDefault="00AB2224"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the first 20 lags,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 xml:space="preserve">-Box test for the model residuals reports a p-value of 0.6442, which is well above 0.05. This indicates that there is likely some significant correlation at these lags. </w:t>
      </w:r>
      <w:r w:rsidR="00AF3983">
        <w:rPr>
          <w:rFonts w:ascii="Times New Roman" w:hAnsi="Times New Roman" w:cs="Times New Roman"/>
          <w:sz w:val="24"/>
          <w:szCs w:val="24"/>
        </w:rPr>
        <w:t xml:space="preserve">This seems to also indicate the potential problems briefly mentioned above. </w:t>
      </w:r>
      <w:r w:rsidR="00D06C6A">
        <w:rPr>
          <w:rFonts w:ascii="Times New Roman" w:hAnsi="Times New Roman" w:cs="Times New Roman"/>
          <w:sz w:val="24"/>
          <w:szCs w:val="24"/>
        </w:rPr>
        <w:t xml:space="preserve">Again, we take note of these potential problems in our conclusion and discussion. </w:t>
      </w:r>
    </w:p>
    <w:p w:rsidR="000556C3" w:rsidRDefault="000556C3" w:rsidP="002E38E4">
      <w:pPr>
        <w:spacing w:line="360" w:lineRule="auto"/>
        <w:contextualSpacing/>
        <w:rPr>
          <w:rFonts w:ascii="Times New Roman" w:hAnsi="Times New Roman" w:cs="Times New Roman"/>
          <w:sz w:val="24"/>
          <w:szCs w:val="24"/>
        </w:rPr>
      </w:pPr>
    </w:p>
    <w:p w:rsidR="000556C3" w:rsidRDefault="00285066" w:rsidP="002E38E4">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Prediction</w:t>
      </w:r>
    </w:p>
    <w:p w:rsidR="00285066" w:rsidRDefault="00285066" w:rsidP="002E38E4">
      <w:pPr>
        <w:spacing w:line="360" w:lineRule="auto"/>
        <w:contextualSpacing/>
        <w:jc w:val="center"/>
        <w:rPr>
          <w:rFonts w:ascii="Times New Roman" w:hAnsi="Times New Roman" w:cs="Times New Roman"/>
          <w:sz w:val="24"/>
          <w:szCs w:val="24"/>
        </w:rPr>
      </w:pPr>
    </w:p>
    <w:p w:rsidR="00285066" w:rsidRDefault="00285066"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To predict future values, we use the ‘</w:t>
      </w:r>
      <w:proofErr w:type="gramStart"/>
      <w:r>
        <w:rPr>
          <w:rFonts w:ascii="Times New Roman" w:hAnsi="Times New Roman" w:cs="Times New Roman"/>
          <w:sz w:val="24"/>
          <w:szCs w:val="24"/>
        </w:rPr>
        <w:t>auto.arima</w:t>
      </w:r>
      <w:proofErr w:type="gramEnd"/>
      <w:r>
        <w:rPr>
          <w:rFonts w:ascii="Times New Roman" w:hAnsi="Times New Roman" w:cs="Times New Roman"/>
          <w:sz w:val="24"/>
          <w:szCs w:val="24"/>
        </w:rPr>
        <w:t>()’ function to fit a model of our time series that includes both the rough component (random) and the smooth components (trend and seasonality). We then use the ‘</w:t>
      </w:r>
      <w:proofErr w:type="gramStart"/>
      <w:r>
        <w:rPr>
          <w:rFonts w:ascii="Times New Roman" w:hAnsi="Times New Roman" w:cs="Times New Roman"/>
          <w:sz w:val="24"/>
          <w:szCs w:val="24"/>
        </w:rPr>
        <w:t>forecast(</w:t>
      </w:r>
      <w:proofErr w:type="gramEnd"/>
      <w:r>
        <w:rPr>
          <w:rFonts w:ascii="Times New Roman" w:hAnsi="Times New Roman" w:cs="Times New Roman"/>
          <w:sz w:val="24"/>
          <w:szCs w:val="24"/>
        </w:rPr>
        <w:t xml:space="preserve">)’ function on this model to predict future values, and we </w:t>
      </w:r>
      <w:r>
        <w:rPr>
          <w:rFonts w:ascii="Times New Roman" w:hAnsi="Times New Roman" w:cs="Times New Roman"/>
          <w:sz w:val="24"/>
          <w:szCs w:val="24"/>
        </w:rPr>
        <w:lastRenderedPageBreak/>
        <w:t xml:space="preserve">chose to predict the next 12 data points—which is roughly three months. A plot of these predictions is provided below. </w:t>
      </w:r>
    </w:p>
    <w:p w:rsidR="00C951CA" w:rsidRDefault="00285066" w:rsidP="002E38E4">
      <w:pPr>
        <w:spacing w:line="360" w:lineRule="auto"/>
        <w:contextualSpacing/>
        <w:rPr>
          <w:rFonts w:ascii="Times New Roman" w:hAnsi="Times New Roman" w:cs="Times New Roman"/>
          <w:sz w:val="24"/>
          <w:szCs w:val="24"/>
        </w:rPr>
      </w:pPr>
      <w:r>
        <w:rPr>
          <w:noProof/>
        </w:rPr>
        <w:drawing>
          <wp:inline distT="0" distB="0" distL="0" distR="0" wp14:anchorId="15946CBF" wp14:editId="0BA13E8F">
            <wp:extent cx="5943600" cy="3067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7685"/>
                    </a:xfrm>
                    <a:prstGeom prst="rect">
                      <a:avLst/>
                    </a:prstGeom>
                  </pic:spPr>
                </pic:pic>
              </a:graphicData>
            </a:graphic>
          </wp:inline>
        </w:drawing>
      </w:r>
    </w:p>
    <w:p w:rsidR="009459C4" w:rsidRDefault="00285066"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shaded regions are confidence levels for the prediction interval, with the darker region being an 80% confidence interval and the lighter region being a 95% confidence interval. The dark line is a point estimate for the prediction. </w:t>
      </w:r>
      <w:r w:rsidR="00B235E2">
        <w:rPr>
          <w:rFonts w:ascii="Times New Roman" w:hAnsi="Times New Roman" w:cs="Times New Roman"/>
          <w:sz w:val="24"/>
          <w:szCs w:val="24"/>
        </w:rPr>
        <w:t xml:space="preserve">The predictions appear to emphasize our idea of an upward trend. </w:t>
      </w:r>
    </w:p>
    <w:p w:rsidR="002A0808" w:rsidRDefault="002A0808" w:rsidP="00BD7D6B">
      <w:pPr>
        <w:spacing w:line="360" w:lineRule="auto"/>
        <w:contextualSpacing/>
        <w:rPr>
          <w:rFonts w:ascii="Times New Roman" w:hAnsi="Times New Roman" w:cs="Times New Roman"/>
          <w:sz w:val="24"/>
          <w:szCs w:val="24"/>
        </w:rPr>
      </w:pPr>
    </w:p>
    <w:p w:rsidR="00BD7D6B" w:rsidRDefault="00BD7D6B" w:rsidP="00BD7D6B">
      <w:pPr>
        <w:spacing w:line="360" w:lineRule="auto"/>
        <w:contextualSpacing/>
        <w:rPr>
          <w:rFonts w:ascii="Times New Roman" w:hAnsi="Times New Roman" w:cs="Times New Roman"/>
          <w:sz w:val="24"/>
          <w:szCs w:val="24"/>
        </w:rPr>
      </w:pPr>
      <w:r>
        <w:rPr>
          <w:rFonts w:ascii="Times New Roman" w:hAnsi="Times New Roman" w:cs="Times New Roman"/>
          <w:sz w:val="24"/>
          <w:szCs w:val="24"/>
        </w:rPr>
        <w:t>We briefly run the ‘</w:t>
      </w:r>
      <w:r w:rsidR="002A0808">
        <w:rPr>
          <w:rFonts w:ascii="Times New Roman" w:hAnsi="Times New Roman" w:cs="Times New Roman"/>
          <w:sz w:val="24"/>
          <w:szCs w:val="24"/>
        </w:rPr>
        <w:t>periodogram</w:t>
      </w:r>
      <w:r>
        <w:rPr>
          <w:rFonts w:ascii="Times New Roman" w:hAnsi="Times New Roman" w:cs="Times New Roman"/>
          <w:sz w:val="24"/>
          <w:szCs w:val="24"/>
        </w:rPr>
        <w:t>’ function</w:t>
      </w:r>
      <w:r w:rsidR="002A0808">
        <w:rPr>
          <w:rFonts w:ascii="Times New Roman" w:hAnsi="Times New Roman" w:cs="Times New Roman"/>
          <w:sz w:val="24"/>
          <w:szCs w:val="24"/>
        </w:rPr>
        <w:t xml:space="preserve"> from the TSA package</w:t>
      </w:r>
      <w:r>
        <w:rPr>
          <w:rFonts w:ascii="Times New Roman" w:hAnsi="Times New Roman" w:cs="Times New Roman"/>
          <w:sz w:val="24"/>
          <w:szCs w:val="24"/>
        </w:rPr>
        <w:t xml:space="preserve"> on our original time series to create a periodogram. When doing a spectral analysis, we attempt to break down the time series into a combination of sin and cosine functions. This periodogram helps to show which frequencies are the most significant. </w:t>
      </w:r>
      <w:r w:rsidR="002A0808">
        <w:rPr>
          <w:rFonts w:ascii="Times New Roman" w:hAnsi="Times New Roman" w:cs="Times New Roman"/>
          <w:sz w:val="24"/>
          <w:szCs w:val="24"/>
        </w:rPr>
        <w:t xml:space="preserve">It is pictured below. It seems to support the idea that a significant frequency is very close to 0. </w:t>
      </w:r>
    </w:p>
    <w:p w:rsidR="002A0808" w:rsidRDefault="002A0808" w:rsidP="00BD7D6B">
      <w:pPr>
        <w:spacing w:line="360" w:lineRule="auto"/>
        <w:contextualSpacing/>
        <w:rPr>
          <w:rFonts w:ascii="Times New Roman" w:hAnsi="Times New Roman" w:cs="Times New Roman"/>
          <w:sz w:val="24"/>
          <w:szCs w:val="24"/>
        </w:rPr>
      </w:pPr>
    </w:p>
    <w:p w:rsidR="002A0808" w:rsidRDefault="002A0808" w:rsidP="00BD7D6B">
      <w:pPr>
        <w:spacing w:line="360" w:lineRule="auto"/>
        <w:contextualSpacing/>
        <w:rPr>
          <w:rFonts w:ascii="Times New Roman" w:hAnsi="Times New Roman" w:cs="Times New Roman"/>
          <w:sz w:val="24"/>
          <w:szCs w:val="24"/>
        </w:rPr>
      </w:pPr>
      <w:r>
        <w:rPr>
          <w:noProof/>
        </w:rPr>
        <w:lastRenderedPageBreak/>
        <w:drawing>
          <wp:inline distT="0" distB="0" distL="0" distR="0" wp14:anchorId="1A678752" wp14:editId="30BCFBE9">
            <wp:extent cx="5943600" cy="306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67685"/>
                    </a:xfrm>
                    <a:prstGeom prst="rect">
                      <a:avLst/>
                    </a:prstGeom>
                  </pic:spPr>
                </pic:pic>
              </a:graphicData>
            </a:graphic>
          </wp:inline>
        </w:drawing>
      </w:r>
    </w:p>
    <w:p w:rsidR="00862C1F" w:rsidRDefault="00862C1F" w:rsidP="002E38E4">
      <w:pPr>
        <w:spacing w:line="360" w:lineRule="auto"/>
        <w:contextualSpacing/>
        <w:rPr>
          <w:rFonts w:ascii="Times New Roman" w:hAnsi="Times New Roman" w:cs="Times New Roman"/>
          <w:b/>
          <w:sz w:val="24"/>
          <w:szCs w:val="24"/>
        </w:rPr>
      </w:pPr>
    </w:p>
    <w:p w:rsidR="00E976D8" w:rsidRDefault="00394424" w:rsidP="002E38E4">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rsidR="00862C1F" w:rsidRDefault="00862C1F" w:rsidP="002E38E4">
      <w:pPr>
        <w:spacing w:line="360" w:lineRule="auto"/>
        <w:contextualSpacing/>
        <w:jc w:val="center"/>
        <w:rPr>
          <w:rFonts w:ascii="Times New Roman" w:hAnsi="Times New Roman" w:cs="Times New Roman"/>
          <w:sz w:val="24"/>
          <w:szCs w:val="24"/>
        </w:rPr>
      </w:pPr>
    </w:p>
    <w:p w:rsidR="00394424" w:rsidRDefault="00394424" w:rsidP="002E38E4">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Our findings were not perfect, but there is still useful information to takeaway. We found a bit of evidence to support the appearance of an upward trend of searches for ‘probiotics.’ However, the linearity and strength of this trend can be questioned due to the curvature of the trend seen when decomposed. Our estimate of the seasonal component looked promising at first, but ACF’s and PACF’s led us to believe that there may be more underlying seasonality or dependence among the data. </w:t>
      </w:r>
      <w:r w:rsidR="004A2525">
        <w:rPr>
          <w:rFonts w:ascii="Times New Roman" w:hAnsi="Times New Roman" w:cs="Times New Roman"/>
          <w:sz w:val="24"/>
          <w:szCs w:val="24"/>
        </w:rPr>
        <w:t>This is because the values did not decrease to 0 quickly as the lag increased. There were also a couple of significant lags very far out. P</w:t>
      </w:r>
      <w:r>
        <w:rPr>
          <w:rFonts w:ascii="Times New Roman" w:hAnsi="Times New Roman" w:cs="Times New Roman"/>
          <w:sz w:val="24"/>
          <w:szCs w:val="24"/>
        </w:rPr>
        <w:t xml:space="preserve">erhaps the seasonality simply isn’t very strong, and </w:t>
      </w:r>
      <w:r w:rsidR="004A2525">
        <w:rPr>
          <w:rFonts w:ascii="Times New Roman" w:hAnsi="Times New Roman" w:cs="Times New Roman"/>
          <w:sz w:val="24"/>
          <w:szCs w:val="24"/>
        </w:rPr>
        <w:t>is</w:t>
      </w:r>
      <w:r>
        <w:rPr>
          <w:rFonts w:ascii="Times New Roman" w:hAnsi="Times New Roman" w:cs="Times New Roman"/>
          <w:sz w:val="24"/>
          <w:szCs w:val="24"/>
        </w:rPr>
        <w:t xml:space="preserve"> therefore difficult to estimate. </w:t>
      </w:r>
      <w:r w:rsidR="004A2525">
        <w:rPr>
          <w:rFonts w:ascii="Times New Roman" w:hAnsi="Times New Roman" w:cs="Times New Roman"/>
          <w:sz w:val="24"/>
          <w:szCs w:val="24"/>
        </w:rPr>
        <w:t xml:space="preserve">Similarly, estimated random component of our time series seemed to be relatively </w:t>
      </w:r>
      <w:proofErr w:type="gramStart"/>
      <w:r w:rsidR="004A2525">
        <w:rPr>
          <w:rFonts w:ascii="Times New Roman" w:hAnsi="Times New Roman" w:cs="Times New Roman"/>
          <w:sz w:val="24"/>
          <w:szCs w:val="24"/>
        </w:rPr>
        <w:t>similar to</w:t>
      </w:r>
      <w:proofErr w:type="gramEnd"/>
      <w:r w:rsidR="004A2525">
        <w:rPr>
          <w:rFonts w:ascii="Times New Roman" w:hAnsi="Times New Roman" w:cs="Times New Roman"/>
          <w:sz w:val="24"/>
          <w:szCs w:val="24"/>
        </w:rPr>
        <w:t xml:space="preserve"> that of a white noise process, but the ACF and PACF made us doubt that as well, and for the same reasons as it did for the estimated seasonality. Again, our ARIMA model had the same problems with the ACF and PACF. </w:t>
      </w:r>
      <w:r w:rsidR="004A2525">
        <w:rPr>
          <w:rFonts w:ascii="Times New Roman" w:hAnsi="Times New Roman" w:cs="Times New Roman"/>
          <w:sz w:val="24"/>
          <w:szCs w:val="24"/>
        </w:rPr>
        <w:t>We are unsure as to how we would go about improving these estimates, but at least they are not complete rubbish.</w:t>
      </w:r>
      <w:r w:rsidR="004A2525">
        <w:rPr>
          <w:rFonts w:ascii="Times New Roman" w:hAnsi="Times New Roman" w:cs="Times New Roman"/>
          <w:sz w:val="24"/>
          <w:szCs w:val="24"/>
        </w:rPr>
        <w:t xml:space="preserve"> Further research could lead us to improved results. </w:t>
      </w:r>
      <w:r w:rsidR="00D17112">
        <w:rPr>
          <w:rFonts w:ascii="Times New Roman" w:hAnsi="Times New Roman" w:cs="Times New Roman"/>
          <w:sz w:val="24"/>
          <w:szCs w:val="24"/>
        </w:rPr>
        <w:t>Using the ‘forecast’ function with an ARIMA model of our undecomposed time series, we were able to</w:t>
      </w:r>
      <w:r w:rsidR="004A2525">
        <w:rPr>
          <w:rFonts w:ascii="Times New Roman" w:hAnsi="Times New Roman" w:cs="Times New Roman"/>
          <w:sz w:val="24"/>
          <w:szCs w:val="24"/>
        </w:rPr>
        <w:t xml:space="preserve"> </w:t>
      </w:r>
      <w:r w:rsidR="00D17112">
        <w:rPr>
          <w:rFonts w:ascii="Times New Roman" w:hAnsi="Times New Roman" w:cs="Times New Roman"/>
          <w:sz w:val="24"/>
          <w:szCs w:val="24"/>
        </w:rPr>
        <w:t>make a prediction interval</w:t>
      </w:r>
      <w:r w:rsidR="004A2525">
        <w:rPr>
          <w:rFonts w:ascii="Times New Roman" w:hAnsi="Times New Roman" w:cs="Times New Roman"/>
          <w:sz w:val="24"/>
          <w:szCs w:val="24"/>
        </w:rPr>
        <w:t xml:space="preserve"> of 12 future values </w:t>
      </w:r>
      <w:r w:rsidR="00D17112">
        <w:rPr>
          <w:rFonts w:ascii="Times New Roman" w:hAnsi="Times New Roman" w:cs="Times New Roman"/>
          <w:sz w:val="24"/>
          <w:szCs w:val="24"/>
        </w:rPr>
        <w:t xml:space="preserve">that </w:t>
      </w:r>
      <w:r w:rsidR="004A2525">
        <w:rPr>
          <w:rFonts w:ascii="Times New Roman" w:hAnsi="Times New Roman" w:cs="Times New Roman"/>
          <w:sz w:val="24"/>
          <w:szCs w:val="24"/>
        </w:rPr>
        <w:t>appear</w:t>
      </w:r>
      <w:r w:rsidR="00D17112">
        <w:rPr>
          <w:rFonts w:ascii="Times New Roman" w:hAnsi="Times New Roman" w:cs="Times New Roman"/>
          <w:sz w:val="24"/>
          <w:szCs w:val="24"/>
        </w:rPr>
        <w:t>ed</w:t>
      </w:r>
      <w:r w:rsidR="004A2525">
        <w:rPr>
          <w:rFonts w:ascii="Times New Roman" w:hAnsi="Times New Roman" w:cs="Times New Roman"/>
          <w:sz w:val="24"/>
          <w:szCs w:val="24"/>
        </w:rPr>
        <w:t xml:space="preserve"> very reasonable</w:t>
      </w:r>
      <w:r w:rsidR="00D17112">
        <w:rPr>
          <w:rFonts w:ascii="Times New Roman" w:hAnsi="Times New Roman" w:cs="Times New Roman"/>
          <w:sz w:val="24"/>
          <w:szCs w:val="24"/>
        </w:rPr>
        <w:t xml:space="preserve">. These predictions also agreed with our notion of an upward trend, </w:t>
      </w:r>
      <w:r w:rsidR="00D17112">
        <w:rPr>
          <w:rFonts w:ascii="Times New Roman" w:hAnsi="Times New Roman" w:cs="Times New Roman"/>
          <w:sz w:val="24"/>
          <w:szCs w:val="24"/>
        </w:rPr>
        <w:lastRenderedPageBreak/>
        <w:t xml:space="preserve">reassuring us that there is </w:t>
      </w:r>
      <w:r w:rsidR="00BE0462">
        <w:rPr>
          <w:rFonts w:ascii="Times New Roman" w:hAnsi="Times New Roman" w:cs="Times New Roman"/>
          <w:sz w:val="24"/>
          <w:szCs w:val="24"/>
        </w:rPr>
        <w:t xml:space="preserve">some legitimacy and </w:t>
      </w:r>
      <w:r w:rsidR="00D17112">
        <w:rPr>
          <w:rFonts w:ascii="Times New Roman" w:hAnsi="Times New Roman" w:cs="Times New Roman"/>
          <w:sz w:val="24"/>
          <w:szCs w:val="24"/>
        </w:rPr>
        <w:t>use for our findings and analysis</w:t>
      </w:r>
      <w:r w:rsidR="00BE0462">
        <w:rPr>
          <w:rFonts w:ascii="Times New Roman" w:hAnsi="Times New Roman" w:cs="Times New Roman"/>
          <w:sz w:val="24"/>
          <w:szCs w:val="24"/>
        </w:rPr>
        <w:t>.</w:t>
      </w:r>
      <w:r w:rsidR="00AD27FB">
        <w:rPr>
          <w:rFonts w:ascii="Times New Roman" w:hAnsi="Times New Roman" w:cs="Times New Roman"/>
          <w:sz w:val="24"/>
          <w:szCs w:val="24"/>
        </w:rPr>
        <w:t xml:space="preserve"> After all, some would argue that perfect models and data analys</w:t>
      </w:r>
      <w:r w:rsidR="002E38E4">
        <w:rPr>
          <w:rFonts w:ascii="Times New Roman" w:hAnsi="Times New Roman" w:cs="Times New Roman"/>
          <w:sz w:val="24"/>
          <w:szCs w:val="24"/>
        </w:rPr>
        <w:t>es</w:t>
      </w:r>
      <w:r w:rsidR="00AD27FB">
        <w:rPr>
          <w:rFonts w:ascii="Times New Roman" w:hAnsi="Times New Roman" w:cs="Times New Roman"/>
          <w:sz w:val="24"/>
          <w:szCs w:val="24"/>
        </w:rPr>
        <w:t xml:space="preserve"> do</w:t>
      </w:r>
      <w:r w:rsidR="002E38E4">
        <w:rPr>
          <w:rFonts w:ascii="Times New Roman" w:hAnsi="Times New Roman" w:cs="Times New Roman"/>
          <w:sz w:val="24"/>
          <w:szCs w:val="24"/>
        </w:rPr>
        <w:t>n’t</w:t>
      </w:r>
      <w:r w:rsidR="00AD27FB">
        <w:rPr>
          <w:rFonts w:ascii="Times New Roman" w:hAnsi="Times New Roman" w:cs="Times New Roman"/>
          <w:sz w:val="24"/>
          <w:szCs w:val="24"/>
        </w:rPr>
        <w:t xml:space="preserve"> truly exist anyway. </w:t>
      </w:r>
    </w:p>
    <w:p w:rsidR="00AD27FB" w:rsidRDefault="00AD27FB" w:rsidP="002E38E4">
      <w:pPr>
        <w:spacing w:line="360" w:lineRule="auto"/>
        <w:contextualSpacing/>
        <w:jc w:val="both"/>
        <w:rPr>
          <w:rFonts w:ascii="Times New Roman" w:hAnsi="Times New Roman" w:cs="Times New Roman"/>
          <w:sz w:val="24"/>
          <w:szCs w:val="24"/>
        </w:rPr>
      </w:pPr>
    </w:p>
    <w:p w:rsidR="00862C1F" w:rsidRPr="00862C1F" w:rsidRDefault="00862C1F" w:rsidP="002E38E4">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Conclusion</w:t>
      </w:r>
    </w:p>
    <w:p w:rsidR="00394424" w:rsidRDefault="00394424" w:rsidP="002E38E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rsidR="00FC6AA4" w:rsidRDefault="007E62FD"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have shown that there is a growing interest in probiotics, which can be seen in the growing number of Google searches for the term ‘probiotics’ over the years. The number of searches may not seem significant, but the data analysis shows that this upward trend seems likely to continue. </w:t>
      </w:r>
      <w:r w:rsidR="00FC6AA4">
        <w:rPr>
          <w:rFonts w:ascii="Times New Roman" w:hAnsi="Times New Roman" w:cs="Times New Roman"/>
          <w:sz w:val="24"/>
          <w:szCs w:val="24"/>
        </w:rPr>
        <w:t xml:space="preserve">Our forecasted future values support the idea that this trend appears it will continue, and forecasting later can continue to provide information on where the market is heading. </w:t>
      </w:r>
      <w:r>
        <w:rPr>
          <w:rFonts w:ascii="Times New Roman" w:hAnsi="Times New Roman" w:cs="Times New Roman"/>
          <w:sz w:val="24"/>
          <w:szCs w:val="24"/>
        </w:rPr>
        <w:t xml:space="preserve">Furthermore, Google searches could be considered representative of our population’s interests. To create a profit out of this information, one could </w:t>
      </w:r>
      <w:r>
        <w:rPr>
          <w:rFonts w:ascii="Times New Roman" w:hAnsi="Times New Roman" w:cs="Times New Roman"/>
          <w:sz w:val="24"/>
          <w:szCs w:val="24"/>
        </w:rPr>
        <w:t>invest in probiotics, either by producing them or buying shares in the market of those who do produce probiotics.</w:t>
      </w:r>
      <w:r>
        <w:rPr>
          <w:rFonts w:ascii="Times New Roman" w:hAnsi="Times New Roman" w:cs="Times New Roman"/>
          <w:sz w:val="24"/>
          <w:szCs w:val="24"/>
        </w:rPr>
        <w:t xml:space="preserve"> It’s important to consider that the earlier one gets into a market, the larger their share of that market is likely to be. Investing now could prove to be very beneficial. </w:t>
      </w:r>
      <w:r w:rsidR="00FC6AA4">
        <w:rPr>
          <w:rFonts w:ascii="Times New Roman" w:hAnsi="Times New Roman" w:cs="Times New Roman"/>
          <w:sz w:val="24"/>
          <w:szCs w:val="24"/>
        </w:rPr>
        <w:t xml:space="preserve">This idea doesn’t have to stop at probiotics either—there </w:t>
      </w:r>
      <w:r w:rsidR="00AD27FB">
        <w:rPr>
          <w:rFonts w:ascii="Times New Roman" w:hAnsi="Times New Roman" w:cs="Times New Roman"/>
          <w:sz w:val="24"/>
          <w:szCs w:val="24"/>
        </w:rPr>
        <w:t>may be</w:t>
      </w:r>
      <w:r w:rsidR="00FC6AA4">
        <w:rPr>
          <w:rFonts w:ascii="Times New Roman" w:hAnsi="Times New Roman" w:cs="Times New Roman"/>
          <w:sz w:val="24"/>
          <w:szCs w:val="24"/>
        </w:rPr>
        <w:t xml:space="preserve"> a growing trend of interest in personal well-being overall. </w:t>
      </w:r>
    </w:p>
    <w:p w:rsidR="00FC6AA4" w:rsidRDefault="007E62FD" w:rsidP="002E38E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is also a seasonal aspect to this </w:t>
      </w:r>
      <w:r w:rsidR="00FC6AA4">
        <w:rPr>
          <w:rFonts w:ascii="Times New Roman" w:hAnsi="Times New Roman" w:cs="Times New Roman"/>
          <w:sz w:val="24"/>
          <w:szCs w:val="24"/>
        </w:rPr>
        <w:t>probiotics trend</w:t>
      </w:r>
      <w:r>
        <w:rPr>
          <w:rFonts w:ascii="Times New Roman" w:hAnsi="Times New Roman" w:cs="Times New Roman"/>
          <w:sz w:val="24"/>
          <w:szCs w:val="24"/>
        </w:rPr>
        <w:t>, where the number of searches increases around January 1</w:t>
      </w:r>
      <w:r w:rsidRPr="007E62FD">
        <w:rPr>
          <w:rFonts w:ascii="Times New Roman" w:hAnsi="Times New Roman" w:cs="Times New Roman"/>
          <w:sz w:val="24"/>
          <w:szCs w:val="24"/>
          <w:vertAlign w:val="superscript"/>
        </w:rPr>
        <w:t>st</w:t>
      </w:r>
      <w:r>
        <w:rPr>
          <w:rFonts w:ascii="Times New Roman" w:hAnsi="Times New Roman" w:cs="Times New Roman"/>
          <w:sz w:val="24"/>
          <w:szCs w:val="24"/>
        </w:rPr>
        <w:t xml:space="preserve"> of every year. </w:t>
      </w:r>
      <w:r w:rsidR="00FC6AA4">
        <w:rPr>
          <w:rFonts w:ascii="Times New Roman" w:hAnsi="Times New Roman" w:cs="Times New Roman"/>
          <w:sz w:val="24"/>
          <w:szCs w:val="24"/>
        </w:rPr>
        <w:t xml:space="preserve">This could help identify when to focus on marketing probiotics, and in turn further increase profits or develop a consumer base. </w:t>
      </w:r>
    </w:p>
    <w:p w:rsidR="00AB0B85" w:rsidRDefault="00FC6AA4" w:rsidP="002F6E38">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Probiotics</w:t>
      </w:r>
      <w:r>
        <w:rPr>
          <w:rFonts w:ascii="Times New Roman" w:hAnsi="Times New Roman" w:cs="Times New Roman"/>
          <w:sz w:val="24"/>
          <w:szCs w:val="24"/>
        </w:rPr>
        <w:t xml:space="preserve"> arguably offer potential health benefits for humanity at large.</w:t>
      </w:r>
      <w:r>
        <w:rPr>
          <w:rFonts w:ascii="Times New Roman" w:hAnsi="Times New Roman" w:cs="Times New Roman"/>
          <w:sz w:val="24"/>
          <w:szCs w:val="24"/>
        </w:rPr>
        <w:t xml:space="preserve"> There is an increasing number of studies supporting their benefits.</w:t>
      </w:r>
      <w:r>
        <w:rPr>
          <w:rFonts w:ascii="Times New Roman" w:hAnsi="Times New Roman" w:cs="Times New Roman"/>
          <w:sz w:val="24"/>
          <w:szCs w:val="24"/>
        </w:rPr>
        <w:t xml:space="preserve"> If companies can promote further growth of this trend, then they could potentially help to create a healthier population. A healthier population is a more productive population. </w:t>
      </w:r>
      <w:r w:rsidR="00AD27FB">
        <w:rPr>
          <w:rFonts w:ascii="Times New Roman" w:hAnsi="Times New Roman" w:cs="Times New Roman"/>
          <w:sz w:val="24"/>
          <w:szCs w:val="24"/>
        </w:rPr>
        <w:t xml:space="preserve">And if what you care about is the profits, then consider that this promotion of probiotics and caring about people could help promote the company’s public image if marketed correctly. </w:t>
      </w:r>
    </w:p>
    <w:p w:rsidR="005B5878" w:rsidRDefault="005B5878">
      <w:pPr>
        <w:rPr>
          <w:rFonts w:ascii="Times New Roman" w:hAnsi="Times New Roman" w:cs="Times New Roman"/>
          <w:sz w:val="24"/>
          <w:szCs w:val="24"/>
        </w:rPr>
      </w:pPr>
      <w:r>
        <w:rPr>
          <w:rFonts w:ascii="Times New Roman" w:hAnsi="Times New Roman" w:cs="Times New Roman"/>
          <w:sz w:val="24"/>
          <w:szCs w:val="24"/>
        </w:rPr>
        <w:br w:type="page"/>
      </w:r>
    </w:p>
    <w:p w:rsidR="005B5878" w:rsidRDefault="005B5878" w:rsidP="005B5878">
      <w:pPr>
        <w:spacing w:line="360" w:lineRule="auto"/>
        <w:contextualSpacing/>
        <w:rPr>
          <w:rFonts w:ascii="Times New Roman" w:hAnsi="Times New Roman" w:cs="Times New Roman"/>
          <w:sz w:val="24"/>
          <w:szCs w:val="24"/>
        </w:rPr>
      </w:pPr>
      <w:bookmarkStart w:id="0" w:name="_GoBack"/>
      <w:bookmarkEnd w:id="0"/>
    </w:p>
    <w:p w:rsidR="00AB0B85" w:rsidRPr="00605357" w:rsidRDefault="00AB0B85" w:rsidP="00AB0B85">
      <w:pPr>
        <w:spacing w:line="240" w:lineRule="auto"/>
        <w:contextualSpacing/>
        <w:jc w:val="center"/>
        <w:rPr>
          <w:rFonts w:ascii="Times New Roman" w:hAnsi="Times New Roman" w:cs="Times New Roman"/>
          <w:b/>
          <w:sz w:val="24"/>
          <w:szCs w:val="24"/>
        </w:rPr>
      </w:pPr>
      <w:r w:rsidRPr="00605357">
        <w:rPr>
          <w:rFonts w:ascii="Times New Roman" w:hAnsi="Times New Roman" w:cs="Times New Roman"/>
          <w:b/>
          <w:sz w:val="24"/>
          <w:szCs w:val="24"/>
        </w:rPr>
        <w:t>Appendix</w:t>
      </w:r>
    </w:p>
    <w:p w:rsidR="00AB0B85" w:rsidRDefault="00AB0B85" w:rsidP="00AB0B85">
      <w:pPr>
        <w:spacing w:line="240" w:lineRule="auto"/>
        <w:contextualSpacing/>
        <w:jc w:val="center"/>
        <w:rPr>
          <w:rFonts w:ascii="Times New Roman" w:hAnsi="Times New Roman" w:cs="Times New Roman"/>
          <w:sz w:val="24"/>
          <w:szCs w:val="24"/>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STA 137 Project </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Probiotics google search trend </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Linear Time Series Analysis</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library(</w:t>
      </w:r>
      <w:proofErr w:type="spellStart"/>
      <w:r w:rsidRPr="002F6E38">
        <w:rPr>
          <w:rFonts w:ascii="Courier New" w:hAnsi="Courier New" w:cs="Courier New"/>
          <w:sz w:val="20"/>
          <w:szCs w:val="20"/>
        </w:rPr>
        <w:t>astsa</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library(forecast)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Read in the data</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library(</w:t>
      </w:r>
      <w:proofErr w:type="spellStart"/>
      <w:r w:rsidRPr="002F6E38">
        <w:rPr>
          <w:rFonts w:ascii="Courier New" w:hAnsi="Courier New" w:cs="Courier New"/>
          <w:sz w:val="20"/>
          <w:szCs w:val="20"/>
        </w:rPr>
        <w:t>readr</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ProBioData</w:t>
      </w:r>
      <w:proofErr w:type="spellEnd"/>
      <w:r w:rsidRPr="002F6E38">
        <w:rPr>
          <w:rFonts w:ascii="Courier New" w:hAnsi="Courier New" w:cs="Courier New"/>
          <w:sz w:val="20"/>
          <w:szCs w:val="20"/>
        </w:rPr>
        <w:t xml:space="preserve"> &lt;- read_</w:t>
      </w:r>
      <w:proofErr w:type="gramStart"/>
      <w:r w:rsidRPr="002F6E38">
        <w:rPr>
          <w:rFonts w:ascii="Courier New" w:hAnsi="Courier New" w:cs="Courier New"/>
          <w:sz w:val="20"/>
          <w:szCs w:val="20"/>
        </w:rPr>
        <w:t>csv(</w:t>
      </w:r>
      <w:proofErr w:type="gramEnd"/>
      <w:r w:rsidRPr="002F6E38">
        <w:rPr>
          <w:rFonts w:ascii="Courier New" w:hAnsi="Courier New" w:cs="Courier New"/>
          <w:sz w:val="20"/>
          <w:szCs w:val="20"/>
        </w:rPr>
        <w:t xml:space="preserve">"C:/Users/Andre/Desktop/Classes/STA137/project/FinalProBioData.csv", </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skip = 2)</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View(</w:t>
      </w:r>
      <w:proofErr w:type="spellStart"/>
      <w:r w:rsidRPr="002F6E38">
        <w:rPr>
          <w:rFonts w:ascii="Courier New" w:hAnsi="Courier New" w:cs="Courier New"/>
          <w:sz w:val="20"/>
          <w:szCs w:val="20"/>
        </w:rPr>
        <w:t>ProBioData</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Get a list of only the number of searches; dates (the first column) not included </w:t>
      </w:r>
    </w:p>
    <w:p w:rsidR="002C5427" w:rsidRPr="002F6E38" w:rsidRDefault="002C5427" w:rsidP="002C5427">
      <w:pPr>
        <w:spacing w:line="240" w:lineRule="auto"/>
        <w:contextualSpacing/>
        <w:rPr>
          <w:rFonts w:ascii="Courier New" w:hAnsi="Courier New" w:cs="Courier New"/>
          <w:sz w:val="20"/>
          <w:szCs w:val="20"/>
        </w:rPr>
      </w:pPr>
      <w:proofErr w:type="spellStart"/>
      <w:proofErr w:type="gramStart"/>
      <w:r w:rsidRPr="002F6E38">
        <w:rPr>
          <w:rFonts w:ascii="Courier New" w:hAnsi="Courier New" w:cs="Courier New"/>
          <w:sz w:val="20"/>
          <w:szCs w:val="20"/>
        </w:rPr>
        <w:t>ProBioData</w:t>
      </w:r>
      <w:proofErr w:type="spellEnd"/>
      <w:r w:rsidRPr="002F6E38">
        <w:rPr>
          <w:rFonts w:ascii="Courier New" w:hAnsi="Courier New" w:cs="Courier New"/>
          <w:sz w:val="20"/>
          <w:szCs w:val="20"/>
        </w:rPr>
        <w:t>[</w:t>
      </w:r>
      <w:proofErr w:type="gramEnd"/>
      <w:r w:rsidRPr="002F6E38">
        <w:rPr>
          <w:rFonts w:ascii="Courier New" w:hAnsi="Courier New" w:cs="Courier New"/>
          <w:sz w:val="20"/>
          <w:szCs w:val="20"/>
        </w:rPr>
        <w:t>,2]</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 xml:space="preserve"> = </w:t>
      </w:r>
      <w:proofErr w:type="spellStart"/>
      <w:proofErr w:type="gramStart"/>
      <w:r w:rsidRPr="002F6E38">
        <w:rPr>
          <w:rFonts w:ascii="Courier New" w:hAnsi="Courier New" w:cs="Courier New"/>
          <w:sz w:val="20"/>
          <w:szCs w:val="20"/>
        </w:rPr>
        <w:t>ProBioData</w:t>
      </w:r>
      <w:proofErr w:type="spellEnd"/>
      <w:r w:rsidRPr="002F6E38">
        <w:rPr>
          <w:rFonts w:ascii="Courier New" w:hAnsi="Courier New" w:cs="Courier New"/>
          <w:sz w:val="20"/>
          <w:szCs w:val="20"/>
        </w:rPr>
        <w:t>[</w:t>
      </w:r>
      <w:proofErr w:type="gramEnd"/>
      <w:r w:rsidRPr="002F6E38">
        <w:rPr>
          <w:rFonts w:ascii="Courier New" w:hAnsi="Courier New" w:cs="Courier New"/>
          <w:sz w:val="20"/>
          <w:szCs w:val="20"/>
        </w:rPr>
        <w:t>,2]</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typeof</w:t>
      </w:r>
      <w:proofErr w:type="spellEnd"/>
      <w:r w:rsidRPr="002F6E38">
        <w:rPr>
          <w:rFonts w:ascii="Courier New" w:hAnsi="Courier New" w:cs="Courier New"/>
          <w:sz w:val="20"/>
          <w:szCs w:val="20"/>
        </w:rPr>
        <w:t>(</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unlist</w:t>
      </w:r>
      <w:proofErr w:type="spellEnd"/>
      <w:r w:rsidRPr="002F6E38">
        <w:rPr>
          <w:rFonts w:ascii="Courier New" w:hAnsi="Courier New" w:cs="Courier New"/>
          <w:sz w:val="20"/>
          <w:szCs w:val="20"/>
        </w:rPr>
        <w:t xml:space="preserve"> the 'list' type to proceed with computation -&gt; coerce to type 'integer';</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Not sure why this is necessary, must be some coding semantics I don't understand</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Get errors later if in 'list' form</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 xml:space="preserve"> = </w:t>
      </w:r>
      <w:proofErr w:type="spellStart"/>
      <w:r w:rsidRPr="002F6E38">
        <w:rPr>
          <w:rFonts w:ascii="Courier New" w:hAnsi="Courier New" w:cs="Courier New"/>
          <w:sz w:val="20"/>
          <w:szCs w:val="20"/>
        </w:rPr>
        <w:t>unlist</w:t>
      </w:r>
      <w:proofErr w:type="spellEnd"/>
      <w:r w:rsidRPr="002F6E38">
        <w:rPr>
          <w:rFonts w:ascii="Courier New" w:hAnsi="Courier New" w:cs="Courier New"/>
          <w:sz w:val="20"/>
          <w:szCs w:val="20"/>
        </w:rPr>
        <w:t>(</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typeof</w:t>
      </w:r>
      <w:proofErr w:type="spellEnd"/>
      <w:r w:rsidRPr="002F6E38">
        <w:rPr>
          <w:rFonts w:ascii="Courier New" w:hAnsi="Courier New" w:cs="Courier New"/>
          <w:sz w:val="20"/>
          <w:szCs w:val="20"/>
        </w:rPr>
        <w:t>(</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5 years * 52 weeks/year = 260 </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It somehow adds 1 observation, probably because 2012 and 2016 were leap years, with 366 days</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Sample size is 261</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length(</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Plot of the data observations (i.e. the number of searches every week)</w:t>
      </w:r>
    </w:p>
    <w:p w:rsidR="002C5427" w:rsidRPr="002F6E38" w:rsidRDefault="002C5427" w:rsidP="002C5427">
      <w:pPr>
        <w:spacing w:line="240" w:lineRule="auto"/>
        <w:contextualSpacing/>
        <w:rPr>
          <w:rFonts w:ascii="Courier New" w:hAnsi="Courier New" w:cs="Courier New"/>
          <w:sz w:val="20"/>
          <w:szCs w:val="20"/>
        </w:rPr>
      </w:pPr>
      <w:proofErr w:type="gramStart"/>
      <w:r w:rsidRPr="002F6E38">
        <w:rPr>
          <w:rFonts w:ascii="Courier New" w:hAnsi="Courier New" w:cs="Courier New"/>
          <w:sz w:val="20"/>
          <w:szCs w:val="20"/>
        </w:rPr>
        <w:t>par(</w:t>
      </w:r>
      <w:proofErr w:type="spellStart"/>
      <w:proofErr w:type="gramEnd"/>
      <w:r w:rsidRPr="002F6E38">
        <w:rPr>
          <w:rFonts w:ascii="Courier New" w:hAnsi="Courier New" w:cs="Courier New"/>
          <w:sz w:val="20"/>
          <w:szCs w:val="20"/>
        </w:rPr>
        <w:t>mfrow</w:t>
      </w:r>
      <w:proofErr w:type="spellEnd"/>
      <w:r w:rsidRPr="002F6E38">
        <w:rPr>
          <w:rFonts w:ascii="Courier New" w:hAnsi="Courier New" w:cs="Courier New"/>
          <w:sz w:val="20"/>
          <w:szCs w:val="20"/>
        </w:rPr>
        <w:t xml:space="preserve"> = c(1,1))</w:t>
      </w:r>
    </w:p>
    <w:p w:rsidR="002C5427" w:rsidRPr="002F6E38" w:rsidRDefault="002C5427" w:rsidP="002C5427">
      <w:pPr>
        <w:spacing w:line="240" w:lineRule="auto"/>
        <w:contextualSpacing/>
        <w:rPr>
          <w:rFonts w:ascii="Courier New" w:hAnsi="Courier New" w:cs="Courier New"/>
          <w:sz w:val="20"/>
          <w:szCs w:val="20"/>
        </w:rPr>
      </w:pPr>
      <w:proofErr w:type="gramStart"/>
      <w:r w:rsidRPr="002F6E38">
        <w:rPr>
          <w:rFonts w:ascii="Courier New" w:hAnsi="Courier New" w:cs="Courier New"/>
          <w:sz w:val="20"/>
          <w:szCs w:val="20"/>
        </w:rPr>
        <w:t>plot(</w:t>
      </w:r>
      <w:proofErr w:type="spellStart"/>
      <w:proofErr w:type="gramEnd"/>
      <w:r w:rsidRPr="002F6E38">
        <w:rPr>
          <w:rFonts w:ascii="Courier New" w:hAnsi="Courier New" w:cs="Courier New"/>
          <w:sz w:val="20"/>
          <w:szCs w:val="20"/>
        </w:rPr>
        <w:t>ProBioNumbers</w:t>
      </w:r>
      <w:proofErr w:type="spellEnd"/>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xlab</w:t>
      </w:r>
      <w:proofErr w:type="spellEnd"/>
      <w:r w:rsidRPr="002F6E38">
        <w:rPr>
          <w:rFonts w:ascii="Courier New" w:hAnsi="Courier New" w:cs="Courier New"/>
          <w:sz w:val="20"/>
          <w:szCs w:val="20"/>
        </w:rPr>
        <w:t xml:space="preserve"> = "Week", </w:t>
      </w:r>
      <w:proofErr w:type="spellStart"/>
      <w:r w:rsidRPr="002F6E38">
        <w:rPr>
          <w:rFonts w:ascii="Courier New" w:hAnsi="Courier New" w:cs="Courier New"/>
          <w:sz w:val="20"/>
          <w:szCs w:val="20"/>
        </w:rPr>
        <w:t>ylab</w:t>
      </w:r>
      <w:proofErr w:type="spellEnd"/>
      <w:r w:rsidRPr="002F6E38">
        <w:rPr>
          <w:rFonts w:ascii="Courier New" w:hAnsi="Courier New" w:cs="Courier New"/>
          <w:sz w:val="20"/>
          <w:szCs w:val="20"/>
        </w:rPr>
        <w:t xml:space="preserve"> = "Number of Searches",</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main = "Google 'probiotic' Searches")</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w:t>
      </w:r>
      <w:r w:rsidR="002F6E38">
        <w:rPr>
          <w:rFonts w:ascii="Courier New" w:hAnsi="Courier New" w:cs="Courier New"/>
          <w:sz w:val="20"/>
          <w:szCs w:val="20"/>
        </w:rPr>
        <w:t>###</w:t>
      </w:r>
      <w:r w:rsidRPr="002F6E38">
        <w:rPr>
          <w:rFonts w:ascii="Courier New" w:hAnsi="Courier New" w:cs="Courier New"/>
          <w:sz w:val="20"/>
          <w:szCs w:val="20"/>
        </w:rPr>
        <w:t xml:space="preserve"> Summary Statistics of the data</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summary(</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var</w:t>
      </w:r>
      <w:proofErr w:type="spellEnd"/>
      <w:r w:rsidRPr="002F6E38">
        <w:rPr>
          <w:rFonts w:ascii="Courier New" w:hAnsi="Courier New" w:cs="Courier New"/>
          <w:sz w:val="20"/>
          <w:szCs w:val="20"/>
        </w:rPr>
        <w:t>(</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Turn the list into a </w:t>
      </w:r>
      <w:proofErr w:type="spellStart"/>
      <w:r w:rsidRPr="002F6E38">
        <w:rPr>
          <w:rFonts w:ascii="Courier New" w:hAnsi="Courier New" w:cs="Courier New"/>
          <w:sz w:val="20"/>
          <w:szCs w:val="20"/>
        </w:rPr>
        <w:t>TimeSeries</w:t>
      </w:r>
      <w:proofErr w:type="spellEnd"/>
      <w:r w:rsidRPr="002F6E38">
        <w:rPr>
          <w:rFonts w:ascii="Courier New" w:hAnsi="Courier New" w:cs="Courier New"/>
          <w:sz w:val="20"/>
          <w:szCs w:val="20"/>
        </w:rPr>
        <w:t xml:space="preserve"> object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How to deal with leap years?</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Set frequency to 365.25/7, rather than 52 -&gt; I'm not sure why this works, but it does. </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ProBioTS</w:t>
      </w:r>
      <w:proofErr w:type="spellEnd"/>
      <w:r w:rsidRPr="002F6E38">
        <w:rPr>
          <w:rFonts w:ascii="Courier New" w:hAnsi="Courier New" w:cs="Courier New"/>
          <w:sz w:val="20"/>
          <w:szCs w:val="20"/>
        </w:rPr>
        <w:t xml:space="preserve"> = </w:t>
      </w:r>
      <w:proofErr w:type="spellStart"/>
      <w:proofErr w:type="gramStart"/>
      <w:r w:rsidRPr="002F6E38">
        <w:rPr>
          <w:rFonts w:ascii="Courier New" w:hAnsi="Courier New" w:cs="Courier New"/>
          <w:sz w:val="20"/>
          <w:szCs w:val="20"/>
        </w:rPr>
        <w:t>ts</w:t>
      </w:r>
      <w:proofErr w:type="spellEnd"/>
      <w:r w:rsidRPr="002F6E38">
        <w:rPr>
          <w:rFonts w:ascii="Courier New" w:hAnsi="Courier New" w:cs="Courier New"/>
          <w:sz w:val="20"/>
          <w:szCs w:val="20"/>
        </w:rPr>
        <w:t>(</w:t>
      </w:r>
      <w:proofErr w:type="spellStart"/>
      <w:proofErr w:type="gramEnd"/>
      <w:r w:rsidRPr="002F6E38">
        <w:rPr>
          <w:rFonts w:ascii="Courier New" w:hAnsi="Courier New" w:cs="Courier New"/>
          <w:sz w:val="20"/>
          <w:szCs w:val="20"/>
        </w:rPr>
        <w:t>ProBioNumbers</w:t>
      </w:r>
      <w:proofErr w:type="spellEnd"/>
      <w:r w:rsidRPr="002F6E38">
        <w:rPr>
          <w:rFonts w:ascii="Courier New" w:hAnsi="Courier New" w:cs="Courier New"/>
          <w:sz w:val="20"/>
          <w:szCs w:val="20"/>
        </w:rPr>
        <w:t>, frequency = 365.25/7, start = c(2012, 1, 1))</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Plot the data in a time series format</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lastRenderedPageBreak/>
        <w:t>plot.</w:t>
      </w:r>
      <w:proofErr w:type="gramStart"/>
      <w:r w:rsidRPr="002F6E38">
        <w:rPr>
          <w:rFonts w:ascii="Courier New" w:hAnsi="Courier New" w:cs="Courier New"/>
          <w:sz w:val="20"/>
          <w:szCs w:val="20"/>
        </w:rPr>
        <w:t>ts</w:t>
      </w:r>
      <w:proofErr w:type="spellEnd"/>
      <w:r w:rsidRPr="002F6E38">
        <w:rPr>
          <w:rFonts w:ascii="Courier New" w:hAnsi="Courier New" w:cs="Courier New"/>
          <w:sz w:val="20"/>
          <w:szCs w:val="20"/>
        </w:rPr>
        <w:t>(</w:t>
      </w:r>
      <w:proofErr w:type="spellStart"/>
      <w:proofErr w:type="gramEnd"/>
      <w:r w:rsidRPr="002F6E38">
        <w:rPr>
          <w:rFonts w:ascii="Courier New" w:hAnsi="Courier New" w:cs="Courier New"/>
          <w:sz w:val="20"/>
          <w:szCs w:val="20"/>
        </w:rPr>
        <w:t>ProBioTS</w:t>
      </w:r>
      <w:proofErr w:type="spellEnd"/>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ylab</w:t>
      </w:r>
      <w:proofErr w:type="spellEnd"/>
      <w:r w:rsidRPr="002F6E38">
        <w:rPr>
          <w:rFonts w:ascii="Courier New" w:hAnsi="Courier New" w:cs="Courier New"/>
          <w:sz w:val="20"/>
          <w:szCs w:val="20"/>
        </w:rPr>
        <w:t xml:space="preserve"> = "Number of Searches", main = "Time Series of Google 'probiotics' Searches")</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QQ-plot looks roughly normally distributed </w:t>
      </w:r>
    </w:p>
    <w:p w:rsidR="002C5427" w:rsidRPr="002F6E38" w:rsidRDefault="002C5427" w:rsidP="002C5427">
      <w:pPr>
        <w:spacing w:line="240" w:lineRule="auto"/>
        <w:contextualSpacing/>
        <w:rPr>
          <w:rFonts w:ascii="Courier New" w:hAnsi="Courier New" w:cs="Courier New"/>
          <w:sz w:val="20"/>
          <w:szCs w:val="20"/>
        </w:rPr>
      </w:pPr>
      <w:proofErr w:type="gramStart"/>
      <w:r w:rsidRPr="002F6E38">
        <w:rPr>
          <w:rFonts w:ascii="Courier New" w:hAnsi="Courier New" w:cs="Courier New"/>
          <w:sz w:val="20"/>
          <w:szCs w:val="20"/>
        </w:rPr>
        <w:t>par(</w:t>
      </w:r>
      <w:proofErr w:type="spellStart"/>
      <w:proofErr w:type="gramEnd"/>
      <w:r w:rsidRPr="002F6E38">
        <w:rPr>
          <w:rFonts w:ascii="Courier New" w:hAnsi="Courier New" w:cs="Courier New"/>
          <w:sz w:val="20"/>
          <w:szCs w:val="20"/>
        </w:rPr>
        <w:t>mfrow</w:t>
      </w:r>
      <w:proofErr w:type="spellEnd"/>
      <w:r w:rsidRPr="002F6E38">
        <w:rPr>
          <w:rFonts w:ascii="Courier New" w:hAnsi="Courier New" w:cs="Courier New"/>
          <w:sz w:val="20"/>
          <w:szCs w:val="20"/>
        </w:rPr>
        <w:t xml:space="preserve"> = c(1,1))</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qqnorm</w:t>
      </w:r>
      <w:proofErr w:type="spellEnd"/>
      <w:r w:rsidRPr="002F6E38">
        <w:rPr>
          <w:rFonts w:ascii="Courier New" w:hAnsi="Courier New" w:cs="Courier New"/>
          <w:sz w:val="20"/>
          <w:szCs w:val="20"/>
        </w:rPr>
        <w:t>(</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Comparing with log transformation, we see little difference</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w:t>
      </w:r>
      <w:proofErr w:type="spellStart"/>
      <w:r w:rsidRPr="002F6E38">
        <w:rPr>
          <w:rFonts w:ascii="Courier New" w:hAnsi="Courier New" w:cs="Courier New"/>
          <w:sz w:val="20"/>
          <w:szCs w:val="20"/>
        </w:rPr>
        <w:t>logP</w:t>
      </w:r>
      <w:proofErr w:type="spellEnd"/>
      <w:r w:rsidRPr="002F6E38">
        <w:rPr>
          <w:rFonts w:ascii="Courier New" w:hAnsi="Courier New" w:cs="Courier New"/>
          <w:sz w:val="20"/>
          <w:szCs w:val="20"/>
        </w:rPr>
        <w:t xml:space="preserve"> = log(</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w:t>
      </w:r>
      <w:proofErr w:type="spellStart"/>
      <w:r w:rsidRPr="002F6E38">
        <w:rPr>
          <w:rFonts w:ascii="Courier New" w:hAnsi="Courier New" w:cs="Courier New"/>
          <w:sz w:val="20"/>
          <w:szCs w:val="20"/>
        </w:rPr>
        <w:t>qqnorm</w:t>
      </w:r>
      <w:proofErr w:type="spellEnd"/>
      <w:r w:rsidRPr="002F6E38">
        <w:rPr>
          <w:rFonts w:ascii="Courier New" w:hAnsi="Courier New" w:cs="Courier New"/>
          <w:sz w:val="20"/>
          <w:szCs w:val="20"/>
        </w:rPr>
        <w:t>(</w:t>
      </w:r>
      <w:proofErr w:type="spellStart"/>
      <w:r w:rsidRPr="002F6E38">
        <w:rPr>
          <w:rFonts w:ascii="Courier New" w:hAnsi="Courier New" w:cs="Courier New"/>
          <w:sz w:val="20"/>
          <w:szCs w:val="20"/>
        </w:rPr>
        <w:t>logP</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#plot(</w:t>
      </w:r>
      <w:proofErr w:type="spellStart"/>
      <w:r w:rsidRPr="002F6E38">
        <w:rPr>
          <w:rFonts w:ascii="Courier New" w:hAnsi="Courier New" w:cs="Courier New"/>
          <w:sz w:val="20"/>
          <w:szCs w:val="20"/>
        </w:rPr>
        <w:t>logP</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#plot(</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w:t>
      </w:r>
      <w:r w:rsidR="002F6E38">
        <w:rPr>
          <w:rFonts w:ascii="Courier New" w:hAnsi="Courier New" w:cs="Courier New"/>
          <w:sz w:val="20"/>
          <w:szCs w:val="20"/>
        </w:rPr>
        <w:t>###</w:t>
      </w:r>
      <w:r w:rsidRPr="002F6E38">
        <w:rPr>
          <w:rFonts w:ascii="Courier New" w:hAnsi="Courier New" w:cs="Courier New"/>
          <w:sz w:val="20"/>
          <w:szCs w:val="20"/>
        </w:rPr>
        <w:t xml:space="preserve"> Estimating Trend component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I'm just going to use decompose</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dec</w:t>
      </w:r>
      <w:proofErr w:type="spellEnd"/>
      <w:r w:rsidRPr="002F6E38">
        <w:rPr>
          <w:rFonts w:ascii="Courier New" w:hAnsi="Courier New" w:cs="Courier New"/>
          <w:sz w:val="20"/>
          <w:szCs w:val="20"/>
        </w:rPr>
        <w:t xml:space="preserve"> = decompose(</w:t>
      </w:r>
      <w:proofErr w:type="spellStart"/>
      <w:r w:rsidRPr="002F6E38">
        <w:rPr>
          <w:rFonts w:ascii="Courier New" w:hAnsi="Courier New" w:cs="Courier New"/>
          <w:sz w:val="20"/>
          <w:szCs w:val="20"/>
        </w:rPr>
        <w:t>ProBioTS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plot(</w:t>
      </w:r>
      <w:proofErr w:type="spellStart"/>
      <w:r w:rsidRPr="002F6E38">
        <w:rPr>
          <w:rFonts w:ascii="Courier New" w:hAnsi="Courier New" w:cs="Courier New"/>
          <w:sz w:val="20"/>
          <w:szCs w:val="20"/>
        </w:rPr>
        <w:t>dec</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roofErr w:type="gramStart"/>
      <w:r w:rsidRPr="002F6E38">
        <w:rPr>
          <w:rFonts w:ascii="Courier New" w:hAnsi="Courier New" w:cs="Courier New"/>
          <w:sz w:val="20"/>
          <w:szCs w:val="20"/>
        </w:rPr>
        <w:t>plot(</w:t>
      </w:r>
      <w:proofErr w:type="spellStart"/>
      <w:proofErr w:type="gramEnd"/>
      <w:r w:rsidRPr="002F6E38">
        <w:rPr>
          <w:rFonts w:ascii="Courier New" w:hAnsi="Courier New" w:cs="Courier New"/>
          <w:sz w:val="20"/>
          <w:szCs w:val="20"/>
        </w:rPr>
        <w:t>dec$trend</w:t>
      </w:r>
      <w:proofErr w:type="spellEnd"/>
      <w:r w:rsidRPr="002F6E38">
        <w:rPr>
          <w:rFonts w:ascii="Courier New" w:hAnsi="Courier New" w:cs="Courier New"/>
          <w:sz w:val="20"/>
          <w:szCs w:val="20"/>
        </w:rPr>
        <w:t xml:space="preserve">, main = "Trend of Probiotics Time Series", </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ylab</w:t>
      </w:r>
      <w:proofErr w:type="spellEnd"/>
      <w:r w:rsidRPr="002F6E38">
        <w:rPr>
          <w:rFonts w:ascii="Courier New" w:hAnsi="Courier New" w:cs="Courier New"/>
          <w:sz w:val="20"/>
          <w:szCs w:val="20"/>
        </w:rPr>
        <w:t xml:space="preserve"> = "Number of 'Probiotics' Searches")</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w:t>
      </w:r>
      <w:r w:rsidR="002F6E38">
        <w:rPr>
          <w:rFonts w:ascii="Courier New" w:hAnsi="Courier New" w:cs="Courier New"/>
          <w:sz w:val="20"/>
          <w:szCs w:val="20"/>
        </w:rPr>
        <w:t>#</w:t>
      </w:r>
      <w:r w:rsidRPr="002F6E38">
        <w:rPr>
          <w:rFonts w:ascii="Courier New" w:hAnsi="Courier New" w:cs="Courier New"/>
          <w:sz w:val="20"/>
          <w:szCs w:val="20"/>
        </w:rPr>
        <w:t xml:space="preserve"> Estimating Seasonality (seasonal component)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plot(</w:t>
      </w:r>
      <w:proofErr w:type="spellStart"/>
      <w:r w:rsidRPr="002F6E38">
        <w:rPr>
          <w:rFonts w:ascii="Courier New" w:hAnsi="Courier New" w:cs="Courier New"/>
          <w:sz w:val="20"/>
          <w:szCs w:val="20"/>
        </w:rPr>
        <w:t>ProBioTS</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roofErr w:type="gramStart"/>
      <w:r w:rsidRPr="002F6E38">
        <w:rPr>
          <w:rFonts w:ascii="Courier New" w:hAnsi="Courier New" w:cs="Courier New"/>
          <w:sz w:val="20"/>
          <w:szCs w:val="20"/>
        </w:rPr>
        <w:t>plot(</w:t>
      </w:r>
      <w:proofErr w:type="spellStart"/>
      <w:proofErr w:type="gramEnd"/>
      <w:r w:rsidRPr="002F6E38">
        <w:rPr>
          <w:rFonts w:ascii="Courier New" w:hAnsi="Courier New" w:cs="Courier New"/>
          <w:sz w:val="20"/>
          <w:szCs w:val="20"/>
        </w:rPr>
        <w:t>ProBioTS</w:t>
      </w:r>
      <w:proofErr w:type="spellEnd"/>
      <w:r w:rsidRPr="002F6E38">
        <w:rPr>
          <w:rFonts w:ascii="Courier New" w:hAnsi="Courier New" w:cs="Courier New"/>
          <w:sz w:val="20"/>
          <w:szCs w:val="20"/>
        </w:rPr>
        <w:t xml:space="preserve"> - </w:t>
      </w:r>
      <w:proofErr w:type="spellStart"/>
      <w:r w:rsidRPr="002F6E38">
        <w:rPr>
          <w:rFonts w:ascii="Courier New" w:hAnsi="Courier New" w:cs="Courier New"/>
          <w:sz w:val="20"/>
          <w:szCs w:val="20"/>
        </w:rPr>
        <w:t>dec$trend</w:t>
      </w:r>
      <w:proofErr w:type="spellEnd"/>
      <w:r w:rsidRPr="002F6E38">
        <w:rPr>
          <w:rFonts w:ascii="Courier New" w:hAnsi="Courier New" w:cs="Courier New"/>
          <w:sz w:val="20"/>
          <w:szCs w:val="20"/>
        </w:rPr>
        <w:t>, main = "Detrended Probiotics Time Series",</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ylab</w:t>
      </w:r>
      <w:proofErr w:type="spellEnd"/>
      <w:r w:rsidRPr="002F6E38">
        <w:rPr>
          <w:rFonts w:ascii="Courier New" w:hAnsi="Courier New" w:cs="Courier New"/>
          <w:sz w:val="20"/>
          <w:szCs w:val="20"/>
        </w:rPr>
        <w:t xml:space="preserve"> = "Number of 'Probiotics' Searches")</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the spike was a bit larger in 2014, but it doesn't look significantly larger</w:t>
      </w:r>
    </w:p>
    <w:p w:rsidR="002C5427" w:rsidRPr="002F6E38" w:rsidRDefault="002C5427" w:rsidP="002C5427">
      <w:pPr>
        <w:spacing w:line="240" w:lineRule="auto"/>
        <w:contextualSpacing/>
        <w:rPr>
          <w:rFonts w:ascii="Courier New" w:hAnsi="Courier New" w:cs="Courier New"/>
          <w:sz w:val="20"/>
          <w:szCs w:val="20"/>
        </w:rPr>
      </w:pPr>
      <w:proofErr w:type="gramStart"/>
      <w:r w:rsidRPr="002F6E38">
        <w:rPr>
          <w:rFonts w:ascii="Courier New" w:hAnsi="Courier New" w:cs="Courier New"/>
          <w:sz w:val="20"/>
          <w:szCs w:val="20"/>
        </w:rPr>
        <w:t>plot(</w:t>
      </w:r>
      <w:proofErr w:type="spellStart"/>
      <w:proofErr w:type="gramEnd"/>
      <w:r w:rsidRPr="002F6E38">
        <w:rPr>
          <w:rFonts w:ascii="Courier New" w:hAnsi="Courier New" w:cs="Courier New"/>
          <w:sz w:val="20"/>
          <w:szCs w:val="20"/>
        </w:rPr>
        <w:t>dec$seasonal</w:t>
      </w:r>
      <w:proofErr w:type="spellEnd"/>
      <w:r w:rsidRPr="002F6E38">
        <w:rPr>
          <w:rFonts w:ascii="Courier New" w:hAnsi="Courier New" w:cs="Courier New"/>
          <w:sz w:val="20"/>
          <w:szCs w:val="20"/>
        </w:rPr>
        <w:t>, main = "Seasonal Component of Probiotics Time Series",</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ylab</w:t>
      </w:r>
      <w:proofErr w:type="spellEnd"/>
      <w:r w:rsidRPr="002F6E38">
        <w:rPr>
          <w:rFonts w:ascii="Courier New" w:hAnsi="Courier New" w:cs="Courier New"/>
          <w:sz w:val="20"/>
          <w:szCs w:val="20"/>
        </w:rPr>
        <w:t xml:space="preserve"> = "Number of 'Probiotics' Searches")</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w:t>
      </w:r>
      <w:r w:rsidR="002F6E38">
        <w:rPr>
          <w:rFonts w:ascii="Courier New" w:hAnsi="Courier New" w:cs="Courier New"/>
          <w:sz w:val="20"/>
          <w:szCs w:val="20"/>
        </w:rPr>
        <w:t>###</w:t>
      </w:r>
      <w:r w:rsidRPr="002F6E38">
        <w:rPr>
          <w:rFonts w:ascii="Courier New" w:hAnsi="Courier New" w:cs="Courier New"/>
          <w:sz w:val="20"/>
          <w:szCs w:val="20"/>
        </w:rPr>
        <w:t xml:space="preserve"> Assess the random component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smooth = </w:t>
      </w:r>
      <w:proofErr w:type="spellStart"/>
      <w:r w:rsidRPr="002F6E38">
        <w:rPr>
          <w:rFonts w:ascii="Courier New" w:hAnsi="Courier New" w:cs="Courier New"/>
          <w:sz w:val="20"/>
          <w:szCs w:val="20"/>
        </w:rPr>
        <w:t>dec$seasonal</w:t>
      </w:r>
      <w:proofErr w:type="spellEnd"/>
      <w:r w:rsidRPr="002F6E38">
        <w:rPr>
          <w:rFonts w:ascii="Courier New" w:hAnsi="Courier New" w:cs="Courier New"/>
          <w:sz w:val="20"/>
          <w:szCs w:val="20"/>
        </w:rPr>
        <w:t xml:space="preserve"> + </w:t>
      </w:r>
      <w:proofErr w:type="spellStart"/>
      <w:r w:rsidRPr="002F6E38">
        <w:rPr>
          <w:rFonts w:ascii="Courier New" w:hAnsi="Courier New" w:cs="Courier New"/>
          <w:sz w:val="20"/>
          <w:szCs w:val="20"/>
        </w:rPr>
        <w:t>dec$trend</w:t>
      </w:r>
      <w:proofErr w:type="spellEnd"/>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Y_t</w:t>
      </w:r>
      <w:proofErr w:type="spellEnd"/>
      <w:r w:rsidRPr="002F6E38">
        <w:rPr>
          <w:rFonts w:ascii="Courier New" w:hAnsi="Courier New" w:cs="Courier New"/>
          <w:sz w:val="20"/>
          <w:szCs w:val="20"/>
        </w:rPr>
        <w:t xml:space="preserve"> = </w:t>
      </w:r>
      <w:proofErr w:type="spellStart"/>
      <w:r w:rsidRPr="002F6E38">
        <w:rPr>
          <w:rFonts w:ascii="Courier New" w:hAnsi="Courier New" w:cs="Courier New"/>
          <w:sz w:val="20"/>
          <w:szCs w:val="20"/>
        </w:rPr>
        <w:t>ProBioNumbers</w:t>
      </w:r>
      <w:proofErr w:type="spellEnd"/>
      <w:r w:rsidRPr="002F6E38">
        <w:rPr>
          <w:rFonts w:ascii="Courier New" w:hAnsi="Courier New" w:cs="Courier New"/>
          <w:sz w:val="20"/>
          <w:szCs w:val="20"/>
        </w:rPr>
        <w:t>-smooth</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plot(</w:t>
      </w:r>
      <w:proofErr w:type="spellStart"/>
      <w:r w:rsidRPr="002F6E38">
        <w:rPr>
          <w:rFonts w:ascii="Courier New" w:hAnsi="Courier New" w:cs="Courier New"/>
          <w:sz w:val="20"/>
          <w:szCs w:val="20"/>
        </w:rPr>
        <w:t>dec$random</w:t>
      </w:r>
      <w:proofErr w:type="spellEnd"/>
      <w:r w:rsidRPr="002F6E38">
        <w:rPr>
          <w:rFonts w:ascii="Courier New" w:hAnsi="Courier New" w:cs="Courier New"/>
          <w:sz w:val="20"/>
          <w:szCs w:val="20"/>
        </w:rPr>
        <w:t xml:space="preserve">) # same as the plot of </w:t>
      </w:r>
      <w:proofErr w:type="spellStart"/>
      <w:r w:rsidRPr="002F6E38">
        <w:rPr>
          <w:rFonts w:ascii="Courier New" w:hAnsi="Courier New" w:cs="Courier New"/>
          <w:sz w:val="20"/>
          <w:szCs w:val="20"/>
        </w:rPr>
        <w:t>Y_t</w:t>
      </w:r>
      <w:proofErr w:type="spellEnd"/>
      <w:r w:rsidRPr="002F6E38">
        <w:rPr>
          <w:rFonts w:ascii="Courier New" w:hAnsi="Courier New" w:cs="Courier New"/>
          <w:sz w:val="20"/>
          <w:szCs w:val="20"/>
        </w:rPr>
        <w:t xml:space="preserve"> below</w:t>
      </w:r>
    </w:p>
    <w:p w:rsidR="002C5427" w:rsidRPr="002F6E38" w:rsidRDefault="002C5427" w:rsidP="002C5427">
      <w:pPr>
        <w:spacing w:line="240" w:lineRule="auto"/>
        <w:contextualSpacing/>
        <w:rPr>
          <w:rFonts w:ascii="Courier New" w:hAnsi="Courier New" w:cs="Courier New"/>
          <w:sz w:val="20"/>
          <w:szCs w:val="20"/>
        </w:rPr>
      </w:pPr>
      <w:proofErr w:type="spellStart"/>
      <w:proofErr w:type="gramStart"/>
      <w:r w:rsidRPr="002F6E38">
        <w:rPr>
          <w:rFonts w:ascii="Courier New" w:hAnsi="Courier New" w:cs="Courier New"/>
          <w:sz w:val="20"/>
          <w:szCs w:val="20"/>
        </w:rPr>
        <w:t>ts.plot</w:t>
      </w:r>
      <w:proofErr w:type="spellEnd"/>
      <w:proofErr w:type="gramEnd"/>
      <w:r w:rsidRPr="002F6E38">
        <w:rPr>
          <w:rFonts w:ascii="Courier New" w:hAnsi="Courier New" w:cs="Courier New"/>
          <w:sz w:val="20"/>
          <w:szCs w:val="20"/>
        </w:rPr>
        <w:t>(</w:t>
      </w:r>
      <w:proofErr w:type="spellStart"/>
      <w:r w:rsidRPr="002F6E38">
        <w:rPr>
          <w:rFonts w:ascii="Courier New" w:hAnsi="Courier New" w:cs="Courier New"/>
          <w:sz w:val="20"/>
          <w:szCs w:val="20"/>
        </w:rPr>
        <w:t>Y_t</w:t>
      </w:r>
      <w:proofErr w:type="spellEnd"/>
      <w:r w:rsidRPr="002F6E38">
        <w:rPr>
          <w:rFonts w:ascii="Courier New" w:hAnsi="Courier New" w:cs="Courier New"/>
          <w:sz w:val="20"/>
          <w:szCs w:val="20"/>
        </w:rPr>
        <w:t xml:space="preserve">, main = "Random Component </w:t>
      </w:r>
      <w:proofErr w:type="spellStart"/>
      <w:r w:rsidRPr="002F6E38">
        <w:rPr>
          <w:rFonts w:ascii="Courier New" w:hAnsi="Courier New" w:cs="Courier New"/>
          <w:sz w:val="20"/>
          <w:szCs w:val="20"/>
        </w:rPr>
        <w:t>Y_t</w:t>
      </w:r>
      <w:proofErr w:type="spellEnd"/>
      <w:r w:rsidRPr="002F6E38">
        <w:rPr>
          <w:rFonts w:ascii="Courier New" w:hAnsi="Courier New" w:cs="Courier New"/>
          <w:sz w:val="20"/>
          <w:szCs w:val="20"/>
        </w:rPr>
        <w:t xml:space="preserve"> of Probiotics Time Series")</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Y_t</w:t>
      </w:r>
      <w:proofErr w:type="spellEnd"/>
      <w:r w:rsidRPr="002F6E38">
        <w:rPr>
          <w:rFonts w:ascii="Courier New" w:hAnsi="Courier New" w:cs="Courier New"/>
          <w:sz w:val="20"/>
          <w:szCs w:val="20"/>
        </w:rPr>
        <w:t xml:space="preserve"> = </w:t>
      </w:r>
      <w:proofErr w:type="spellStart"/>
      <w:r w:rsidRPr="002F6E38">
        <w:rPr>
          <w:rFonts w:ascii="Courier New" w:hAnsi="Courier New" w:cs="Courier New"/>
          <w:sz w:val="20"/>
          <w:szCs w:val="20"/>
        </w:rPr>
        <w:t>dec$random</w:t>
      </w:r>
      <w:proofErr w:type="spellEnd"/>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plot(</w:t>
      </w:r>
      <w:proofErr w:type="spellStart"/>
      <w:r w:rsidRPr="002F6E38">
        <w:rPr>
          <w:rFonts w:ascii="Courier New" w:hAnsi="Courier New" w:cs="Courier New"/>
          <w:sz w:val="20"/>
          <w:szCs w:val="20"/>
        </w:rPr>
        <w:t>dec$random</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plot(</w:t>
      </w:r>
      <w:proofErr w:type="spellStart"/>
      <w:r w:rsidRPr="002F6E38">
        <w:rPr>
          <w:rFonts w:ascii="Courier New" w:hAnsi="Courier New" w:cs="Courier New"/>
          <w:sz w:val="20"/>
          <w:szCs w:val="20"/>
        </w:rPr>
        <w:t>dec</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q-q plot of the residuals supports normality</w:t>
      </w:r>
    </w:p>
    <w:p w:rsidR="002C5427" w:rsidRPr="002F6E38" w:rsidRDefault="002C5427" w:rsidP="002C5427">
      <w:pPr>
        <w:spacing w:line="240" w:lineRule="auto"/>
        <w:contextualSpacing/>
        <w:rPr>
          <w:rFonts w:ascii="Courier New" w:hAnsi="Courier New" w:cs="Courier New"/>
          <w:sz w:val="20"/>
          <w:szCs w:val="20"/>
        </w:rPr>
      </w:pPr>
      <w:proofErr w:type="spellStart"/>
      <w:proofErr w:type="gramStart"/>
      <w:r w:rsidRPr="002F6E38">
        <w:rPr>
          <w:rFonts w:ascii="Courier New" w:hAnsi="Courier New" w:cs="Courier New"/>
          <w:sz w:val="20"/>
          <w:szCs w:val="20"/>
        </w:rPr>
        <w:t>qqnorm</w:t>
      </w:r>
      <w:proofErr w:type="spellEnd"/>
      <w:r w:rsidRPr="002F6E38">
        <w:rPr>
          <w:rFonts w:ascii="Courier New" w:hAnsi="Courier New" w:cs="Courier New"/>
          <w:sz w:val="20"/>
          <w:szCs w:val="20"/>
        </w:rPr>
        <w:t>(</w:t>
      </w:r>
      <w:proofErr w:type="spellStart"/>
      <w:proofErr w:type="gramEnd"/>
      <w:r w:rsidRPr="002F6E38">
        <w:rPr>
          <w:rFonts w:ascii="Courier New" w:hAnsi="Courier New" w:cs="Courier New"/>
          <w:sz w:val="20"/>
          <w:szCs w:val="20"/>
        </w:rPr>
        <w:t>Y_t</w:t>
      </w:r>
      <w:proofErr w:type="spellEnd"/>
      <w:r w:rsidRPr="002F6E38">
        <w:rPr>
          <w:rFonts w:ascii="Courier New" w:hAnsi="Courier New" w:cs="Courier New"/>
          <w:sz w:val="20"/>
          <w:szCs w:val="20"/>
        </w:rPr>
        <w:t xml:space="preserve">, main = "Q-Q Plot for the Residuals </w:t>
      </w:r>
      <w:proofErr w:type="spellStart"/>
      <w:r w:rsidRPr="002F6E38">
        <w:rPr>
          <w:rFonts w:ascii="Courier New" w:hAnsi="Courier New" w:cs="Courier New"/>
          <w:sz w:val="20"/>
          <w:szCs w:val="20"/>
        </w:rPr>
        <w:t>Y_t</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w:t>
      </w:r>
      <w:proofErr w:type="spellStart"/>
      <w:proofErr w:type="gramStart"/>
      <w:r w:rsidRPr="002F6E38">
        <w:rPr>
          <w:rFonts w:ascii="Courier New" w:hAnsi="Courier New" w:cs="Courier New"/>
          <w:sz w:val="20"/>
          <w:szCs w:val="20"/>
        </w:rPr>
        <w:t>Acf</w:t>
      </w:r>
      <w:proofErr w:type="spellEnd"/>
      <w:r w:rsidRPr="002F6E38">
        <w:rPr>
          <w:rFonts w:ascii="Courier New" w:hAnsi="Courier New" w:cs="Courier New"/>
          <w:sz w:val="20"/>
          <w:szCs w:val="20"/>
        </w:rPr>
        <w:t>(</w:t>
      </w:r>
      <w:proofErr w:type="gramEnd"/>
      <w:r w:rsidRPr="002F6E38">
        <w:rPr>
          <w:rFonts w:ascii="Courier New" w:hAnsi="Courier New" w:cs="Courier New"/>
          <w:sz w:val="20"/>
          <w:szCs w:val="20"/>
        </w:rPr>
        <w:t xml:space="preserve">) and </w:t>
      </w:r>
      <w:proofErr w:type="spellStart"/>
      <w:r w:rsidRPr="002F6E38">
        <w:rPr>
          <w:rFonts w:ascii="Courier New" w:hAnsi="Courier New" w:cs="Courier New"/>
          <w:sz w:val="20"/>
          <w:szCs w:val="20"/>
        </w:rPr>
        <w:t>Pacf</w:t>
      </w:r>
      <w:proofErr w:type="spellEnd"/>
      <w:r w:rsidRPr="002F6E38">
        <w:rPr>
          <w:rFonts w:ascii="Courier New" w:hAnsi="Courier New" w:cs="Courier New"/>
          <w:sz w:val="20"/>
          <w:szCs w:val="20"/>
        </w:rPr>
        <w:t>() are from forecast package and shows larger lags</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 They also automatically </w:t>
      </w:r>
      <w:proofErr w:type="spellStart"/>
      <w:r w:rsidRPr="002F6E38">
        <w:rPr>
          <w:rFonts w:ascii="Courier New" w:hAnsi="Courier New" w:cs="Courier New"/>
          <w:sz w:val="20"/>
          <w:szCs w:val="20"/>
        </w:rPr>
        <w:t>accomodate</w:t>
      </w:r>
      <w:proofErr w:type="spellEnd"/>
      <w:r w:rsidRPr="002F6E38">
        <w:rPr>
          <w:rFonts w:ascii="Courier New" w:hAnsi="Courier New" w:cs="Courier New"/>
          <w:sz w:val="20"/>
          <w:szCs w:val="20"/>
        </w:rPr>
        <w:t xml:space="preserve"> for NA values </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 The NA values come about because of the NA's in our moving average trend estimation.</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w:t>
      </w:r>
      <w:proofErr w:type="spellStart"/>
      <w:proofErr w:type="gramStart"/>
      <w:r w:rsidRPr="002F6E38">
        <w:rPr>
          <w:rFonts w:ascii="Courier New" w:hAnsi="Courier New" w:cs="Courier New"/>
          <w:sz w:val="20"/>
          <w:szCs w:val="20"/>
        </w:rPr>
        <w:t>acf</w:t>
      </w:r>
      <w:proofErr w:type="spellEnd"/>
      <w:r w:rsidRPr="002F6E38">
        <w:rPr>
          <w:rFonts w:ascii="Courier New" w:hAnsi="Courier New" w:cs="Courier New"/>
          <w:sz w:val="20"/>
          <w:szCs w:val="20"/>
        </w:rPr>
        <w:t>(</w:t>
      </w:r>
      <w:proofErr w:type="gramEnd"/>
      <w:r w:rsidRPr="002F6E38">
        <w:rPr>
          <w:rFonts w:ascii="Courier New" w:hAnsi="Courier New" w:cs="Courier New"/>
          <w:sz w:val="20"/>
          <w:szCs w:val="20"/>
        </w:rPr>
        <w:t xml:space="preserve">) and </w:t>
      </w:r>
      <w:proofErr w:type="spellStart"/>
      <w:r w:rsidRPr="002F6E38">
        <w:rPr>
          <w:rFonts w:ascii="Courier New" w:hAnsi="Courier New" w:cs="Courier New"/>
          <w:sz w:val="20"/>
          <w:szCs w:val="20"/>
        </w:rPr>
        <w:t>pacf</w:t>
      </w:r>
      <w:proofErr w:type="spellEnd"/>
      <w:r w:rsidRPr="002F6E38">
        <w:rPr>
          <w:rFonts w:ascii="Courier New" w:hAnsi="Courier New" w:cs="Courier New"/>
          <w:sz w:val="20"/>
          <w:szCs w:val="20"/>
        </w:rPr>
        <w:t>() are not from forecast and it shows very small lags (smaller than 1.)</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proofErr w:type="spellStart"/>
      <w:proofErr w:type="gramStart"/>
      <w:r w:rsidRPr="002F6E38">
        <w:rPr>
          <w:rFonts w:ascii="Courier New" w:hAnsi="Courier New" w:cs="Courier New"/>
          <w:sz w:val="20"/>
          <w:szCs w:val="20"/>
        </w:rPr>
        <w:t>Acf</w:t>
      </w:r>
      <w:proofErr w:type="spellEnd"/>
      <w:r w:rsidRPr="002F6E38">
        <w:rPr>
          <w:rFonts w:ascii="Courier New" w:hAnsi="Courier New" w:cs="Courier New"/>
          <w:sz w:val="20"/>
          <w:szCs w:val="20"/>
        </w:rPr>
        <w:t>(</w:t>
      </w:r>
      <w:proofErr w:type="spellStart"/>
      <w:proofErr w:type="gramEnd"/>
      <w:r w:rsidRPr="002F6E38">
        <w:rPr>
          <w:rFonts w:ascii="Courier New" w:hAnsi="Courier New" w:cs="Courier New"/>
          <w:sz w:val="20"/>
          <w:szCs w:val="20"/>
        </w:rPr>
        <w:t>dec$random</w:t>
      </w:r>
      <w:proofErr w:type="spellEnd"/>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lag.max</w:t>
      </w:r>
      <w:proofErr w:type="spellEnd"/>
      <w:r w:rsidRPr="002F6E38">
        <w:rPr>
          <w:rFonts w:ascii="Courier New" w:hAnsi="Courier New" w:cs="Courier New"/>
          <w:sz w:val="20"/>
          <w:szCs w:val="20"/>
        </w:rPr>
        <w:t xml:space="preserve"> = 200)</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proofErr w:type="spellStart"/>
      <w:proofErr w:type="gramStart"/>
      <w:r w:rsidRPr="002F6E38">
        <w:rPr>
          <w:rFonts w:ascii="Courier New" w:hAnsi="Courier New" w:cs="Courier New"/>
          <w:sz w:val="20"/>
          <w:szCs w:val="20"/>
        </w:rPr>
        <w:t>Acf</w:t>
      </w:r>
      <w:proofErr w:type="spellEnd"/>
      <w:r w:rsidRPr="002F6E38">
        <w:rPr>
          <w:rFonts w:ascii="Courier New" w:hAnsi="Courier New" w:cs="Courier New"/>
          <w:sz w:val="20"/>
          <w:szCs w:val="20"/>
        </w:rPr>
        <w:t>(</w:t>
      </w:r>
      <w:proofErr w:type="spellStart"/>
      <w:proofErr w:type="gramEnd"/>
      <w:r w:rsidRPr="002F6E38">
        <w:rPr>
          <w:rFonts w:ascii="Courier New" w:hAnsi="Courier New" w:cs="Courier New"/>
          <w:sz w:val="20"/>
          <w:szCs w:val="20"/>
        </w:rPr>
        <w:t>Y_t</w:t>
      </w:r>
      <w:proofErr w:type="spellEnd"/>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lag.max</w:t>
      </w:r>
      <w:proofErr w:type="spellEnd"/>
      <w:r w:rsidRPr="002F6E38">
        <w:rPr>
          <w:rFonts w:ascii="Courier New" w:hAnsi="Courier New" w:cs="Courier New"/>
          <w:sz w:val="20"/>
          <w:szCs w:val="20"/>
        </w:rPr>
        <w:t xml:space="preserve"> = 200, main = "Autocorrelation Function of Random Component")</w:t>
      </w:r>
    </w:p>
    <w:p w:rsidR="002C5427" w:rsidRPr="002F6E38" w:rsidRDefault="002C5427" w:rsidP="002C5427">
      <w:pPr>
        <w:spacing w:line="240" w:lineRule="auto"/>
        <w:contextualSpacing/>
        <w:rPr>
          <w:rFonts w:ascii="Courier New" w:hAnsi="Courier New" w:cs="Courier New"/>
          <w:sz w:val="20"/>
          <w:szCs w:val="20"/>
        </w:rPr>
      </w:pPr>
      <w:proofErr w:type="spellStart"/>
      <w:proofErr w:type="gramStart"/>
      <w:r w:rsidRPr="002F6E38">
        <w:rPr>
          <w:rFonts w:ascii="Courier New" w:hAnsi="Courier New" w:cs="Courier New"/>
          <w:sz w:val="20"/>
          <w:szCs w:val="20"/>
        </w:rPr>
        <w:lastRenderedPageBreak/>
        <w:t>Pacf</w:t>
      </w:r>
      <w:proofErr w:type="spellEnd"/>
      <w:r w:rsidRPr="002F6E38">
        <w:rPr>
          <w:rFonts w:ascii="Courier New" w:hAnsi="Courier New" w:cs="Courier New"/>
          <w:sz w:val="20"/>
          <w:szCs w:val="20"/>
        </w:rPr>
        <w:t>(</w:t>
      </w:r>
      <w:proofErr w:type="spellStart"/>
      <w:proofErr w:type="gramEnd"/>
      <w:r w:rsidRPr="002F6E38">
        <w:rPr>
          <w:rFonts w:ascii="Courier New" w:hAnsi="Courier New" w:cs="Courier New"/>
          <w:sz w:val="20"/>
          <w:szCs w:val="20"/>
        </w:rPr>
        <w:t>Y_t</w:t>
      </w:r>
      <w:proofErr w:type="spellEnd"/>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lag.max</w:t>
      </w:r>
      <w:proofErr w:type="spellEnd"/>
      <w:r w:rsidRPr="002F6E38">
        <w:rPr>
          <w:rFonts w:ascii="Courier New" w:hAnsi="Courier New" w:cs="Courier New"/>
          <w:sz w:val="20"/>
          <w:szCs w:val="20"/>
        </w:rPr>
        <w:t xml:space="preserve"> = 200, main = "Partial Autocorrelation Function of </w:t>
      </w:r>
      <w:proofErr w:type="spellStart"/>
      <w:r w:rsidRPr="002F6E38">
        <w:rPr>
          <w:rFonts w:ascii="Courier New" w:hAnsi="Courier New" w:cs="Courier New"/>
          <w:sz w:val="20"/>
          <w:szCs w:val="20"/>
        </w:rPr>
        <w:t>Y_t</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Box.test</w:t>
      </w:r>
      <w:proofErr w:type="spellEnd"/>
      <w:r w:rsidRPr="002F6E38">
        <w:rPr>
          <w:rFonts w:ascii="Courier New" w:hAnsi="Courier New" w:cs="Courier New"/>
          <w:sz w:val="20"/>
          <w:szCs w:val="20"/>
        </w:rPr>
        <w:t>(</w:t>
      </w:r>
      <w:proofErr w:type="spellStart"/>
      <w:r w:rsidRPr="002F6E38">
        <w:rPr>
          <w:rFonts w:ascii="Courier New" w:hAnsi="Courier New" w:cs="Courier New"/>
          <w:sz w:val="20"/>
          <w:szCs w:val="20"/>
        </w:rPr>
        <w:t>Y_t</w:t>
      </w:r>
      <w:proofErr w:type="spellEnd"/>
      <w:r w:rsidRPr="002F6E38">
        <w:rPr>
          <w:rFonts w:ascii="Courier New" w:hAnsi="Courier New" w:cs="Courier New"/>
          <w:sz w:val="20"/>
          <w:szCs w:val="20"/>
        </w:rPr>
        <w:t>, lag = 20, type="</w:t>
      </w:r>
      <w:proofErr w:type="spellStart"/>
      <w:r w:rsidRPr="002F6E38">
        <w:rPr>
          <w:rFonts w:ascii="Courier New" w:hAnsi="Courier New" w:cs="Courier New"/>
          <w:sz w:val="20"/>
          <w:szCs w:val="20"/>
        </w:rPr>
        <w:t>Ljung</w:t>
      </w:r>
      <w:proofErr w:type="spellEnd"/>
      <w:r w:rsidRPr="002F6E38">
        <w:rPr>
          <w:rFonts w:ascii="Courier New" w:hAnsi="Courier New" w:cs="Courier New"/>
          <w:sz w:val="20"/>
          <w:szCs w:val="20"/>
        </w:rPr>
        <w:t>-Box")</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w:t>
      </w:r>
      <w:r w:rsidR="002F6E38">
        <w:rPr>
          <w:rFonts w:ascii="Courier New" w:hAnsi="Courier New" w:cs="Courier New"/>
          <w:sz w:val="20"/>
          <w:szCs w:val="20"/>
        </w:rPr>
        <w:t>###</w:t>
      </w:r>
      <w:r w:rsidRPr="002F6E38">
        <w:rPr>
          <w:rFonts w:ascii="Courier New" w:hAnsi="Courier New" w:cs="Courier New"/>
          <w:sz w:val="20"/>
          <w:szCs w:val="20"/>
        </w:rPr>
        <w:t xml:space="preserve"> Model</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fit = </w:t>
      </w:r>
      <w:proofErr w:type="gramStart"/>
      <w:r w:rsidRPr="002F6E38">
        <w:rPr>
          <w:rFonts w:ascii="Courier New" w:hAnsi="Courier New" w:cs="Courier New"/>
          <w:sz w:val="20"/>
          <w:szCs w:val="20"/>
        </w:rPr>
        <w:t>auto.arima</w:t>
      </w:r>
      <w:proofErr w:type="gramEnd"/>
      <w:r w:rsidRPr="002F6E38">
        <w:rPr>
          <w:rFonts w:ascii="Courier New" w:hAnsi="Courier New" w:cs="Courier New"/>
          <w:sz w:val="20"/>
          <w:szCs w:val="20"/>
        </w:rPr>
        <w:t>(</w:t>
      </w:r>
      <w:proofErr w:type="spellStart"/>
      <w:r w:rsidRPr="002F6E38">
        <w:rPr>
          <w:rFonts w:ascii="Courier New" w:hAnsi="Courier New" w:cs="Courier New"/>
          <w:sz w:val="20"/>
          <w:szCs w:val="20"/>
        </w:rPr>
        <w:t>Y_t</w:t>
      </w:r>
      <w:proofErr w:type="spellEnd"/>
      <w:r w:rsidRPr="002F6E38">
        <w:rPr>
          <w:rFonts w:ascii="Courier New" w:hAnsi="Courier New" w:cs="Courier New"/>
          <w:sz w:val="20"/>
          <w:szCs w:val="20"/>
        </w:rPr>
        <w: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summary(fit)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fit</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plot(fit)</w:t>
      </w:r>
    </w:p>
    <w:p w:rsidR="002C5427" w:rsidRPr="002F6E38" w:rsidRDefault="002C5427" w:rsidP="002C5427">
      <w:pPr>
        <w:spacing w:line="240" w:lineRule="auto"/>
        <w:contextualSpacing/>
        <w:rPr>
          <w:rFonts w:ascii="Courier New" w:hAnsi="Courier New" w:cs="Courier New"/>
          <w:sz w:val="20"/>
          <w:szCs w:val="20"/>
        </w:rPr>
      </w:pPr>
      <w:proofErr w:type="spellStart"/>
      <w:proofErr w:type="gramStart"/>
      <w:r w:rsidRPr="002F6E38">
        <w:rPr>
          <w:rFonts w:ascii="Courier New" w:hAnsi="Courier New" w:cs="Courier New"/>
          <w:sz w:val="20"/>
          <w:szCs w:val="20"/>
        </w:rPr>
        <w:t>Acf</w:t>
      </w:r>
      <w:proofErr w:type="spellEnd"/>
      <w:r w:rsidRPr="002F6E38">
        <w:rPr>
          <w:rFonts w:ascii="Courier New" w:hAnsi="Courier New" w:cs="Courier New"/>
          <w:sz w:val="20"/>
          <w:szCs w:val="20"/>
        </w:rPr>
        <w:t>(</w:t>
      </w:r>
      <w:proofErr w:type="spellStart"/>
      <w:proofErr w:type="gramEnd"/>
      <w:r w:rsidRPr="002F6E38">
        <w:rPr>
          <w:rFonts w:ascii="Courier New" w:hAnsi="Courier New" w:cs="Courier New"/>
          <w:sz w:val="20"/>
          <w:szCs w:val="20"/>
        </w:rPr>
        <w:t>fit$residuals</w:t>
      </w:r>
      <w:proofErr w:type="spellEnd"/>
      <w:r w:rsidRPr="002F6E38">
        <w:rPr>
          <w:rFonts w:ascii="Courier New" w:hAnsi="Courier New" w:cs="Courier New"/>
          <w:sz w:val="20"/>
          <w:szCs w:val="20"/>
        </w:rPr>
        <w:t xml:space="preserve">, </w:t>
      </w:r>
      <w:proofErr w:type="spellStart"/>
      <w:r w:rsidRPr="002F6E38">
        <w:rPr>
          <w:rFonts w:ascii="Courier New" w:hAnsi="Courier New" w:cs="Courier New"/>
          <w:sz w:val="20"/>
          <w:szCs w:val="20"/>
        </w:rPr>
        <w:t>lag.max</w:t>
      </w:r>
      <w:proofErr w:type="spellEnd"/>
      <w:r w:rsidRPr="002F6E38">
        <w:rPr>
          <w:rFonts w:ascii="Courier New" w:hAnsi="Courier New" w:cs="Courier New"/>
          <w:sz w:val="20"/>
          <w:szCs w:val="20"/>
        </w:rPr>
        <w:t xml:space="preserve"> = 200, main = "ACF of ARIMA Model Residuals")</w:t>
      </w:r>
    </w:p>
    <w:p w:rsidR="002C5427" w:rsidRPr="002F6E38" w:rsidRDefault="002C5427" w:rsidP="002C5427">
      <w:pPr>
        <w:spacing w:line="240" w:lineRule="auto"/>
        <w:contextualSpacing/>
        <w:rPr>
          <w:rFonts w:ascii="Courier New" w:hAnsi="Courier New" w:cs="Courier New"/>
          <w:sz w:val="20"/>
          <w:szCs w:val="20"/>
        </w:rPr>
      </w:pPr>
      <w:proofErr w:type="spellStart"/>
      <w:proofErr w:type="gramStart"/>
      <w:r w:rsidRPr="002F6E38">
        <w:rPr>
          <w:rFonts w:ascii="Courier New" w:hAnsi="Courier New" w:cs="Courier New"/>
          <w:sz w:val="20"/>
          <w:szCs w:val="20"/>
        </w:rPr>
        <w:t>Pacf</w:t>
      </w:r>
      <w:proofErr w:type="spellEnd"/>
      <w:r w:rsidRPr="002F6E38">
        <w:rPr>
          <w:rFonts w:ascii="Courier New" w:hAnsi="Courier New" w:cs="Courier New"/>
          <w:sz w:val="20"/>
          <w:szCs w:val="20"/>
        </w:rPr>
        <w:t>(</w:t>
      </w:r>
      <w:proofErr w:type="spellStart"/>
      <w:proofErr w:type="gramEnd"/>
      <w:r w:rsidRPr="002F6E38">
        <w:rPr>
          <w:rFonts w:ascii="Courier New" w:hAnsi="Courier New" w:cs="Courier New"/>
          <w:sz w:val="20"/>
          <w:szCs w:val="20"/>
        </w:rPr>
        <w:t>fit$residuals</w:t>
      </w:r>
      <w:proofErr w:type="spellEnd"/>
      <w:r w:rsidRPr="002F6E38">
        <w:rPr>
          <w:rFonts w:ascii="Courier New" w:hAnsi="Courier New" w:cs="Courier New"/>
          <w:sz w:val="20"/>
          <w:szCs w:val="20"/>
        </w:rPr>
        <w:t xml:space="preserve">, main = "PACF of ARIMA Model Residuals", </w:t>
      </w:r>
      <w:proofErr w:type="spellStart"/>
      <w:r w:rsidRPr="002F6E38">
        <w:rPr>
          <w:rFonts w:ascii="Courier New" w:hAnsi="Courier New" w:cs="Courier New"/>
          <w:sz w:val="20"/>
          <w:szCs w:val="20"/>
        </w:rPr>
        <w:t>lag.max</w:t>
      </w:r>
      <w:proofErr w:type="spellEnd"/>
      <w:r w:rsidRPr="002F6E38">
        <w:rPr>
          <w:rFonts w:ascii="Courier New" w:hAnsi="Courier New" w:cs="Courier New"/>
          <w:sz w:val="20"/>
          <w:szCs w:val="20"/>
        </w:rPr>
        <w:t xml:space="preserve"> = 200)</w:t>
      </w:r>
    </w:p>
    <w:p w:rsidR="002C5427" w:rsidRPr="002F6E38" w:rsidRDefault="002C5427" w:rsidP="002C5427">
      <w:pPr>
        <w:spacing w:line="240" w:lineRule="auto"/>
        <w:contextualSpacing/>
        <w:rPr>
          <w:rFonts w:ascii="Courier New" w:hAnsi="Courier New" w:cs="Courier New"/>
          <w:sz w:val="20"/>
          <w:szCs w:val="20"/>
        </w:rPr>
      </w:pPr>
      <w:proofErr w:type="spellStart"/>
      <w:r w:rsidRPr="002F6E38">
        <w:rPr>
          <w:rFonts w:ascii="Courier New" w:hAnsi="Courier New" w:cs="Courier New"/>
          <w:sz w:val="20"/>
          <w:szCs w:val="20"/>
        </w:rPr>
        <w:t>Box.test</w:t>
      </w:r>
      <w:proofErr w:type="spellEnd"/>
      <w:r w:rsidRPr="002F6E38">
        <w:rPr>
          <w:rFonts w:ascii="Courier New" w:hAnsi="Courier New" w:cs="Courier New"/>
          <w:sz w:val="20"/>
          <w:szCs w:val="20"/>
        </w:rPr>
        <w:t>(</w:t>
      </w:r>
      <w:proofErr w:type="spellStart"/>
      <w:r w:rsidRPr="002F6E38">
        <w:rPr>
          <w:rFonts w:ascii="Courier New" w:hAnsi="Courier New" w:cs="Courier New"/>
          <w:sz w:val="20"/>
          <w:szCs w:val="20"/>
        </w:rPr>
        <w:t>fit$residuals</w:t>
      </w:r>
      <w:proofErr w:type="spellEnd"/>
      <w:r w:rsidRPr="002F6E38">
        <w:rPr>
          <w:rFonts w:ascii="Courier New" w:hAnsi="Courier New" w:cs="Courier New"/>
          <w:sz w:val="20"/>
          <w:szCs w:val="20"/>
        </w:rPr>
        <w:t>, lag = 20, type="</w:t>
      </w:r>
      <w:proofErr w:type="spellStart"/>
      <w:r w:rsidRPr="002F6E38">
        <w:rPr>
          <w:rFonts w:ascii="Courier New" w:hAnsi="Courier New" w:cs="Courier New"/>
          <w:sz w:val="20"/>
          <w:szCs w:val="20"/>
        </w:rPr>
        <w:t>Ljung</w:t>
      </w:r>
      <w:proofErr w:type="spellEnd"/>
      <w:r w:rsidRPr="002F6E38">
        <w:rPr>
          <w:rFonts w:ascii="Courier New" w:hAnsi="Courier New" w:cs="Courier New"/>
          <w:sz w:val="20"/>
          <w:szCs w:val="20"/>
        </w:rPr>
        <w:t>-Box")</w:t>
      </w: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w:t>
      </w:r>
      <w:r w:rsidR="002F6E38">
        <w:rPr>
          <w:rFonts w:ascii="Courier New" w:hAnsi="Courier New" w:cs="Courier New"/>
          <w:sz w:val="20"/>
          <w:szCs w:val="20"/>
        </w:rPr>
        <w:t>###</w:t>
      </w:r>
      <w:r w:rsidRPr="002F6E38">
        <w:rPr>
          <w:rFonts w:ascii="Courier New" w:hAnsi="Courier New" w:cs="Courier New"/>
          <w:sz w:val="20"/>
          <w:szCs w:val="20"/>
        </w:rPr>
        <w:t xml:space="preserve"> Prediction</w:t>
      </w:r>
    </w:p>
    <w:p w:rsidR="002C5427" w:rsidRPr="002F6E38" w:rsidRDefault="002C5427" w:rsidP="002C5427">
      <w:pPr>
        <w:spacing w:line="240" w:lineRule="auto"/>
        <w:contextualSpacing/>
        <w:rPr>
          <w:rFonts w:ascii="Courier New" w:hAnsi="Courier New" w:cs="Courier New"/>
          <w:sz w:val="20"/>
          <w:szCs w:val="20"/>
        </w:rPr>
      </w:pPr>
      <w:r w:rsidRPr="002F6E38">
        <w:rPr>
          <w:rFonts w:ascii="Courier New" w:hAnsi="Courier New" w:cs="Courier New"/>
          <w:sz w:val="20"/>
          <w:szCs w:val="20"/>
        </w:rPr>
        <w:t xml:space="preserve">fit.log = </w:t>
      </w:r>
      <w:proofErr w:type="gramStart"/>
      <w:r w:rsidRPr="002F6E38">
        <w:rPr>
          <w:rFonts w:ascii="Courier New" w:hAnsi="Courier New" w:cs="Courier New"/>
          <w:sz w:val="20"/>
          <w:szCs w:val="20"/>
        </w:rPr>
        <w:t>auto.arima</w:t>
      </w:r>
      <w:proofErr w:type="gramEnd"/>
      <w:r w:rsidRPr="002F6E38">
        <w:rPr>
          <w:rFonts w:ascii="Courier New" w:hAnsi="Courier New" w:cs="Courier New"/>
          <w:sz w:val="20"/>
          <w:szCs w:val="20"/>
        </w:rPr>
        <w:t>(</w:t>
      </w:r>
      <w:proofErr w:type="spellStart"/>
      <w:r w:rsidRPr="002F6E38">
        <w:rPr>
          <w:rFonts w:ascii="Courier New" w:hAnsi="Courier New" w:cs="Courier New"/>
          <w:sz w:val="20"/>
          <w:szCs w:val="20"/>
        </w:rPr>
        <w:t>ProBioTS</w:t>
      </w:r>
      <w:proofErr w:type="spellEnd"/>
      <w:r w:rsidRPr="002F6E38">
        <w:rPr>
          <w:rFonts w:ascii="Courier New" w:hAnsi="Courier New" w:cs="Courier New"/>
          <w:sz w:val="20"/>
          <w:szCs w:val="20"/>
        </w:rPr>
        <w:t>)</w:t>
      </w:r>
    </w:p>
    <w:p w:rsidR="00AB0B85" w:rsidRPr="002F6E38" w:rsidRDefault="002C5427" w:rsidP="002C5427">
      <w:pPr>
        <w:spacing w:line="240" w:lineRule="auto"/>
        <w:contextualSpacing/>
        <w:rPr>
          <w:rFonts w:ascii="Courier New" w:hAnsi="Courier New" w:cs="Courier New"/>
          <w:sz w:val="20"/>
          <w:szCs w:val="20"/>
        </w:rPr>
      </w:pPr>
      <w:proofErr w:type="gramStart"/>
      <w:r w:rsidRPr="002F6E38">
        <w:rPr>
          <w:rFonts w:ascii="Courier New" w:hAnsi="Courier New" w:cs="Courier New"/>
          <w:sz w:val="20"/>
          <w:szCs w:val="20"/>
        </w:rPr>
        <w:t>plot(</w:t>
      </w:r>
      <w:proofErr w:type="gramEnd"/>
      <w:r w:rsidRPr="002F6E38">
        <w:rPr>
          <w:rFonts w:ascii="Courier New" w:hAnsi="Courier New" w:cs="Courier New"/>
          <w:sz w:val="20"/>
          <w:szCs w:val="20"/>
        </w:rPr>
        <w:t>forecast(fit.log, h=12), main="Prediction of Number of 'Probiotics' Google Searches")</w:t>
      </w:r>
    </w:p>
    <w:p w:rsidR="00AB0B85" w:rsidRPr="0018201C" w:rsidRDefault="00AB0B85" w:rsidP="00AB0B85">
      <w:pPr>
        <w:spacing w:line="240" w:lineRule="auto"/>
        <w:contextualSpacing/>
        <w:jc w:val="center"/>
        <w:rPr>
          <w:rFonts w:ascii="Courier New" w:hAnsi="Courier New" w:cs="Courier New"/>
          <w:sz w:val="20"/>
          <w:szCs w:val="20"/>
        </w:rPr>
      </w:pPr>
    </w:p>
    <w:p w:rsidR="0018201C" w:rsidRPr="0018201C" w:rsidRDefault="0018201C" w:rsidP="0018201C">
      <w:pPr>
        <w:spacing w:line="240" w:lineRule="auto"/>
        <w:contextualSpacing/>
        <w:rPr>
          <w:rFonts w:ascii="Courier New" w:hAnsi="Courier New" w:cs="Courier New"/>
          <w:sz w:val="20"/>
          <w:szCs w:val="20"/>
        </w:rPr>
      </w:pPr>
      <w:r w:rsidRPr="0018201C">
        <w:rPr>
          <w:rFonts w:ascii="Courier New" w:hAnsi="Courier New" w:cs="Courier New"/>
          <w:sz w:val="20"/>
          <w:szCs w:val="20"/>
        </w:rPr>
        <w:t># Spectral Analysis (just a periodogram)</w:t>
      </w:r>
    </w:p>
    <w:p w:rsidR="0018201C" w:rsidRPr="0018201C" w:rsidRDefault="0018201C" w:rsidP="0018201C">
      <w:pPr>
        <w:spacing w:line="240" w:lineRule="auto"/>
        <w:contextualSpacing/>
        <w:rPr>
          <w:rFonts w:ascii="Courier New" w:hAnsi="Courier New" w:cs="Courier New"/>
          <w:sz w:val="20"/>
          <w:szCs w:val="20"/>
        </w:rPr>
      </w:pPr>
      <w:r w:rsidRPr="0018201C">
        <w:rPr>
          <w:rFonts w:ascii="Courier New" w:hAnsi="Courier New" w:cs="Courier New"/>
          <w:sz w:val="20"/>
          <w:szCs w:val="20"/>
        </w:rPr>
        <w:t>#</w:t>
      </w:r>
      <w:proofErr w:type="spellStart"/>
      <w:proofErr w:type="gramStart"/>
      <w:r w:rsidRPr="0018201C">
        <w:rPr>
          <w:rFonts w:ascii="Courier New" w:hAnsi="Courier New" w:cs="Courier New"/>
          <w:sz w:val="20"/>
          <w:szCs w:val="20"/>
        </w:rPr>
        <w:t>install.packages</w:t>
      </w:r>
      <w:proofErr w:type="spellEnd"/>
      <w:proofErr w:type="gramEnd"/>
      <w:r w:rsidRPr="0018201C">
        <w:rPr>
          <w:rFonts w:ascii="Courier New" w:hAnsi="Courier New" w:cs="Courier New"/>
          <w:sz w:val="20"/>
          <w:szCs w:val="20"/>
        </w:rPr>
        <w:t>("TSA")</w:t>
      </w:r>
    </w:p>
    <w:p w:rsidR="0018201C" w:rsidRPr="0018201C" w:rsidRDefault="0018201C" w:rsidP="0018201C">
      <w:pPr>
        <w:spacing w:line="240" w:lineRule="auto"/>
        <w:contextualSpacing/>
        <w:rPr>
          <w:rFonts w:ascii="Courier New" w:hAnsi="Courier New" w:cs="Courier New"/>
          <w:sz w:val="20"/>
          <w:szCs w:val="20"/>
        </w:rPr>
      </w:pPr>
      <w:r w:rsidRPr="0018201C">
        <w:rPr>
          <w:rFonts w:ascii="Courier New" w:hAnsi="Courier New" w:cs="Courier New"/>
          <w:sz w:val="20"/>
          <w:szCs w:val="20"/>
        </w:rPr>
        <w:t>library(TSA)</w:t>
      </w:r>
    </w:p>
    <w:p w:rsidR="00AB0B85" w:rsidRPr="0018201C" w:rsidRDefault="0018201C" w:rsidP="0018201C">
      <w:pPr>
        <w:spacing w:line="240" w:lineRule="auto"/>
        <w:contextualSpacing/>
        <w:rPr>
          <w:rFonts w:ascii="Courier New" w:hAnsi="Courier New" w:cs="Courier New"/>
          <w:sz w:val="20"/>
          <w:szCs w:val="20"/>
        </w:rPr>
      </w:pPr>
      <w:r w:rsidRPr="0018201C">
        <w:rPr>
          <w:rFonts w:ascii="Courier New" w:hAnsi="Courier New" w:cs="Courier New"/>
          <w:sz w:val="20"/>
          <w:szCs w:val="20"/>
        </w:rPr>
        <w:t xml:space="preserve">per = </w:t>
      </w:r>
      <w:proofErr w:type="gramStart"/>
      <w:r w:rsidRPr="0018201C">
        <w:rPr>
          <w:rFonts w:ascii="Courier New" w:hAnsi="Courier New" w:cs="Courier New"/>
          <w:sz w:val="20"/>
          <w:szCs w:val="20"/>
        </w:rPr>
        <w:t>periodogram(</w:t>
      </w:r>
      <w:proofErr w:type="spellStart"/>
      <w:proofErr w:type="gramEnd"/>
      <w:r w:rsidRPr="0018201C">
        <w:rPr>
          <w:rFonts w:ascii="Courier New" w:hAnsi="Courier New" w:cs="Courier New"/>
          <w:sz w:val="20"/>
          <w:szCs w:val="20"/>
        </w:rPr>
        <w:t>ProBioTS</w:t>
      </w:r>
      <w:proofErr w:type="spellEnd"/>
      <w:r w:rsidRPr="0018201C">
        <w:rPr>
          <w:rFonts w:ascii="Courier New" w:hAnsi="Courier New" w:cs="Courier New"/>
          <w:sz w:val="20"/>
          <w:szCs w:val="20"/>
        </w:rPr>
        <w:t>, main = "Periodogram of Probiotics Time Series")</w:t>
      </w:r>
    </w:p>
    <w:p w:rsidR="00AB0B85" w:rsidRPr="0018201C" w:rsidRDefault="00AB0B85" w:rsidP="008058CE">
      <w:pPr>
        <w:spacing w:line="240" w:lineRule="auto"/>
        <w:contextualSpacing/>
        <w:rPr>
          <w:rFonts w:ascii="Courier New" w:hAnsi="Courier New" w:cs="Courier New"/>
          <w:sz w:val="20"/>
          <w:szCs w:val="20"/>
        </w:rPr>
      </w:pPr>
    </w:p>
    <w:p w:rsidR="00AB0B85" w:rsidRDefault="00AB0B85" w:rsidP="008058CE">
      <w:pPr>
        <w:spacing w:line="240" w:lineRule="auto"/>
        <w:contextualSpacing/>
        <w:rPr>
          <w:rFonts w:ascii="Times New Roman" w:hAnsi="Times New Roman" w:cs="Times New Roman"/>
          <w:sz w:val="24"/>
          <w:szCs w:val="24"/>
        </w:rPr>
      </w:pPr>
    </w:p>
    <w:p w:rsidR="00AB0B85" w:rsidRDefault="00AB0B85" w:rsidP="008058CE">
      <w:pPr>
        <w:spacing w:line="240" w:lineRule="auto"/>
        <w:contextualSpacing/>
        <w:rPr>
          <w:rFonts w:ascii="Times New Roman" w:hAnsi="Times New Roman" w:cs="Times New Roman"/>
          <w:sz w:val="24"/>
          <w:szCs w:val="24"/>
        </w:rPr>
      </w:pPr>
    </w:p>
    <w:p w:rsidR="00AB0B85" w:rsidRDefault="00AB0B85" w:rsidP="008058CE">
      <w:pPr>
        <w:spacing w:line="240" w:lineRule="auto"/>
        <w:contextualSpacing/>
        <w:rPr>
          <w:rFonts w:ascii="Times New Roman" w:hAnsi="Times New Roman" w:cs="Times New Roman"/>
          <w:sz w:val="24"/>
          <w:szCs w:val="24"/>
        </w:rPr>
      </w:pPr>
    </w:p>
    <w:p w:rsidR="00AB0B85" w:rsidRDefault="00AB0B85" w:rsidP="008058CE">
      <w:pPr>
        <w:spacing w:line="240" w:lineRule="auto"/>
        <w:contextualSpacing/>
        <w:rPr>
          <w:rFonts w:ascii="Times New Roman" w:hAnsi="Times New Roman" w:cs="Times New Roman"/>
          <w:sz w:val="24"/>
          <w:szCs w:val="24"/>
        </w:rPr>
      </w:pPr>
    </w:p>
    <w:p w:rsidR="00AB0B85" w:rsidRDefault="00AB0B85" w:rsidP="008058CE">
      <w:pPr>
        <w:spacing w:line="240" w:lineRule="auto"/>
        <w:contextualSpacing/>
        <w:rPr>
          <w:rFonts w:ascii="Times New Roman" w:hAnsi="Times New Roman" w:cs="Times New Roman"/>
          <w:sz w:val="24"/>
          <w:szCs w:val="24"/>
        </w:rPr>
      </w:pPr>
    </w:p>
    <w:p w:rsidR="00AB0B85" w:rsidRDefault="00AB0B85" w:rsidP="008058CE">
      <w:pPr>
        <w:spacing w:line="240" w:lineRule="auto"/>
        <w:contextualSpacing/>
        <w:rPr>
          <w:rFonts w:ascii="Times New Roman" w:hAnsi="Times New Roman" w:cs="Times New Roman"/>
          <w:sz w:val="24"/>
          <w:szCs w:val="24"/>
        </w:rPr>
      </w:pPr>
    </w:p>
    <w:p w:rsidR="000204B7" w:rsidRDefault="000204B7" w:rsidP="000204B7">
      <w:pPr>
        <w:spacing w:line="240" w:lineRule="auto"/>
        <w:contextualSpacing/>
        <w:jc w:val="center"/>
        <w:rPr>
          <w:rFonts w:ascii="Times New Roman" w:hAnsi="Times New Roman" w:cs="Times New Roman"/>
          <w:sz w:val="24"/>
          <w:szCs w:val="24"/>
        </w:rPr>
      </w:pPr>
    </w:p>
    <w:p w:rsidR="000204B7" w:rsidRDefault="000204B7" w:rsidP="000204B7">
      <w:pPr>
        <w:spacing w:line="240" w:lineRule="auto"/>
        <w:contextualSpacing/>
        <w:jc w:val="center"/>
        <w:rPr>
          <w:rFonts w:ascii="Times New Roman" w:hAnsi="Times New Roman" w:cs="Times New Roman"/>
          <w:sz w:val="24"/>
          <w:szCs w:val="24"/>
        </w:rPr>
      </w:pPr>
    </w:p>
    <w:p w:rsidR="000204B7" w:rsidRPr="00605357" w:rsidRDefault="000204B7" w:rsidP="000204B7">
      <w:pPr>
        <w:spacing w:line="240" w:lineRule="auto"/>
        <w:contextualSpacing/>
        <w:jc w:val="center"/>
        <w:rPr>
          <w:rFonts w:ascii="Times New Roman" w:hAnsi="Times New Roman" w:cs="Times New Roman"/>
          <w:b/>
          <w:sz w:val="24"/>
          <w:szCs w:val="24"/>
        </w:rPr>
      </w:pPr>
      <w:r w:rsidRPr="00605357">
        <w:rPr>
          <w:rFonts w:ascii="Times New Roman" w:hAnsi="Times New Roman" w:cs="Times New Roman"/>
          <w:b/>
          <w:sz w:val="24"/>
          <w:szCs w:val="24"/>
        </w:rPr>
        <w:t xml:space="preserve">References </w:t>
      </w:r>
    </w:p>
    <w:p w:rsidR="00524096" w:rsidRDefault="006D4167" w:rsidP="0052409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Mostly used as referential reading </w:t>
      </w:r>
    </w:p>
    <w:p w:rsidR="006D4167" w:rsidRDefault="006D4167" w:rsidP="00524096">
      <w:pPr>
        <w:spacing w:line="240" w:lineRule="auto"/>
        <w:contextualSpacing/>
        <w:rPr>
          <w:rFonts w:ascii="Times New Roman" w:hAnsi="Times New Roman" w:cs="Times New Roman"/>
          <w:sz w:val="24"/>
          <w:szCs w:val="24"/>
        </w:rPr>
      </w:pPr>
    </w:p>
    <w:p w:rsidR="000204B7" w:rsidRDefault="000204B7" w:rsidP="000204B7">
      <w:pPr>
        <w:spacing w:line="240" w:lineRule="auto"/>
        <w:contextualSpacing/>
        <w:rPr>
          <w:rFonts w:ascii="Times New Roman" w:hAnsi="Times New Roman" w:cs="Times New Roman"/>
          <w:sz w:val="24"/>
          <w:szCs w:val="24"/>
        </w:rPr>
      </w:pPr>
      <w:r>
        <w:rPr>
          <w:rFonts w:ascii="Times New Roman" w:hAnsi="Times New Roman" w:cs="Times New Roman"/>
          <w:sz w:val="24"/>
          <w:szCs w:val="24"/>
        </w:rPr>
        <w:t>Mainly used to find out that 365.25/7 can accommodate leap years in a time series:</w:t>
      </w:r>
    </w:p>
    <w:p w:rsidR="00524096" w:rsidRDefault="000204B7" w:rsidP="000204B7">
      <w:pPr>
        <w:spacing w:line="240" w:lineRule="auto"/>
        <w:contextualSpacing/>
        <w:rPr>
          <w:rFonts w:ascii="Times New Roman" w:hAnsi="Times New Roman" w:cs="Times New Roman"/>
          <w:sz w:val="24"/>
          <w:szCs w:val="24"/>
        </w:rPr>
      </w:pPr>
      <w:hyperlink r:id="rId21" w:history="1">
        <w:r w:rsidRPr="00EB2C39">
          <w:rPr>
            <w:rStyle w:val="Hyperlink"/>
            <w:rFonts w:ascii="Times New Roman" w:hAnsi="Times New Roman" w:cs="Times New Roman"/>
            <w:sz w:val="24"/>
            <w:szCs w:val="24"/>
          </w:rPr>
          <w:t>http://manishbarnwal.com/blog/2017/05/03/time_series_and_forecasting_using_R/</w:t>
        </w:r>
      </w:hyperlink>
    </w:p>
    <w:p w:rsidR="00524096" w:rsidRDefault="00524096" w:rsidP="000204B7">
      <w:pPr>
        <w:spacing w:line="240" w:lineRule="auto"/>
        <w:contextualSpacing/>
        <w:rPr>
          <w:rFonts w:ascii="Times New Roman" w:hAnsi="Times New Roman" w:cs="Times New Roman"/>
          <w:sz w:val="24"/>
          <w:szCs w:val="24"/>
        </w:rPr>
      </w:pPr>
    </w:p>
    <w:p w:rsidR="006D4167" w:rsidRDefault="006D4167" w:rsidP="000204B7">
      <w:pPr>
        <w:spacing w:line="240" w:lineRule="auto"/>
        <w:contextualSpacing/>
        <w:rPr>
          <w:rFonts w:ascii="Times New Roman" w:hAnsi="Times New Roman" w:cs="Times New Roman"/>
          <w:sz w:val="24"/>
          <w:szCs w:val="24"/>
        </w:rPr>
      </w:pPr>
      <w:hyperlink r:id="rId22" w:history="1">
        <w:r w:rsidRPr="00E24466">
          <w:rPr>
            <w:rStyle w:val="Hyperlink"/>
            <w:rFonts w:ascii="Times New Roman" w:hAnsi="Times New Roman" w:cs="Times New Roman"/>
            <w:sz w:val="24"/>
            <w:szCs w:val="24"/>
          </w:rPr>
          <w:t>https://anomaly.io/seasonal-trend-decomposition-in-r/</w:t>
        </w:r>
      </w:hyperlink>
    </w:p>
    <w:p w:rsidR="000204B7" w:rsidRDefault="000204B7" w:rsidP="000204B7">
      <w:pPr>
        <w:spacing w:line="240" w:lineRule="auto"/>
        <w:contextualSpacing/>
        <w:rPr>
          <w:rFonts w:ascii="Times New Roman" w:hAnsi="Times New Roman" w:cs="Times New Roman"/>
          <w:sz w:val="24"/>
          <w:szCs w:val="24"/>
        </w:rPr>
      </w:pPr>
    </w:p>
    <w:p w:rsidR="000204B7" w:rsidRDefault="00524096" w:rsidP="000204B7">
      <w:pPr>
        <w:spacing w:line="240" w:lineRule="auto"/>
        <w:contextualSpacing/>
        <w:rPr>
          <w:rFonts w:ascii="Times New Roman" w:hAnsi="Times New Roman" w:cs="Times New Roman"/>
          <w:sz w:val="24"/>
          <w:szCs w:val="24"/>
        </w:rPr>
      </w:pPr>
      <w:hyperlink r:id="rId23" w:history="1">
        <w:r w:rsidRPr="00E24466">
          <w:rPr>
            <w:rStyle w:val="Hyperlink"/>
            <w:rFonts w:ascii="Times New Roman" w:hAnsi="Times New Roman" w:cs="Times New Roman"/>
            <w:sz w:val="24"/>
            <w:szCs w:val="24"/>
          </w:rPr>
          <w:t>https://onlinecourses.science.psu.edu/stat510/?q=book/export/html/41</w:t>
        </w:r>
      </w:hyperlink>
    </w:p>
    <w:p w:rsidR="00524096" w:rsidRDefault="00524096" w:rsidP="000204B7">
      <w:pPr>
        <w:spacing w:line="240" w:lineRule="auto"/>
        <w:contextualSpacing/>
        <w:rPr>
          <w:rFonts w:ascii="Times New Roman" w:hAnsi="Times New Roman" w:cs="Times New Roman"/>
          <w:sz w:val="24"/>
          <w:szCs w:val="24"/>
        </w:rPr>
      </w:pPr>
    </w:p>
    <w:p w:rsidR="00524096" w:rsidRDefault="006D4167" w:rsidP="000204B7">
      <w:pPr>
        <w:spacing w:line="240" w:lineRule="auto"/>
        <w:contextualSpacing/>
        <w:rPr>
          <w:rFonts w:ascii="Times New Roman" w:hAnsi="Times New Roman" w:cs="Times New Roman"/>
          <w:sz w:val="24"/>
          <w:szCs w:val="24"/>
        </w:rPr>
      </w:pPr>
      <w:hyperlink r:id="rId24" w:history="1">
        <w:r w:rsidRPr="00E24466">
          <w:rPr>
            <w:rStyle w:val="Hyperlink"/>
            <w:rFonts w:ascii="Times New Roman" w:hAnsi="Times New Roman" w:cs="Times New Roman"/>
            <w:sz w:val="24"/>
            <w:szCs w:val="24"/>
          </w:rPr>
          <w:t>https://rstudio-pubs-static.s3.amazonaws.com/269797_8a8da7911da74ea38e2708a954aeaf29.html</w:t>
        </w:r>
      </w:hyperlink>
    </w:p>
    <w:p w:rsidR="006D4167" w:rsidRPr="008058CE" w:rsidRDefault="006D4167" w:rsidP="000204B7">
      <w:pPr>
        <w:spacing w:line="240" w:lineRule="auto"/>
        <w:contextualSpacing/>
        <w:rPr>
          <w:rFonts w:ascii="Times New Roman" w:hAnsi="Times New Roman" w:cs="Times New Roman"/>
          <w:sz w:val="24"/>
          <w:szCs w:val="24"/>
        </w:rPr>
      </w:pPr>
    </w:p>
    <w:sectPr w:rsidR="006D4167" w:rsidRPr="00805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CE"/>
    <w:rsid w:val="000204B7"/>
    <w:rsid w:val="000556C3"/>
    <w:rsid w:val="00060E2D"/>
    <w:rsid w:val="00065585"/>
    <w:rsid w:val="00065BF4"/>
    <w:rsid w:val="000E3BEE"/>
    <w:rsid w:val="00141CBF"/>
    <w:rsid w:val="0018201C"/>
    <w:rsid w:val="001A3635"/>
    <w:rsid w:val="001B0BAC"/>
    <w:rsid w:val="001B0F08"/>
    <w:rsid w:val="001B4BC8"/>
    <w:rsid w:val="001C2780"/>
    <w:rsid w:val="001D59CF"/>
    <w:rsid w:val="00247F3F"/>
    <w:rsid w:val="00285066"/>
    <w:rsid w:val="00297EEE"/>
    <w:rsid w:val="002A0808"/>
    <w:rsid w:val="002C5427"/>
    <w:rsid w:val="002E38E4"/>
    <w:rsid w:val="002F6E38"/>
    <w:rsid w:val="00326A5E"/>
    <w:rsid w:val="0032763D"/>
    <w:rsid w:val="00343323"/>
    <w:rsid w:val="00366527"/>
    <w:rsid w:val="00394424"/>
    <w:rsid w:val="003A0D37"/>
    <w:rsid w:val="004A2525"/>
    <w:rsid w:val="004B2D3D"/>
    <w:rsid w:val="004E746C"/>
    <w:rsid w:val="00524096"/>
    <w:rsid w:val="00552023"/>
    <w:rsid w:val="00552E1E"/>
    <w:rsid w:val="00577F23"/>
    <w:rsid w:val="0059583C"/>
    <w:rsid w:val="005B5878"/>
    <w:rsid w:val="00605357"/>
    <w:rsid w:val="00690ADE"/>
    <w:rsid w:val="00694051"/>
    <w:rsid w:val="006D3AEE"/>
    <w:rsid w:val="006D4167"/>
    <w:rsid w:val="006E7A49"/>
    <w:rsid w:val="00732ED3"/>
    <w:rsid w:val="00773009"/>
    <w:rsid w:val="00786F7F"/>
    <w:rsid w:val="007E62FD"/>
    <w:rsid w:val="007F4CC0"/>
    <w:rsid w:val="00802232"/>
    <w:rsid w:val="008058CE"/>
    <w:rsid w:val="00810547"/>
    <w:rsid w:val="00847DF9"/>
    <w:rsid w:val="00861D75"/>
    <w:rsid w:val="00862C1F"/>
    <w:rsid w:val="008D2418"/>
    <w:rsid w:val="008F541A"/>
    <w:rsid w:val="009459C4"/>
    <w:rsid w:val="00961F3F"/>
    <w:rsid w:val="00975B70"/>
    <w:rsid w:val="00A92DA4"/>
    <w:rsid w:val="00A92E32"/>
    <w:rsid w:val="00A956F2"/>
    <w:rsid w:val="00AB0B85"/>
    <w:rsid w:val="00AB2224"/>
    <w:rsid w:val="00AC14A4"/>
    <w:rsid w:val="00AD27FB"/>
    <w:rsid w:val="00AF3983"/>
    <w:rsid w:val="00B061A2"/>
    <w:rsid w:val="00B15640"/>
    <w:rsid w:val="00B235E2"/>
    <w:rsid w:val="00B55ECD"/>
    <w:rsid w:val="00B922F4"/>
    <w:rsid w:val="00BD7D6B"/>
    <w:rsid w:val="00BE0462"/>
    <w:rsid w:val="00BF1D9F"/>
    <w:rsid w:val="00BF4440"/>
    <w:rsid w:val="00C0544A"/>
    <w:rsid w:val="00C43C8E"/>
    <w:rsid w:val="00C53F5C"/>
    <w:rsid w:val="00C951CA"/>
    <w:rsid w:val="00D06C6A"/>
    <w:rsid w:val="00D17112"/>
    <w:rsid w:val="00D25551"/>
    <w:rsid w:val="00D36168"/>
    <w:rsid w:val="00D52A52"/>
    <w:rsid w:val="00D76DEF"/>
    <w:rsid w:val="00DC03A6"/>
    <w:rsid w:val="00E0029D"/>
    <w:rsid w:val="00E06CA9"/>
    <w:rsid w:val="00E11A63"/>
    <w:rsid w:val="00E445B4"/>
    <w:rsid w:val="00E86518"/>
    <w:rsid w:val="00E86AF1"/>
    <w:rsid w:val="00E976D8"/>
    <w:rsid w:val="00EB07EF"/>
    <w:rsid w:val="00EB59E9"/>
    <w:rsid w:val="00EF071D"/>
    <w:rsid w:val="00F278B9"/>
    <w:rsid w:val="00F32879"/>
    <w:rsid w:val="00F93734"/>
    <w:rsid w:val="00F961AE"/>
    <w:rsid w:val="00FB13BC"/>
    <w:rsid w:val="00FC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A490"/>
  <w15:chartTrackingRefBased/>
  <w15:docId w15:val="{5E1A1164-1284-45BC-AB72-84AAB829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4B7"/>
    <w:rPr>
      <w:color w:val="0563C1" w:themeColor="hyperlink"/>
      <w:u w:val="single"/>
    </w:rPr>
  </w:style>
  <w:style w:type="character" w:styleId="UnresolvedMention">
    <w:name w:val="Unresolved Mention"/>
    <w:basedOn w:val="DefaultParagraphFont"/>
    <w:uiPriority w:val="99"/>
    <w:semiHidden/>
    <w:unhideWhenUsed/>
    <w:rsid w:val="000204B7"/>
    <w:rPr>
      <w:color w:val="808080"/>
      <w:shd w:val="clear" w:color="auto" w:fill="E6E6E6"/>
    </w:rPr>
  </w:style>
  <w:style w:type="character" w:styleId="PlaceholderText">
    <w:name w:val="Placeholder Text"/>
    <w:basedOn w:val="DefaultParagraphFont"/>
    <w:uiPriority w:val="99"/>
    <w:semiHidden/>
    <w:rsid w:val="004B2D3D"/>
    <w:rPr>
      <w:color w:val="808080"/>
    </w:rPr>
  </w:style>
  <w:style w:type="paragraph" w:styleId="HTMLPreformatted">
    <w:name w:val="HTML Preformatted"/>
    <w:basedOn w:val="Normal"/>
    <w:link w:val="HTMLPreformattedChar"/>
    <w:uiPriority w:val="99"/>
    <w:semiHidden/>
    <w:unhideWhenUsed/>
    <w:rsid w:val="00E8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AF1"/>
    <w:rPr>
      <w:rFonts w:ascii="Courier New" w:eastAsia="Times New Roman" w:hAnsi="Courier New" w:cs="Courier New"/>
      <w:sz w:val="20"/>
      <w:szCs w:val="20"/>
    </w:rPr>
  </w:style>
  <w:style w:type="table" w:styleId="TableGrid">
    <w:name w:val="Table Grid"/>
    <w:basedOn w:val="TableNormal"/>
    <w:uiPriority w:val="39"/>
    <w:rsid w:val="00D06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854868">
      <w:bodyDiv w:val="1"/>
      <w:marLeft w:val="0"/>
      <w:marRight w:val="0"/>
      <w:marTop w:val="0"/>
      <w:marBottom w:val="0"/>
      <w:divBdr>
        <w:top w:val="none" w:sz="0" w:space="0" w:color="auto"/>
        <w:left w:val="none" w:sz="0" w:space="0" w:color="auto"/>
        <w:bottom w:val="none" w:sz="0" w:space="0" w:color="auto"/>
        <w:right w:val="none" w:sz="0" w:space="0" w:color="auto"/>
      </w:divBdr>
    </w:div>
    <w:div w:id="1147748888">
      <w:bodyDiv w:val="1"/>
      <w:marLeft w:val="0"/>
      <w:marRight w:val="0"/>
      <w:marTop w:val="0"/>
      <w:marBottom w:val="0"/>
      <w:divBdr>
        <w:top w:val="none" w:sz="0" w:space="0" w:color="auto"/>
        <w:left w:val="none" w:sz="0" w:space="0" w:color="auto"/>
        <w:bottom w:val="none" w:sz="0" w:space="0" w:color="auto"/>
        <w:right w:val="none" w:sz="0" w:space="0" w:color="auto"/>
      </w:divBdr>
    </w:div>
    <w:div w:id="1863665061">
      <w:bodyDiv w:val="1"/>
      <w:marLeft w:val="0"/>
      <w:marRight w:val="0"/>
      <w:marTop w:val="0"/>
      <w:marBottom w:val="0"/>
      <w:divBdr>
        <w:top w:val="none" w:sz="0" w:space="0" w:color="auto"/>
        <w:left w:val="none" w:sz="0" w:space="0" w:color="auto"/>
        <w:bottom w:val="none" w:sz="0" w:space="0" w:color="auto"/>
        <w:right w:val="none" w:sz="0" w:space="0" w:color="auto"/>
      </w:divBdr>
    </w:div>
    <w:div w:id="197270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anishbarnwal.com/blog/2017/05/03/time_series_and_forecasting_using_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studio-pubs-static.s3.amazonaws.com/269797_8a8da7911da74ea38e2708a954aeaf29.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onlinecourses.science.psu.edu/stat510/?q=book/export/html/41"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nomaly.io/seasonal-trend-decomposition-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747A1-861F-4AFA-9F90-D22825B8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6615</TotalTime>
  <Pages>19</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23</cp:revision>
  <dcterms:created xsi:type="dcterms:W3CDTF">2017-11-27T23:12:00Z</dcterms:created>
  <dcterms:modified xsi:type="dcterms:W3CDTF">2017-12-04T16:49:00Z</dcterms:modified>
</cp:coreProperties>
</file>