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Logic process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On the main page, the user is greeted with a list of featured stories (either most popular or newest posts, undecided at this point), with a sidebar containing links to the most popular topics at any given time. Every page will have a navbar fixed to the top of the page which will allow for context-dependent actions based on the user’s login status. A non-logged-in user will be able to navigate to a topic list, to a login page, and to a signup page for new users. In addition, each page will have a footer with copyright info and a login link for admin users.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From the topics page, a non-logged-in user will be able to view all stories under a given topic, as well as a list of comments on a given story. If a non-logged-in user attempts to comment on a story, they will be redirected to the login page.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After logging in, the navigation bar will update with a link to the user info page. From here, the user can view and edit their personal information, view a list of stories they have created, or delete their profile. In addition, a list of new topic requests will show the status of the topic (created, under review, or rejected).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Navigating to the topics page, a new button will appear for the logged in user to request that a new topic be created by an admin. This will then push the request to admins and onto the user’s topic request on their info page.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Logged-in users will also have a logout button on the navbar; pushing it will change their status to non-logged-in user.</w:t>
      </w:r>
    </w:p>
    <w:p>
      <w:pPr>
        <w:pStyle w:val="Normal"/>
        <w:bidi w:val="0"/>
        <w:spacing w:before="57" w:after="57"/>
        <w:jc w:val="left"/>
        <w:rPr/>
      </w:pPr>
      <w:r>
        <w:rPr>
          <w:rFonts w:ascii="Arial" w:hAnsi="Arial"/>
        </w:rPr>
        <w:t>Upon logging in as an admin, the user will be presented with an admin page link in their navbar as well as a logout link. The admin page will give the admin the option to ban a user, to change a user’s status to admin (or to regular user for other admins), and to view, approve, or reject new topic requests.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LibreOffice/6.3.4.2.0$Linux_X86_64 LibreOffice_project/30$Build-2</Application>
  <Pages>1</Pages>
  <Words>338</Words>
  <Characters>1472</Characters>
  <CharactersWithSpaces>1803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en-CA</dc:language>
  <cp:lastModifiedBy/>
  <dcterms:modified xsi:type="dcterms:W3CDTF">2020-02-15T17:11:18Z</dcterms:modified>
  <cp:revision>1</cp:revision>
  <dc:subject/>
  <dc:title/>
</cp:coreProperties>
</file>