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BD9" w14:textId="416ED89B" w:rsidR="00FA1C86" w:rsidRPr="000030EC" w:rsidRDefault="003D38D2">
      <w:pPr>
        <w:pStyle w:val="Ttulo"/>
        <w:rPr>
          <w:lang w:val="en-GB"/>
        </w:rPr>
      </w:pPr>
      <w:bookmarkStart w:id="0" w:name="_Hlk92529068"/>
      <w:bookmarkEnd w:id="0"/>
      <w:r w:rsidRPr="000030EC">
        <w:rPr>
          <w:lang w:val="en-GB"/>
        </w:rPr>
        <w:t>Technical Ceramics Manufacturing</w:t>
      </w:r>
    </w:p>
    <w:p w14:paraId="7C6A5C59" w14:textId="77777777" w:rsidR="00FA1C86" w:rsidRPr="000030EC" w:rsidRDefault="006F6017">
      <w:pPr>
        <w:rPr>
          <w:lang w:val="en-GB"/>
        </w:rPr>
        <w:sectPr w:rsidR="00FA1C86" w:rsidRPr="000030EC">
          <w:type w:val="continuous"/>
          <w:pgSz w:w="12240" w:h="15840" w:code="1"/>
          <w:pgMar w:top="1080" w:right="1080" w:bottom="1440" w:left="1080" w:header="720" w:footer="720" w:gutter="0"/>
          <w:cols w:space="720"/>
          <w:docGrid w:linePitch="360"/>
        </w:sectPr>
      </w:pPr>
    </w:p>
    <w:p w14:paraId="1765C0BD" w14:textId="47069151" w:rsidR="00FA1C86" w:rsidRPr="000030EC" w:rsidRDefault="006F6017">
      <w:pPr>
        <w:rPr>
          <w:lang w:val="en-GB"/>
        </w:rPr>
      </w:pPr>
    </w:p>
    <w:p w14:paraId="359FD69F" w14:textId="3A6AC731" w:rsidR="00617528" w:rsidRPr="000030EC" w:rsidRDefault="00076179" w:rsidP="00617528">
      <w:pPr>
        <w:pStyle w:val="AuthorInformation"/>
        <w:rPr>
          <w:lang w:val="en-GB"/>
        </w:rPr>
      </w:pPr>
      <w:r w:rsidRPr="000030EC">
        <w:rPr>
          <w:lang w:val="en-GB"/>
        </w:rPr>
        <w:t>Au</w:t>
      </w:r>
      <w:r w:rsidR="00617528" w:rsidRPr="000030EC">
        <w:rPr>
          <w:lang w:val="en-GB"/>
        </w:rPr>
        <w:t>thor (</w:t>
      </w:r>
      <w:r w:rsidR="003D38D2" w:rsidRPr="000030EC">
        <w:rPr>
          <w:lang w:val="en-GB"/>
        </w:rPr>
        <w:t>Gil Teixeira</w:t>
      </w:r>
      <w:r w:rsidR="00617528" w:rsidRPr="000030EC">
        <w:rPr>
          <w:lang w:val="en-GB"/>
        </w:rPr>
        <w:t xml:space="preserve">, </w:t>
      </w:r>
      <w:r w:rsidR="003D38D2" w:rsidRPr="000030EC">
        <w:rPr>
          <w:lang w:val="en-GB"/>
        </w:rPr>
        <w:t>88194</w:t>
      </w:r>
      <w:r w:rsidR="00617528" w:rsidRPr="000030EC">
        <w:rPr>
          <w:lang w:val="en-GB"/>
        </w:rPr>
        <w:t>)</w:t>
      </w:r>
    </w:p>
    <w:p w14:paraId="4FF961EF" w14:textId="0EAF2D8E" w:rsidR="00FA1C86" w:rsidRDefault="00744C90" w:rsidP="00617528">
      <w:pPr>
        <w:pStyle w:val="AuthorInformation"/>
        <w:rPr>
          <w:lang w:val="en-GB"/>
        </w:rPr>
      </w:pPr>
      <w:r w:rsidRPr="000030EC">
        <w:rPr>
          <w:lang w:val="en-GB"/>
        </w:rPr>
        <w:t>Information Visual</w:t>
      </w:r>
      <w:r w:rsidR="00617528" w:rsidRPr="000030EC">
        <w:rPr>
          <w:lang w:val="en-GB"/>
        </w:rPr>
        <w:t>ization, 20</w:t>
      </w:r>
      <w:r w:rsidR="003D38D2" w:rsidRPr="000030EC">
        <w:rPr>
          <w:lang w:val="en-GB"/>
        </w:rPr>
        <w:t>21</w:t>
      </w:r>
      <w:r w:rsidR="00617528" w:rsidRPr="000030EC">
        <w:rPr>
          <w:lang w:val="en-GB"/>
        </w:rPr>
        <w:t xml:space="preserve"> (M</w:t>
      </w:r>
      <w:r w:rsidR="003D38D2" w:rsidRPr="000030EC">
        <w:rPr>
          <w:lang w:val="en-GB"/>
        </w:rPr>
        <w:t>EI</w:t>
      </w:r>
      <w:r w:rsidR="00FC10EA" w:rsidRPr="000030EC">
        <w:rPr>
          <w:lang w:val="en-GB"/>
        </w:rPr>
        <w:t>, University of Aveiro</w:t>
      </w:r>
      <w:r w:rsidR="00617528" w:rsidRPr="000030EC">
        <w:rPr>
          <w:lang w:val="en-GB"/>
        </w:rPr>
        <w:t>)</w:t>
      </w:r>
    </w:p>
    <w:p w14:paraId="71735329" w14:textId="7154A7C3" w:rsidR="00131A33" w:rsidRPr="000030EC" w:rsidRDefault="00131A33" w:rsidP="00617528">
      <w:pPr>
        <w:pStyle w:val="AuthorInformation"/>
        <w:rPr>
          <w:lang w:val="en-GB"/>
        </w:rPr>
      </w:pPr>
      <w:hyperlink r:id="rId8" w:history="1">
        <w:r w:rsidRPr="00131A33">
          <w:rPr>
            <w:rStyle w:val="Hiperligao"/>
            <w:lang w:val="en-GB"/>
          </w:rPr>
          <w:t>Website</w:t>
        </w:r>
      </w:hyperlink>
    </w:p>
    <w:p w14:paraId="2D2EF54D" w14:textId="1187DC6E" w:rsidR="00C52E75" w:rsidRPr="000030EC" w:rsidRDefault="006F6017">
      <w:pPr>
        <w:rPr>
          <w:lang w:val="en-GB"/>
        </w:rPr>
      </w:pPr>
    </w:p>
    <w:p w14:paraId="7D855EE4" w14:textId="77777777" w:rsidR="00C52E75" w:rsidRPr="000030EC" w:rsidRDefault="006F6017">
      <w:pPr>
        <w:rPr>
          <w:lang w:val="en-GB"/>
        </w:rPr>
        <w:sectPr w:rsidR="00C52E75" w:rsidRPr="000030EC">
          <w:type w:val="continuous"/>
          <w:pgSz w:w="12240" w:h="15840" w:code="1"/>
          <w:pgMar w:top="1080" w:right="1080" w:bottom="1440" w:left="1080" w:header="720" w:footer="720" w:gutter="0"/>
          <w:cols w:space="720"/>
          <w:docGrid w:linePitch="360"/>
        </w:sectPr>
      </w:pPr>
    </w:p>
    <w:p w14:paraId="00963B75" w14:textId="33DB839A" w:rsidR="00C52E75" w:rsidRPr="000030EC" w:rsidRDefault="00076179" w:rsidP="00C52E75">
      <w:pPr>
        <w:pStyle w:val="Abstract"/>
        <w:rPr>
          <w:lang w:val="en-GB"/>
        </w:rPr>
      </w:pPr>
      <w:r w:rsidRPr="000030EC">
        <w:rPr>
          <w:lang w:val="en-GB"/>
        </w:rPr>
        <w:t>Abstract</w:t>
      </w:r>
    </w:p>
    <w:p w14:paraId="34D26C4D" w14:textId="5D6CF9F7" w:rsidR="00E63993" w:rsidRPr="000030EC" w:rsidRDefault="003D38D2" w:rsidP="00C52E75">
      <w:pPr>
        <w:pStyle w:val="BodyNoIndent"/>
        <w:rPr>
          <w:lang w:val="en-GB"/>
        </w:rPr>
      </w:pPr>
      <w:r w:rsidRPr="000030EC">
        <w:rPr>
          <w:lang w:val="en-GB"/>
        </w:rPr>
        <w:t xml:space="preserve">The manufacturing process of Technical Ceramics has many variables that </w:t>
      </w:r>
      <w:r w:rsidR="00E63993" w:rsidRPr="000030EC">
        <w:rPr>
          <w:lang w:val="en-GB"/>
        </w:rPr>
        <w:t>af</w:t>
      </w:r>
      <w:r w:rsidRPr="000030EC">
        <w:rPr>
          <w:lang w:val="en-GB"/>
        </w:rPr>
        <w:t xml:space="preserve">fect the end product’s </w:t>
      </w:r>
      <w:r w:rsidR="00E63993" w:rsidRPr="000030EC">
        <w:rPr>
          <w:lang w:val="en-GB"/>
        </w:rPr>
        <w:t>rentability. In this report we will try to compare said variables inn graphical ways so that any user can manipulate</w:t>
      </w:r>
      <w:r w:rsidR="000030EC" w:rsidRPr="000030EC">
        <w:rPr>
          <w:lang w:val="en-GB"/>
        </w:rPr>
        <w:t xml:space="preserve"> the</w:t>
      </w:r>
      <w:r w:rsidR="00E63993" w:rsidRPr="000030EC">
        <w:rPr>
          <w:lang w:val="en-GB"/>
        </w:rPr>
        <w:t xml:space="preserve"> visualizations and take conclusions.</w:t>
      </w:r>
    </w:p>
    <w:p w14:paraId="5370D384" w14:textId="0BD2CD34" w:rsidR="00A16254" w:rsidRPr="000030EC" w:rsidRDefault="00A16254" w:rsidP="00C52E75">
      <w:pPr>
        <w:pStyle w:val="BodyNoIndent"/>
        <w:rPr>
          <w:lang w:val="en-GB"/>
        </w:rPr>
      </w:pPr>
    </w:p>
    <w:p w14:paraId="2A6F4BC1" w14:textId="77777777" w:rsidR="00C52E75" w:rsidRPr="000030EC" w:rsidRDefault="00B96A93" w:rsidP="00C52E75">
      <w:pPr>
        <w:pStyle w:val="Ttulo1"/>
        <w:rPr>
          <w:lang w:val="en-GB"/>
        </w:rPr>
      </w:pPr>
      <w:r w:rsidRPr="000030EC">
        <w:rPr>
          <w:lang w:val="en-GB"/>
        </w:rPr>
        <w:t>Motivation and objectives</w:t>
      </w:r>
    </w:p>
    <w:p w14:paraId="0AB9F05A" w14:textId="3109B1C0" w:rsidR="00FC10EA" w:rsidRPr="000030EC" w:rsidRDefault="00E63993" w:rsidP="00A16254">
      <w:pPr>
        <w:pStyle w:val="BodyNoIndent"/>
        <w:rPr>
          <w:lang w:val="en-GB"/>
        </w:rPr>
      </w:pPr>
      <w:r w:rsidRPr="000030EC">
        <w:rPr>
          <w:lang w:val="en-GB"/>
        </w:rPr>
        <w:t>The project was sug</w:t>
      </w:r>
      <w:r w:rsidR="000030EC">
        <w:rPr>
          <w:lang w:val="en-GB"/>
        </w:rPr>
        <w:t>g</w:t>
      </w:r>
      <w:r w:rsidRPr="000030EC">
        <w:rPr>
          <w:lang w:val="en-GB"/>
        </w:rPr>
        <w:t>ested</w:t>
      </w:r>
      <w:r w:rsidR="000030EC">
        <w:rPr>
          <w:lang w:val="en-GB"/>
        </w:rPr>
        <w:t xml:space="preserve"> by </w:t>
      </w:r>
      <w:r w:rsidR="00460767">
        <w:rPr>
          <w:lang w:val="en-GB"/>
        </w:rPr>
        <w:t>Paulo Dias</w:t>
      </w:r>
      <w:r w:rsidR="000030EC">
        <w:rPr>
          <w:lang w:val="en-GB"/>
        </w:rPr>
        <w:t xml:space="preserve"> and presented by Sónia</w:t>
      </w:r>
      <w:r w:rsidR="00BB44C0">
        <w:rPr>
          <w:lang w:val="en-GB"/>
        </w:rPr>
        <w:t xml:space="preserve"> Gouveia in the context of a master these</w:t>
      </w:r>
      <w:r w:rsidR="00460767">
        <w:rPr>
          <w:lang w:val="en-GB"/>
        </w:rPr>
        <w:t>s in Mathematics and Applications. The goal was to find what are the variables that most influence the success of the end product and in what ways to combine them. With this goal in mind a website was created to help visualizing the combinations between a pair of variables in multiple ways.</w:t>
      </w:r>
    </w:p>
    <w:p w14:paraId="1A4659E1" w14:textId="77777777" w:rsidR="00A16254" w:rsidRPr="000030EC" w:rsidRDefault="00A16254" w:rsidP="00A16254">
      <w:pPr>
        <w:pStyle w:val="BodyNoIndent"/>
        <w:rPr>
          <w:lang w:val="en-GB"/>
        </w:rPr>
      </w:pPr>
    </w:p>
    <w:p w14:paraId="17F2D486" w14:textId="77777777" w:rsidR="00C52E75" w:rsidRPr="000030EC" w:rsidRDefault="00962985">
      <w:pPr>
        <w:pStyle w:val="Ttulo1"/>
        <w:rPr>
          <w:lang w:val="en-GB"/>
        </w:rPr>
      </w:pPr>
      <w:r w:rsidRPr="000030EC">
        <w:rPr>
          <w:lang w:val="en-GB"/>
        </w:rPr>
        <w:t>Users and the Questions</w:t>
      </w:r>
    </w:p>
    <w:p w14:paraId="1CF2F2A2" w14:textId="4307A0F4" w:rsidR="00A16254" w:rsidRDefault="005F1AB0" w:rsidP="00962985">
      <w:pPr>
        <w:pStyle w:val="BodyNoIndent"/>
        <w:rPr>
          <w:lang w:val="en-GB"/>
        </w:rPr>
      </w:pPr>
      <w:r>
        <w:rPr>
          <w:lang w:val="en-GB"/>
        </w:rPr>
        <w:t>The website is to be of use to both people of this field and everyday people. It allows for user interaction controlling the parameters for both visualizations at the same time.</w:t>
      </w:r>
    </w:p>
    <w:p w14:paraId="628914CE" w14:textId="6F21ECBB" w:rsidR="004A5DFB" w:rsidRDefault="004A5DFB" w:rsidP="004A5DFB">
      <w:pPr>
        <w:pStyle w:val="Ttulo2"/>
        <w:rPr>
          <w:lang w:val="en-GB"/>
        </w:rPr>
      </w:pPr>
      <w:r>
        <w:rPr>
          <w:lang w:val="en-GB"/>
        </w:rPr>
        <w:t>What are technical ceramics?</w:t>
      </w:r>
      <w:r w:rsidR="00277BDE">
        <w:rPr>
          <w:lang w:val="en-GB"/>
        </w:rPr>
        <w:t xml:space="preserve"> </w:t>
      </w:r>
    </w:p>
    <w:p w14:paraId="16B676B4" w14:textId="7FD9A6FC" w:rsidR="004A5DFB" w:rsidRDefault="00B94630" w:rsidP="00B94630">
      <w:pPr>
        <w:rPr>
          <w:lang w:val="en-GB"/>
        </w:rPr>
      </w:pPr>
      <w:r>
        <w:rPr>
          <w:lang w:val="en-GB"/>
        </w:rPr>
        <w:t>Examples of technical ceramics are car catalysts and thermic/electrical insulators.</w:t>
      </w:r>
    </w:p>
    <w:p w14:paraId="5BE7FC9E" w14:textId="77777777" w:rsidR="00B94630" w:rsidRPr="000030EC" w:rsidRDefault="00B94630" w:rsidP="00B94630">
      <w:pPr>
        <w:rPr>
          <w:lang w:val="en-GB"/>
        </w:rPr>
      </w:pPr>
    </w:p>
    <w:p w14:paraId="2F52FB1B" w14:textId="77777777" w:rsidR="00FC10EA" w:rsidRPr="000030EC" w:rsidRDefault="00FC10EA" w:rsidP="00FC10EA">
      <w:pPr>
        <w:pStyle w:val="Ttulo1"/>
        <w:rPr>
          <w:lang w:val="en-GB"/>
        </w:rPr>
      </w:pPr>
      <w:r w:rsidRPr="000030EC">
        <w:rPr>
          <w:lang w:val="en-GB"/>
        </w:rPr>
        <w:t>Dataset</w:t>
      </w:r>
    </w:p>
    <w:p w14:paraId="1D7814E0" w14:textId="7A4B66DF" w:rsidR="003A4AC9" w:rsidRPr="000030EC" w:rsidRDefault="005F1AB0" w:rsidP="003A4AC9">
      <w:pPr>
        <w:pStyle w:val="BodyNoIndent"/>
        <w:rPr>
          <w:lang w:val="en-GB"/>
        </w:rPr>
      </w:pPr>
      <w:r>
        <w:rPr>
          <w:lang w:val="en-GB"/>
        </w:rPr>
        <w:t xml:space="preserve">The dataset was provided by Sónia Gouveia and contains a list of entries. Each entry corresponds to a </w:t>
      </w:r>
      <w:r w:rsidR="00B64C86">
        <w:rPr>
          <w:lang w:val="en-GB"/>
        </w:rPr>
        <w:t>product,</w:t>
      </w:r>
      <w:r>
        <w:rPr>
          <w:lang w:val="en-GB"/>
        </w:rPr>
        <w:t xml:space="preserve"> and it contains information for most of the selectable parameters. Only 150 entries exist in the live example though the </w:t>
      </w:r>
      <w:r w:rsidR="00B64C86">
        <w:rPr>
          <w:lang w:val="en-GB"/>
        </w:rPr>
        <w:t>website could handle many more with ease.</w:t>
      </w:r>
    </w:p>
    <w:p w14:paraId="22C59597" w14:textId="3B867103" w:rsidR="00A16254" w:rsidRPr="000030EC" w:rsidRDefault="00A16254" w:rsidP="00FC10EA">
      <w:pPr>
        <w:pStyle w:val="BodyNoIndent"/>
        <w:rPr>
          <w:lang w:val="en-GB"/>
        </w:rPr>
      </w:pPr>
    </w:p>
    <w:p w14:paraId="11088EE3" w14:textId="5ADD8195" w:rsidR="00962985" w:rsidRPr="000030EC" w:rsidRDefault="00A16254" w:rsidP="00962985">
      <w:pPr>
        <w:pStyle w:val="Ttulo1"/>
        <w:rPr>
          <w:lang w:val="en-GB"/>
        </w:rPr>
      </w:pPr>
      <w:r w:rsidRPr="000030EC">
        <w:rPr>
          <w:lang w:val="en-GB"/>
        </w:rPr>
        <w:t>Visualization Solution</w:t>
      </w:r>
    </w:p>
    <w:p w14:paraId="60B860B3" w14:textId="3743AC9A" w:rsidR="001D7AC1" w:rsidRDefault="005438B2" w:rsidP="00FD3BBF">
      <w:pPr>
        <w:pStyle w:val="BodyNoIndent"/>
        <w:rPr>
          <w:lang w:val="en-GB"/>
        </w:rPr>
      </w:pPr>
      <w:r>
        <w:rPr>
          <w:lang w:val="en-GB"/>
        </w:rPr>
        <w:t>Two solutions were implemented. An Alluvial Plot that shows the flow between two given parameters and RD (%), the yield, and a Scatter Plot in which the x-axis represents the yield and there are 2 y-axis each for each variable. The selection of the two variables is made through two selectors that immediately change the output of both plots.</w:t>
      </w:r>
    </w:p>
    <w:p w14:paraId="3A41594D" w14:textId="77777777" w:rsidR="001D7AC1" w:rsidRDefault="001D7AC1" w:rsidP="00FD3BBF">
      <w:pPr>
        <w:pStyle w:val="BodyNoIndent"/>
        <w:rPr>
          <w:lang w:val="en-GB"/>
        </w:rPr>
      </w:pPr>
    </w:p>
    <w:p w14:paraId="73BE00BE" w14:textId="7863D4BF" w:rsidR="001D7AC1" w:rsidRDefault="00FD3BBF" w:rsidP="00FD3BBF">
      <w:pPr>
        <w:pStyle w:val="BodyNoIndent"/>
        <w:rPr>
          <w:lang w:val="en-GB"/>
        </w:rPr>
      </w:pPr>
      <w:r>
        <w:rPr>
          <w:lang w:val="en-GB"/>
        </w:rPr>
        <w:t>In the following images the parameters selected were:</w:t>
      </w:r>
    </w:p>
    <w:p w14:paraId="0E1C84BA" w14:textId="28E5A77D" w:rsidR="00FD3BBF" w:rsidRDefault="001D7AC1" w:rsidP="00FD3BBF">
      <w:pPr>
        <w:pStyle w:val="BodyNoIndent"/>
        <w:rPr>
          <w:lang w:val="en-GB"/>
        </w:rPr>
      </w:pPr>
      <w:r>
        <w:rPr>
          <w:noProof/>
          <w:lang w:val="en-GB"/>
        </w:rPr>
        <w:drawing>
          <wp:anchor distT="0" distB="0" distL="114300" distR="114300" simplePos="0" relativeHeight="251663872" behindDoc="1" locked="0" layoutInCell="1" allowOverlap="1" wp14:anchorId="6DF79186" wp14:editId="44D8275F">
            <wp:simplePos x="0" y="0"/>
            <wp:positionH relativeFrom="column">
              <wp:posOffset>1905</wp:posOffset>
            </wp:positionH>
            <wp:positionV relativeFrom="paragraph">
              <wp:posOffset>147955</wp:posOffset>
            </wp:positionV>
            <wp:extent cx="3048000" cy="2286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745A" w14:textId="77777777" w:rsidR="001D7AC1" w:rsidRDefault="001D7AC1" w:rsidP="00FD3BBF">
      <w:pPr>
        <w:pStyle w:val="Ttulo2"/>
        <w:spacing w:line="220" w:lineRule="atLeast"/>
        <w:jc w:val="center"/>
        <w:rPr>
          <w:i w:val="0"/>
          <w:iCs/>
          <w:lang w:val="en-GB"/>
        </w:rPr>
      </w:pPr>
    </w:p>
    <w:p w14:paraId="61D48D9C" w14:textId="5CA6E9A6" w:rsidR="00FD3BBF" w:rsidRDefault="00FD3BBF" w:rsidP="00FD3BBF">
      <w:pPr>
        <w:pStyle w:val="Ttulo2"/>
        <w:spacing w:line="220" w:lineRule="atLeast"/>
        <w:jc w:val="center"/>
        <w:rPr>
          <w:i w:val="0"/>
          <w:iCs/>
          <w:lang w:val="en-GB"/>
        </w:rPr>
      </w:pPr>
      <w:r>
        <w:rPr>
          <w:i w:val="0"/>
          <w:iCs/>
          <w:lang w:val="en-GB"/>
        </w:rPr>
        <w:t>Image 1 –</w:t>
      </w:r>
      <w:r w:rsidR="001D7AC1">
        <w:rPr>
          <w:i w:val="0"/>
          <w:iCs/>
          <w:lang w:val="en-GB"/>
        </w:rPr>
        <w:t xml:space="preserve"> Selected Parameters</w:t>
      </w:r>
    </w:p>
    <w:p w14:paraId="7BA04A6D" w14:textId="223EC20B" w:rsidR="001D7AC1" w:rsidRPr="001D7AC1" w:rsidRDefault="001D7AC1" w:rsidP="001D7AC1">
      <w:pPr>
        <w:rPr>
          <w:lang w:val="en-GB"/>
        </w:rPr>
      </w:pPr>
      <w:r>
        <w:rPr>
          <w:noProof/>
          <w:lang w:val="en-GB"/>
        </w:rPr>
        <w:drawing>
          <wp:anchor distT="0" distB="0" distL="114300" distR="114300" simplePos="0" relativeHeight="251658752" behindDoc="1" locked="0" layoutInCell="1" allowOverlap="1" wp14:anchorId="331ADC49" wp14:editId="3A1209A9">
            <wp:simplePos x="0" y="0"/>
            <wp:positionH relativeFrom="column">
              <wp:posOffset>-5715</wp:posOffset>
            </wp:positionH>
            <wp:positionV relativeFrom="paragraph">
              <wp:posOffset>230505</wp:posOffset>
            </wp:positionV>
            <wp:extent cx="3048000" cy="268986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5BF08" w14:textId="289591E6" w:rsidR="00FD3BBF" w:rsidRDefault="00FD3BBF" w:rsidP="00B64C86">
      <w:pPr>
        <w:pStyle w:val="BodyNoIndent"/>
        <w:rPr>
          <w:lang w:val="en-GB"/>
        </w:rPr>
      </w:pPr>
    </w:p>
    <w:p w14:paraId="735B5206" w14:textId="1166A0A6" w:rsidR="00FD3BBF" w:rsidRDefault="00FD3BBF" w:rsidP="00B64C86">
      <w:pPr>
        <w:pStyle w:val="BodyNoIndent"/>
        <w:rPr>
          <w:lang w:val="en-GB"/>
        </w:rPr>
      </w:pPr>
    </w:p>
    <w:p w14:paraId="292DCC82" w14:textId="5D0B66A6" w:rsidR="00FD3BBF" w:rsidRDefault="00FD3BBF" w:rsidP="00B64C86">
      <w:pPr>
        <w:pStyle w:val="BodyNoIndent"/>
        <w:rPr>
          <w:lang w:val="en-GB"/>
        </w:rPr>
      </w:pPr>
    </w:p>
    <w:p w14:paraId="196DDCD4" w14:textId="26BD616C" w:rsidR="00FD3BBF" w:rsidRDefault="00FD3BBF" w:rsidP="00B64C86">
      <w:pPr>
        <w:pStyle w:val="BodyNoIndent"/>
        <w:rPr>
          <w:lang w:val="en-GB"/>
        </w:rPr>
      </w:pPr>
    </w:p>
    <w:p w14:paraId="4A4F2CBF" w14:textId="77777777" w:rsidR="00FD3BBF" w:rsidRPr="000030EC" w:rsidRDefault="00FD3BBF" w:rsidP="00B64C86">
      <w:pPr>
        <w:pStyle w:val="BodyNoIndent"/>
        <w:rPr>
          <w:lang w:val="en-GB"/>
        </w:rPr>
      </w:pPr>
    </w:p>
    <w:p w14:paraId="2DC9977F" w14:textId="77777777" w:rsidR="00FD3BBF" w:rsidRDefault="00FD3BBF" w:rsidP="003A4AC9">
      <w:pPr>
        <w:pStyle w:val="Ttulo2"/>
        <w:spacing w:line="220" w:lineRule="atLeast"/>
        <w:rPr>
          <w:lang w:val="en-GB"/>
        </w:rPr>
      </w:pPr>
    </w:p>
    <w:p w14:paraId="20012ABD" w14:textId="77777777" w:rsidR="00FD3BBF" w:rsidRDefault="00FD3BBF" w:rsidP="003A4AC9">
      <w:pPr>
        <w:pStyle w:val="Ttulo2"/>
        <w:spacing w:line="220" w:lineRule="atLeast"/>
        <w:rPr>
          <w:lang w:val="en-GB"/>
        </w:rPr>
      </w:pPr>
    </w:p>
    <w:p w14:paraId="6575599B" w14:textId="77777777" w:rsidR="00FD3BBF" w:rsidRDefault="00FD3BBF" w:rsidP="003A4AC9">
      <w:pPr>
        <w:pStyle w:val="Ttulo2"/>
        <w:spacing w:line="220" w:lineRule="atLeast"/>
        <w:rPr>
          <w:lang w:val="en-GB"/>
        </w:rPr>
      </w:pPr>
    </w:p>
    <w:p w14:paraId="076A8C8C" w14:textId="77777777" w:rsidR="00FD3BBF" w:rsidRDefault="00FD3BBF" w:rsidP="003A4AC9">
      <w:pPr>
        <w:pStyle w:val="Ttulo2"/>
        <w:spacing w:line="220" w:lineRule="atLeast"/>
        <w:rPr>
          <w:lang w:val="en-GB"/>
        </w:rPr>
      </w:pPr>
    </w:p>
    <w:p w14:paraId="16ADB417" w14:textId="77777777" w:rsidR="00FD3BBF" w:rsidRDefault="00FD3BBF" w:rsidP="003A4AC9">
      <w:pPr>
        <w:pStyle w:val="Ttulo2"/>
        <w:spacing w:line="220" w:lineRule="atLeast"/>
        <w:rPr>
          <w:lang w:val="en-GB"/>
        </w:rPr>
      </w:pPr>
    </w:p>
    <w:p w14:paraId="2CC60DF3" w14:textId="77777777" w:rsidR="00FD3BBF" w:rsidRDefault="00FD3BBF" w:rsidP="003A4AC9">
      <w:pPr>
        <w:pStyle w:val="Ttulo2"/>
        <w:spacing w:line="220" w:lineRule="atLeast"/>
        <w:rPr>
          <w:lang w:val="en-GB"/>
        </w:rPr>
      </w:pPr>
    </w:p>
    <w:p w14:paraId="3FABB0BE" w14:textId="5B40093F" w:rsidR="001D7AC1" w:rsidRPr="00585EE8" w:rsidRDefault="00FD3BBF" w:rsidP="00585EE8">
      <w:pPr>
        <w:pStyle w:val="Ttulo2"/>
        <w:spacing w:line="220" w:lineRule="atLeast"/>
        <w:jc w:val="center"/>
        <w:rPr>
          <w:i w:val="0"/>
          <w:iCs/>
          <w:lang w:val="en-GB"/>
        </w:rPr>
      </w:pPr>
      <w:r>
        <w:rPr>
          <w:i w:val="0"/>
          <w:iCs/>
          <w:lang w:val="en-GB"/>
        </w:rPr>
        <w:t>Image 2 – Alluvial plot</w:t>
      </w:r>
    </w:p>
    <w:p w14:paraId="55FE513A" w14:textId="41499E69" w:rsidR="001D7AC1" w:rsidRDefault="001D7AC1" w:rsidP="001D7AC1">
      <w:pPr>
        <w:rPr>
          <w:lang w:val="en-GB"/>
        </w:rPr>
      </w:pPr>
      <w:r>
        <w:rPr>
          <w:lang w:val="en-GB"/>
        </w:rPr>
        <w:t xml:space="preserve">This plot is very interesting as it allows one to follow the links and establish relationships between the parameters leading directly to a yield value. The visualization also includes a feature that when the user </w:t>
      </w:r>
      <w:r w:rsidR="00585EE8">
        <w:rPr>
          <w:lang w:val="en-GB"/>
        </w:rPr>
        <w:t xml:space="preserve">passes the mouse over a link the </w:t>
      </w:r>
      <w:r w:rsidR="00870DC4">
        <w:rPr>
          <w:lang w:val="en-GB"/>
        </w:rPr>
        <w:lastRenderedPageBreak/>
        <w:t>number</w:t>
      </w:r>
      <w:r w:rsidR="00585EE8">
        <w:rPr>
          <w:lang w:val="en-GB"/>
        </w:rPr>
        <w:t xml:space="preserve"> of entries, the source and target are displayed. </w:t>
      </w:r>
    </w:p>
    <w:p w14:paraId="16AF4451" w14:textId="63B73F7C" w:rsidR="00585EE8" w:rsidRDefault="00585EE8" w:rsidP="001D7AC1">
      <w:pPr>
        <w:rPr>
          <w:lang w:val="en-GB"/>
        </w:rPr>
      </w:pPr>
      <w:r>
        <w:rPr>
          <w:noProof/>
          <w:lang w:val="en-GB"/>
        </w:rPr>
        <w:drawing>
          <wp:anchor distT="0" distB="0" distL="114300" distR="114300" simplePos="0" relativeHeight="251670016" behindDoc="1" locked="0" layoutInCell="1" allowOverlap="1" wp14:anchorId="300D33C9" wp14:editId="77B9C245">
            <wp:simplePos x="0" y="0"/>
            <wp:positionH relativeFrom="column">
              <wp:posOffset>0</wp:posOffset>
            </wp:positionH>
            <wp:positionV relativeFrom="paragraph">
              <wp:posOffset>114300</wp:posOffset>
            </wp:positionV>
            <wp:extent cx="3048000" cy="176022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FF312" w14:textId="0F53925F" w:rsidR="00585EE8" w:rsidRDefault="00585EE8" w:rsidP="001D7AC1">
      <w:pPr>
        <w:rPr>
          <w:lang w:val="en-GB"/>
        </w:rPr>
      </w:pPr>
    </w:p>
    <w:p w14:paraId="4DBF59F7" w14:textId="40EB315F" w:rsidR="00585EE8" w:rsidRDefault="00585EE8" w:rsidP="001D7AC1">
      <w:pPr>
        <w:rPr>
          <w:lang w:val="en-GB"/>
        </w:rPr>
      </w:pPr>
    </w:p>
    <w:p w14:paraId="19D1DEC8" w14:textId="28ED6358" w:rsidR="00585EE8" w:rsidRDefault="00585EE8" w:rsidP="001D7AC1">
      <w:pPr>
        <w:rPr>
          <w:lang w:val="en-GB"/>
        </w:rPr>
      </w:pPr>
    </w:p>
    <w:p w14:paraId="2BD84536" w14:textId="3B2CE8CB" w:rsidR="00585EE8" w:rsidRDefault="00585EE8" w:rsidP="001D7AC1">
      <w:pPr>
        <w:rPr>
          <w:lang w:val="en-GB"/>
        </w:rPr>
      </w:pPr>
    </w:p>
    <w:p w14:paraId="1B14CFAB" w14:textId="3ACA4CC1" w:rsidR="00585EE8" w:rsidRPr="001D7AC1" w:rsidRDefault="00585EE8" w:rsidP="001D7AC1">
      <w:pPr>
        <w:rPr>
          <w:lang w:val="en-GB"/>
        </w:rPr>
      </w:pPr>
    </w:p>
    <w:p w14:paraId="42AFAD19" w14:textId="77777777" w:rsidR="00585EE8" w:rsidRDefault="00585EE8" w:rsidP="00585EE8">
      <w:pPr>
        <w:pStyle w:val="Ttulo2"/>
        <w:spacing w:line="220" w:lineRule="atLeast"/>
        <w:rPr>
          <w:lang w:val="en-GB"/>
        </w:rPr>
      </w:pPr>
    </w:p>
    <w:p w14:paraId="6890718B" w14:textId="1E943362" w:rsidR="00585EE8" w:rsidRDefault="00585EE8" w:rsidP="00585EE8">
      <w:pPr>
        <w:pStyle w:val="Ttulo2"/>
        <w:spacing w:line="220" w:lineRule="atLeast"/>
        <w:jc w:val="center"/>
        <w:rPr>
          <w:i w:val="0"/>
          <w:iCs/>
          <w:lang w:val="en-GB"/>
        </w:rPr>
      </w:pPr>
      <w:r>
        <w:rPr>
          <w:i w:val="0"/>
          <w:iCs/>
          <w:lang w:val="en-GB"/>
        </w:rPr>
        <w:t>Image 3 –Scatter plot</w:t>
      </w:r>
    </w:p>
    <w:p w14:paraId="266D3DCC" w14:textId="5EC8D81E" w:rsidR="00585EE8" w:rsidRDefault="00585EE8" w:rsidP="003A4AC9">
      <w:pPr>
        <w:pStyle w:val="Ttulo2"/>
        <w:spacing w:line="220" w:lineRule="atLeast"/>
        <w:rPr>
          <w:lang w:val="en-GB"/>
        </w:rPr>
      </w:pPr>
      <w:r>
        <w:rPr>
          <w:i w:val="0"/>
          <w:iCs/>
          <w:lang w:val="en-GB"/>
        </w:rPr>
        <w:t>In this visualization each parameter has its own y-axis and scale. The dots are placed on the corresponding scale and coloured the colour of the parameter, unless when they overlap and mix colours.</w:t>
      </w:r>
    </w:p>
    <w:p w14:paraId="797F054D" w14:textId="781DB31C" w:rsidR="003A4AC9" w:rsidRPr="000030EC" w:rsidRDefault="003A4AC9" w:rsidP="003A4AC9">
      <w:pPr>
        <w:pStyle w:val="Ttulo2"/>
        <w:spacing w:line="220" w:lineRule="atLeast"/>
        <w:rPr>
          <w:lang w:val="en-GB"/>
        </w:rPr>
      </w:pPr>
      <w:r w:rsidRPr="000030EC">
        <w:rPr>
          <w:lang w:val="en-GB"/>
        </w:rPr>
        <w:t xml:space="preserve">Implementation challenges </w:t>
      </w:r>
    </w:p>
    <w:p w14:paraId="618F9339" w14:textId="31382085" w:rsidR="00585EE8" w:rsidRDefault="00EB7725" w:rsidP="00C52E75">
      <w:pPr>
        <w:pStyle w:val="BodyNoIndent"/>
        <w:rPr>
          <w:lang w:val="en-GB"/>
        </w:rPr>
      </w:pPr>
      <w:r>
        <w:rPr>
          <w:lang w:val="en-GB"/>
        </w:rPr>
        <w:t>The Alluvial Plot was the hardest to implement. A function was created that outputs a list of nodes and a list of links. The list of nodes have their own colours and the links must have the source node colour and the amount of entries that respect the relationship between parameter 1 and 2. Implementing the mouseover label had it’s own challenges since the graph is just an SVG generated by the d3.js library with absolute values for positioning which prevented the use of outer containers.</w:t>
      </w:r>
    </w:p>
    <w:p w14:paraId="51446528" w14:textId="4C668588" w:rsidR="00EB7725" w:rsidRPr="00006A25" w:rsidRDefault="00EB7725" w:rsidP="00C52E75">
      <w:pPr>
        <w:pStyle w:val="BodyNoIndent"/>
        <w:rPr>
          <w:lang w:val="en-GB"/>
        </w:rPr>
      </w:pPr>
      <w:r>
        <w:rPr>
          <w:lang w:val="en-GB"/>
        </w:rPr>
        <w:t xml:space="preserve">The Scatter Plot’s challenge was getting both Y-axis </w:t>
      </w:r>
      <w:r w:rsidR="00006A25">
        <w:rPr>
          <w:lang w:val="en-GB"/>
        </w:rPr>
        <w:t xml:space="preserve">set up with separate </w:t>
      </w:r>
      <w:r w:rsidR="00006A25">
        <w:t>scales.</w:t>
      </w:r>
    </w:p>
    <w:p w14:paraId="2E24EB59" w14:textId="77777777" w:rsidR="003A4AC9" w:rsidRPr="000030EC" w:rsidRDefault="003A4AC9" w:rsidP="003A4AC9">
      <w:pPr>
        <w:pStyle w:val="Ttulo2"/>
        <w:rPr>
          <w:lang w:val="en-GB"/>
        </w:rPr>
      </w:pPr>
      <w:r w:rsidRPr="000030EC">
        <w:rPr>
          <w:lang w:val="en-GB"/>
        </w:rPr>
        <w:t>Evaluation and changes in the prototype</w:t>
      </w:r>
    </w:p>
    <w:p w14:paraId="0643741B" w14:textId="2FB3FE1B" w:rsidR="00006A25" w:rsidRDefault="00006A25" w:rsidP="00006A25">
      <w:pPr>
        <w:pStyle w:val="Body"/>
        <w:ind w:firstLine="0"/>
        <w:rPr>
          <w:lang w:val="en-GB"/>
        </w:rPr>
      </w:pPr>
      <w:r>
        <w:rPr>
          <w:lang w:val="en-GB"/>
        </w:rPr>
        <w:t xml:space="preserve">There were multiple emails traded and a meeting was held before the presentation of this project with both Paulo Dias and Sónia Gouveia where we discussed the initial implementation and where they made their opinions clearly heard. </w:t>
      </w:r>
    </w:p>
    <w:p w14:paraId="27282E59" w14:textId="36661261" w:rsidR="00006A25" w:rsidRDefault="00006A25" w:rsidP="00006A25">
      <w:pPr>
        <w:pStyle w:val="Body"/>
        <w:ind w:firstLine="0"/>
        <w:rPr>
          <w:lang w:val="en-GB"/>
        </w:rPr>
      </w:pPr>
      <w:r>
        <w:rPr>
          <w:lang w:val="en-GB"/>
        </w:rPr>
        <w:t>Some of the changes made include:</w:t>
      </w:r>
    </w:p>
    <w:p w14:paraId="72A15B42" w14:textId="1E9FFF38" w:rsidR="00006A25" w:rsidRDefault="00006A25" w:rsidP="00006A25">
      <w:pPr>
        <w:pStyle w:val="Body"/>
        <w:numPr>
          <w:ilvl w:val="0"/>
          <w:numId w:val="20"/>
        </w:numPr>
        <w:rPr>
          <w:lang w:val="en-GB"/>
        </w:rPr>
      </w:pPr>
      <w:r>
        <w:rPr>
          <w:lang w:val="en-GB"/>
        </w:rPr>
        <w:t>The Scatter Plot now supports 2 parameters</w:t>
      </w:r>
    </w:p>
    <w:p w14:paraId="0038AF6C" w14:textId="77777777" w:rsidR="00006A25" w:rsidRDefault="00006A25" w:rsidP="00006A25">
      <w:pPr>
        <w:pStyle w:val="Body"/>
        <w:numPr>
          <w:ilvl w:val="0"/>
          <w:numId w:val="20"/>
        </w:numPr>
        <w:rPr>
          <w:lang w:val="en-GB"/>
        </w:rPr>
      </w:pPr>
      <w:r>
        <w:rPr>
          <w:lang w:val="en-GB"/>
        </w:rPr>
        <w:t>Both plots now use the same parameters</w:t>
      </w:r>
    </w:p>
    <w:p w14:paraId="7B0EC216" w14:textId="7CEDEF0E" w:rsidR="00006A25" w:rsidRPr="000030EC" w:rsidRDefault="00006A25" w:rsidP="00006A25">
      <w:pPr>
        <w:pStyle w:val="Body"/>
        <w:numPr>
          <w:ilvl w:val="0"/>
          <w:numId w:val="20"/>
        </w:numPr>
        <w:rPr>
          <w:lang w:val="en-GB"/>
        </w:rPr>
      </w:pPr>
      <w:r>
        <w:rPr>
          <w:lang w:val="en-GB"/>
        </w:rPr>
        <w:t>Aesthetic improvements for the Alluvial Plot</w:t>
      </w:r>
    </w:p>
    <w:p w14:paraId="23D70ED6" w14:textId="77777777" w:rsidR="00C52E75" w:rsidRPr="000030EC" w:rsidRDefault="001E1F5F">
      <w:pPr>
        <w:pStyle w:val="Ttulo1"/>
        <w:rPr>
          <w:lang w:val="en-GB"/>
        </w:rPr>
      </w:pPr>
      <w:r w:rsidRPr="000030EC">
        <w:rPr>
          <w:lang w:val="en-GB"/>
        </w:rPr>
        <w:t>Conclusion</w:t>
      </w:r>
      <w:r w:rsidR="006B2439" w:rsidRPr="000030EC">
        <w:rPr>
          <w:lang w:val="en-GB"/>
        </w:rPr>
        <w:t xml:space="preserve"> and Future Work</w:t>
      </w:r>
    </w:p>
    <w:p w14:paraId="52F7D3E4" w14:textId="1BC7C711" w:rsidR="00883598" w:rsidRDefault="00870DC4" w:rsidP="006A4C55">
      <w:pPr>
        <w:pStyle w:val="Reference"/>
        <w:numPr>
          <w:ilvl w:val="0"/>
          <w:numId w:val="0"/>
        </w:numPr>
        <w:rPr>
          <w:sz w:val="22"/>
          <w:lang w:val="en-GB"/>
        </w:rPr>
      </w:pPr>
      <w:r w:rsidRPr="00870DC4">
        <w:rPr>
          <w:sz w:val="22"/>
          <w:lang w:val="en-GB"/>
        </w:rPr>
        <w:t>The proposal for the master theses was for a statistics analysis of the data</w:t>
      </w:r>
      <w:r>
        <w:rPr>
          <w:sz w:val="22"/>
          <w:lang w:val="en-GB"/>
        </w:rPr>
        <w:t xml:space="preserve"> and then to use the visualization solutions to further testify the found results. As to future work it would be important to:</w:t>
      </w:r>
    </w:p>
    <w:p w14:paraId="6CA30E7F" w14:textId="346E1B07" w:rsidR="00870DC4" w:rsidRDefault="00870DC4" w:rsidP="00870DC4">
      <w:pPr>
        <w:pStyle w:val="Reference"/>
        <w:numPr>
          <w:ilvl w:val="0"/>
          <w:numId w:val="22"/>
        </w:numPr>
        <w:rPr>
          <w:sz w:val="22"/>
          <w:lang w:val="en-GB"/>
        </w:rPr>
      </w:pPr>
      <w:r>
        <w:rPr>
          <w:sz w:val="22"/>
          <w:lang w:val="en-GB"/>
        </w:rPr>
        <w:t xml:space="preserve">Get more data! For a valuable analysis </w:t>
      </w:r>
      <w:r w:rsidR="002A7311">
        <w:rPr>
          <w:sz w:val="22"/>
          <w:lang w:val="en-GB"/>
        </w:rPr>
        <w:t>a lot of data is required.</w:t>
      </w:r>
    </w:p>
    <w:p w14:paraId="7F0FA3EC" w14:textId="6ECF9188" w:rsidR="002A7311" w:rsidRDefault="002A7311" w:rsidP="00870DC4">
      <w:pPr>
        <w:pStyle w:val="Reference"/>
        <w:numPr>
          <w:ilvl w:val="0"/>
          <w:numId w:val="22"/>
        </w:numPr>
        <w:rPr>
          <w:sz w:val="22"/>
          <w:lang w:val="en-GB"/>
        </w:rPr>
      </w:pPr>
      <w:r>
        <w:rPr>
          <w:sz w:val="22"/>
          <w:lang w:val="en-GB"/>
        </w:rPr>
        <w:t>Perform the statistical analysis.</w:t>
      </w:r>
    </w:p>
    <w:p w14:paraId="2C0F06D1" w14:textId="3BF21AF0" w:rsidR="002A7311" w:rsidRDefault="002A7311" w:rsidP="00870DC4">
      <w:pPr>
        <w:pStyle w:val="Reference"/>
        <w:numPr>
          <w:ilvl w:val="0"/>
          <w:numId w:val="22"/>
        </w:numPr>
        <w:rPr>
          <w:sz w:val="22"/>
          <w:lang w:val="en-GB"/>
        </w:rPr>
      </w:pPr>
      <w:r>
        <w:rPr>
          <w:sz w:val="22"/>
          <w:lang w:val="en-GB"/>
        </w:rPr>
        <w:t>Improve, if need be, the visualizations to help assert the results obtained.</w:t>
      </w:r>
    </w:p>
    <w:p w14:paraId="52004952" w14:textId="052A004E" w:rsidR="002A7311" w:rsidRPr="00870DC4" w:rsidRDefault="002A7311" w:rsidP="002A7311">
      <w:pPr>
        <w:pStyle w:val="Reference"/>
        <w:numPr>
          <w:ilvl w:val="0"/>
          <w:numId w:val="0"/>
        </w:numPr>
        <w:rPr>
          <w:sz w:val="22"/>
          <w:lang w:val="en-GB"/>
        </w:rPr>
      </w:pPr>
      <w:r>
        <w:rPr>
          <w:sz w:val="22"/>
          <w:lang w:val="en-GB"/>
        </w:rPr>
        <w:t xml:space="preserve">Finally, the visualizations provided help to visualize only the relationship between one or two parameters and RD(%). It is important to state that some parameters, when selected, automatically rule out some parameter values and so some 2-way visualizations might still have the same effect as n&gt;2-way visualization. </w:t>
      </w:r>
    </w:p>
    <w:sectPr w:rsidR="002A7311" w:rsidRPr="00870DC4">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C414" w14:textId="77777777" w:rsidR="006F6017" w:rsidRDefault="006F6017" w:rsidP="003A4AC9">
      <w:r>
        <w:separator/>
      </w:r>
    </w:p>
  </w:endnote>
  <w:endnote w:type="continuationSeparator" w:id="0">
    <w:p w14:paraId="25F0E24F" w14:textId="77777777" w:rsidR="006F6017" w:rsidRDefault="006F6017"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7978" w14:textId="77777777" w:rsidR="006F6017" w:rsidRDefault="006F6017" w:rsidP="003A4AC9">
      <w:r>
        <w:separator/>
      </w:r>
    </w:p>
  </w:footnote>
  <w:footnote w:type="continuationSeparator" w:id="0">
    <w:p w14:paraId="48B4ECC2" w14:textId="77777777" w:rsidR="006F6017" w:rsidRDefault="006F6017"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D4A55"/>
    <w:multiLevelType w:val="hybridMultilevel"/>
    <w:tmpl w:val="DB169F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05B2E6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0" w15:restartNumberingAfterBreak="0">
    <w:nsid w:val="6E1F74E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2"/>
  </w:num>
  <w:num w:numId="20">
    <w:abstractNumId w:val="11"/>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030EC"/>
    <w:rsid w:val="00006A25"/>
    <w:rsid w:val="00076179"/>
    <w:rsid w:val="0008493D"/>
    <w:rsid w:val="00095B91"/>
    <w:rsid w:val="00111D87"/>
    <w:rsid w:val="00131A33"/>
    <w:rsid w:val="001D7AC1"/>
    <w:rsid w:val="001E1F5F"/>
    <w:rsid w:val="00215539"/>
    <w:rsid w:val="00277BDE"/>
    <w:rsid w:val="002A7311"/>
    <w:rsid w:val="002E7362"/>
    <w:rsid w:val="00356AA3"/>
    <w:rsid w:val="003A4AC9"/>
    <w:rsid w:val="003A6834"/>
    <w:rsid w:val="003D38D2"/>
    <w:rsid w:val="00460767"/>
    <w:rsid w:val="004A5DFB"/>
    <w:rsid w:val="005438B2"/>
    <w:rsid w:val="00585EE8"/>
    <w:rsid w:val="005B345A"/>
    <w:rsid w:val="005F1AB0"/>
    <w:rsid w:val="00617528"/>
    <w:rsid w:val="006A4C55"/>
    <w:rsid w:val="006B2439"/>
    <w:rsid w:val="006F6017"/>
    <w:rsid w:val="006F7A91"/>
    <w:rsid w:val="00744C90"/>
    <w:rsid w:val="0076100B"/>
    <w:rsid w:val="00826949"/>
    <w:rsid w:val="00870DC4"/>
    <w:rsid w:val="00873B7B"/>
    <w:rsid w:val="00883598"/>
    <w:rsid w:val="00962985"/>
    <w:rsid w:val="009963FC"/>
    <w:rsid w:val="00A16254"/>
    <w:rsid w:val="00AA3D73"/>
    <w:rsid w:val="00AC5280"/>
    <w:rsid w:val="00B04370"/>
    <w:rsid w:val="00B310B2"/>
    <w:rsid w:val="00B550C7"/>
    <w:rsid w:val="00B64C86"/>
    <w:rsid w:val="00B94630"/>
    <w:rsid w:val="00B96A93"/>
    <w:rsid w:val="00BB44C0"/>
    <w:rsid w:val="00BC2A32"/>
    <w:rsid w:val="00E434ED"/>
    <w:rsid w:val="00E63993"/>
    <w:rsid w:val="00E84560"/>
    <w:rsid w:val="00EB7725"/>
    <w:rsid w:val="00EC067A"/>
    <w:rsid w:val="00F278DD"/>
    <w:rsid w:val="00FC10EA"/>
    <w:rsid w:val="00FC38C7"/>
    <w:rsid w:val="00FD3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1DA8C8"/>
  <w15:docId w15:val="{16674DCF-BA57-47F2-8B28-0807D04F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A33"/>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131A33"/>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131A33"/>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character" w:styleId="MenoNoResolvida">
    <w:name w:val="Unresolved Mention"/>
    <w:basedOn w:val="Tipodeletrapredefinidodopargrafo"/>
    <w:uiPriority w:val="99"/>
    <w:semiHidden/>
    <w:unhideWhenUsed/>
    <w:rsid w:val="00131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293219902">
      <w:bodyDiv w:val="1"/>
      <w:marLeft w:val="0"/>
      <w:marRight w:val="0"/>
      <w:marTop w:val="0"/>
      <w:marBottom w:val="0"/>
      <w:divBdr>
        <w:top w:val="none" w:sz="0" w:space="0" w:color="auto"/>
        <w:left w:val="none" w:sz="0" w:space="0" w:color="auto"/>
        <w:bottom w:val="none" w:sz="0" w:space="0" w:color="auto"/>
        <w:right w:val="none" w:sz="0" w:space="0" w:color="auto"/>
      </w:divBdr>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23176642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bearkillerpt.xy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ECFCD-E489-4DC8-AC34-F063161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1</Pages>
  <Words>664</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4242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Gil Teixeira</cp:lastModifiedBy>
  <cp:revision>25</cp:revision>
  <cp:lastPrinted>2022-01-08T12:09:00Z</cp:lastPrinted>
  <dcterms:created xsi:type="dcterms:W3CDTF">2019-11-03T09:17:00Z</dcterms:created>
  <dcterms:modified xsi:type="dcterms:W3CDTF">2022-01-08T12:09:00Z</dcterms:modified>
</cp:coreProperties>
</file>