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5"/>
        <w:jc w:val="righ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4550410</wp:posOffset>
            </wp:positionH>
            <wp:positionV relativeFrom="paragraph">
              <wp:posOffset>-280670</wp:posOffset>
            </wp:positionV>
            <wp:extent cx="1631950" cy="23069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230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На правах подписи</w:t>
        <w:br/>
      </w:r>
    </w:p>
    <w:p>
      <w:pPr>
        <w:pStyle w:val="BodyText"/>
        <w:bidi w:val="0"/>
        <w:spacing w:before="0" w:after="567"/>
        <w:jc w:val="center"/>
        <w:rPr/>
      </w:pPr>
      <w:r>
        <w:rPr/>
        <w:t>Проказин Михаил Русланович</w:t>
      </w:r>
    </w:p>
    <w:p>
      <w:pPr>
        <w:pStyle w:val="BodyText"/>
        <w:bidi w:val="0"/>
        <w:spacing w:lineRule="auto" w:line="276" w:before="0" w:after="425"/>
        <w:ind w:hanging="0" w:left="1134" w:right="1134"/>
        <w:jc w:val="center"/>
        <w:rPr>
          <w:b/>
          <w:bCs/>
        </w:rPr>
      </w:pPr>
      <w:r>
        <w:rPr>
          <w:b/>
          <w:bCs/>
        </w:rPr>
        <w:t>Методы и алгоритмы автоматизированного обнаружения противоречий в нормативных требованиях</w:t>
      </w:r>
    </w:p>
    <w:p>
      <w:pPr>
        <w:pStyle w:val="BodyText"/>
        <w:bidi w:val="0"/>
        <w:spacing w:before="0" w:after="1701"/>
        <w:jc w:val="center"/>
        <w:rPr/>
      </w:pPr>
      <w:r>
        <w:rPr/>
        <w:t xml:space="preserve">Научная специальность 2.3.5. </w:t>
      </w:r>
      <w:r>
        <w:rPr>
          <w:rStyle w:val="Strong"/>
          <w:b w:val="false"/>
          <w:bCs w:val="false"/>
        </w:rPr>
        <w:t>Математическое и программное обеспечение вычислительных систем, комплексов и компьютерных сетей</w:t>
      </w:r>
    </w:p>
    <w:p>
      <w:pPr>
        <w:pStyle w:val="BodyText"/>
        <w:bidi w:val="0"/>
        <w:spacing w:before="0" w:after="3969"/>
        <w:jc w:val="center"/>
        <w:rPr/>
      </w:pPr>
      <w:r>
        <w:rPr/>
        <w:t>Автореферат</w:t>
        <w:br/>
        <w:t>диссертации на соискание ученой степени</w:t>
        <w:br/>
        <w:t>кандидата технических наук</w:t>
      </w:r>
    </w:p>
    <w:p>
      <w:pPr>
        <w:pStyle w:val="BodyText"/>
        <w:bidi w:val="0"/>
        <w:jc w:val="center"/>
        <w:rPr/>
      </w:pPr>
      <w:r>
        <w:rPr/>
        <w:t>Москва 2026</w:t>
      </w:r>
      <w:r>
        <w:br w:type="page"/>
      </w:r>
    </w:p>
    <w:p>
      <w:pPr>
        <w:pStyle w:val="BodyText"/>
        <w:bidi w:val="0"/>
        <w:spacing w:before="0" w:after="140"/>
        <w:ind w:hanging="0" w:left="0"/>
        <w:jc w:val="left"/>
        <w:rPr/>
      </w:pPr>
      <w:r>
        <w:rPr/>
        <w:t>Работа выполнена на кафедре математического обеспечения и стандартизации информационных технологий федерального государственного бюджетного образовательного учреждения высшего образования «МИРЭА - Российский технологический университет» (РТУ МИРЭА)</w:t>
      </w:r>
    </w:p>
    <w:tbl>
      <w:tblPr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74"/>
        <w:gridCol w:w="7771"/>
      </w:tblGrid>
      <w:tr>
        <w:trPr/>
        <w:tc>
          <w:tcPr>
            <w:tcW w:w="1874" w:type="dxa"/>
            <w:tcBorders/>
          </w:tcPr>
          <w:p>
            <w:pPr>
              <w:pStyle w:val="CompactTableContents"/>
              <w:rPr>
                <w:sz w:val="24"/>
                <w:szCs w:val="24"/>
              </w:rPr>
            </w:pPr>
            <w:r>
              <w:rPr/>
              <w:t>Научный руководитель:</w:t>
            </w:r>
          </w:p>
        </w:tc>
        <w:tc>
          <w:tcPr>
            <w:tcW w:w="7771" w:type="dxa"/>
            <w:tcBorders/>
          </w:tcPr>
          <w:p>
            <w:pPr>
              <w:pStyle w:val="CompactTableContents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Головин Сергей Анатольевич</w:t>
            </w:r>
            <w:r>
              <w:rPr>
                <w:b w:val="false"/>
                <w:bCs w:val="false"/>
                <w:sz w:val="24"/>
                <w:szCs w:val="24"/>
              </w:rPr>
              <w:br/>
              <w:t>доктор технических наук</w:t>
            </w:r>
          </w:p>
        </w:tc>
      </w:tr>
      <w:tr>
        <w:trPr/>
        <w:tc>
          <w:tcPr>
            <w:tcW w:w="1874" w:type="dxa"/>
            <w:tcBorders/>
          </w:tcPr>
          <w:p>
            <w:pPr>
              <w:pStyle w:val="CompactTableContents"/>
              <w:rPr>
                <w:sz w:val="24"/>
                <w:szCs w:val="24"/>
              </w:rPr>
            </w:pPr>
            <w:r>
              <w:rPr/>
              <w:t>Официальный оппоненты:</w:t>
            </w:r>
          </w:p>
        </w:tc>
        <w:tc>
          <w:tcPr>
            <w:tcW w:w="7771" w:type="dxa"/>
            <w:tcBorders/>
          </w:tcPr>
          <w:p>
            <w:pPr>
              <w:pStyle w:val="CompactTableContents"/>
              <w:widowControl/>
              <w:suppressAutoHyphens w:val="true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val="ru-RU" w:eastAsia="zh-CN" w:bidi="ar-SA"/>
              </w:rPr>
              <w:t>Позднеев Борис Михайлович</w:t>
            </w:r>
          </w:p>
          <w:p>
            <w:pPr>
              <w:pStyle w:val="CompactTableContents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zh-CN" w:bidi="ar-SA"/>
              </w:rPr>
              <w:t>Председатель правления Ассоциации «Цифровые инновации в машиностроении»</w:t>
              <w:br/>
              <w:t>доктор технических наук</w:t>
            </w:r>
          </w:p>
          <w:p>
            <w:pPr>
              <w:pStyle w:val="CompactTableContents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Оппонент 2</w:t>
            </w:r>
            <w:r>
              <w:rPr>
                <w:b w:val="false"/>
                <w:bCs w:val="false"/>
                <w:sz w:val="24"/>
                <w:szCs w:val="24"/>
              </w:rPr>
              <w:br/>
              <w:t>кандидат технических наук</w:t>
            </w:r>
          </w:p>
        </w:tc>
      </w:tr>
      <w:tr>
        <w:trPr/>
        <w:tc>
          <w:tcPr>
            <w:tcW w:w="1874" w:type="dxa"/>
            <w:tcBorders/>
          </w:tcPr>
          <w:p>
            <w:pPr>
              <w:pStyle w:val="CompactTableContents"/>
              <w:rPr>
                <w:sz w:val="24"/>
                <w:szCs w:val="24"/>
              </w:rPr>
            </w:pPr>
            <w:r>
              <w:rPr/>
              <w:t>Ведущая организация:</w:t>
            </w:r>
          </w:p>
        </w:tc>
        <w:tc>
          <w:tcPr>
            <w:tcW w:w="7771" w:type="dxa"/>
            <w:tcBorders/>
          </w:tcPr>
          <w:p>
            <w:pPr>
              <w:pStyle w:val="CompactTableContents"/>
              <w:rPr>
                <w:sz w:val="24"/>
                <w:szCs w:val="24"/>
              </w:rPr>
            </w:pPr>
            <w:r>
              <w:rPr/>
              <w:t>Федеральное государственное унитарное предприятие</w:t>
            </w:r>
          </w:p>
          <w:p>
            <w:pPr>
              <w:pStyle w:val="CompactTableContents"/>
              <w:rPr>
                <w:sz w:val="24"/>
                <w:szCs w:val="24"/>
              </w:rPr>
            </w:pPr>
            <w:r>
              <w:rPr/>
              <w:t>РОССИЙСКИЙ ФЕДЕРАЛЬНЫЙ ЯДЕРНЫЙ ЦЕНТР</w:t>
            </w:r>
          </w:p>
          <w:p>
            <w:pPr>
              <w:pStyle w:val="CompactTableContents"/>
              <w:rPr>
                <w:sz w:val="24"/>
                <w:szCs w:val="24"/>
              </w:rPr>
            </w:pPr>
            <w:r>
              <w:rPr/>
              <w:t>Всероссийский научно-исследовательский институт экспериментальной физики</w:t>
            </w:r>
          </w:p>
        </w:tc>
      </w:tr>
    </w:tbl>
    <w:p>
      <w:pPr>
        <w:pStyle w:val="BodyText"/>
        <w:bidi w:val="0"/>
        <w:ind w:hanging="0" w:left="0"/>
        <w:jc w:val="left"/>
        <w:rPr/>
      </w:pPr>
      <w:r>
        <w:rPr/>
      </w:r>
    </w:p>
    <w:p>
      <w:pPr>
        <w:pStyle w:val="BodyText"/>
        <w:bidi w:val="0"/>
        <w:ind w:hanging="0" w:left="0"/>
        <w:jc w:val="both"/>
        <w:rPr/>
      </w:pPr>
      <w:r>
        <w:rPr/>
        <w:t>Защита состоится ««__» ______ ____ года года в __:__ на заседании диссертационного совета Д 24.2.326.09 при РТУ МИРЭА по адресу 119454 г. Москва, проспект Вернадского, дом 78, ауд. Д-121.</w:t>
      </w:r>
    </w:p>
    <w:p>
      <w:pPr>
        <w:pStyle w:val="BodyText"/>
        <w:bidi w:val="0"/>
        <w:ind w:hanging="0" w:left="0"/>
        <w:jc w:val="both"/>
        <w:rPr/>
      </w:pPr>
      <w:r>
        <w:rPr/>
        <w:t>С диссертацией можно ознакомиться в библиотеке и на сайте РТУ МИРЭА https://www.mirea.ru/. Отзывы на автореферат в двух экземплярах, заверенные печатью учреждения, просьба направлять по адресу 119454 г. Москва, проспект Вернадского, дом 78, ученому секретарю диссертационного совета Д 24.2.326.09</w:t>
      </w:r>
    </w:p>
    <w:p>
      <w:pPr>
        <w:pStyle w:val="BodyText"/>
        <w:bidi w:val="0"/>
        <w:ind w:hanging="0" w:left="0"/>
        <w:jc w:val="left"/>
        <w:rPr/>
      </w:pPr>
      <w:r>
        <w:rPr/>
        <w:t>Автореферат разослан «__» ______ ____ года.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27"/>
        <w:gridCol w:w="2288"/>
        <w:gridCol w:w="3223"/>
      </w:tblGrid>
      <w:tr>
        <w:trPr/>
        <w:tc>
          <w:tcPr>
            <w:tcW w:w="4127" w:type="dxa"/>
            <w:tcBorders/>
          </w:tcPr>
          <w:p>
            <w:pPr>
              <w:pStyle w:val="CompactTableContents"/>
              <w:rPr/>
            </w:pPr>
            <w:r>
              <w:rPr/>
              <w:t>Учёный секретарь</w:t>
            </w:r>
          </w:p>
          <w:p>
            <w:pPr>
              <w:pStyle w:val="CompactTableContents"/>
              <w:rPr/>
            </w:pPr>
            <w:r>
              <w:rPr/>
              <w:t>диссертационного совета Д 24.2.326.09</w:t>
            </w:r>
          </w:p>
          <w:p>
            <w:pPr>
              <w:pStyle w:val="CompactTableContents"/>
              <w:rPr/>
            </w:pPr>
            <w:r>
              <w:rPr/>
              <w:t>к.т.н., доцент</w:t>
            </w:r>
          </w:p>
        </w:tc>
        <w:tc>
          <w:tcPr>
            <w:tcW w:w="2288" w:type="dxa"/>
            <w:tcBorders/>
          </w:tcPr>
          <w:p>
            <w:pPr>
              <w:pStyle w:val="CompactTableContents"/>
              <w:rPr/>
            </w:pPr>
            <w:r>
              <w:rPr/>
            </w:r>
          </w:p>
        </w:tc>
        <w:tc>
          <w:tcPr>
            <w:tcW w:w="3223" w:type="dxa"/>
            <w:tcBorders/>
          </w:tcPr>
          <w:p>
            <w:pPr>
              <w:pStyle w:val="CompactTableContents"/>
              <w:rPr/>
            </w:pPr>
            <w:r>
              <w:rPr/>
              <w:t>Андрианова Елена Гельевна</w:t>
            </w:r>
          </w:p>
        </w:tc>
      </w:tr>
    </w:tbl>
    <w:p>
      <w:pPr>
        <w:pStyle w:val="BodyText"/>
        <w:bidi w:val="0"/>
        <w:spacing w:before="0" w:after="2835"/>
        <w:ind w:hanging="0" w:left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ru-RU" w:eastAsia="ru-RU" w:bidi="ru-RU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keepLines w:val="false"/>
      <w:widowControl/>
      <w:suppressAutoHyphens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ru-RU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  <w:lang w:val="ru-RU" w:eastAsia="ru-RU" w:bidi="ru-RU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  <w:lang w:val="ru-RU" w:eastAsia="ru-RU" w:bidi="ru-RU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Times New Roman" w:hAnsi="Times New Roman" w:eastAsia="Times New Roman" w:cs="Times New Roman"/>
      <w:bCs/>
      <w:i/>
      <w:color w:val="000000"/>
      <w:sz w:val="24"/>
      <w:szCs w:val="24"/>
      <w:lang w:val="ru-RU" w:eastAsia="ru-RU" w:bidi="ru-RU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  <w:lang w:val="ru-RU" w:eastAsia="ru-RU" w:bidi="ru-RU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character" w:styleId="DefaultParagraphFont" w:default="1">
    <w:name w:val="Default Paragraph Font"/>
    <w:semiHidden/>
    <w:unhideWhenUsed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VerbatimChar" w:customStyle="1">
    <w:name w:val="Verbatim Char"/>
    <w:basedOn w:val="BodyTextChar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SectionNumber" w:customStyle="1">
    <w:name w:val="Section Number"/>
    <w:basedOn w:val="BodyTextChar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FootnoteCharactersuser">
    <w:name w:val="Footnote Characters (user)"/>
    <w:qFormat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FootnoteCharacters">
    <w:name w:val="Footnote Characters"/>
    <w:qFormat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FootnoteReference">
    <w:name w:val="footnote reference"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Times New Roman" w:hAnsi="Times New Roman" w:eastAsia="Times New Roman" w:cs="Times New Roman"/>
      <w:b/>
      <w:bCs/>
      <w:color w:val="000000"/>
      <w:lang w:val="ru-RU" w:eastAsia="ru-RU" w:bidi="ru-RU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Compact" w:customStyle="1">
    <w:name w:val="Compact"/>
    <w:basedOn w:val="BodyText"/>
    <w:qFormat/>
    <w:pPr>
      <w:keepNext w:val="false"/>
      <w:keepLines w:val="false"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Title">
    <w:name w:val="Title"/>
    <w:basedOn w:val="Normal"/>
    <w:next w:val="BodyText"/>
    <w:qFormat/>
    <w:pPr>
      <w:keepNext w:val="true"/>
      <w:keepLines w:val="false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Subtitle">
    <w:name w:val="Subtitle"/>
    <w:basedOn w:val="Title"/>
    <w:next w:val="BodyText"/>
    <w:qFormat/>
    <w:pPr>
      <w:keepNext w:val="true"/>
      <w:keepLines w:val="false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sz w:val="28"/>
      <w:szCs w:val="28"/>
      <w:lang w:val="ru-RU" w:eastAsia="ru-RU" w:bidi="ru-RU"/>
    </w:rPr>
  </w:style>
  <w:style w:type="paragraph" w:styleId="Author" w:customStyle="1">
    <w:name w:val="Author"/>
    <w:next w:val="BodyText"/>
    <w:qFormat/>
    <w:pPr>
      <w:keepNext w:val="true"/>
      <w:keepLines w:val="false"/>
      <w:widowControl/>
      <w:suppressAutoHyphens w:val="true"/>
      <w:bidi w:val="0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kern w:val="0"/>
      <w:sz w:val="28"/>
      <w:szCs w:val="28"/>
      <w:lang w:val="ru-RU" w:eastAsia="ru-RU" w:bidi="ru-RU"/>
    </w:rPr>
  </w:style>
  <w:style w:type="paragraph" w:styleId="Date">
    <w:name w:val="Date"/>
    <w:next w:val="BodyText"/>
    <w:qFormat/>
    <w:pPr>
      <w:keepNext w:val="false"/>
      <w:keepLines w:val="false"/>
      <w:widowControl/>
      <w:suppressAutoHyphens w:val="true"/>
      <w:bidi w:val="0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kern w:val="0"/>
      <w:sz w:val="28"/>
      <w:szCs w:val="28"/>
      <w:lang w:val="ru-RU" w:eastAsia="ru-RU" w:bidi="ru-RU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false"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lang w:val="ru-RU" w:eastAsia="ru-RU" w:bidi="ru-RU"/>
    </w:rPr>
  </w:style>
  <w:style w:type="paragraph" w:styleId="Abstract" w:customStyle="1">
    <w:name w:val="Abstract"/>
    <w:basedOn w:val="Normal"/>
    <w:next w:val="BodyText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Bibliography">
    <w:name w:val="Bibliography"/>
    <w:basedOn w:val="Normal"/>
    <w:qFormat/>
    <w:pPr>
      <w:keepNext w:val="false"/>
      <w:keepLines w:val="false"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false"/>
      <w:keepLines w:val="false"/>
      <w:spacing w:lineRule="auto" w:line="360" w:before="0" w:after="0"/>
      <w:ind w:firstLine="709" w:left="480" w:right="48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FootnoteText">
    <w:name w:val="footnote text"/>
    <w:basedOn w:val="Normal"/>
    <w:uiPriority w:val="9"/>
    <w:unhideWhenUsed/>
    <w:qFormat/>
    <w:pPr>
      <w:keepNext w:val="false"/>
      <w:keepLines w:val="false"/>
      <w:spacing w:lineRule="auto" w:line="240" w:before="0" w:after="0"/>
      <w:ind w:firstLine="425"/>
      <w:jc w:val="both"/>
    </w:pPr>
    <w:rPr>
      <w:rFonts w:ascii="Times New Roman" w:hAnsi="Times New Roman" w:eastAsia="Times New Roman" w:cs="Times New Roman"/>
      <w:color w:val="000000"/>
      <w:sz w:val="20"/>
      <w:szCs w:val="20"/>
      <w:lang w:val="ru-RU" w:eastAsia="ru-RU" w:bidi="ru-RU"/>
    </w:rPr>
  </w:style>
  <w:style w:type="paragraph" w:styleId="FootnoteBlockText">
    <w:name w:val="Footnote Block Text"/>
    <w:uiPriority w:val="9"/>
    <w:unhideWhenUsed/>
    <w:qFormat/>
    <w:pPr>
      <w:keepNext w:val="false"/>
      <w:keepLines w:val="false"/>
      <w:widowControl/>
      <w:suppressAutoHyphens w:val="true"/>
      <w:bidi w:val="0"/>
      <w:spacing w:lineRule="auto" w:line="240" w:before="0" w:after="0"/>
      <w:ind w:hanging="0" w:left="480" w:right="48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ru-RU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Times New Roman" w:hAnsi="Times New Roman" w:eastAsia="Times New Roman" w:cs="Times New Roman"/>
      <w:b/>
      <w:color w:val="000000"/>
      <w:lang w:val="ru-RU" w:eastAsia="ru-RU" w:bidi="ru-RU"/>
    </w:rPr>
  </w:style>
  <w:style w:type="paragraph" w:styleId="Definition" w:customStyle="1">
    <w:name w:val="Definition"/>
    <w:basedOn w:val="Normal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TableCaption" w:customStyle="1">
    <w:name w:val="Table Caption"/>
    <w:basedOn w:val="Caption"/>
    <w:qFormat/>
    <w:pPr>
      <w:keepNext w:val="false"/>
      <w:keepLines w:val="false"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ImageCaption" w:customStyle="1">
    <w:name w:val="Image Caption"/>
    <w:basedOn w:val="Caption"/>
    <w:qFormat/>
    <w:pPr>
      <w:keepNext w:val="false"/>
      <w:keepLines w:val="false"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Figure" w:customStyle="1">
    <w:name w:val="Figure"/>
    <w:basedOn w:val="Normal"/>
    <w:qFormat/>
    <w:pPr>
      <w:keepNext w:val="false"/>
      <w:keepLines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CaptionedFigure" w:customStyle="1">
    <w:name w:val="Captioned Figure"/>
    <w:basedOn w:val="Figure"/>
    <w:qFormat/>
    <w:pPr>
      <w:keepNext w:val="false"/>
      <w:keepLines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Times New Roman" w:hAnsi="Times New Roman" w:eastAsia="Times New Roman" w:cs="Times New Roman"/>
      <w:b w:val="false"/>
      <w:bCs w:val="false"/>
      <w:color w:val="000000"/>
      <w:lang w:val="ru-RU" w:eastAsia="ru-RU" w:bidi="ru-RU"/>
    </w:rPr>
  </w:style>
  <w:style w:type="paragraph" w:styleId="Formula" w:customStyle="1">
    <w:name w:val="Formula"/>
    <w:basedOn w:val="Normal"/>
    <w:qFormat/>
    <w:pPr>
      <w:keepNext w:val="false"/>
      <w:keepLines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UDK" w:customStyle="1">
    <w:name w:val="UDK"/>
    <w:basedOn w:val="Normal"/>
    <w:qFormat/>
    <w:pPr>
      <w:spacing w:lineRule="auto" w:line="360" w:before="0" w:after="120"/>
      <w:ind w:hanging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lang w:val="ru-RU" w:eastAsia="ru-RU" w:bidi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SourceCode">
    <w:name w:val="Source Code"/>
    <w:basedOn w:val="Normal"/>
    <w:qFormat/>
    <w:pPr>
      <w:shd w:val="clear" w:fill="DDDDDD"/>
      <w:spacing w:lineRule="auto" w:line="240"/>
      <w:ind w:hanging="0"/>
      <w:jc w:val="left"/>
    </w:pPr>
    <w:rPr>
      <w:rFonts w:ascii="Noto Sans Mono" w:hAnsi="Noto Sans Mono"/>
      <w:sz w:val="20"/>
      <w:shd w:fill="DDDDDD" w:val="cle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CompactTableContents">
    <w:name w:val="Compact Table Contents"/>
    <w:basedOn w:val="TableContents"/>
    <w:qFormat/>
    <w:pPr>
      <w:spacing w:lineRule="auto" w:line="240"/>
      <w:ind w:hanging="0"/>
      <w:jc w:val="left"/>
    </w:pPr>
    <w:rPr/>
  </w:style>
  <w:style w:type="table" w:default="1" w:styleId="Table">
    <w:name w:val="Table"/>
    <w:basedOn w:val="TableNormal"/>
    <w:semiHidden/>
    <w:unhideWhenUsed/>
    <w:qFormat/>
    <w:rPr>
      <w:lang w:val="ru-RU" w:eastAsia="ru-RU" w:bidi="ru-RU"/>
      <w:sz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80" w:type="dxa"/>
        <w:left w:w="80" w:type="dxa"/>
        <w:bottom w:w="80" w:type="dxa"/>
        <w:right w:w="80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Application>LibreOffice/25.8.2.2$Linux_X86_64 LibreOffice_project/580$Build-2</Application>
  <AppVersion>15.0000</AppVersion>
  <Pages>2</Pages>
  <Words>194</Words>
  <Characters>1488</Characters>
  <CharactersWithSpaces>1658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OpenAI</dc:creator>
  <dc:description>A4; margins 20 mm; Times New Roman 14 pt; 1.5 line spacing; first-line indent 1.25 cm; justified body text; no page numbers.</dc:description>
  <dc:language>ru-RU</dc:language>
  <cp:lastModifiedBy/>
  <dcterms:modified xsi:type="dcterms:W3CDTF">2026-06-23T14:53:56Z</dcterms:modified>
  <cp:revision>19</cp:revision>
  <dc:subject>Pandoc DOCX formatting template</dc:subject>
  <dc:title>МК-623РИ reference-doc for Pandoc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