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81" w:rsidRDefault="009B1981" w:rsidP="009B198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b/>
          <w:bCs/>
          <w:color w:val="202122"/>
        </w:rPr>
        <w:t>Machine learning</w:t>
      </w:r>
      <w:r>
        <w:rPr>
          <w:rFonts w:ascii="Arial" w:hAnsi="Arial" w:cs="Arial"/>
          <w:color w:val="202122"/>
        </w:rPr>
        <w:t> (</w:t>
      </w:r>
      <w:r>
        <w:rPr>
          <w:rFonts w:ascii="Arial" w:hAnsi="Arial" w:cs="Arial"/>
          <w:b/>
          <w:bCs/>
          <w:color w:val="202122"/>
        </w:rPr>
        <w:t>ML</w:t>
      </w:r>
      <w:r>
        <w:rPr>
          <w:rFonts w:ascii="Arial" w:hAnsi="Arial" w:cs="Arial"/>
          <w:color w:val="202122"/>
        </w:rPr>
        <w:t>) is a </w:t>
      </w:r>
      <w:hyperlink r:id="rId4" w:tooltip="Field of study" w:history="1">
        <w:r>
          <w:rPr>
            <w:rStyle w:val="Hyperlink"/>
            <w:rFonts w:ascii="Arial" w:hAnsi="Arial" w:cs="Arial"/>
            <w:color w:val="3366CC"/>
          </w:rPr>
          <w:t>field of study</w:t>
        </w:r>
      </w:hyperlink>
      <w:r>
        <w:rPr>
          <w:rFonts w:ascii="Arial" w:hAnsi="Arial" w:cs="Arial"/>
          <w:color w:val="202122"/>
        </w:rPr>
        <w:t> in </w:t>
      </w:r>
      <w:hyperlink r:id="rId5" w:tooltip="Artificial intelligence" w:history="1">
        <w:r>
          <w:rPr>
            <w:rStyle w:val="Hyperlink"/>
            <w:rFonts w:ascii="Arial" w:hAnsi="Arial" w:cs="Arial"/>
            <w:color w:val="3366CC"/>
          </w:rPr>
          <w:t>artificial intelligence</w:t>
        </w:r>
      </w:hyperlink>
      <w:r>
        <w:rPr>
          <w:rFonts w:ascii="Arial" w:hAnsi="Arial" w:cs="Arial"/>
          <w:color w:val="202122"/>
        </w:rPr>
        <w:t> concerned with the development and study of </w:t>
      </w:r>
      <w:hyperlink r:id="rId6" w:tooltip="Computational statistics" w:history="1">
        <w:r>
          <w:rPr>
            <w:rStyle w:val="Hyperlink"/>
            <w:rFonts w:ascii="Arial" w:hAnsi="Arial" w:cs="Arial"/>
            <w:color w:val="3366CC"/>
          </w:rPr>
          <w:t>statistical algorithms</w:t>
        </w:r>
      </w:hyperlink>
      <w:r>
        <w:rPr>
          <w:rFonts w:ascii="Arial" w:hAnsi="Arial" w:cs="Arial"/>
          <w:color w:val="202122"/>
        </w:rPr>
        <w:t> that can learn from </w:t>
      </w:r>
      <w:hyperlink r:id="rId7" w:tooltip="Data" w:history="1">
        <w:r>
          <w:rPr>
            <w:rStyle w:val="Hyperlink"/>
            <w:rFonts w:ascii="Arial" w:hAnsi="Arial" w:cs="Arial"/>
            <w:color w:val="3366CC"/>
          </w:rPr>
          <w:t>data</w:t>
        </w:r>
      </w:hyperlink>
      <w:r>
        <w:rPr>
          <w:rFonts w:ascii="Arial" w:hAnsi="Arial" w:cs="Arial"/>
          <w:color w:val="202122"/>
        </w:rPr>
        <w:t> and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"https://en.wikipedia.org/wiki/Generalise" \o "Generalise"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  <w:color w:val="3366CC"/>
        </w:rPr>
        <w:t>generalise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to unseen data, and thus perform </w:t>
      </w:r>
      <w:hyperlink r:id="rId8" w:tooltip="Task (computing)" w:history="1">
        <w:r>
          <w:rPr>
            <w:rStyle w:val="Hyperlink"/>
            <w:rFonts w:ascii="Arial" w:hAnsi="Arial" w:cs="Arial"/>
            <w:color w:val="3366CC"/>
          </w:rPr>
          <w:t>tasks</w:t>
        </w:r>
      </w:hyperlink>
      <w:r>
        <w:rPr>
          <w:rFonts w:ascii="Arial" w:hAnsi="Arial" w:cs="Arial"/>
          <w:color w:val="202122"/>
        </w:rPr>
        <w:t> without explicit </w:t>
      </w:r>
      <w:hyperlink r:id="rId9" w:tooltip="Machine code" w:history="1">
        <w:r>
          <w:rPr>
            <w:rStyle w:val="Hyperlink"/>
            <w:rFonts w:ascii="Arial" w:hAnsi="Arial" w:cs="Arial"/>
            <w:color w:val="3366CC"/>
          </w:rPr>
          <w:t>instructions</w:t>
        </w:r>
      </w:hyperlink>
      <w:r>
        <w:rPr>
          <w:rFonts w:ascii="Arial" w:hAnsi="Arial" w:cs="Arial"/>
          <w:color w:val="202122"/>
        </w:rPr>
        <w:t>.</w:t>
      </w:r>
      <w:hyperlink r:id="rId10" w:anchor="cite_note-1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1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Within a </w:t>
      </w:r>
      <w:proofErr w:type="spellStart"/>
      <w:r>
        <w:rPr>
          <w:rFonts w:ascii="Arial" w:hAnsi="Arial" w:cs="Arial"/>
          <w:color w:val="202122"/>
        </w:rPr>
        <w:t>subdiscipline</w:t>
      </w:r>
      <w:proofErr w:type="spellEnd"/>
      <w:r>
        <w:rPr>
          <w:rFonts w:ascii="Arial" w:hAnsi="Arial" w:cs="Arial"/>
          <w:color w:val="202122"/>
        </w:rPr>
        <w:t xml:space="preserve"> in machine learning, advances in the field of </w:t>
      </w:r>
      <w:hyperlink r:id="rId11" w:tooltip="Deep learning" w:history="1">
        <w:r>
          <w:rPr>
            <w:rStyle w:val="Hyperlink"/>
            <w:rFonts w:ascii="Arial" w:hAnsi="Arial" w:cs="Arial"/>
            <w:color w:val="3366CC"/>
          </w:rPr>
          <w:t>deep learning</w:t>
        </w:r>
      </w:hyperlink>
      <w:r>
        <w:rPr>
          <w:rFonts w:ascii="Arial" w:hAnsi="Arial" w:cs="Arial"/>
          <w:color w:val="202122"/>
        </w:rPr>
        <w:t> have allowed </w:t>
      </w:r>
      <w:hyperlink r:id="rId12" w:tooltip="Neural network (machine learning)" w:history="1">
        <w:r>
          <w:rPr>
            <w:rStyle w:val="Hyperlink"/>
            <w:rFonts w:ascii="Arial" w:hAnsi="Arial" w:cs="Arial"/>
            <w:color w:val="3366CC"/>
          </w:rPr>
          <w:t>neural networks</w:t>
        </w:r>
      </w:hyperlink>
      <w:r>
        <w:rPr>
          <w:rFonts w:ascii="Arial" w:hAnsi="Arial" w:cs="Arial"/>
          <w:color w:val="202122"/>
        </w:rPr>
        <w:t>, a class of statistical algorithms, to surpass many previous machine learning approaches in performance.</w:t>
      </w:r>
      <w:hyperlink r:id="rId13" w:anchor="cite_note-ibm-2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2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</w:p>
    <w:p w:rsidR="009B1981" w:rsidRDefault="009B1981" w:rsidP="009B198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ML finds application in many fields, including </w:t>
      </w:r>
      <w:hyperlink r:id="rId14" w:tooltip="Natural language processing" w:history="1">
        <w:r>
          <w:rPr>
            <w:rStyle w:val="Hyperlink"/>
            <w:rFonts w:ascii="Arial" w:hAnsi="Arial" w:cs="Arial"/>
            <w:color w:val="3366CC"/>
          </w:rPr>
          <w:t>natural language processing</w:t>
        </w:r>
      </w:hyperlink>
      <w:r>
        <w:rPr>
          <w:rFonts w:ascii="Arial" w:hAnsi="Arial" w:cs="Arial"/>
          <w:color w:val="202122"/>
        </w:rPr>
        <w:t>, </w:t>
      </w:r>
      <w:hyperlink r:id="rId15" w:tooltip="Computer vision" w:history="1">
        <w:r>
          <w:rPr>
            <w:rStyle w:val="Hyperlink"/>
            <w:rFonts w:ascii="Arial" w:hAnsi="Arial" w:cs="Arial"/>
            <w:color w:val="3366CC"/>
          </w:rPr>
          <w:t>computer vision</w:t>
        </w:r>
      </w:hyperlink>
      <w:r>
        <w:rPr>
          <w:rFonts w:ascii="Arial" w:hAnsi="Arial" w:cs="Arial"/>
          <w:color w:val="202122"/>
        </w:rPr>
        <w:t>, </w:t>
      </w:r>
      <w:hyperlink r:id="rId16" w:tooltip="Speech recognition" w:history="1">
        <w:r>
          <w:rPr>
            <w:rStyle w:val="Hyperlink"/>
            <w:rFonts w:ascii="Arial" w:hAnsi="Arial" w:cs="Arial"/>
            <w:color w:val="3366CC"/>
          </w:rPr>
          <w:t>speech recognition</w:t>
        </w:r>
      </w:hyperlink>
      <w:r>
        <w:rPr>
          <w:rFonts w:ascii="Arial" w:hAnsi="Arial" w:cs="Arial"/>
          <w:color w:val="202122"/>
        </w:rPr>
        <w:t>, </w:t>
      </w:r>
      <w:hyperlink r:id="rId17" w:tooltip="Email filtering" w:history="1">
        <w:r>
          <w:rPr>
            <w:rStyle w:val="Hyperlink"/>
            <w:rFonts w:ascii="Arial" w:hAnsi="Arial" w:cs="Arial"/>
            <w:color w:val="3366CC"/>
          </w:rPr>
          <w:t>email filtering</w:t>
        </w:r>
      </w:hyperlink>
      <w:r>
        <w:rPr>
          <w:rFonts w:ascii="Arial" w:hAnsi="Arial" w:cs="Arial"/>
          <w:color w:val="202122"/>
        </w:rPr>
        <w:t>, </w:t>
      </w:r>
      <w:hyperlink r:id="rId18" w:tooltip="Agriculture" w:history="1">
        <w:r>
          <w:rPr>
            <w:rStyle w:val="Hyperlink"/>
            <w:rFonts w:ascii="Arial" w:hAnsi="Arial" w:cs="Arial"/>
            <w:color w:val="3366CC"/>
          </w:rPr>
          <w:t>agriculture</w:t>
        </w:r>
      </w:hyperlink>
      <w:r>
        <w:rPr>
          <w:rFonts w:ascii="Arial" w:hAnsi="Arial" w:cs="Arial"/>
          <w:color w:val="202122"/>
        </w:rPr>
        <w:t>, and </w:t>
      </w:r>
      <w:hyperlink r:id="rId19" w:tooltip="Medicine" w:history="1">
        <w:r>
          <w:rPr>
            <w:rStyle w:val="Hyperlink"/>
            <w:rFonts w:ascii="Arial" w:hAnsi="Arial" w:cs="Arial"/>
            <w:color w:val="3366CC"/>
          </w:rPr>
          <w:t>medicine</w:t>
        </w:r>
      </w:hyperlink>
      <w:r>
        <w:rPr>
          <w:rFonts w:ascii="Arial" w:hAnsi="Arial" w:cs="Arial"/>
          <w:color w:val="202122"/>
        </w:rPr>
        <w:t>.</w:t>
      </w:r>
      <w:hyperlink r:id="rId20" w:anchor="cite_note-tvt-3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hyperlink r:id="rId21" w:anchor="cite_note-YoosefzadehNajafabadi-2021-4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The application of ML to business problems is known as </w:t>
      </w:r>
      <w:hyperlink r:id="rId22" w:tooltip="Predictive analytics" w:history="1">
        <w:r>
          <w:rPr>
            <w:rStyle w:val="Hyperlink"/>
            <w:rFonts w:ascii="Arial" w:hAnsi="Arial" w:cs="Arial"/>
            <w:color w:val="3366CC"/>
          </w:rPr>
          <w:t>predictive analytics</w:t>
        </w:r>
      </w:hyperlink>
      <w:r>
        <w:rPr>
          <w:rFonts w:ascii="Arial" w:hAnsi="Arial" w:cs="Arial"/>
          <w:color w:val="202122"/>
        </w:rPr>
        <w:t>.</w:t>
      </w:r>
    </w:p>
    <w:p w:rsidR="009B1981" w:rsidRDefault="009B1981" w:rsidP="009B198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hyperlink r:id="rId23" w:tooltip="Statistics" w:history="1">
        <w:r>
          <w:rPr>
            <w:rStyle w:val="Hyperlink"/>
            <w:rFonts w:ascii="Arial" w:hAnsi="Arial" w:cs="Arial"/>
            <w:color w:val="3366CC"/>
          </w:rPr>
          <w:t>Statistics</w:t>
        </w:r>
      </w:hyperlink>
      <w:r>
        <w:rPr>
          <w:rFonts w:ascii="Arial" w:hAnsi="Arial" w:cs="Arial"/>
          <w:color w:val="202122"/>
        </w:rPr>
        <w:t> and </w:t>
      </w:r>
      <w:hyperlink r:id="rId24" w:tooltip="Mathematical optimisation" w:history="1">
        <w:r>
          <w:rPr>
            <w:rStyle w:val="Hyperlink"/>
            <w:rFonts w:ascii="Arial" w:hAnsi="Arial" w:cs="Arial"/>
            <w:color w:val="3366CC"/>
          </w:rPr>
          <w:t xml:space="preserve">mathematical </w:t>
        </w:r>
        <w:proofErr w:type="spellStart"/>
        <w:r>
          <w:rPr>
            <w:rStyle w:val="Hyperlink"/>
            <w:rFonts w:ascii="Arial" w:hAnsi="Arial" w:cs="Arial"/>
            <w:color w:val="3366CC"/>
          </w:rPr>
          <w:t>optimisation</w:t>
        </w:r>
        <w:proofErr w:type="spellEnd"/>
      </w:hyperlink>
      <w:r>
        <w:rPr>
          <w:rFonts w:ascii="Arial" w:hAnsi="Arial" w:cs="Arial"/>
          <w:color w:val="202122"/>
        </w:rPr>
        <w:t> (mathematical programming) methods comprise the foundations of machine learning. </w:t>
      </w:r>
      <w:hyperlink r:id="rId25" w:tooltip="Data mining" w:history="1">
        <w:r>
          <w:rPr>
            <w:rStyle w:val="Hyperlink"/>
            <w:rFonts w:ascii="Arial" w:hAnsi="Arial" w:cs="Arial"/>
            <w:color w:val="3366CC"/>
          </w:rPr>
          <w:t>Data mining</w:t>
        </w:r>
      </w:hyperlink>
      <w:r>
        <w:rPr>
          <w:rFonts w:ascii="Arial" w:hAnsi="Arial" w:cs="Arial"/>
          <w:color w:val="202122"/>
        </w:rPr>
        <w:t> is a related field of study, focusing on </w:t>
      </w:r>
      <w:hyperlink r:id="rId26" w:tooltip="Exploratory data analysis" w:history="1">
        <w:r>
          <w:rPr>
            <w:rStyle w:val="Hyperlink"/>
            <w:rFonts w:ascii="Arial" w:hAnsi="Arial" w:cs="Arial"/>
            <w:color w:val="3366CC"/>
          </w:rPr>
          <w:t>exploratory data analysis</w:t>
        </w:r>
      </w:hyperlink>
      <w:r>
        <w:rPr>
          <w:rFonts w:ascii="Arial" w:hAnsi="Arial" w:cs="Arial"/>
          <w:color w:val="202122"/>
        </w:rPr>
        <w:t> (EDA) via </w:t>
      </w:r>
      <w:hyperlink r:id="rId27" w:tooltip="Unsupervised learning" w:history="1">
        <w:r>
          <w:rPr>
            <w:rStyle w:val="Hyperlink"/>
            <w:rFonts w:ascii="Arial" w:hAnsi="Arial" w:cs="Arial"/>
            <w:color w:val="3366CC"/>
          </w:rPr>
          <w:t>unsupervised learning</w:t>
        </w:r>
      </w:hyperlink>
      <w:r>
        <w:rPr>
          <w:rFonts w:ascii="Arial" w:hAnsi="Arial" w:cs="Arial"/>
          <w:color w:val="202122"/>
        </w:rPr>
        <w:t>.</w:t>
      </w:r>
      <w:hyperlink r:id="rId28" w:anchor="cite_note-6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  <w:hyperlink r:id="rId29" w:anchor="cite_note-Friedman-1998-7" w:history="1"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color w:val="3366CC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3366CC"/>
            <w:sz w:val="19"/>
            <w:szCs w:val="19"/>
            <w:vertAlign w:val="superscript"/>
          </w:rPr>
          <w:t>]</w:t>
        </w:r>
      </w:hyperlink>
    </w:p>
    <w:p w:rsidR="009B1981" w:rsidRDefault="009B1981" w:rsidP="009B1981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From a theoretical viewpoint, </w:t>
      </w:r>
      <w:hyperlink r:id="rId30" w:tooltip="Probably approximately correct learning" w:history="1">
        <w:r>
          <w:rPr>
            <w:rStyle w:val="Hyperlink"/>
            <w:rFonts w:ascii="Arial" w:hAnsi="Arial" w:cs="Arial"/>
            <w:color w:val="3366CC"/>
          </w:rPr>
          <w:t>probably approximately correct learning</w:t>
        </w:r>
      </w:hyperlink>
      <w:r>
        <w:rPr>
          <w:rFonts w:ascii="Arial" w:hAnsi="Arial" w:cs="Arial"/>
          <w:color w:val="202122"/>
        </w:rPr>
        <w:t> provides a framework for describing machine learning.</w:t>
      </w:r>
    </w:p>
    <w:p w:rsidR="003A136D" w:rsidRDefault="003A136D">
      <w:bookmarkStart w:id="0" w:name="_GoBack"/>
      <w:bookmarkEnd w:id="0"/>
    </w:p>
    <w:sectPr w:rsidR="003A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4F"/>
    <w:rsid w:val="0003534F"/>
    <w:rsid w:val="003A136D"/>
    <w:rsid w:val="009B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D97A4-ECA5-4BDB-8947-C3680447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1981"/>
    <w:rPr>
      <w:color w:val="0000FF"/>
      <w:u w:val="single"/>
    </w:rPr>
  </w:style>
  <w:style w:type="character" w:customStyle="1" w:styleId="cite-bracket">
    <w:name w:val="cite-bracket"/>
    <w:basedOn w:val="DefaultParagraphFont"/>
    <w:rsid w:val="009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sk_(computing)" TargetMode="External"/><Relationship Id="rId13" Type="http://schemas.openxmlformats.org/officeDocument/2006/relationships/hyperlink" Target="https://en.wikipedia.org/wiki/Machine_learning" TargetMode="External"/><Relationship Id="rId18" Type="http://schemas.openxmlformats.org/officeDocument/2006/relationships/hyperlink" Target="https://en.wikipedia.org/wiki/Agriculture" TargetMode="External"/><Relationship Id="rId26" Type="http://schemas.openxmlformats.org/officeDocument/2006/relationships/hyperlink" Target="https://en.wikipedia.org/wiki/Exploratory_data_analysi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achine_learning" TargetMode="External"/><Relationship Id="rId7" Type="http://schemas.openxmlformats.org/officeDocument/2006/relationships/hyperlink" Target="https://en.wikipedia.org/wiki/Data" TargetMode="External"/><Relationship Id="rId12" Type="http://schemas.openxmlformats.org/officeDocument/2006/relationships/hyperlink" Target="https://en.wikipedia.org/wiki/Neural_network_(machine_learning)" TargetMode="External"/><Relationship Id="rId17" Type="http://schemas.openxmlformats.org/officeDocument/2006/relationships/hyperlink" Target="https://en.wikipedia.org/wiki/Email_filtering" TargetMode="External"/><Relationship Id="rId25" Type="http://schemas.openxmlformats.org/officeDocument/2006/relationships/hyperlink" Target="https://en.wikipedia.org/wiki/Data_min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peech_recognition" TargetMode="External"/><Relationship Id="rId20" Type="http://schemas.openxmlformats.org/officeDocument/2006/relationships/hyperlink" Target="https://en.wikipedia.org/wiki/Machine_learning" TargetMode="External"/><Relationship Id="rId29" Type="http://schemas.openxmlformats.org/officeDocument/2006/relationships/hyperlink" Target="https://en.wikipedia.org/wiki/Machine_learn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ational_statistics" TargetMode="External"/><Relationship Id="rId11" Type="http://schemas.openxmlformats.org/officeDocument/2006/relationships/hyperlink" Target="https://en.wikipedia.org/wiki/Deep_learning" TargetMode="External"/><Relationship Id="rId24" Type="http://schemas.openxmlformats.org/officeDocument/2006/relationships/hyperlink" Target="https://en.wikipedia.org/wiki/Mathematical_optimisa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Artificial_intelligence" TargetMode="External"/><Relationship Id="rId15" Type="http://schemas.openxmlformats.org/officeDocument/2006/relationships/hyperlink" Target="https://en.wikipedia.org/wiki/Computer_vision" TargetMode="External"/><Relationship Id="rId23" Type="http://schemas.openxmlformats.org/officeDocument/2006/relationships/hyperlink" Target="https://en.wikipedia.org/wiki/Statistics" TargetMode="External"/><Relationship Id="rId28" Type="http://schemas.openxmlformats.org/officeDocument/2006/relationships/hyperlink" Target="https://en.wikipedia.org/wiki/Machine_learning" TargetMode="External"/><Relationship Id="rId10" Type="http://schemas.openxmlformats.org/officeDocument/2006/relationships/hyperlink" Target="https://en.wikipedia.org/wiki/Machine_learning" TargetMode="External"/><Relationship Id="rId19" Type="http://schemas.openxmlformats.org/officeDocument/2006/relationships/hyperlink" Target="https://en.wikipedia.org/wiki/Medicin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Field_of_study" TargetMode="External"/><Relationship Id="rId9" Type="http://schemas.openxmlformats.org/officeDocument/2006/relationships/hyperlink" Target="https://en.wikipedia.org/wiki/Machine_code" TargetMode="External"/><Relationship Id="rId14" Type="http://schemas.openxmlformats.org/officeDocument/2006/relationships/hyperlink" Target="https://en.wikipedia.org/wiki/Natural_language_processing" TargetMode="External"/><Relationship Id="rId22" Type="http://schemas.openxmlformats.org/officeDocument/2006/relationships/hyperlink" Target="https://en.wikipedia.org/wiki/Predictive_analytics" TargetMode="External"/><Relationship Id="rId27" Type="http://schemas.openxmlformats.org/officeDocument/2006/relationships/hyperlink" Target="https://en.wikipedia.org/wiki/Unsupervised_learning" TargetMode="External"/><Relationship Id="rId30" Type="http://schemas.openxmlformats.org/officeDocument/2006/relationships/hyperlink" Target="https://en.wikipedia.org/wiki/Probably_approximately_correct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Mindula</dc:creator>
  <cp:keywords/>
  <dc:description/>
  <cp:lastModifiedBy>Mindula</cp:lastModifiedBy>
  <cp:revision>2</cp:revision>
  <dcterms:created xsi:type="dcterms:W3CDTF">2025-06-09T18:58:00Z</dcterms:created>
  <dcterms:modified xsi:type="dcterms:W3CDTF">2025-06-09T18:58:00Z</dcterms:modified>
</cp:coreProperties>
</file>