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ANÁLISIS FUNCIONAL</w:t>
      </w:r>
    </w:p>
    <w:p>
      <w:pPr>
        <w:spacing w:after="400"/>
        <w:jc w:val="center"/>
      </w:pPr>
      <w:r>
        <w:rPr>
          <w:rFonts w:ascii="Arial" w:cs="Arial" w:eastAsia="Arial" w:hAnsi="Arial"/>
          <w:color w:val="2E75B6"/>
          <w:sz w:val="36"/>
          <w:szCs w:val="36"/>
        </w:rPr>
        <w:t xml:space="preserve">Madrid Real Estate Tracker</w:t>
      </w:r>
    </w:p>
    <w:p>
      <w:pPr>
        <w:spacing w:after="200"/>
        <w:jc w:val="center"/>
      </w:pPr>
      <w:r>
        <w:rPr>
          <w:rFonts w:ascii="Arial" w:cs="Arial" w:eastAsia="Arial" w:hAnsi="Arial"/>
          <w:i/>
          <w:iCs/>
          <w:color w:val="666666"/>
          <w:sz w:val="24"/>
          <w:szCs w:val="24"/>
        </w:rPr>
        <w:t xml:space="preserve">Plataforma de monitorización y análisis del mercado inmobiliario de Madrid</w:t>
      </w:r>
    </w:p>
    <w:p>
      <w:pPr>
        <w:spacing w:before="20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Versión: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Fecha: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Febrero 2026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Autor: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Claude (análisis automático)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Estado: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Borrador para revisión</w:t>
            </w:r>
          </w:p>
        </w:tc>
      </w:tr>
    </w:tbl>
    <w:p>
      <w:r>
        <w:br w:type="pag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Introducción</w:t>
      </w:r>
    </w:p>
    <w:p>
      <w:pPr>
        <w:spacing w:after="120"/>
      </w:pPr>
      <w:r>
        <w:rPr>
          <w:rFonts w:ascii="Arial" w:cs="Arial" w:eastAsia="Arial" w:hAnsi="Arial"/>
          <w:b w:val="false"/>
          <w:bCs w:val="false"/>
          <w:i w:val="false"/>
          <w:iCs w:val="false"/>
          <w:sz w:val="22"/>
          <w:szCs w:val="22"/>
        </w:rPr>
        <w:t xml:space="preserve">Madrid Real Estate Tracker es una aplicación web desarrollada con Streamlit que permite monitorizar diariamente el mercado inmobiliario de Madrid. La plataforma realiza web scraping automático de Idealista, almacena los datos en una base SQLite y ofrece visualizaciones interactivas, análisis predictivo y un panel de vigilancia macroeconómica.</w:t>
      </w:r>
    </w:p>
    <w:p>
      <w:pPr>
        <w:spacing w:after="120"/>
      </w:pPr>
      <w:r>
        <w:rPr>
          <w:rFonts w:ascii="Arial" w:cs="Arial" w:eastAsia="Arial" w:hAnsi="Arial"/>
          <w:b w:val="false"/>
          <w:bCs w:val="false"/>
          <w:i w:val="false"/>
          <w:iCs w:val="false"/>
          <w:sz w:val="22"/>
          <w:szCs w:val="22"/>
        </w:rPr>
        <w:t xml:space="preserve">El sistema cubre los 21 distritos de Madrid y sus 139 barrios, rastreando aproximadamente 16.000+ propiedades activas con historial de precios, detecciones de ventas y cálculo de indicadores de mercado.</w:t>
      </w:r>
    </w:p>
    <w:p>
      <w:pPr>
        <w:pStyle w:val="Heading2"/>
      </w:pPr>
      <w:r>
        <w:rPr>
          <w:rFonts w:ascii="Arial" w:cs="Arial" w:eastAsia="Arial" w:hAnsi="Arial"/>
        </w:rPr>
        <w:t xml:space="preserve">1.1 Alcance del Documento</w:t>
      </w:r>
    </w:p>
    <w:p>
      <w:pPr>
        <w:spacing w:after="120"/>
      </w:pPr>
      <w:r>
        <w:rPr>
          <w:rFonts w:ascii="Arial" w:cs="Arial" w:eastAsia="Arial" w:hAnsi="Arial"/>
          <w:b w:val="false"/>
          <w:bCs w:val="false"/>
          <w:i w:val="false"/>
          <w:iCs w:val="false"/>
          <w:sz w:val="22"/>
          <w:szCs w:val="22"/>
        </w:rPr>
        <w:t xml:space="preserve">Este documento describe las funcionalidades del sistema, los módulos que lo componen, los flujos de datos principales, y propone mejoras concretas para su evolución.</w:t>
      </w:r>
    </w:p>
    <w:p>
      <w:pPr>
        <w:pStyle w:val="Heading2"/>
      </w:pPr>
      <w:r>
        <w:rPr>
          <w:rFonts w:ascii="Arial" w:cs="Arial" w:eastAsia="Arial" w:hAnsi="Arial"/>
        </w:rPr>
        <w:t xml:space="preserve">1.2 Objetivo de la Aplicación</w:t>
      </w:r>
    </w:p>
    <w:p>
      <w:pPr>
        <w:spacing w:after="120"/>
      </w:pPr>
      <w:r>
        <w:rPr>
          <w:rFonts w:ascii="Arial" w:cs="Arial" w:eastAsia="Arial" w:hAnsi="Arial"/>
          <w:b w:val="false"/>
          <w:bCs w:val="false"/>
          <w:i w:val="false"/>
          <w:iCs w:val="false"/>
          <w:sz w:val="22"/>
          <w:szCs w:val="22"/>
        </w:rPr>
        <w:t xml:space="preserve">Proporcionar a inversores y analistas del sector inmobiliario una herramienta integral para:</w:t>
      </w:r>
    </w:p>
    <w:p>
      <w:pPr>
        <w:pStyle w:val="ListParagraph"/>
        <w:numPr>
          <w:ilvl w:val="0"/>
          <w:numId w:val="2"/>
        </w:numPr>
      </w:pPr>
      <w:r>
        <w:rPr>
          <w:rFonts w:ascii="Arial" w:cs="Arial" w:eastAsia="Arial" w:hAnsi="Arial"/>
          <w:sz w:val="22"/>
          <w:szCs w:val="22"/>
        </w:rPr>
        <w:t xml:space="preserve">Rastrear la oferta de viviendas en venta en Madrid (Idealista) de forma automatizada.</w:t>
      </w:r>
    </w:p>
    <w:p>
      <w:pPr>
        <w:pStyle w:val="ListParagraph"/>
        <w:numPr>
          <w:ilvl w:val="0"/>
          <w:numId w:val="2"/>
        </w:numPr>
      </w:pPr>
      <w:r>
        <w:rPr>
          <w:rFonts w:ascii="Arial" w:cs="Arial" w:eastAsia="Arial" w:hAnsi="Arial"/>
          <w:sz w:val="22"/>
          <w:szCs w:val="22"/>
        </w:rPr>
        <w:t xml:space="preserve">Detectar bajadas de precio, ventas y patrones del mercado.</w:t>
      </w:r>
    </w:p>
    <w:p>
      <w:pPr>
        <w:pStyle w:val="ListParagraph"/>
        <w:numPr>
          <w:ilvl w:val="0"/>
          <w:numId w:val="2"/>
        </w:numPr>
      </w:pPr>
      <w:r>
        <w:rPr>
          <w:rFonts w:ascii="Arial" w:cs="Arial" w:eastAsia="Arial" w:hAnsi="Arial"/>
          <w:sz w:val="22"/>
          <w:szCs w:val="22"/>
        </w:rPr>
        <w:t xml:space="preserve">Calcular indicadores internos (velocidad de venta, ratio oferta/demanda, rotación).</w:t>
      </w:r>
    </w:p>
    <w:p>
      <w:pPr>
        <w:pStyle w:val="ListParagraph"/>
        <w:numPr>
          <w:ilvl w:val="0"/>
          <w:numId w:val="2"/>
        </w:numPr>
      </w:pPr>
      <w:r>
        <w:rPr>
          <w:rFonts w:ascii="Arial" w:cs="Arial" w:eastAsia="Arial" w:hAnsi="Arial"/>
          <w:sz w:val="22"/>
          <w:szCs w:val="22"/>
        </w:rPr>
        <w:t xml:space="preserve">Integrar indicadores macroeconómicos (Euríbor, IPC, IPV, paro, compraventas, hipotecas).</w:t>
      </w:r>
    </w:p>
    <w:p>
      <w:pPr>
        <w:pStyle w:val="ListParagraph"/>
        <w:numPr>
          <w:ilvl w:val="0"/>
          <w:numId w:val="2"/>
        </w:numPr>
      </w:pPr>
      <w:r>
        <w:rPr>
          <w:rFonts w:ascii="Arial" w:cs="Arial" w:eastAsia="Arial" w:hAnsi="Arial"/>
          <w:sz w:val="22"/>
          <w:szCs w:val="22"/>
        </w:rPr>
        <w:t xml:space="preserve">Predecir precios mediante modelos de Machine Learning (Random Forest).</w:t>
      </w:r>
    </w:p>
    <w:p>
      <w:pPr>
        <w:pStyle w:val="ListParagraph"/>
        <w:numPr>
          <w:ilvl w:val="0"/>
          <w:numId w:val="2"/>
        </w:numPr>
      </w:pPr>
      <w:r>
        <w:rPr>
          <w:rFonts w:ascii="Arial" w:cs="Arial" w:eastAsia="Arial" w:hAnsi="Arial"/>
          <w:sz w:val="22"/>
          <w:szCs w:val="22"/>
        </w:rPr>
        <w:t xml:space="preserve">Visualizar propiedades en mapas interactivos con heatmaps de precios.</w:t>
      </w:r>
    </w:p>
    <w:p>
      <w:r>
        <w:br w:type="page"/>
      </w:r>
    </w:p>
    <w:p>
      <w:pPr>
        <w:pStyle w:val="Heading1"/>
      </w:pPr>
      <w:r>
        <w:rPr>
          <w:rFonts w:ascii="Arial" w:cs="Arial" w:eastAsia="Arial" w:hAnsi="Arial"/>
        </w:rPr>
        <w:t xml:space="preserve">2. Módulos Funcionales</w:t>
      </w:r>
    </w:p>
    <w:p>
      <w:pPr>
        <w:pStyle w:val="Heading2"/>
      </w:pPr>
      <w:r>
        <w:rPr>
          <w:rFonts w:ascii="Arial" w:cs="Arial" w:eastAsia="Arial" w:hAnsi="Arial"/>
        </w:rPr>
        <w:t xml:space="preserve">2.1 Módulo de Scraping (scraper.py)</w:t>
      </w:r>
    </w:p>
    <w:p>
      <w:pPr>
        <w:spacing w:after="120"/>
      </w:pPr>
      <w:r>
        <w:rPr>
          <w:rFonts w:ascii="Arial" w:cs="Arial" w:eastAsia="Arial" w:hAnsi="Arial"/>
          <w:b w:val="false"/>
          <w:bCs w:val="false"/>
          <w:i w:val="false"/>
          <w:iCs w:val="false"/>
          <w:sz w:val="22"/>
          <w:szCs w:val="22"/>
        </w:rPr>
        <w:t xml:space="preserve">Responsable de la recopilación automática de datos desde Idealista mediante la API de Bright Data Web Unlocker. Recorre los 139 barrios de Madrid, parsea las páginas de resultados y extrae datos de cada inmueble.</w:t>
      </w:r>
    </w:p>
    <w:p>
      <w:pPr>
        <w:spacing w:after="120"/>
      </w:pPr>
      <w:r>
        <w:rPr>
          <w:rFonts w:ascii="Arial" w:cs="Arial" w:eastAsia="Arial" w:hAnsi="Arial"/>
          <w:b/>
          <w:bCs/>
          <w:i w:val="false"/>
          <w:iCs w:val="false"/>
          <w:sz w:val="22"/>
          <w:szCs w:val="22"/>
        </w:rPr>
        <w:t xml:space="preserve">Funcionalidades principales:</w:t>
      </w:r>
    </w:p>
    <w:p>
      <w:pPr>
        <w:pStyle w:val="ListParagraph"/>
        <w:numPr>
          <w:ilvl w:val="0"/>
          <w:numId w:val="3"/>
        </w:numPr>
      </w:pPr>
      <w:r>
        <w:rPr>
          <w:rFonts w:ascii="Arial" w:cs="Arial" w:eastAsia="Arial" w:hAnsi="Arial"/>
          <w:sz w:val="22"/>
          <w:szCs w:val="22"/>
        </w:rPr>
        <w:t xml:space="preserve">Recorrido completo de todos los barrios con paginación automática.</w:t>
      </w:r>
    </w:p>
    <w:p>
      <w:pPr>
        <w:pStyle w:val="ListParagraph"/>
        <w:numPr>
          <w:ilvl w:val="0"/>
          <w:numId w:val="3"/>
        </w:numPr>
      </w:pPr>
      <w:r>
        <w:rPr>
          <w:rFonts w:ascii="Arial" w:cs="Arial" w:eastAsia="Arial" w:hAnsi="Arial"/>
          <w:sz w:val="22"/>
          <w:szCs w:val="22"/>
        </w:rPr>
        <w:t xml:space="preserve">Extracción de: ID, título, precio, habitaciones, superficie, planta, orientación, tipo de vendedor y descripción.</w:t>
      </w:r>
    </w:p>
    <w:p>
      <w:pPr>
        <w:pStyle w:val="ListParagraph"/>
        <w:numPr>
          <w:ilvl w:val="0"/>
          <w:numId w:val="3"/>
        </w:numPr>
      </w:pPr>
      <w:r>
        <w:rPr>
          <w:rFonts w:ascii="Arial" w:cs="Arial" w:eastAsia="Arial" w:hAnsi="Arial"/>
          <w:sz w:val="22"/>
          <w:szCs w:val="22"/>
        </w:rPr>
        <w:t xml:space="preserve">Detección de propiedades nuevas, actualizaciones de precio y reactivación de inmuebles.</w:t>
      </w:r>
    </w:p>
    <w:p>
      <w:pPr>
        <w:pStyle w:val="ListParagraph"/>
        <w:numPr>
          <w:ilvl w:val="0"/>
          <w:numId w:val="3"/>
        </w:numPr>
      </w:pPr>
      <w:r>
        <w:rPr>
          <w:rFonts w:ascii="Arial" w:cs="Arial" w:eastAsia="Arial" w:hAnsi="Arial"/>
          <w:sz w:val="22"/>
          <w:szCs w:val="22"/>
        </w:rPr>
        <w:t xml:space="preserve">Marcado automático como vendido/retirado con circuit breaker (máx. 200 por lote) y validación por barrio.</w:t>
      </w:r>
    </w:p>
    <w:p>
      <w:pPr>
        <w:pStyle w:val="ListParagraph"/>
        <w:numPr>
          <w:ilvl w:val="0"/>
          <w:numId w:val="3"/>
        </w:numPr>
      </w:pPr>
      <w:r>
        <w:rPr>
          <w:rFonts w:ascii="Arial" w:cs="Arial" w:eastAsia="Arial" w:hAnsi="Arial"/>
          <w:sz w:val="22"/>
          <w:szCs w:val="22"/>
        </w:rPr>
        <w:t xml:space="preserve">Reintentos automáticos con backoff exponencial para errores HTTP 502.</w:t>
      </w:r>
    </w:p>
    <w:p>
      <w:pPr>
        <w:pStyle w:val="ListParagraph"/>
        <w:numPr>
          <w:ilvl w:val="0"/>
          <w:numId w:val="3"/>
        </w:numPr>
      </w:pPr>
      <w:r>
        <w:rPr>
          <w:rFonts w:ascii="Arial" w:cs="Arial" w:eastAsia="Arial" w:hAnsi="Arial"/>
          <w:sz w:val="22"/>
          <w:szCs w:val="22"/>
        </w:rPr>
        <w:t xml:space="preserve">Registro de costes estimados de Bright Data (~$4/1000 peticiones).</w:t>
      </w:r>
    </w:p>
    <w:p>
      <w:pPr>
        <w:pStyle w:val="ListParagraph"/>
        <w:numPr>
          <w:ilvl w:val="0"/>
          <w:numId w:val="3"/>
        </w:numPr>
      </w:pPr>
      <w:r>
        <w:rPr>
          <w:rFonts w:ascii="Arial" w:cs="Arial" w:eastAsia="Arial" w:hAnsi="Arial"/>
          <w:sz w:val="22"/>
          <w:szCs w:val="22"/>
        </w:rPr>
        <w:t xml:space="preserve">Log de ejecución con estadísticas completas en la tabla scraping_log.</w:t>
      </w:r>
    </w:p>
    <w:p>
      <w:pPr>
        <w:pStyle w:val="Heading2"/>
      </w:pPr>
      <w:r>
        <w:rPr>
          <w:rFonts w:ascii="Arial" w:cs="Arial" w:eastAsia="Arial" w:hAnsi="Arial"/>
        </w:rPr>
        <w:t xml:space="preserve">2.2 Módulo de Base de Datos (database.py)</w:t>
      </w:r>
    </w:p>
    <w:p>
      <w:pPr>
        <w:spacing w:after="120"/>
      </w:pPr>
      <w:r>
        <w:rPr>
          <w:rFonts w:ascii="Arial" w:cs="Arial" w:eastAsia="Arial" w:hAnsi="Arial"/>
          <w:b w:val="false"/>
          <w:bCs w:val="false"/>
          <w:i w:val="false"/>
          <w:iCs w:val="false"/>
          <w:sz w:val="22"/>
          <w:szCs w:val="22"/>
        </w:rPr>
        <w:t xml:space="preserve">Gestiona todas las operaciones sobre SQLite con modo WAL para acceso concurrente. Contiene 3 tablas principales: listings (propiedades), price_history (historial de precios) y scraping_log (registro de ejecuciones).</w:t>
      </w:r>
    </w:p>
    <w:p>
      <w:pPr>
        <w:spacing w:after="120"/>
      </w:pPr>
      <w:r>
        <w:rPr>
          <w:rFonts w:ascii="Arial" w:cs="Arial" w:eastAsia="Arial" w:hAnsi="Arial"/>
          <w:b/>
          <w:bCs/>
          <w:i w:val="false"/>
          <w:iCs w:val="false"/>
          <w:sz w:val="22"/>
          <w:szCs w:val="22"/>
        </w:rPr>
        <w:t xml:space="preserve">Funcionalidades principales:</w:t>
      </w:r>
    </w:p>
    <w:p>
      <w:pPr>
        <w:pStyle w:val="ListParagraph"/>
        <w:numPr>
          <w:ilvl w:val="0"/>
          <w:numId w:val="4"/>
        </w:numPr>
      </w:pPr>
      <w:r>
        <w:rPr>
          <w:rFonts w:ascii="Arial" w:cs="Arial" w:eastAsia="Arial" w:hAnsi="Arial"/>
          <w:sz w:val="22"/>
          <w:szCs w:val="22"/>
        </w:rPr>
        <w:t xml:space="preserve">CRUD completo de propiedades con detección de cambios de precio.</w:t>
      </w:r>
    </w:p>
    <w:p>
      <w:pPr>
        <w:pStyle w:val="ListParagraph"/>
        <w:numPr>
          <w:ilvl w:val="0"/>
          <w:numId w:val="4"/>
        </w:numPr>
      </w:pPr>
      <w:r>
        <w:rPr>
          <w:rFonts w:ascii="Arial" w:cs="Arial" w:eastAsia="Arial" w:hAnsi="Arial"/>
          <w:sz w:val="22"/>
          <w:szCs w:val="22"/>
        </w:rPr>
        <w:t xml:space="preserve">Historial de precios con cálculo automático de variación absoluta y porcentual.</w:t>
      </w:r>
    </w:p>
    <w:p>
      <w:pPr>
        <w:pStyle w:val="ListParagraph"/>
        <w:numPr>
          <w:ilvl w:val="0"/>
          <w:numId w:val="4"/>
        </w:numPr>
      </w:pPr>
      <w:r>
        <w:rPr>
          <w:rFonts w:ascii="Arial" w:cs="Arial" w:eastAsia="Arial" w:hAnsi="Arial"/>
          <w:sz w:val="22"/>
          <w:szCs w:val="22"/>
        </w:rPr>
        <w:t xml:space="preserve">Consultas con filtros múltiples: estado, distrito, rango de precios, tipo de vendedor.</w:t>
      </w:r>
    </w:p>
    <w:p>
      <w:pPr>
        <w:pStyle w:val="ListParagraph"/>
        <w:numPr>
          <w:ilvl w:val="0"/>
          <w:numId w:val="4"/>
        </w:numPr>
      </w:pPr>
      <w:r>
        <w:rPr>
          <w:rFonts w:ascii="Arial" w:cs="Arial" w:eastAsia="Arial" w:hAnsi="Arial"/>
          <w:sz w:val="22"/>
          <w:szCs w:val="22"/>
        </w:rPr>
        <w:t xml:space="preserve">Migraciones seguras para evolucionar el esquema sin pérdida de datos.</w:t>
      </w:r>
    </w:p>
    <w:p>
      <w:pPr>
        <w:pStyle w:val="ListParagraph"/>
        <w:numPr>
          <w:ilvl w:val="0"/>
          <w:numId w:val="4"/>
        </w:numPr>
      </w:pPr>
      <w:r>
        <w:rPr>
          <w:rFonts w:ascii="Arial" w:cs="Arial" w:eastAsia="Arial" w:hAnsi="Arial"/>
          <w:sz w:val="22"/>
          <w:szCs w:val="22"/>
        </w:rPr>
        <w:t xml:space="preserve">Descarga automática desde Google Drive para despliegue en Streamlit Cloud.</w:t>
      </w:r>
    </w:p>
    <w:p>
      <w:pPr>
        <w:pStyle w:val="ListParagraph"/>
        <w:numPr>
          <w:ilvl w:val="0"/>
          <w:numId w:val="4"/>
        </w:numPr>
      </w:pPr>
      <w:r>
        <w:rPr>
          <w:rFonts w:ascii="Arial" w:cs="Arial" w:eastAsia="Arial" w:hAnsi="Arial"/>
          <w:sz w:val="22"/>
          <w:szCs w:val="22"/>
        </w:rPr>
        <w:t xml:space="preserve">Detección de vendedores desesperados (múltiples bajadas de precio consecutivas).</w:t>
      </w:r>
    </w:p>
    <w:p>
      <w:pPr>
        <w:pStyle w:val="Heading2"/>
      </w:pPr>
      <w:r>
        <w:rPr>
          <w:rFonts w:ascii="Arial" w:cs="Arial" w:eastAsia="Arial" w:hAnsi="Arial"/>
        </w:rPr>
        <w:t xml:space="preserve">2.3 Dashboard Principal (app.py)</w:t>
      </w:r>
    </w:p>
    <w:p>
      <w:pPr>
        <w:spacing w:after="120"/>
      </w:pPr>
      <w:r>
        <w:rPr>
          <w:rFonts w:ascii="Arial" w:cs="Arial" w:eastAsia="Arial" w:hAnsi="Arial"/>
          <w:b w:val="false"/>
          <w:bCs w:val="false"/>
          <w:i w:val="false"/>
          <w:iCs w:val="false"/>
          <w:sz w:val="22"/>
          <w:szCs w:val="22"/>
        </w:rPr>
        <w:t xml:space="preserve">Interfaz web con Streamlit que presenta métricas clave, gráficos interactivos y herramientas de búsqueda. Es el punto de entrada principal para los usuarios, con autenticación multi-usuario.</w:t>
      </w:r>
    </w:p>
    <w:p>
      <w:pPr>
        <w:spacing w:after="120"/>
      </w:pPr>
      <w:r>
        <w:rPr>
          <w:rFonts w:ascii="Arial" w:cs="Arial" w:eastAsia="Arial" w:hAnsi="Arial"/>
          <w:b/>
          <w:bCs/>
          <w:i w:val="false"/>
          <w:iCs w:val="false"/>
          <w:sz w:val="22"/>
          <w:szCs w:val="22"/>
        </w:rPr>
        <w:t xml:space="preserve">Secciones del dashboard:</w:t>
      </w:r>
    </w:p>
    <w:p>
      <w:pPr>
        <w:pStyle w:val="ListParagraph"/>
        <w:numPr>
          <w:ilvl w:val="0"/>
          <w:numId w:val="5"/>
        </w:numPr>
      </w:pPr>
      <w:r>
        <w:rPr>
          <w:rFonts w:ascii="Arial" w:cs="Arial" w:eastAsia="Arial" w:hAnsi="Arial"/>
          <w:sz w:val="22"/>
          <w:szCs w:val="22"/>
        </w:rPr>
        <w:t xml:space="preserve">KPIs principales: precio medio/mediano, precio/m², inmuebles activos, vendidos en 30 días.</w:t>
      </w:r>
    </w:p>
    <w:p>
      <w:pPr>
        <w:pStyle w:val="ListParagraph"/>
        <w:numPr>
          <w:ilvl w:val="0"/>
          <w:numId w:val="5"/>
        </w:numPr>
      </w:pPr>
      <w:r>
        <w:rPr>
          <w:rFonts w:ascii="Arial" w:cs="Arial" w:eastAsia="Arial" w:hAnsi="Arial"/>
          <w:sz w:val="22"/>
          <w:szCs w:val="22"/>
        </w:rPr>
        <w:t xml:space="preserve">Tendencia de bajadas de precio: gráfico dual (barras + línea) de los últimos 30 días.</w:t>
      </w:r>
    </w:p>
    <w:p>
      <w:pPr>
        <w:pStyle w:val="ListParagraph"/>
        <w:numPr>
          <w:ilvl w:val="0"/>
          <w:numId w:val="5"/>
        </w:numPr>
      </w:pPr>
      <w:r>
        <w:rPr>
          <w:rFonts w:ascii="Arial" w:cs="Arial" w:eastAsia="Arial" w:hAnsi="Arial"/>
          <w:sz w:val="22"/>
          <w:szCs w:val="22"/>
        </w:rPr>
        <w:t xml:space="preserve">Top barrios por precio/m²: ranking de los más caros y más baratos.</w:t>
      </w:r>
    </w:p>
    <w:p>
      <w:pPr>
        <w:pStyle w:val="ListParagraph"/>
        <w:numPr>
          <w:ilvl w:val="0"/>
          <w:numId w:val="5"/>
        </w:numPr>
      </w:pPr>
      <w:r>
        <w:rPr>
          <w:rFonts w:ascii="Arial" w:cs="Arial" w:eastAsia="Arial" w:hAnsi="Arial"/>
          <w:sz w:val="22"/>
          <w:szCs w:val="22"/>
        </w:rPr>
        <w:t xml:space="preserve">Distribución por tipo de vendedor: gráfico circular particulares vs agencias.</w:t>
      </w:r>
    </w:p>
    <w:p>
      <w:pPr>
        <w:pStyle w:val="ListParagraph"/>
        <w:numPr>
          <w:ilvl w:val="0"/>
          <w:numId w:val="5"/>
        </w:numPr>
      </w:pPr>
      <w:r>
        <w:rPr>
          <w:rFonts w:ascii="Arial" w:cs="Arial" w:eastAsia="Arial" w:hAnsi="Arial"/>
          <w:sz w:val="22"/>
          <w:szCs w:val="22"/>
        </w:rPr>
        <w:t xml:space="preserve">Comparativa precio medio vs mediano por distrito.</w:t>
      </w:r>
    </w:p>
    <w:p>
      <w:pPr>
        <w:pStyle w:val="ListParagraph"/>
        <w:numPr>
          <w:ilvl w:val="0"/>
          <w:numId w:val="5"/>
        </w:numPr>
      </w:pPr>
      <w:r>
        <w:rPr>
          <w:rFonts w:ascii="Arial" w:cs="Arial" w:eastAsia="Arial" w:hAnsi="Arial"/>
          <w:sz w:val="22"/>
          <w:szCs w:val="22"/>
        </w:rPr>
        <w:t xml:space="preserve">Evolución temporal del precio/m² con filtros de periodo y distrito.</w:t>
      </w:r>
    </w:p>
    <w:p>
      <w:pPr>
        <w:pStyle w:val="Heading2"/>
      </w:pPr>
      <w:r>
        <w:rPr>
          <w:rFonts w:ascii="Arial" w:cs="Arial" w:eastAsia="Arial" w:hAnsi="Arial"/>
        </w:rPr>
        <w:t xml:space="preserve">2.4 Análisis Avanzado (analytics.py)</w:t>
      </w:r>
    </w:p>
    <w:p>
      <w:pPr>
        <w:spacing w:after="120"/>
      </w:pPr>
      <w:r>
        <w:rPr>
          <w:rFonts w:ascii="Arial" w:cs="Arial" w:eastAsia="Arial" w:hAnsi="Arial"/>
          <w:b w:val="false"/>
          <w:bCs w:val="false"/>
          <w:i w:val="false"/>
          <w:iCs w:val="false"/>
          <w:sz w:val="22"/>
          <w:szCs w:val="22"/>
        </w:rPr>
        <w:t xml:space="preserve">Módulo de análisis que calcula métricas de mercado y oportunidades de inversión.</w:t>
      </w:r>
    </w:p>
    <w:p>
      <w:pPr>
        <w:pStyle w:val="ListParagraph"/>
        <w:numPr>
          <w:ilvl w:val="0"/>
          <w:numId w:val="6"/>
        </w:numPr>
      </w:pPr>
      <w:r>
        <w:rPr>
          <w:rFonts w:ascii="Arial" w:cs="Arial" w:eastAsia="Arial" w:hAnsi="Arial"/>
          <w:sz w:val="22"/>
          <w:szCs w:val="22"/>
        </w:rPr>
        <w:t xml:space="preserve">Métricas de velocidad: días en mercado (media/mediana), nuevos vs vendidos.</w:t>
      </w:r>
    </w:p>
    <w:p>
      <w:pPr>
        <w:pStyle w:val="ListParagraph"/>
        <w:numPr>
          <w:ilvl w:val="0"/>
          <w:numId w:val="6"/>
        </w:numPr>
      </w:pPr>
      <w:r>
        <w:rPr>
          <w:rFonts w:ascii="Arial" w:cs="Arial" w:eastAsia="Arial" w:hAnsi="Arial"/>
          <w:sz w:val="22"/>
          <w:szCs w:val="22"/>
        </w:rPr>
        <w:t xml:space="preserve">Score de calidad-precio (0-100): pondera precio/m² vs distrito (40%), tamaño (20%), vendedor (10%), antigüedad (15%) y orientación (15%).</w:t>
      </w:r>
    </w:p>
    <w:p>
      <w:pPr>
        <w:pStyle w:val="ListParagraph"/>
        <w:numPr>
          <w:ilvl w:val="0"/>
          <w:numId w:val="6"/>
        </w:numPr>
      </w:pPr>
      <w:r>
        <w:rPr>
          <w:rFonts w:ascii="Arial" w:cs="Arial" w:eastAsia="Arial" w:hAnsi="Arial"/>
          <w:sz w:val="22"/>
          <w:szCs w:val="22"/>
        </w:rPr>
        <w:t xml:space="preserve">Detección de gangas: propiedades 15%+ por debajo de la media del distrito.</w:t>
      </w:r>
    </w:p>
    <w:p>
      <w:pPr>
        <w:pStyle w:val="ListParagraph"/>
        <w:numPr>
          <w:ilvl w:val="0"/>
          <w:numId w:val="6"/>
        </w:numPr>
      </w:pPr>
      <w:r>
        <w:rPr>
          <w:rFonts w:ascii="Arial" w:cs="Arial" w:eastAsia="Arial" w:hAnsi="Arial"/>
          <w:sz w:val="22"/>
          <w:szCs w:val="22"/>
        </w:rPr>
        <w:t xml:space="preserve">Tendencias nuevos vs vendidos diarias durante los últimos 30 días.</w:t>
      </w:r>
    </w:p>
    <w:p>
      <w:pPr>
        <w:pStyle w:val="ListParagraph"/>
        <w:numPr>
          <w:ilvl w:val="0"/>
          <w:numId w:val="6"/>
        </w:numPr>
      </w:pPr>
      <w:r>
        <w:rPr>
          <w:rFonts w:ascii="Arial" w:cs="Arial" w:eastAsia="Arial" w:hAnsi="Arial"/>
          <w:sz w:val="22"/>
          <w:szCs w:val="22"/>
        </w:rPr>
        <w:t xml:space="preserve">Historial de precios por propiedad con evolución completa.</w:t>
      </w:r>
    </w:p>
    <w:p>
      <w:pPr>
        <w:pStyle w:val="Heading2"/>
      </w:pPr>
      <w:r>
        <w:rPr>
          <w:rFonts w:ascii="Arial" w:cs="Arial" w:eastAsia="Arial" w:hAnsi="Arial"/>
        </w:rPr>
        <w:t xml:space="preserve">2.5 Vigilancia del Mercado (market_surveillance.py + market_indicators.py)</w:t>
      </w:r>
    </w:p>
    <w:p>
      <w:pPr>
        <w:spacing w:after="120"/>
      </w:pPr>
      <w:r>
        <w:rPr>
          <w:rFonts w:ascii="Arial" w:cs="Arial" w:eastAsia="Arial" w:hAnsi="Arial"/>
          <w:b w:val="false"/>
          <w:bCs w:val="false"/>
          <w:i w:val="false"/>
          <w:iCs w:val="false"/>
          <w:sz w:val="22"/>
          <w:szCs w:val="22"/>
        </w:rPr>
        <w:t xml:space="preserve">Panel de vigilancia integral que combina indicadores internos calculados desde los datos scrapeados con indicadores macroeconómicos externos.</w:t>
      </w:r>
    </w:p>
    <w:p>
      <w:pPr>
        <w:pStyle w:val="ListParagraph"/>
        <w:numPr>
          <w:ilvl w:val="0"/>
          <w:numId w:val="7"/>
        </w:numPr>
      </w:pPr>
      <w:r>
        <w:rPr>
          <w:rFonts w:ascii="Arial" w:cs="Arial" w:eastAsia="Arial" w:hAnsi="Arial"/>
          <w:sz w:val="22"/>
          <w:szCs w:val="22"/>
        </w:rPr>
        <w:t xml:space="preserve">Semáforo del mercado: score compuesto 0-100 (Alcista/Transición/Bajista) con pesos configurables.</w:t>
      </w:r>
    </w:p>
    <w:p>
      <w:pPr>
        <w:pStyle w:val="ListParagraph"/>
        <w:numPr>
          <w:ilvl w:val="0"/>
          <w:numId w:val="7"/>
        </w:numPr>
      </w:pPr>
      <w:r>
        <w:rPr>
          <w:rFonts w:ascii="Arial" w:cs="Arial" w:eastAsia="Arial" w:hAnsi="Arial"/>
          <w:sz w:val="22"/>
          <w:szCs w:val="22"/>
        </w:rPr>
        <w:t xml:space="preserve">6 indicadores internos: precio mediano, velocidad de venta, ratio O/D, inventario, rotación, dispersión.</w:t>
      </w:r>
    </w:p>
    <w:p>
      <w:pPr>
        <w:pStyle w:val="ListParagraph"/>
        <w:numPr>
          <w:ilvl w:val="0"/>
          <w:numId w:val="7"/>
        </w:numPr>
      </w:pPr>
      <w:r>
        <w:rPr>
          <w:rFonts w:ascii="Arial" w:cs="Arial" w:eastAsia="Arial" w:hAnsi="Arial"/>
          <w:sz w:val="22"/>
          <w:szCs w:val="22"/>
        </w:rPr>
        <w:t xml:space="preserve">6 indicadores macro: Euríbor (BCE), IPC, IPV Madrid, compraventas, paro, hipotecas (INE).</w:t>
      </w:r>
    </w:p>
    <w:p>
      <w:pPr>
        <w:pStyle w:val="ListParagraph"/>
        <w:numPr>
          <w:ilvl w:val="0"/>
          <w:numId w:val="7"/>
        </w:numPr>
      </w:pPr>
      <w:r>
        <w:rPr>
          <w:rFonts w:ascii="Arial" w:cs="Arial" w:eastAsia="Arial" w:hAnsi="Arial"/>
          <w:sz w:val="22"/>
          <w:szCs w:val="22"/>
        </w:rPr>
        <w:t xml:space="preserve">Diagnóstico automático generado por reglas con interpretación textual.</w:t>
      </w:r>
    </w:p>
    <w:p>
      <w:pPr>
        <w:pStyle w:val="ListParagraph"/>
        <w:numPr>
          <w:ilvl w:val="0"/>
          <w:numId w:val="7"/>
        </w:numPr>
      </w:pPr>
      <w:r>
        <w:rPr>
          <w:rFonts w:ascii="Arial" w:cs="Arial" w:eastAsia="Arial" w:hAnsi="Arial"/>
          <w:sz w:val="22"/>
          <w:szCs w:val="22"/>
        </w:rPr>
        <w:t xml:space="preserve">3 gráficos temporales: precios vs Euríbor, inventario vs compraventas, velocidad de venta.</w:t>
      </w:r>
    </w:p>
    <w:p>
      <w:pPr>
        <w:pStyle w:val="Heading2"/>
      </w:pPr>
      <w:r>
        <w:rPr>
          <w:rFonts w:ascii="Arial" w:cs="Arial" w:eastAsia="Arial" w:hAnsi="Arial"/>
        </w:rPr>
        <w:t xml:space="preserve">2.6 Modelo Predictivo (predictive_model.py)</w:t>
      </w:r>
    </w:p>
    <w:p>
      <w:pPr>
        <w:spacing w:after="120"/>
      </w:pPr>
      <w:r>
        <w:rPr>
          <w:rFonts w:ascii="Arial" w:cs="Arial" w:eastAsia="Arial" w:hAnsi="Arial"/>
          <w:b w:val="false"/>
          <w:bCs w:val="false"/>
          <w:i w:val="false"/>
          <w:iCs w:val="false"/>
          <w:sz w:val="22"/>
          <w:szCs w:val="22"/>
        </w:rPr>
        <w:t xml:space="preserve">Modelo de predicción de precios basado en Random Forest con pipeline de sklearn.</w:t>
      </w:r>
    </w:p>
    <w:p>
      <w:pPr>
        <w:pStyle w:val="ListParagraph"/>
        <w:numPr>
          <w:ilvl w:val="0"/>
          <w:numId w:val="8"/>
        </w:numPr>
      </w:pPr>
      <w:r>
        <w:rPr>
          <w:rFonts w:ascii="Arial" w:cs="Arial" w:eastAsia="Arial" w:hAnsi="Arial"/>
          <w:sz w:val="22"/>
          <w:szCs w:val="22"/>
        </w:rPr>
        <w:t xml:space="preserve">Features: distrito, barrio, superficie, habitaciones, planta, ascensor, orientación.</w:t>
      </w:r>
    </w:p>
    <w:p>
      <w:pPr>
        <w:pStyle w:val="ListParagraph"/>
        <w:numPr>
          <w:ilvl w:val="0"/>
          <w:numId w:val="8"/>
        </w:numPr>
      </w:pPr>
      <w:r>
        <w:rPr>
          <w:rFonts w:ascii="Arial" w:cs="Arial" w:eastAsia="Arial" w:hAnsi="Arial"/>
          <w:sz w:val="22"/>
          <w:szCs w:val="22"/>
        </w:rPr>
        <w:t xml:space="preserve">Preprocesamiento: OneHotEncoder para categóricas, SimpleImputer para numéricas.</w:t>
      </w:r>
    </w:p>
    <w:p>
      <w:pPr>
        <w:pStyle w:val="ListParagraph"/>
        <w:numPr>
          <w:ilvl w:val="0"/>
          <w:numId w:val="8"/>
        </w:numPr>
      </w:pPr>
      <w:r>
        <w:rPr>
          <w:rFonts w:ascii="Arial" w:cs="Arial" w:eastAsia="Arial" w:hAnsi="Arial"/>
          <w:sz w:val="22"/>
          <w:szCs w:val="22"/>
        </w:rPr>
        <w:t xml:space="preserve">Filtrado de outliers: eliminación del 1% extremo por precio/m².</w:t>
      </w:r>
    </w:p>
    <w:p>
      <w:pPr>
        <w:pStyle w:val="ListParagraph"/>
        <w:numPr>
          <w:ilvl w:val="0"/>
          <w:numId w:val="8"/>
        </w:numPr>
      </w:pPr>
      <w:r>
        <w:rPr>
          <w:rFonts w:ascii="Arial" w:cs="Arial" w:eastAsia="Arial" w:hAnsi="Arial"/>
          <w:sz w:val="22"/>
          <w:szCs w:val="22"/>
        </w:rPr>
        <w:t xml:space="preserve">Intervalo de confianza simplificado (±10% heurístico).</w:t>
      </w:r>
    </w:p>
    <w:p>
      <w:pPr>
        <w:pStyle w:val="Heading2"/>
      </w:pPr>
      <w:r>
        <w:rPr>
          <w:rFonts w:ascii="Arial" w:cs="Arial" w:eastAsia="Arial" w:hAnsi="Arial"/>
        </w:rPr>
        <w:t xml:space="preserve">2.7 Mapa Interactivo (map_view.py + coordinates.py)</w:t>
      </w:r>
    </w:p>
    <w:p>
      <w:pPr>
        <w:spacing w:after="120"/>
      </w:pPr>
      <w:r>
        <w:rPr>
          <w:rFonts w:ascii="Arial" w:cs="Arial" w:eastAsia="Arial" w:hAnsi="Arial"/>
          <w:b w:val="false"/>
          <w:bCs w:val="false"/>
          <w:i w:val="false"/>
          <w:iCs w:val="false"/>
          <w:sz w:val="22"/>
          <w:szCs w:val="22"/>
        </w:rPr>
        <w:t xml:space="preserve">Visualización geográfica de propiedades con Folium y mapa de calor de precios. Las coordenadas están mapeadas por barrio (centroides) en un diccionario estático. Incluye clustering de marcadores para rendimiento con grandes volúmenes de datos y popups con información detallada de cada propiedad.</w:t>
      </w:r>
    </w:p>
    <w:p>
      <w:r>
        <w:br w:type="page"/>
      </w:r>
    </w:p>
    <w:p>
      <w:pPr>
        <w:pStyle w:val="Heading1"/>
      </w:pPr>
      <w:r>
        <w:rPr>
          <w:rFonts w:ascii="Arial" w:cs="Arial" w:eastAsia="Arial" w:hAnsi="Arial"/>
        </w:rPr>
        <w:t xml:space="preserve">3. Propuestas de Mejora Funcional</w:t>
      </w:r>
    </w:p>
    <w:p>
      <w:pPr>
        <w:pStyle w:val="Heading2"/>
      </w:pPr>
      <w:r>
        <w:rPr>
          <w:rFonts w:ascii="Arial" w:cs="Arial" w:eastAsia="Arial" w:hAnsi="Arial"/>
        </w:rPr>
        <w:t xml:space="preserve">3.1 Prioridad Alta</w:t>
      </w:r>
    </w:p>
    <w:p>
      <w:pPr>
        <w:pStyle w:val="Heading3"/>
      </w:pPr>
      <w:r>
        <w:rPr>
          <w:rFonts w:ascii="Arial" w:cs="Arial" w:eastAsia="Arial" w:hAnsi="Arial"/>
        </w:rPr>
        <w:t xml:space="preserve">3.1.1 Separar el archivo app.py (3.000+ líneas)</w:t>
      </w:r>
    </w:p>
    <w:p>
      <w:pPr>
        <w:spacing w:after="120"/>
      </w:pPr>
      <w:r>
        <w:rPr>
          <w:rFonts w:ascii="Arial" w:cs="Arial" w:eastAsia="Arial" w:hAnsi="Arial"/>
          <w:b w:val="false"/>
          <w:bCs w:val="false"/>
          <w:i w:val="false"/>
          <w:iCs w:val="false"/>
          <w:sz w:val="22"/>
          <w:szCs w:val="22"/>
        </w:rPr>
        <w:t xml:space="preserve">El archivo app.py tiene más de 3.000 líneas y concentra demasiada lógica. Se recomienda extraer cada pestaña en un módulo separado (dashboard_tab.py, map_tab.py, prediction_tab.py, search_tab.py, admin_tab.py) para mejorar la mantenibilidad y facilitar el trabajo en equipo.</w:t>
      </w:r>
    </w:p>
    <w:p>
      <w:pPr>
        <w:pStyle w:val="Heading3"/>
      </w:pPr>
      <w:r>
        <w:rPr>
          <w:rFonts w:ascii="Arial" w:cs="Arial" w:eastAsia="Arial" w:hAnsi="Arial"/>
        </w:rPr>
        <w:t xml:space="preserve">3.1.2 Mejorar el modelo predictivo</w:t>
      </w:r>
    </w:p>
    <w:p>
      <w:pPr>
        <w:spacing w:after="120"/>
      </w:pPr>
      <w:r>
        <w:rPr>
          <w:rFonts w:ascii="Arial" w:cs="Arial" w:eastAsia="Arial" w:hAnsi="Arial"/>
          <w:b w:val="false"/>
          <w:bCs w:val="false"/>
          <w:i w:val="false"/>
          <w:iCs w:val="false"/>
          <w:sz w:val="22"/>
          <w:szCs w:val="22"/>
        </w:rPr>
        <w:t xml:space="preserve">El modelo actual usa un intervalo de confianza heurístico fijo de ±10%. Se recomienda implementar Quantile Regression Forest o calcular la varianza real entre árboles. También falta validación cruzada y métricas de rendimiento (R², MAE, MAPE) visibles al usuario, así como un mecanismo de reentrenamiento periódico.</w:t>
      </w:r>
    </w:p>
    <w:p>
      <w:pPr>
        <w:pStyle w:val="Heading3"/>
      </w:pPr>
      <w:r>
        <w:rPr>
          <w:rFonts w:ascii="Arial" w:cs="Arial" w:eastAsia="Arial" w:hAnsi="Arial"/>
        </w:rPr>
        <w:t xml:space="preserve">3.1.3 Manejo de errores silenciosos</w:t>
      </w:r>
    </w:p>
    <w:p>
      <w:pPr>
        <w:spacing w:after="120"/>
      </w:pPr>
      <w:r>
        <w:rPr>
          <w:rFonts w:ascii="Arial" w:cs="Arial" w:eastAsia="Arial" w:hAnsi="Arial"/>
          <w:b w:val="false"/>
          <w:bCs w:val="false"/>
          <w:i w:val="false"/>
          <w:iCs w:val="false"/>
          <w:sz w:val="22"/>
          <w:szCs w:val="22"/>
        </w:rPr>
        <w:t xml:space="preserve">Muchas funciones usan except genérico (bare except o except Exception) que enmascaran errores. Se recomienda implementar logging estructurado con el módulo logging de Python (niveles DEBUG/INFO/WARNING/ERROR), sustituir los print() por llamadas al logger, y añadir alertas para errores críticos del scraper.</w:t>
      </w:r>
    </w:p>
    <w:p>
      <w:pPr>
        <w:pStyle w:val="Heading2"/>
      </w:pPr>
      <w:r>
        <w:rPr>
          <w:rFonts w:ascii="Arial" w:cs="Arial" w:eastAsia="Arial" w:hAnsi="Arial"/>
        </w:rPr>
        <w:t xml:space="preserve">3.2 Prioridad Media</w:t>
      </w:r>
    </w:p>
    <w:p>
      <w:pPr>
        <w:pStyle w:val="Heading3"/>
      </w:pPr>
      <w:r>
        <w:rPr>
          <w:rFonts w:ascii="Arial" w:cs="Arial" w:eastAsia="Arial" w:hAnsi="Arial"/>
        </w:rPr>
        <w:t xml:space="preserve">3.2.1 Alertas personalizadas</w:t>
      </w:r>
    </w:p>
    <w:p>
      <w:pPr>
        <w:spacing w:after="120"/>
      </w:pPr>
      <w:r>
        <w:rPr>
          <w:rFonts w:ascii="Arial" w:cs="Arial" w:eastAsia="Arial" w:hAnsi="Arial"/>
          <w:b w:val="false"/>
          <w:bCs w:val="false"/>
          <w:i w:val="false"/>
          <w:iCs w:val="false"/>
          <w:sz w:val="22"/>
          <w:szCs w:val="22"/>
        </w:rPr>
        <w:t xml:space="preserve">Añadir un sistema de alertas configurable por usuario: notificación por email/Telegram cuando una propiedad en un distrito/barrio específico baje de precio un porcentaje determinado, o cuando aparezcan nuevas propiedades que cumplan criterios definidos por el usuario.</w:t>
      </w:r>
    </w:p>
    <w:p>
      <w:pPr>
        <w:pStyle w:val="Heading3"/>
      </w:pPr>
      <w:r>
        <w:rPr>
          <w:rFonts w:ascii="Arial" w:cs="Arial" w:eastAsia="Arial" w:hAnsi="Arial"/>
        </w:rPr>
        <w:t xml:space="preserve">3.2.2 Búsquedas guardadas y favoritos</w:t>
      </w:r>
    </w:p>
    <w:p>
      <w:pPr>
        <w:spacing w:after="120"/>
      </w:pPr>
      <w:r>
        <w:rPr>
          <w:rFonts w:ascii="Arial" w:cs="Arial" w:eastAsia="Arial" w:hAnsi="Arial"/>
          <w:b w:val="false"/>
          <w:bCs w:val="false"/>
          <w:i w:val="false"/>
          <w:iCs w:val="false"/>
          <w:sz w:val="22"/>
          <w:szCs w:val="22"/>
        </w:rPr>
        <w:t xml:space="preserve">Actualmente la pestaña “Mis Búsquedas” permite buscar por URL, pero no hay persistencia de búsquedas guardadas ni favoritos. Se recomienda implementar una tabla de usuario con búsquedas guardadas y una funcionalidad de “seguir” propiedades específicas.</w:t>
      </w:r>
    </w:p>
    <w:p>
      <w:pPr>
        <w:pStyle w:val="Heading3"/>
      </w:pPr>
      <w:r>
        <w:rPr>
          <w:rFonts w:ascii="Arial" w:cs="Arial" w:eastAsia="Arial" w:hAnsi="Arial"/>
        </w:rPr>
        <w:t xml:space="preserve">3.2.3 Tests automatizados</w:t>
      </w:r>
    </w:p>
    <w:p>
      <w:pPr>
        <w:spacing w:after="120"/>
      </w:pPr>
      <w:r>
        <w:rPr>
          <w:rFonts w:ascii="Arial" w:cs="Arial" w:eastAsia="Arial" w:hAnsi="Arial"/>
          <w:b w:val="false"/>
          <w:bCs w:val="false"/>
          <w:i w:val="false"/>
          <w:iCs w:val="false"/>
          <w:sz w:val="22"/>
          <w:szCs w:val="22"/>
        </w:rPr>
        <w:t xml:space="preserve">Solo existen dos archivos de test básicos (test_sold_logic.py, test_description.py). Se recomienda implementar una suite completa con pytest: tests unitarios para cada módulo, tests de integración para el scraper, y tests de regresión para la base de datos.</w:t>
      </w:r>
    </w:p>
    <w:p>
      <w:pPr>
        <w:pStyle w:val="Heading3"/>
      </w:pPr>
      <w:r>
        <w:rPr>
          <w:rFonts w:ascii="Arial" w:cs="Arial" w:eastAsia="Arial" w:hAnsi="Arial"/>
        </w:rPr>
        <w:t xml:space="preserve">3.2.4 Exportación de datos</w:t>
      </w:r>
    </w:p>
    <w:p>
      <w:pPr>
        <w:spacing w:after="120"/>
      </w:pPr>
      <w:r>
        <w:rPr>
          <w:rFonts w:ascii="Arial" w:cs="Arial" w:eastAsia="Arial" w:hAnsi="Arial"/>
          <w:b w:val="false"/>
          <w:bCs w:val="false"/>
          <w:i w:val="false"/>
          <w:iCs w:val="false"/>
          <w:sz w:val="22"/>
          <w:szCs w:val="22"/>
        </w:rPr>
        <w:t xml:space="preserve">Añadir funcionalidad para exportar los datos filtrados a CSV/Excel directamente desde el dashboard, permitiendo a los usuarios realizar análisis adicionales con herramientas externas.</w:t>
      </w:r>
    </w:p>
    <w:p>
      <w:pPr>
        <w:pStyle w:val="Heading2"/>
      </w:pPr>
      <w:r>
        <w:rPr>
          <w:rFonts w:ascii="Arial" w:cs="Arial" w:eastAsia="Arial" w:hAnsi="Arial"/>
        </w:rPr>
        <w:t xml:space="preserve">3.3 Prioridad Baja</w:t>
      </w:r>
    </w:p>
    <w:p>
      <w:pPr>
        <w:pStyle w:val="Heading3"/>
      </w:pPr>
      <w:r>
        <w:rPr>
          <w:rFonts w:ascii="Arial" w:cs="Arial" w:eastAsia="Arial" w:hAnsi="Arial"/>
        </w:rPr>
        <w:t xml:space="preserve">3.3.1 Internacionalización (i18n)</w:t>
      </w:r>
    </w:p>
    <w:p>
      <w:pPr>
        <w:spacing w:after="120"/>
      </w:pPr>
      <w:r>
        <w:rPr>
          <w:rFonts w:ascii="Arial" w:cs="Arial" w:eastAsia="Arial" w:hAnsi="Arial"/>
          <w:b w:val="false"/>
          <w:bCs w:val="false"/>
          <w:i w:val="false"/>
          <w:iCs w:val="false"/>
          <w:sz w:val="22"/>
          <w:szCs w:val="22"/>
        </w:rPr>
        <w:t xml:space="preserve">La aplicación mezcla textos en español e inglés. Se recomienda centralizar todos los textos de la interfaz usando un sistema de i18n para facilitar la traducción completa y mantener la coherencia.</w:t>
      </w:r>
    </w:p>
    <w:p>
      <w:pPr>
        <w:pStyle w:val="Heading3"/>
      </w:pPr>
      <w:r>
        <w:rPr>
          <w:rFonts w:ascii="Arial" w:cs="Arial" w:eastAsia="Arial" w:hAnsi="Arial"/>
        </w:rPr>
        <w:t xml:space="preserve">3.3.2 Coordenadas dinámicas</w:t>
      </w:r>
    </w:p>
    <w:p>
      <w:pPr>
        <w:spacing w:after="120"/>
      </w:pPr>
      <w:r>
        <w:rPr>
          <w:rFonts w:ascii="Arial" w:cs="Arial" w:eastAsia="Arial" w:hAnsi="Arial"/>
          <w:b w:val="false"/>
          <w:bCs w:val="false"/>
          <w:i w:val="false"/>
          <w:iCs w:val="false"/>
          <w:sz w:val="22"/>
          <w:szCs w:val="22"/>
        </w:rPr>
        <w:t xml:space="preserve">Actualmente las coordenadas de los barrios son estáticas. Se podría usar un servicio de geocodificación (ya existe geocode_barrios.py como script standalone) para generar y actualizar las coordenadas automáticamente.</w:t>
      </w:r>
    </w:p>
    <w:p>
      <w:pPr>
        <w:pStyle w:val="Heading3"/>
      </w:pPr>
      <w:r>
        <w:rPr>
          <w:rFonts w:ascii="Arial" w:cs="Arial" w:eastAsia="Arial" w:hAnsi="Arial"/>
        </w:rPr>
        <w:t xml:space="preserve">3.3.3 Análisis comparativo temporal</w:t>
      </w:r>
    </w:p>
    <w:p>
      <w:pPr>
        <w:spacing w:after="120"/>
      </w:pPr>
      <w:r>
        <w:rPr>
          <w:rFonts w:ascii="Arial" w:cs="Arial" w:eastAsia="Arial" w:hAnsi="Arial"/>
          <w:b w:val="false"/>
          <w:bCs w:val="false"/>
          <w:i w:val="false"/>
          <w:iCs w:val="false"/>
          <w:sz w:val="22"/>
          <w:szCs w:val="22"/>
        </w:rPr>
        <w:t xml:space="preserve">Añadir funcionalidad para comparar el estado del mercado en dos fechas distintas: diferencias de inventario, precios, velocidad de venta y composición del mercado lado a lado.</w:t>
      </w:r>
    </w:p>
    <w:p>
      <w:r>
        <w:br w:type="page"/>
      </w:r>
    </w:p>
    <w:p>
      <w:pPr>
        <w:pStyle w:val="Heading1"/>
      </w:pPr>
      <w:r>
        <w:rPr>
          <w:rFonts w:ascii="Arial" w:cs="Arial" w:eastAsia="Arial" w:hAnsi="Arial"/>
        </w:rPr>
        <w:t xml:space="preserve">4. Flujos de Datos Principales</w:t>
      </w:r>
    </w:p>
    <w:p>
      <w:pPr>
        <w:pStyle w:val="Heading2"/>
      </w:pPr>
      <w:r>
        <w:rPr>
          <w:rFonts w:ascii="Arial" w:cs="Arial" w:eastAsia="Arial" w:hAnsi="Arial"/>
        </w:rPr>
        <w:t xml:space="preserve">4.1 Flujo de Scraping (ETL)</w:t>
      </w:r>
    </w:p>
    <w:p>
      <w:pPr>
        <w:spacing w:after="120"/>
      </w:pPr>
      <w:r>
        <w:rPr>
          <w:rFonts w:ascii="Arial" w:cs="Arial" w:eastAsia="Arial" w:hAnsi="Arial"/>
          <w:b w:val="false"/>
          <w:bCs w:val="false"/>
          <w:i w:val="false"/>
          <w:iCs w:val="false"/>
          <w:sz w:val="22"/>
          <w:szCs w:val="22"/>
        </w:rPr>
        <w:t xml:space="preserve">1. Inicio: se ejecuta scraper.py (manual o por cron). Se inicializa la BD y se obtienen los IDs activos existentes.</w:t>
      </w:r>
    </w:p>
    <w:p>
      <w:pPr>
        <w:spacing w:after="120"/>
      </w:pPr>
      <w:r>
        <w:rPr>
          <w:rFonts w:ascii="Arial" w:cs="Arial" w:eastAsia="Arial" w:hAnsi="Arial"/>
          <w:b w:val="false"/>
          <w:bCs w:val="false"/>
          <w:i w:val="false"/>
          <w:iCs w:val="false"/>
          <w:sz w:val="22"/>
          <w:szCs w:val="22"/>
        </w:rPr>
        <w:t xml:space="preserve">2. Para cada barrio: se hace fetch de la página de listados vía Bright Data proxy, se parsea el HTML con BeautifulSoup y se extraen los datos de cada inmueble.</w:t>
      </w:r>
    </w:p>
    <w:p>
      <w:pPr>
        <w:spacing w:after="120"/>
      </w:pPr>
      <w:r>
        <w:rPr>
          <w:rFonts w:ascii="Arial" w:cs="Arial" w:eastAsia="Arial" w:hAnsi="Arial"/>
          <w:b w:val="false"/>
          <w:bCs w:val="false"/>
          <w:i w:val="false"/>
          <w:iCs w:val="false"/>
          <w:sz w:val="22"/>
          <w:szCs w:val="22"/>
        </w:rPr>
        <w:t xml:space="preserve">3. Para cada inmueble: si es nuevo, se inserta en listings y se crea registro en price_history. Si ya existe, se actualiza last_seen_date y se detectan cambios de precio.</w:t>
      </w:r>
    </w:p>
    <w:p>
      <w:pPr>
        <w:spacing w:after="120"/>
      </w:pPr>
      <w:r>
        <w:rPr>
          <w:rFonts w:ascii="Arial" w:cs="Arial" w:eastAsia="Arial" w:hAnsi="Arial"/>
          <w:b w:val="false"/>
          <w:bCs w:val="false"/>
          <w:i w:val="false"/>
          <w:iCs w:val="false"/>
          <w:sz w:val="22"/>
          <w:szCs w:val="22"/>
        </w:rPr>
        <w:t xml:space="preserve">4. Cierre: se marcan como sold_removed las propiedades no vistas en 14 días (con validación de barrio scrapeado). Se registra la ejecución en scraping_log.</w:t>
      </w:r>
    </w:p>
    <w:p>
      <w:pPr>
        <w:pStyle w:val="Heading2"/>
      </w:pPr>
      <w:r>
        <w:rPr>
          <w:rFonts w:ascii="Arial" w:cs="Arial" w:eastAsia="Arial" w:hAnsi="Arial"/>
        </w:rPr>
        <w:t xml:space="preserve">4.2 Flujo de Visualización</w:t>
      </w:r>
    </w:p>
    <w:p>
      <w:pPr>
        <w:spacing w:after="120"/>
      </w:pPr>
      <w:r>
        <w:rPr>
          <w:rFonts w:ascii="Arial" w:cs="Arial" w:eastAsia="Arial" w:hAnsi="Arial"/>
          <w:b w:val="false"/>
          <w:bCs w:val="false"/>
          <w:i w:val="false"/>
          <w:iCs w:val="false"/>
          <w:sz w:val="22"/>
          <w:szCs w:val="22"/>
        </w:rPr>
        <w:t xml:space="preserve">1. El usuario accede al dashboard (Streamlit) y se autentica con credenciales multi-usuario.</w:t>
      </w:r>
    </w:p>
    <w:p>
      <w:pPr>
        <w:spacing w:after="120"/>
      </w:pPr>
      <w:r>
        <w:rPr>
          <w:rFonts w:ascii="Arial" w:cs="Arial" w:eastAsia="Arial" w:hAnsi="Arial"/>
          <w:b w:val="false"/>
          <w:bCs w:val="false"/>
          <w:i w:val="false"/>
          <w:iCs w:val="false"/>
          <w:sz w:val="22"/>
          <w:szCs w:val="22"/>
        </w:rPr>
        <w:t xml:space="preserve">2. Se cargan los datos desde SQLite con cache de 5 minutos (st.cache_data).</w:t>
      </w:r>
    </w:p>
    <w:p>
      <w:pPr>
        <w:spacing w:after="120"/>
      </w:pPr>
      <w:r>
        <w:rPr>
          <w:rFonts w:ascii="Arial" w:cs="Arial" w:eastAsia="Arial" w:hAnsi="Arial"/>
          <w:b w:val="false"/>
          <w:bCs w:val="false"/>
          <w:i w:val="false"/>
          <w:iCs w:val="false"/>
          <w:sz w:val="22"/>
          <w:szCs w:val="22"/>
        </w:rPr>
        <w:t xml:space="preserve">3. Los filtros del sidebar (estado, distrito, precio, vendedor) se aplican sobre la query SQL.</w:t>
      </w:r>
    </w:p>
    <w:p>
      <w:pPr>
        <w:spacing w:after="120"/>
      </w:pPr>
      <w:r>
        <w:rPr>
          <w:rFonts w:ascii="Arial" w:cs="Arial" w:eastAsia="Arial" w:hAnsi="Arial"/>
          <w:b w:val="false"/>
          <w:bCs w:val="false"/>
          <w:i w:val="false"/>
          <w:iCs w:val="false"/>
          <w:sz w:val="22"/>
          <w:szCs w:val="22"/>
        </w:rPr>
        <w:t xml:space="preserve">4. Los datos se transforman a DataFrame de pandas y se calculan métricas derivadas (precio/m², días en mercado).</w:t>
      </w:r>
    </w:p>
    <w:p>
      <w:pPr>
        <w:spacing w:after="120"/>
      </w:pPr>
      <w:r>
        <w:rPr>
          <w:rFonts w:ascii="Arial" w:cs="Arial" w:eastAsia="Arial" w:hAnsi="Arial"/>
          <w:b w:val="false"/>
          <w:bCs w:val="false"/>
          <w:i w:val="false"/>
          <w:iCs w:val="false"/>
          <w:sz w:val="22"/>
          <w:szCs w:val="22"/>
        </w:rPr>
        <w:t xml:space="preserve">5. Los gráficos se renderizan con Plotly y los mapas con Folium.</w:t>
      </w:r>
    </w:p>
    <w:p>
      <w:pPr>
        <w:pStyle w:val="Heading2"/>
      </w:pPr>
      <w:r>
        <w:rPr>
          <w:rFonts w:ascii="Arial" w:cs="Arial" w:eastAsia="Arial" w:hAnsi="Arial"/>
        </w:rPr>
        <w:t xml:space="preserve">4.3 Flujo de Vigilancia de Mercado</w:t>
      </w:r>
    </w:p>
    <w:p>
      <w:pPr>
        <w:spacing w:after="120"/>
      </w:pPr>
      <w:r>
        <w:rPr>
          <w:rFonts w:ascii="Arial" w:cs="Arial" w:eastAsia="Arial" w:hAnsi="Arial"/>
          <w:b w:val="false"/>
          <w:bCs w:val="false"/>
          <w:i w:val="false"/>
          <w:iCs w:val="false"/>
          <w:sz w:val="22"/>
          <w:szCs w:val="22"/>
        </w:rPr>
        <w:t xml:space="preserve">1. Se calculan los 6 indicadores internos desde la BD (cache 1 hora).</w:t>
      </w:r>
    </w:p>
    <w:p>
      <w:pPr>
        <w:spacing w:after="120"/>
      </w:pPr>
      <w:r>
        <w:rPr>
          <w:rFonts w:ascii="Arial" w:cs="Arial" w:eastAsia="Arial" w:hAnsi="Arial"/>
          <w:b w:val="false"/>
          <w:bCs w:val="false"/>
          <w:i w:val="false"/>
          <w:iCs w:val="false"/>
          <w:sz w:val="22"/>
          <w:szCs w:val="22"/>
        </w:rPr>
        <w:t xml:space="preserve">2. Se obtienen los 6 indicadores macro desde APIs del BCE e INE (cache 24 horas).</w:t>
      </w:r>
    </w:p>
    <w:p>
      <w:pPr>
        <w:spacing w:after="120"/>
      </w:pPr>
      <w:r>
        <w:rPr>
          <w:rFonts w:ascii="Arial" w:cs="Arial" w:eastAsia="Arial" w:hAnsi="Arial"/>
          <w:b w:val="false"/>
          <w:bCs w:val="false"/>
          <w:i w:val="false"/>
          <w:iCs w:val="false"/>
          <w:sz w:val="22"/>
          <w:szCs w:val="22"/>
        </w:rPr>
        <w:t xml:space="preserve">3. Se calcula el market score compuesto (0-100) con pesos configurables.</w:t>
      </w:r>
    </w:p>
    <w:p>
      <w:pPr>
        <w:spacing w:after="120"/>
      </w:pPr>
      <w:r>
        <w:rPr>
          <w:rFonts w:ascii="Arial" w:cs="Arial" w:eastAsia="Arial" w:hAnsi="Arial"/>
          <w:b w:val="false"/>
          <w:bCs w:val="false"/>
          <w:i w:val="false"/>
          <w:iCs w:val="false"/>
          <w:sz w:val="22"/>
          <w:szCs w:val="22"/>
        </w:rPr>
        <w:t xml:space="preserve">4. Se genera el diagnóstico automático textual basado en reglas.</w:t>
      </w:r>
    </w:p>
    <w:p>
      <w:pPr>
        <w:spacing w:after="120"/>
      </w:pPr>
      <w:r>
        <w:rPr>
          <w:rFonts w:ascii="Arial" w:cs="Arial" w:eastAsia="Arial" w:hAnsi="Arial"/>
          <w:b w:val="false"/>
          <w:bCs w:val="false"/>
          <w:i w:val="false"/>
          <w:iCs w:val="false"/>
          <w:sz w:val="22"/>
          <w:szCs w:val="22"/>
        </w:rPr>
        <w:t xml:space="preserve">5. Se renderizan los KPIs, gráficos temporales y desglose del score.</w:t>
      </w:r>
    </w:p>
    <w:p>
      <w:r>
        <w:br w:type="page"/>
      </w:r>
    </w:p>
    <w:p>
      <w:pPr>
        <w:pStyle w:val="Heading1"/>
      </w:pPr>
      <w:r>
        <w:rPr>
          <w:rFonts w:ascii="Arial" w:cs="Arial" w:eastAsia="Arial" w:hAnsi="Arial"/>
        </w:rPr>
        <w:t xml:space="preserve">5. Modelo de Datos</w:t>
      </w:r>
    </w:p>
    <w:p>
      <w:pPr>
        <w:pStyle w:val="Heading2"/>
      </w:pPr>
      <w:r>
        <w:rPr>
          <w:rFonts w:ascii="Arial" w:cs="Arial" w:eastAsia="Arial" w:hAnsi="Arial"/>
        </w:rPr>
        <w:t xml:space="preserve">5.1 Tabla: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Clave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listing_id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Identificador único de Idealista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title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Título del anuncio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url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URL completa del anuncio en Idealista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Precio en euros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distrito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IDX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Distrito de Madrid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barrio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Barrio del distrito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rooms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Número de habitaciones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size_sqm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Superficie en m²</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floor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Planta (texto libre: Planta 3ª con ascensor)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IDX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active o sold_removed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first_seen_date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Fecha de primera detección (YYYY-MM-DD)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last_seen_date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IDX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Fecha de última detección (YYYY-MM-DD)</w:t>
            </w:r>
          </w:p>
        </w:tc>
      </w:tr>
    </w:tbl>
    <w:p>
      <w:pPr>
        <w:spacing w:after="120"/>
      </w:pPr>
      <w:r>
        <w:rPr>
          <w:rFonts w:ascii="Arial" w:cs="Arial" w:eastAsia="Arial" w:hAnsi="Arial"/>
          <w:b w:val="false"/>
          <w:bCs w:val="false"/>
          <w:i w:val="false"/>
          <w:iCs w:val="false"/>
          <w:sz w:val="22"/>
          <w:szCs w:val="22"/>
        </w:rPr>
        <w:t xml:space="preserve"/>
      </w:r>
    </w:p>
    <w:p>
      <w:pPr>
        <w:pStyle w:val="Heading2"/>
      </w:pPr>
      <w:r>
        <w:rPr>
          <w:rFonts w:ascii="Arial" w:cs="Arial" w:eastAsia="Arial" w:hAnsi="Arial"/>
        </w:rPr>
        <w:t xml:space="preserve">5.2 Tabla: price_history</w:t>
      </w:r>
    </w:p>
    <w:p>
      <w:pPr>
        <w:spacing w:after="120"/>
      </w:pPr>
      <w:r>
        <w:rPr>
          <w:rFonts w:ascii="Arial" w:cs="Arial" w:eastAsia="Arial" w:hAnsi="Arial"/>
          <w:b w:val="false"/>
          <w:bCs w:val="false"/>
          <w:i w:val="false"/>
          <w:iCs w:val="false"/>
          <w:sz w:val="22"/>
          <w:szCs w:val="22"/>
        </w:rPr>
        <w:t xml:space="preserve">Almacena cada cambio de precio detectado. Permite reconstruir la evolución completa de precios de cada propiedad y detectar patrones de bajadas sucesivas (vendedores desesperados).</w:t>
      </w:r>
    </w:p>
    <w:p>
      <w:pPr>
        <w:pStyle w:val="Heading2"/>
      </w:pPr>
      <w:r>
        <w:rPr>
          <w:rFonts w:ascii="Arial" w:cs="Arial" w:eastAsia="Arial" w:hAnsi="Arial"/>
        </w:rPr>
        <w:t xml:space="preserve">5.3 Tabla: scraping_log</w:t>
      </w:r>
    </w:p>
    <w:p>
      <w:pPr>
        <w:spacing w:after="120"/>
      </w:pPr>
      <w:r>
        <w:rPr>
          <w:rFonts w:ascii="Arial" w:cs="Arial" w:eastAsia="Arial" w:hAnsi="Arial"/>
          <w:b w:val="false"/>
          <w:bCs w:val="false"/>
          <w:i w:val="false"/>
          <w:iCs w:val="false"/>
          <w:sz w:val="22"/>
          <w:szCs w:val="22"/>
        </w:rPr>
        <w:t xml:space="preserve">Registra cada ejecución del scraper con: hora inicio/fin, duración, propiedades procesadas, nuevos/actualizados, peticiones realizadas, coste estimado y estado.</w:t>
      </w:r>
    </w:p>
    <w:p>
      <w:r>
        <w:br w:type="page"/>
      </w:r>
    </w:p>
    <w:p>
      <w:pPr>
        <w:pStyle w:val="Heading1"/>
      </w:pPr>
      <w:r>
        <w:rPr>
          <w:rFonts w:ascii="Arial" w:cs="Arial" w:eastAsia="Arial" w:hAnsi="Arial"/>
        </w:rPr>
        <w:t xml:space="preserve">6. Requisitos No Funcionales</w:t>
      </w:r>
    </w:p>
    <w:p>
      <w:pPr>
        <w:pStyle w:val="Heading2"/>
      </w:pPr>
      <w:r>
        <w:rPr>
          <w:rFonts w:ascii="Arial" w:cs="Arial" w:eastAsia="Arial" w:hAnsi="Arial"/>
        </w:rPr>
        <w:t xml:space="preserve">6.1 Rendimiento</w:t>
      </w:r>
    </w:p>
    <w:p>
      <w:pPr>
        <w:spacing w:after="120"/>
      </w:pPr>
      <w:r>
        <w:rPr>
          <w:rFonts w:ascii="Arial" w:cs="Arial" w:eastAsia="Arial" w:hAnsi="Arial"/>
          <w:b w:val="false"/>
          <w:bCs w:val="false"/>
          <w:i w:val="false"/>
          <w:iCs w:val="false"/>
          <w:sz w:val="22"/>
          <w:szCs w:val="22"/>
        </w:rPr>
        <w:t xml:space="preserve">La aplicación usa caché de Streamlit con TTLs configurables (5 min para datos principales, 1 hora para indicadores internos, 24 horas para datos macro). El mapa limita por defecto a 500 propiedades para mantener la fluidez.</w:t>
      </w:r>
    </w:p>
    <w:p>
      <w:pPr>
        <w:pStyle w:val="Heading2"/>
      </w:pPr>
      <w:r>
        <w:rPr>
          <w:rFonts w:ascii="Arial" w:cs="Arial" w:eastAsia="Arial" w:hAnsi="Arial"/>
        </w:rPr>
        <w:t xml:space="preserve">6.2 Seguridad</w:t>
      </w:r>
    </w:p>
    <w:p>
      <w:pPr>
        <w:spacing w:after="120"/>
      </w:pPr>
      <w:r>
        <w:rPr>
          <w:rFonts w:ascii="Arial" w:cs="Arial" w:eastAsia="Arial" w:hAnsi="Arial"/>
          <w:b w:val="false"/>
          <w:bCs w:val="false"/>
          <w:i w:val="false"/>
          <w:iCs w:val="false"/>
          <w:sz w:val="22"/>
          <w:szCs w:val="22"/>
        </w:rPr>
        <w:t xml:space="preserve">La autenticación multi-usuario se gestiona vía st.secrets con credenciales en texto plano. Las credenciales de Bright Data se leen desde variables de entorno (.env). No se implementa cifrado de contraseñas ni gestión de sesiones avanzada.</w:t>
      </w:r>
    </w:p>
    <w:p>
      <w:pPr>
        <w:pStyle w:val="Heading2"/>
      </w:pPr>
      <w:r>
        <w:rPr>
          <w:rFonts w:ascii="Arial" w:cs="Arial" w:eastAsia="Arial" w:hAnsi="Arial"/>
        </w:rPr>
        <w:t xml:space="preserve">6.3 Despliegue</w:t>
      </w:r>
    </w:p>
    <w:p>
      <w:pPr>
        <w:spacing w:after="120"/>
      </w:pPr>
      <w:r>
        <w:rPr>
          <w:rFonts w:ascii="Arial" w:cs="Arial" w:eastAsia="Arial" w:hAnsi="Arial"/>
          <w:b w:val="false"/>
          <w:bCs w:val="false"/>
          <w:i w:val="false"/>
          <w:iCs w:val="false"/>
          <w:sz w:val="22"/>
          <w:szCs w:val="22"/>
        </w:rPr>
        <w:t xml:space="preserve">Soporta ejecución local y despliegue en Streamlit Cloud. Para la nube, la base de datos se descarga automáticamente desde Google Drive mediante gdown. El scraper se ejecuta localmente (no en la nube) y la BD se sube manualmente a Google Drive.</w:t>
      </w:r>
    </w:p>
    <w:p>
      <w:pPr>
        <w:pStyle w:val="Heading2"/>
      </w:pPr>
      <w:r>
        <w:rPr>
          <w:rFonts w:ascii="Arial" w:cs="Arial" w:eastAsia="Arial" w:hAnsi="Arial"/>
        </w:rPr>
        <w:t xml:space="preserve">6.4 Escalabilidad</w:t>
      </w:r>
    </w:p>
    <w:p>
      <w:pPr>
        <w:spacing w:after="120"/>
      </w:pPr>
      <w:r>
        <w:rPr>
          <w:rFonts w:ascii="Arial" w:cs="Arial" w:eastAsia="Arial" w:hAnsi="Arial"/>
          <w:b w:val="false"/>
          <w:bCs w:val="false"/>
          <w:i w:val="false"/>
          <w:iCs w:val="false"/>
          <w:sz w:val="22"/>
          <w:szCs w:val="22"/>
        </w:rPr>
        <w:t xml:space="preserve">SQLite es adecuado para el volumen actual (~16K propiedades), pero podría convertirse en cuello de botella con un crecimiento significativo. La migración a PostgreSQL sería recomendable si se escala a múltiples ciudades o se requiere acceso concurrente intensivo.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888888"/>
        <w:sz w:val="18"/>
        <w:szCs w:val="18"/>
      </w:rPr>
      <w:t xml:space="preserve">Madrid Real Estate Tracker — Análisis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2026-02-21T23:07:45.525Z</dcterms:created>
  <dcterms:modified xsi:type="dcterms:W3CDTF">2026-02-21T23:07:45.525Z</dcterms:modified>
</cp:coreProperties>
</file>

<file path=docProps/custom.xml><?xml version="1.0" encoding="utf-8"?>
<Properties xmlns="http://schemas.openxmlformats.org/officeDocument/2006/custom-properties" xmlns:vt="http://schemas.openxmlformats.org/officeDocument/2006/docPropsVTypes"/>
</file>