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9796" w14:textId="54F3242A" w:rsidR="004378C7" w:rsidRDefault="004378C7" w:rsidP="004378C7">
      <w:r w:rsidRPr="00217445">
        <w:rPr>
          <w:noProof/>
        </w:rPr>
        <w:drawing>
          <wp:inline distT="0" distB="0" distL="0" distR="0" wp14:anchorId="0EBF54D3" wp14:editId="1C668102">
            <wp:extent cx="6645910" cy="3726815"/>
            <wp:effectExtent l="0" t="0" r="2540" b="6985"/>
            <wp:docPr id="1118628235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28235" name="Picture 1" descr="A table with numbers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5738" w14:textId="309AD574" w:rsidR="004378C7" w:rsidRDefault="004378C7" w:rsidP="004378C7">
      <w:r>
        <w:rPr>
          <w:noProof/>
        </w:rPr>
        <w:drawing>
          <wp:inline distT="0" distB="0" distL="0" distR="0" wp14:anchorId="6C973585" wp14:editId="7FED1451">
            <wp:extent cx="6645910" cy="3047365"/>
            <wp:effectExtent l="0" t="0" r="2540" b="635"/>
            <wp:docPr id="9743396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39624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CE65" w14:textId="77777777" w:rsidR="004378C7" w:rsidRDefault="004378C7" w:rsidP="004378C7">
      <w:r w:rsidRPr="00931EE8">
        <w:rPr>
          <w:noProof/>
        </w:rPr>
        <w:drawing>
          <wp:inline distT="0" distB="0" distL="0" distR="0" wp14:anchorId="453161EF" wp14:editId="37013D0B">
            <wp:extent cx="6645910" cy="2266950"/>
            <wp:effectExtent l="0" t="0" r="2540" b="0"/>
            <wp:docPr id="9138950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9502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C45E" w14:textId="05EF9B4A" w:rsidR="004378C7" w:rsidRDefault="004378C7" w:rsidP="004378C7"/>
    <w:p w14:paraId="660D69C2" w14:textId="77777777" w:rsidR="00AD3A85" w:rsidRDefault="00836F4F" w:rsidP="00836F4F">
      <w:pPr>
        <w:rPr>
          <w:lang w:val="en-PK"/>
        </w:rPr>
      </w:pPr>
      <w:r w:rsidRPr="00836F4F">
        <w:rPr>
          <w:b/>
          <w:bCs/>
          <w:lang w:val="en-PK"/>
        </w:rPr>
        <w:lastRenderedPageBreak/>
        <w:t>Comparison</w:t>
      </w:r>
      <w:r w:rsidR="00AD3A85" w:rsidRPr="00836F4F">
        <w:rPr>
          <w:b/>
          <w:bCs/>
          <w:lang w:val="en-PK"/>
        </w:rPr>
        <w:t>-Based Sorting Algorithms</w:t>
      </w:r>
    </w:p>
    <w:p w14:paraId="6ED37BC0" w14:textId="224F532D" w:rsidR="005229BB" w:rsidRDefault="00AD3A85" w:rsidP="00836F4F">
      <w:pPr>
        <w:rPr>
          <w:lang w:val="en-PK"/>
        </w:rPr>
      </w:pPr>
      <w:r>
        <w:rPr>
          <w:lang w:val="en-PK"/>
        </w:rPr>
        <w:t>They r</w:t>
      </w:r>
      <w:r w:rsidR="00836F4F" w:rsidRPr="00836F4F">
        <w:rPr>
          <w:lang w:val="en-PK"/>
        </w:rPr>
        <w:t xml:space="preserve">ely on comparing elements to determine their relative order, have a theoretical lower bound of </w:t>
      </w:r>
      <w:r w:rsidR="00836F4F" w:rsidRPr="00836F4F">
        <w:rPr>
          <w:b/>
          <w:bCs/>
          <w:lang w:val="en-PK"/>
        </w:rPr>
        <w:t>Ω(</w:t>
      </w:r>
      <w:r w:rsidR="00836F4F" w:rsidRPr="00836F4F">
        <w:rPr>
          <w:rFonts w:ascii="Cambria Math" w:hAnsi="Cambria Math" w:cs="Cambria Math"/>
          <w:b/>
          <w:bCs/>
          <w:lang w:val="en-PK"/>
        </w:rPr>
        <w:t>𝑛</w:t>
      </w:r>
      <w:r w:rsidR="00836F4F" w:rsidRPr="00836F4F">
        <w:rPr>
          <w:b/>
          <w:bCs/>
          <w:lang w:val="en-PK"/>
        </w:rPr>
        <w:t>log</w:t>
      </w:r>
      <w:r w:rsidR="00836F4F" w:rsidRPr="00836F4F">
        <w:rPr>
          <w:rFonts w:ascii="Cambria Math" w:hAnsi="Cambria Math" w:cs="Cambria Math"/>
          <w:b/>
          <w:bCs/>
          <w:lang w:val="en-PK"/>
        </w:rPr>
        <w:t>𝑛</w:t>
      </w:r>
      <w:r w:rsidR="00836F4F" w:rsidRPr="00836F4F">
        <w:rPr>
          <w:b/>
          <w:bCs/>
          <w:lang w:val="en-PK"/>
        </w:rPr>
        <w:t>)</w:t>
      </w:r>
      <w:r w:rsidR="00836F4F">
        <w:rPr>
          <w:lang w:val="en-PK"/>
        </w:rPr>
        <w:t xml:space="preserve"> </w:t>
      </w:r>
      <w:r w:rsidR="00836F4F" w:rsidRPr="00836F4F">
        <w:rPr>
          <w:lang w:val="en-PK"/>
        </w:rPr>
        <w:t xml:space="preserve">comparisons in the worst case, where </w:t>
      </w:r>
      <w:r w:rsidR="00836F4F" w:rsidRPr="00836F4F">
        <w:rPr>
          <w:rFonts w:ascii="Cambria Math" w:hAnsi="Cambria Math" w:cs="Cambria Math"/>
          <w:b/>
          <w:bCs/>
          <w:lang w:val="en-PK"/>
        </w:rPr>
        <w:t>𝑛</w:t>
      </w:r>
      <w:r w:rsidR="00836F4F">
        <w:rPr>
          <w:lang w:val="en-PK"/>
        </w:rPr>
        <w:t xml:space="preserve"> </w:t>
      </w:r>
      <w:r w:rsidR="00836F4F" w:rsidRPr="00836F4F">
        <w:rPr>
          <w:lang w:val="en-PK"/>
        </w:rPr>
        <w:t>is the number of elements.</w:t>
      </w:r>
    </w:p>
    <w:p w14:paraId="5C1357DF" w14:textId="78111A92" w:rsidR="009B7935" w:rsidRDefault="009B7935" w:rsidP="00836F4F">
      <w:pPr>
        <w:rPr>
          <w:lang w:val="en-PK"/>
        </w:rPr>
      </w:pPr>
      <w:r>
        <w:rPr>
          <w:noProof/>
        </w:rPr>
        <w:drawing>
          <wp:inline distT="0" distB="0" distL="0" distR="0" wp14:anchorId="43354036" wp14:editId="48DABB19">
            <wp:extent cx="6645910" cy="1256030"/>
            <wp:effectExtent l="0" t="0" r="2540" b="1270"/>
            <wp:docPr id="5261710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71033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0619" w14:textId="0A15AA31" w:rsidR="009B7935" w:rsidRDefault="009B7935" w:rsidP="00836F4F">
      <w:pPr>
        <w:rPr>
          <w:lang w:val="en-PK"/>
        </w:rPr>
      </w:pPr>
      <w:r>
        <w:rPr>
          <w:noProof/>
        </w:rPr>
        <w:drawing>
          <wp:inline distT="0" distB="0" distL="0" distR="0" wp14:anchorId="7C2EDC2F" wp14:editId="4315EF70">
            <wp:extent cx="6645910" cy="1539875"/>
            <wp:effectExtent l="0" t="0" r="3810" b="2540"/>
            <wp:docPr id="129749069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90695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E659" w14:textId="2F156BB5" w:rsidR="009B7935" w:rsidRDefault="009B7935" w:rsidP="00836F4F">
      <w:pPr>
        <w:rPr>
          <w:lang w:val="en-PK"/>
        </w:rPr>
      </w:pPr>
      <w:r>
        <w:rPr>
          <w:noProof/>
        </w:rPr>
        <w:drawing>
          <wp:inline distT="0" distB="0" distL="0" distR="0" wp14:anchorId="63D1D60B" wp14:editId="5305F31B">
            <wp:extent cx="6645910" cy="1487805"/>
            <wp:effectExtent l="0" t="0" r="3810" b="0"/>
            <wp:docPr id="192914214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42140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1C9F" w14:textId="6F5C17B8" w:rsidR="00836F4F" w:rsidRDefault="009B7935" w:rsidP="00836F4F">
      <w:pPr>
        <w:rPr>
          <w:lang w:val="en-PK"/>
        </w:rPr>
      </w:pPr>
      <w:r>
        <w:rPr>
          <w:noProof/>
        </w:rPr>
        <w:drawing>
          <wp:inline distT="0" distB="0" distL="0" distR="0" wp14:anchorId="3B06F2EB" wp14:editId="0CCE6A30">
            <wp:extent cx="6156960" cy="1394228"/>
            <wp:effectExtent l="0" t="0" r="0" b="0"/>
            <wp:docPr id="189714573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45730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394" cy="139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CF2C" w14:textId="5FBF08BF" w:rsidR="009B7935" w:rsidRDefault="009B7935" w:rsidP="00836F4F">
      <w:pPr>
        <w:rPr>
          <w:lang w:val="en-PK"/>
        </w:rPr>
      </w:pPr>
      <w:r>
        <w:rPr>
          <w:noProof/>
        </w:rPr>
        <w:drawing>
          <wp:inline distT="0" distB="0" distL="0" distR="0" wp14:anchorId="3EBF73BC" wp14:editId="78C5D648">
            <wp:extent cx="6156960" cy="1483647"/>
            <wp:effectExtent l="0" t="0" r="0" b="2540"/>
            <wp:docPr id="109244207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42078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832" cy="148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4487" w14:textId="191FB19F" w:rsidR="009B7935" w:rsidRDefault="009B7935" w:rsidP="00836F4F">
      <w:pPr>
        <w:rPr>
          <w:lang w:val="en-PK"/>
        </w:rPr>
      </w:pPr>
      <w:r w:rsidRPr="009B7935">
        <w:rPr>
          <w:lang w:val="en-PK"/>
        </w:rPr>
        <w:drawing>
          <wp:inline distT="0" distB="0" distL="0" distR="0" wp14:anchorId="6FEDE23F" wp14:editId="1F734F36">
            <wp:extent cx="2600830" cy="1264920"/>
            <wp:effectExtent l="0" t="0" r="9525" b="0"/>
            <wp:docPr id="19041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6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2809" cy="12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826F" w14:textId="5424D416" w:rsidR="00E061BC" w:rsidRPr="00E061BC" w:rsidRDefault="00E061BC" w:rsidP="00E061BC">
      <w:pPr>
        <w:rPr>
          <w:b/>
          <w:bCs/>
          <w:lang w:val="en-PK"/>
        </w:rPr>
      </w:pPr>
      <w:r w:rsidRPr="00E061BC">
        <w:rPr>
          <w:b/>
          <w:bCs/>
          <w:lang w:val="en-PK"/>
        </w:rPr>
        <w:lastRenderedPageBreak/>
        <w:t>Non-Comparison-Based Sorting Algorithms</w:t>
      </w:r>
    </w:p>
    <w:p w14:paraId="18C07FCA" w14:textId="2AB76EC6" w:rsidR="00E061BC" w:rsidRPr="00E061BC" w:rsidRDefault="00E061BC" w:rsidP="00E061BC">
      <w:pPr>
        <w:rPr>
          <w:lang w:val="en-PK"/>
        </w:rPr>
      </w:pPr>
      <w:r w:rsidRPr="00E061BC">
        <w:rPr>
          <w:lang w:val="en-PK"/>
        </w:rPr>
        <w:t xml:space="preserve">Algorithms like </w:t>
      </w:r>
      <w:r w:rsidRPr="00E061BC">
        <w:rPr>
          <w:b/>
          <w:bCs/>
          <w:lang w:val="en-PK"/>
        </w:rPr>
        <w:t>Counting Sort</w:t>
      </w:r>
      <w:r w:rsidRPr="00E061BC">
        <w:rPr>
          <w:lang w:val="en-PK"/>
        </w:rPr>
        <w:t xml:space="preserve"> or </w:t>
      </w:r>
      <w:r w:rsidRPr="00E061BC">
        <w:rPr>
          <w:b/>
          <w:bCs/>
          <w:lang w:val="en-PK"/>
        </w:rPr>
        <w:t>Radix Sort</w:t>
      </w:r>
      <w:r w:rsidRPr="00E061BC">
        <w:rPr>
          <w:lang w:val="en-PK"/>
        </w:rPr>
        <w:t xml:space="preserve"> do not rely on comparisons and can achieve better time complexities, sometimes even </w:t>
      </w:r>
      <w:r w:rsidRPr="00E061BC">
        <w:rPr>
          <w:rFonts w:ascii="Cambria Math" w:hAnsi="Cambria Math" w:cs="Cambria Math"/>
          <w:lang w:val="en-PK"/>
        </w:rPr>
        <w:t>𝑂</w:t>
      </w:r>
      <w:r w:rsidRPr="00E061BC">
        <w:rPr>
          <w:lang w:val="en-PK"/>
        </w:rPr>
        <w:t>(</w:t>
      </w:r>
      <w:r w:rsidRPr="00E061BC">
        <w:rPr>
          <w:rFonts w:ascii="Cambria Math" w:hAnsi="Cambria Math" w:cs="Cambria Math"/>
          <w:lang w:val="en-PK"/>
        </w:rPr>
        <w:t>𝑛</w:t>
      </w:r>
      <w:r w:rsidRPr="00E061BC">
        <w:rPr>
          <w:lang w:val="en-PK"/>
        </w:rPr>
        <w:t xml:space="preserve">), but they have limitations on the data they can efficiently sort (e.g., integers within a specific range). </w:t>
      </w:r>
    </w:p>
    <w:p w14:paraId="2BF31D82" w14:textId="5020570D" w:rsidR="00E061BC" w:rsidRPr="00E061BC" w:rsidRDefault="00E061BC" w:rsidP="00E061BC">
      <w:pPr>
        <w:rPr>
          <w:b/>
          <w:bCs/>
          <w:lang w:val="en-PK"/>
        </w:rPr>
      </w:pPr>
      <w:r w:rsidRPr="00E061BC">
        <w:rPr>
          <w:b/>
          <w:bCs/>
          <w:lang w:val="en-PK"/>
        </w:rPr>
        <w:t>Counting Comparisons</w:t>
      </w:r>
    </w:p>
    <w:p w14:paraId="01B602CD" w14:textId="3E242978" w:rsidR="00E061BC" w:rsidRPr="00836F4F" w:rsidRDefault="00E061BC" w:rsidP="00836F4F">
      <w:pPr>
        <w:rPr>
          <w:lang w:val="en-PK"/>
        </w:rPr>
      </w:pPr>
      <w:r w:rsidRPr="00E061BC">
        <w:rPr>
          <w:lang w:val="en-PK"/>
        </w:rPr>
        <w:t>To count the comparisons made by a sorting algorithm, a counter variable can be incremented each time a comparison operation is performed within the algorithm's code. This provides empirical data on the number of comparisons for specific inputs.</w:t>
      </w:r>
    </w:p>
    <w:sectPr w:rsidR="00E061BC" w:rsidRPr="00836F4F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D6D5C"/>
    <w:multiLevelType w:val="multilevel"/>
    <w:tmpl w:val="3D22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5546D5"/>
    <w:multiLevelType w:val="multilevel"/>
    <w:tmpl w:val="5826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661506">
    <w:abstractNumId w:val="0"/>
  </w:num>
  <w:num w:numId="2" w16cid:durableId="997003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587"/>
    <w:rsid w:val="003E1587"/>
    <w:rsid w:val="004378C7"/>
    <w:rsid w:val="00497F7C"/>
    <w:rsid w:val="005229BB"/>
    <w:rsid w:val="00836F4F"/>
    <w:rsid w:val="008910F7"/>
    <w:rsid w:val="00920F66"/>
    <w:rsid w:val="009B7935"/>
    <w:rsid w:val="00AD3A85"/>
    <w:rsid w:val="00B53D86"/>
    <w:rsid w:val="00B843E7"/>
    <w:rsid w:val="00CF0BC6"/>
    <w:rsid w:val="00E061BC"/>
    <w:rsid w:val="00FC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528CB"/>
  <w15:chartTrackingRefBased/>
  <w15:docId w15:val="{E8601D57-8A5B-44A5-AF9A-CE896A9B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8C7"/>
  </w:style>
  <w:style w:type="paragraph" w:styleId="Heading1">
    <w:name w:val="heading 1"/>
    <w:basedOn w:val="Normal"/>
    <w:next w:val="Normal"/>
    <w:link w:val="Heading1Char"/>
    <w:uiPriority w:val="9"/>
    <w:qFormat/>
    <w:rsid w:val="003E1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58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6F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Shawaiz Shahid</cp:lastModifiedBy>
  <cp:revision>10</cp:revision>
  <dcterms:created xsi:type="dcterms:W3CDTF">2025-10-01T17:06:00Z</dcterms:created>
  <dcterms:modified xsi:type="dcterms:W3CDTF">2025-10-01T17:31:00Z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2025-10-01T17:07:05Z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c8a9b907-c2c8-4717-82da-496c41743309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