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90A7E" w14:textId="77777777" w:rsidR="004A4FD3" w:rsidRDefault="004A4FD3" w:rsidP="00787A5A">
      <w:pPr>
        <w:tabs>
          <w:tab w:val="left" w:pos="142"/>
          <w:tab w:val="left" w:pos="4155"/>
        </w:tabs>
        <w:jc w:val="center"/>
        <w:rPr>
          <w:b/>
          <w:bCs/>
          <w:sz w:val="28"/>
          <w:szCs w:val="28"/>
        </w:rPr>
      </w:pPr>
    </w:p>
    <w:p w14:paraId="2269F846" w14:textId="7368CCE3" w:rsidR="00787A5A" w:rsidRPr="00C813D0" w:rsidRDefault="00787A5A" w:rsidP="00DC6088">
      <w:pPr>
        <w:tabs>
          <w:tab w:val="left" w:pos="142"/>
          <w:tab w:val="left" w:pos="4155"/>
        </w:tabs>
        <w:jc w:val="center"/>
        <w:rPr>
          <w:b/>
          <w:bCs/>
          <w:sz w:val="28"/>
          <w:szCs w:val="28"/>
        </w:rPr>
      </w:pPr>
      <w:r w:rsidRPr="00C813D0">
        <w:rPr>
          <w:b/>
          <w:noProof/>
          <w:sz w:val="28"/>
          <w:szCs w:val="28"/>
        </w:rPr>
        <w:drawing>
          <wp:inline distT="0" distB="0" distL="0" distR="0" wp14:anchorId="32F76B0A" wp14:editId="58D220DE">
            <wp:extent cx="3672840" cy="3672840"/>
            <wp:effectExtent l="0" t="0" r="3810" b="3810"/>
            <wp:docPr id="44947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2840" cy="3672840"/>
                    </a:xfrm>
                    <a:prstGeom prst="rect">
                      <a:avLst/>
                    </a:prstGeom>
                    <a:noFill/>
                    <a:ln>
                      <a:noFill/>
                    </a:ln>
                  </pic:spPr>
                </pic:pic>
              </a:graphicData>
            </a:graphic>
          </wp:inline>
        </w:drawing>
      </w:r>
    </w:p>
    <w:p w14:paraId="56666826" w14:textId="77777777" w:rsidR="00787A5A" w:rsidRDefault="00787A5A" w:rsidP="00787A5A">
      <w:pPr>
        <w:rPr>
          <w:b/>
          <w:bCs/>
          <w:sz w:val="28"/>
          <w:szCs w:val="28"/>
        </w:rPr>
      </w:pPr>
    </w:p>
    <w:p w14:paraId="54FD3385" w14:textId="7861ED6A" w:rsidR="00DC6088" w:rsidRPr="00DC6088" w:rsidRDefault="00DC6088" w:rsidP="00DC6088">
      <w:pPr>
        <w:jc w:val="center"/>
        <w:rPr>
          <w:b/>
          <w:bCs/>
          <w:sz w:val="44"/>
          <w:szCs w:val="44"/>
          <w:lang w:val="en-US"/>
        </w:rPr>
      </w:pPr>
      <w:r w:rsidRPr="00DC6088">
        <w:rPr>
          <w:b/>
          <w:bCs/>
          <w:sz w:val="44"/>
          <w:szCs w:val="44"/>
          <w:lang w:val="en-US"/>
        </w:rPr>
        <w:t xml:space="preserve">Assignment - </w:t>
      </w:r>
      <w:r w:rsidR="00FC7E6D">
        <w:rPr>
          <w:b/>
          <w:bCs/>
          <w:sz w:val="44"/>
          <w:szCs w:val="44"/>
          <w:lang w:val="en-US"/>
        </w:rPr>
        <w:t>3</w:t>
      </w:r>
    </w:p>
    <w:p w14:paraId="31B66807" w14:textId="77777777" w:rsidR="00787A5A" w:rsidRPr="00C813D0" w:rsidRDefault="00787A5A" w:rsidP="00787A5A"/>
    <w:tbl>
      <w:tblPr>
        <w:tblStyle w:val="TableGrid"/>
        <w:tblW w:w="0" w:type="auto"/>
        <w:tblInd w:w="-5" w:type="dxa"/>
        <w:tblLook w:val="04A0" w:firstRow="1" w:lastRow="0" w:firstColumn="1" w:lastColumn="0" w:noHBand="0" w:noVBand="1"/>
      </w:tblPr>
      <w:tblGrid>
        <w:gridCol w:w="4451"/>
        <w:gridCol w:w="4570"/>
      </w:tblGrid>
      <w:tr w:rsidR="00787A5A" w14:paraId="6E29FCF9" w14:textId="77777777" w:rsidTr="00787A5A">
        <w:tc>
          <w:tcPr>
            <w:tcW w:w="4815" w:type="dxa"/>
          </w:tcPr>
          <w:p w14:paraId="3DC18F70" w14:textId="77777777" w:rsidR="00787A5A" w:rsidRPr="00C813D0" w:rsidRDefault="00787A5A" w:rsidP="00A46700">
            <w:pPr>
              <w:jc w:val="center"/>
              <w:rPr>
                <w:b/>
                <w:bCs/>
                <w:sz w:val="28"/>
                <w:szCs w:val="28"/>
              </w:rPr>
            </w:pPr>
            <w:r w:rsidRPr="00C813D0">
              <w:rPr>
                <w:b/>
                <w:bCs/>
                <w:sz w:val="28"/>
                <w:szCs w:val="28"/>
              </w:rPr>
              <w:t>Name</w:t>
            </w:r>
          </w:p>
        </w:tc>
        <w:tc>
          <w:tcPr>
            <w:tcW w:w="4921" w:type="dxa"/>
          </w:tcPr>
          <w:p w14:paraId="45A88CAF" w14:textId="4199484B" w:rsidR="00787A5A" w:rsidRDefault="00787A5A" w:rsidP="00A46700">
            <w:pPr>
              <w:jc w:val="center"/>
            </w:pPr>
            <w:r w:rsidRPr="00C813D0">
              <w:rPr>
                <w:b/>
                <w:bCs/>
                <w:sz w:val="28"/>
                <w:szCs w:val="28"/>
              </w:rPr>
              <w:t>Shawaiz Shahid Memon</w:t>
            </w:r>
          </w:p>
        </w:tc>
      </w:tr>
    </w:tbl>
    <w:p w14:paraId="5BDACFC5" w14:textId="30772E61" w:rsidR="00787A5A" w:rsidRDefault="00A65317" w:rsidP="00787A5A">
      <w:r>
        <w:tab/>
      </w:r>
    </w:p>
    <w:tbl>
      <w:tblPr>
        <w:tblStyle w:val="TableGrid"/>
        <w:tblW w:w="0" w:type="auto"/>
        <w:tblLook w:val="04A0" w:firstRow="1" w:lastRow="0" w:firstColumn="1" w:lastColumn="0" w:noHBand="0" w:noVBand="1"/>
      </w:tblPr>
      <w:tblGrid>
        <w:gridCol w:w="4459"/>
        <w:gridCol w:w="4557"/>
      </w:tblGrid>
      <w:tr w:rsidR="00787A5A" w14:paraId="20231A11" w14:textId="77777777" w:rsidTr="00A46700">
        <w:tc>
          <w:tcPr>
            <w:tcW w:w="4815" w:type="dxa"/>
          </w:tcPr>
          <w:p w14:paraId="7461A762" w14:textId="77777777" w:rsidR="00787A5A" w:rsidRPr="00C813D0" w:rsidRDefault="00787A5A" w:rsidP="00A46700">
            <w:pPr>
              <w:jc w:val="center"/>
            </w:pPr>
            <w:r w:rsidRPr="00C813D0">
              <w:rPr>
                <w:b/>
                <w:bCs/>
                <w:sz w:val="28"/>
                <w:szCs w:val="28"/>
              </w:rPr>
              <w:t>Date</w:t>
            </w:r>
          </w:p>
        </w:tc>
        <w:tc>
          <w:tcPr>
            <w:tcW w:w="4921" w:type="dxa"/>
          </w:tcPr>
          <w:p w14:paraId="615F4D3D" w14:textId="1D35143E" w:rsidR="00787A5A" w:rsidRDefault="005F3226" w:rsidP="00A46700">
            <w:pPr>
              <w:jc w:val="center"/>
            </w:pPr>
            <w:r>
              <w:rPr>
                <w:b/>
                <w:bCs/>
                <w:sz w:val="28"/>
                <w:szCs w:val="28"/>
              </w:rPr>
              <w:t>10th</w:t>
            </w:r>
            <w:r w:rsidR="001A0269">
              <w:rPr>
                <w:b/>
                <w:bCs/>
                <w:sz w:val="28"/>
                <w:szCs w:val="28"/>
              </w:rPr>
              <w:t xml:space="preserve"> May</w:t>
            </w:r>
            <w:r w:rsidR="00A65317">
              <w:rPr>
                <w:b/>
                <w:bCs/>
                <w:sz w:val="28"/>
                <w:szCs w:val="28"/>
              </w:rPr>
              <w:t xml:space="preserve"> 2024</w:t>
            </w:r>
          </w:p>
        </w:tc>
      </w:tr>
    </w:tbl>
    <w:p w14:paraId="7DABD025" w14:textId="77777777" w:rsidR="00787A5A" w:rsidRDefault="00787A5A" w:rsidP="00787A5A"/>
    <w:tbl>
      <w:tblPr>
        <w:tblStyle w:val="TableGrid"/>
        <w:tblW w:w="0" w:type="auto"/>
        <w:tblLook w:val="04A0" w:firstRow="1" w:lastRow="0" w:firstColumn="1" w:lastColumn="0" w:noHBand="0" w:noVBand="1"/>
      </w:tblPr>
      <w:tblGrid>
        <w:gridCol w:w="4454"/>
        <w:gridCol w:w="4562"/>
      </w:tblGrid>
      <w:tr w:rsidR="00787A5A" w14:paraId="6C4D8E42" w14:textId="77777777" w:rsidTr="00A46700">
        <w:tc>
          <w:tcPr>
            <w:tcW w:w="4815" w:type="dxa"/>
          </w:tcPr>
          <w:p w14:paraId="435D10B4" w14:textId="77777777" w:rsidR="00787A5A" w:rsidRPr="00C813D0" w:rsidRDefault="00787A5A" w:rsidP="00A46700">
            <w:pPr>
              <w:jc w:val="center"/>
              <w:rPr>
                <w:b/>
                <w:bCs/>
                <w:sz w:val="28"/>
                <w:szCs w:val="28"/>
              </w:rPr>
            </w:pPr>
            <w:r w:rsidRPr="00C813D0">
              <w:rPr>
                <w:b/>
                <w:bCs/>
                <w:sz w:val="28"/>
                <w:szCs w:val="28"/>
              </w:rPr>
              <w:t>Roll no</w:t>
            </w:r>
          </w:p>
        </w:tc>
        <w:tc>
          <w:tcPr>
            <w:tcW w:w="4921" w:type="dxa"/>
          </w:tcPr>
          <w:p w14:paraId="6456AD91" w14:textId="77777777" w:rsidR="00787A5A" w:rsidRPr="00E21641" w:rsidRDefault="00787A5A" w:rsidP="00A46700">
            <w:pPr>
              <w:jc w:val="center"/>
              <w:rPr>
                <w:b/>
                <w:bCs/>
                <w:sz w:val="28"/>
                <w:szCs w:val="28"/>
              </w:rPr>
            </w:pPr>
            <w:r w:rsidRPr="00C813D0">
              <w:rPr>
                <w:b/>
                <w:bCs/>
                <w:sz w:val="28"/>
                <w:szCs w:val="28"/>
              </w:rPr>
              <w:t>23P-0599</w:t>
            </w:r>
          </w:p>
        </w:tc>
      </w:tr>
    </w:tbl>
    <w:p w14:paraId="76575A1B" w14:textId="77777777" w:rsidR="00787A5A" w:rsidRDefault="00787A5A" w:rsidP="00787A5A"/>
    <w:tbl>
      <w:tblPr>
        <w:tblStyle w:val="TableGrid"/>
        <w:tblW w:w="0" w:type="auto"/>
        <w:tblLook w:val="04A0" w:firstRow="1" w:lastRow="0" w:firstColumn="1" w:lastColumn="0" w:noHBand="0" w:noVBand="1"/>
      </w:tblPr>
      <w:tblGrid>
        <w:gridCol w:w="4485"/>
        <w:gridCol w:w="4531"/>
      </w:tblGrid>
      <w:tr w:rsidR="00787A5A" w14:paraId="43F3C17A" w14:textId="77777777" w:rsidTr="00A46700">
        <w:tc>
          <w:tcPr>
            <w:tcW w:w="4815" w:type="dxa"/>
          </w:tcPr>
          <w:p w14:paraId="1028BFD0" w14:textId="77777777" w:rsidR="00787A5A" w:rsidRPr="00C813D0" w:rsidRDefault="00787A5A" w:rsidP="00A46700">
            <w:pPr>
              <w:jc w:val="center"/>
              <w:rPr>
                <w:b/>
                <w:bCs/>
                <w:sz w:val="28"/>
                <w:szCs w:val="28"/>
              </w:rPr>
            </w:pPr>
            <w:r w:rsidRPr="00C813D0">
              <w:rPr>
                <w:b/>
                <w:bCs/>
                <w:sz w:val="28"/>
                <w:szCs w:val="28"/>
              </w:rPr>
              <w:t>Section</w:t>
            </w:r>
          </w:p>
        </w:tc>
        <w:tc>
          <w:tcPr>
            <w:tcW w:w="4921" w:type="dxa"/>
          </w:tcPr>
          <w:p w14:paraId="065347BD" w14:textId="7B9BA2BB" w:rsidR="00787A5A" w:rsidRDefault="001A0269" w:rsidP="00A46700">
            <w:pPr>
              <w:jc w:val="center"/>
            </w:pPr>
            <w:r>
              <w:rPr>
                <w:b/>
                <w:bCs/>
                <w:sz w:val="28"/>
                <w:szCs w:val="28"/>
              </w:rPr>
              <w:t>2</w:t>
            </w:r>
            <w:r w:rsidR="00787A5A" w:rsidRPr="00C813D0">
              <w:rPr>
                <w:b/>
                <w:bCs/>
                <w:sz w:val="28"/>
                <w:szCs w:val="28"/>
              </w:rPr>
              <w:t>C</w:t>
            </w:r>
          </w:p>
        </w:tc>
      </w:tr>
    </w:tbl>
    <w:p w14:paraId="7952386A" w14:textId="77777777" w:rsidR="00787A5A" w:rsidRPr="002F4674" w:rsidRDefault="00787A5A" w:rsidP="00787A5A">
      <w:pPr>
        <w:rPr>
          <w:b/>
          <w:bCs/>
          <w:sz w:val="28"/>
          <w:szCs w:val="28"/>
        </w:rPr>
      </w:pPr>
    </w:p>
    <w:tbl>
      <w:tblPr>
        <w:tblStyle w:val="TableGrid"/>
        <w:tblW w:w="0" w:type="auto"/>
        <w:tblLook w:val="04A0" w:firstRow="1" w:lastRow="0" w:firstColumn="1" w:lastColumn="0" w:noHBand="0" w:noVBand="1"/>
      </w:tblPr>
      <w:tblGrid>
        <w:gridCol w:w="4472"/>
        <w:gridCol w:w="4544"/>
      </w:tblGrid>
      <w:tr w:rsidR="00787A5A" w14:paraId="48174D27" w14:textId="77777777" w:rsidTr="00A46700">
        <w:tc>
          <w:tcPr>
            <w:tcW w:w="4815" w:type="dxa"/>
          </w:tcPr>
          <w:p w14:paraId="624B2534" w14:textId="77777777" w:rsidR="00787A5A" w:rsidRPr="00F9100E" w:rsidRDefault="00787A5A" w:rsidP="00A46700">
            <w:pPr>
              <w:jc w:val="center"/>
              <w:rPr>
                <w:b/>
                <w:bCs/>
                <w:sz w:val="28"/>
                <w:szCs w:val="28"/>
                <w:lang w:val="en-US"/>
              </w:rPr>
            </w:pPr>
            <w:r>
              <w:rPr>
                <w:b/>
                <w:bCs/>
                <w:sz w:val="28"/>
                <w:szCs w:val="28"/>
                <w:lang w:val="en-US"/>
              </w:rPr>
              <w:t>Program</w:t>
            </w:r>
          </w:p>
        </w:tc>
        <w:tc>
          <w:tcPr>
            <w:tcW w:w="4921" w:type="dxa"/>
          </w:tcPr>
          <w:p w14:paraId="77DF2EE7" w14:textId="77777777" w:rsidR="00787A5A" w:rsidRPr="00F9100E" w:rsidRDefault="00787A5A" w:rsidP="00A46700">
            <w:pPr>
              <w:jc w:val="center"/>
              <w:rPr>
                <w:lang w:val="en-US"/>
              </w:rPr>
            </w:pPr>
            <w:r>
              <w:rPr>
                <w:b/>
                <w:bCs/>
                <w:sz w:val="28"/>
                <w:szCs w:val="28"/>
                <w:lang w:val="en-US"/>
              </w:rPr>
              <w:t>BS(CS)</w:t>
            </w:r>
          </w:p>
        </w:tc>
      </w:tr>
    </w:tbl>
    <w:p w14:paraId="08EBDA18" w14:textId="77777777" w:rsidR="00787A5A" w:rsidRDefault="00787A5A" w:rsidP="00787A5A"/>
    <w:tbl>
      <w:tblPr>
        <w:tblStyle w:val="TableGrid"/>
        <w:tblW w:w="0" w:type="auto"/>
        <w:tblLook w:val="04A0" w:firstRow="1" w:lastRow="0" w:firstColumn="1" w:lastColumn="0" w:noHBand="0" w:noVBand="1"/>
      </w:tblPr>
      <w:tblGrid>
        <w:gridCol w:w="4457"/>
        <w:gridCol w:w="4559"/>
      </w:tblGrid>
      <w:tr w:rsidR="00787A5A" w14:paraId="280B4408" w14:textId="77777777" w:rsidTr="00A46700">
        <w:tc>
          <w:tcPr>
            <w:tcW w:w="4815" w:type="dxa"/>
          </w:tcPr>
          <w:p w14:paraId="5B1A708E" w14:textId="77777777" w:rsidR="00787A5A" w:rsidRPr="00F9100E" w:rsidRDefault="00787A5A" w:rsidP="00A46700">
            <w:pPr>
              <w:jc w:val="center"/>
              <w:rPr>
                <w:b/>
                <w:bCs/>
                <w:sz w:val="28"/>
                <w:szCs w:val="28"/>
                <w:lang w:val="en-US"/>
              </w:rPr>
            </w:pPr>
            <w:r>
              <w:rPr>
                <w:b/>
                <w:bCs/>
                <w:sz w:val="28"/>
                <w:szCs w:val="28"/>
                <w:lang w:val="en-US"/>
              </w:rPr>
              <w:t>Course Name</w:t>
            </w:r>
          </w:p>
        </w:tc>
        <w:tc>
          <w:tcPr>
            <w:tcW w:w="4921" w:type="dxa"/>
          </w:tcPr>
          <w:p w14:paraId="205CED60" w14:textId="33BEF927" w:rsidR="00787A5A" w:rsidRPr="00787A5A" w:rsidRDefault="00271484" w:rsidP="00A46700">
            <w:pPr>
              <w:jc w:val="center"/>
              <w:rPr>
                <w:b/>
                <w:bCs/>
                <w:sz w:val="28"/>
                <w:szCs w:val="28"/>
                <w:lang w:val="en-US"/>
              </w:rPr>
            </w:pPr>
            <w:r>
              <w:rPr>
                <w:b/>
                <w:bCs/>
                <w:sz w:val="28"/>
                <w:szCs w:val="28"/>
                <w:lang w:val="en-US"/>
              </w:rPr>
              <w:t>Islamic Studies</w:t>
            </w:r>
          </w:p>
        </w:tc>
      </w:tr>
    </w:tbl>
    <w:p w14:paraId="533DBDAC" w14:textId="77777777" w:rsidR="00787A5A" w:rsidRDefault="00787A5A" w:rsidP="00787A5A"/>
    <w:tbl>
      <w:tblPr>
        <w:tblStyle w:val="TableGrid"/>
        <w:tblW w:w="0" w:type="auto"/>
        <w:tblInd w:w="-5" w:type="dxa"/>
        <w:tblLook w:val="04A0" w:firstRow="1" w:lastRow="0" w:firstColumn="1" w:lastColumn="0" w:noHBand="0" w:noVBand="1"/>
      </w:tblPr>
      <w:tblGrid>
        <w:gridCol w:w="4461"/>
        <w:gridCol w:w="4560"/>
      </w:tblGrid>
      <w:tr w:rsidR="00787A5A" w14:paraId="7F2B5F04" w14:textId="77777777" w:rsidTr="00787A5A">
        <w:tc>
          <w:tcPr>
            <w:tcW w:w="4815" w:type="dxa"/>
          </w:tcPr>
          <w:p w14:paraId="02A2565D" w14:textId="77777777" w:rsidR="00787A5A" w:rsidRPr="00F9100E" w:rsidRDefault="00787A5A" w:rsidP="00A46700">
            <w:pPr>
              <w:jc w:val="center"/>
              <w:rPr>
                <w:b/>
                <w:bCs/>
                <w:sz w:val="28"/>
                <w:szCs w:val="28"/>
                <w:lang w:val="en-US"/>
              </w:rPr>
            </w:pPr>
            <w:r>
              <w:rPr>
                <w:b/>
                <w:bCs/>
                <w:sz w:val="28"/>
                <w:szCs w:val="28"/>
                <w:lang w:val="en-US"/>
              </w:rPr>
              <w:t>Course Code</w:t>
            </w:r>
          </w:p>
        </w:tc>
        <w:tc>
          <w:tcPr>
            <w:tcW w:w="4921" w:type="dxa"/>
          </w:tcPr>
          <w:p w14:paraId="28D7F053" w14:textId="71421ECC" w:rsidR="00787A5A" w:rsidRPr="00F9100E" w:rsidRDefault="00271484" w:rsidP="00A46700">
            <w:pPr>
              <w:jc w:val="center"/>
              <w:rPr>
                <w:lang w:val="en-US"/>
              </w:rPr>
            </w:pPr>
            <w:r>
              <w:rPr>
                <w:b/>
                <w:bCs/>
                <w:sz w:val="28"/>
                <w:szCs w:val="28"/>
                <w:lang w:val="en-US"/>
              </w:rPr>
              <w:t>SS1007</w:t>
            </w:r>
          </w:p>
        </w:tc>
      </w:tr>
    </w:tbl>
    <w:p w14:paraId="14C5EA6A" w14:textId="77777777" w:rsidR="00A65317" w:rsidRDefault="00A65317" w:rsidP="00A65317">
      <w:pPr>
        <w:rPr>
          <w:rFonts w:ascii="Roboto" w:hAnsi="Roboto"/>
          <w:sz w:val="24"/>
          <w:szCs w:val="24"/>
          <w:shd w:val="clear" w:color="auto" w:fill="FFFFFF"/>
        </w:rPr>
      </w:pPr>
    </w:p>
    <w:p w14:paraId="732E1B03" w14:textId="77777777" w:rsidR="00FC7E6D" w:rsidRPr="00FC7E6D" w:rsidRDefault="00FC7E6D" w:rsidP="00FC7E6D">
      <w:pPr>
        <w:shd w:val="clear" w:color="auto" w:fill="FFFFFF"/>
        <w:spacing w:before="100" w:beforeAutospacing="1" w:after="100" w:afterAutospacing="1" w:line="240" w:lineRule="auto"/>
        <w:jc w:val="center"/>
        <w:rPr>
          <w:rFonts w:ascii="Roboto" w:eastAsia="Times New Roman" w:hAnsi="Roboto" w:cs="Times New Roman"/>
          <w:b/>
          <w:bCs/>
          <w:color w:val="000000" w:themeColor="text1"/>
          <w:kern w:val="0"/>
          <w:sz w:val="24"/>
          <w:szCs w:val="24"/>
          <w:lang w:eastAsia="en-PK"/>
          <w14:ligatures w14:val="none"/>
        </w:rPr>
      </w:pPr>
      <w:r w:rsidRPr="00FC7E6D">
        <w:rPr>
          <w:rFonts w:ascii="Roboto" w:eastAsia="Times New Roman" w:hAnsi="Roboto" w:cs="Times New Roman"/>
          <w:b/>
          <w:bCs/>
          <w:color w:val="000000" w:themeColor="text1"/>
          <w:kern w:val="0"/>
          <w:sz w:val="40"/>
          <w:szCs w:val="40"/>
          <w:lang w:eastAsia="en-PK"/>
          <w14:ligatures w14:val="none"/>
        </w:rPr>
        <w:lastRenderedPageBreak/>
        <w:t>Foundational Principles of the Islamic System of Social Affairs</w:t>
      </w:r>
    </w:p>
    <w:p w14:paraId="40C1DD75" w14:textId="20B33E55" w:rsidR="00A76E5C" w:rsidRDefault="00FC7E6D"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color w:val="000000" w:themeColor="text1"/>
          <w:kern w:val="0"/>
          <w:sz w:val="24"/>
          <w:szCs w:val="24"/>
          <w:lang w:eastAsia="en-PK"/>
          <w14:ligatures w14:val="none"/>
        </w:rPr>
        <w:t>The Islamic system of social affairs is built upon fundamental principles that emphasize equality, brotherhood, and compassion. These principles are derived from the teachings of Islam as outlined in the Quran and the Sunnah (the traditions of Prophet Muhammad</w:t>
      </w:r>
      <w:r>
        <w:rPr>
          <w:rFonts w:ascii="Roboto" w:eastAsia="Times New Roman" w:hAnsi="Roboto" w:cs="Times New Roman"/>
          <w:color w:val="000000" w:themeColor="text1"/>
          <w:kern w:val="0"/>
          <w:sz w:val="24"/>
          <w:szCs w:val="24"/>
          <w:lang w:eastAsia="en-PK"/>
          <w14:ligatures w14:val="none"/>
        </w:rPr>
        <w:t xml:space="preserve"> (PBUH)</w:t>
      </w:r>
      <w:r w:rsidRPr="00FC7E6D">
        <w:rPr>
          <w:rFonts w:ascii="Roboto" w:eastAsia="Times New Roman" w:hAnsi="Roboto" w:cs="Times New Roman"/>
          <w:color w:val="000000" w:themeColor="text1"/>
          <w:kern w:val="0"/>
          <w:sz w:val="24"/>
          <w:szCs w:val="24"/>
          <w:lang w:eastAsia="en-PK"/>
          <w14:ligatures w14:val="none"/>
        </w:rPr>
        <w:t>).</w:t>
      </w:r>
    </w:p>
    <w:p w14:paraId="5C1EADE5" w14:textId="77777777"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eastAsia="en-PK"/>
          <w14:ligatures w14:val="none"/>
        </w:rPr>
      </w:pPr>
      <w:r w:rsidRPr="00FC7E6D">
        <w:rPr>
          <w:rFonts w:ascii="Roboto" w:eastAsia="Times New Roman" w:hAnsi="Roboto" w:cs="Times New Roman"/>
          <w:b/>
          <w:bCs/>
          <w:color w:val="000000" w:themeColor="text1"/>
          <w:kern w:val="0"/>
          <w:sz w:val="32"/>
          <w:szCs w:val="32"/>
          <w:lang w:eastAsia="en-PK"/>
          <w14:ligatures w14:val="none"/>
        </w:rPr>
        <w:t>Equality</w:t>
      </w:r>
    </w:p>
    <w:p w14:paraId="200211D2" w14:textId="77777777"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color w:val="000000" w:themeColor="text1"/>
          <w:kern w:val="0"/>
          <w:sz w:val="24"/>
          <w:szCs w:val="24"/>
          <w:lang w:eastAsia="en-PK"/>
          <w14:ligatures w14:val="none"/>
        </w:rPr>
        <w:t xml:space="preserve">Equality is a central tenet of Islam, emphasizing the equal worth and dignity of all human beings regardless of their race, ethnicity, gender, or social status. The Quran states, </w:t>
      </w:r>
      <w:r w:rsidRPr="00FC7E6D">
        <w:rPr>
          <w:rFonts w:ascii="Roboto" w:eastAsia="Times New Roman" w:hAnsi="Roboto" w:cs="Times New Roman"/>
          <w:b/>
          <w:bCs/>
          <w:color w:val="000000" w:themeColor="text1"/>
          <w:kern w:val="0"/>
          <w:sz w:val="24"/>
          <w:szCs w:val="24"/>
          <w:lang w:eastAsia="en-PK"/>
          <w14:ligatures w14:val="none"/>
        </w:rPr>
        <w:t>"O mankind, indeed We have created you from male and female and made you peoples and tribes that you may know one another. Indeed, the most noble of you in the sight of Allah is the most righteous of you. Indeed, Allah is Knowing and Acquainted" (Quran 49:13).</w:t>
      </w:r>
    </w:p>
    <w:p w14:paraId="0A7260C9" w14:textId="77777777"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color w:val="000000" w:themeColor="text1"/>
          <w:kern w:val="0"/>
          <w:sz w:val="24"/>
          <w:szCs w:val="24"/>
          <w:lang w:eastAsia="en-PK"/>
          <w14:ligatures w14:val="none"/>
        </w:rPr>
        <w:t>Islamic teachings promote equality in all aspects of life, including legal rights, opportunities, and responsibilities. Muslims are encouraged to treat each other with fairness, justice, and respect, recognizing the inherent value of every individual in the eyes of Allah.</w:t>
      </w:r>
    </w:p>
    <w:p w14:paraId="60F7BB09" w14:textId="77777777"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eastAsia="en-PK"/>
          <w14:ligatures w14:val="none"/>
        </w:rPr>
      </w:pPr>
      <w:r w:rsidRPr="00FC7E6D">
        <w:rPr>
          <w:rFonts w:ascii="Roboto" w:eastAsia="Times New Roman" w:hAnsi="Roboto" w:cs="Times New Roman"/>
          <w:b/>
          <w:bCs/>
          <w:color w:val="000000" w:themeColor="text1"/>
          <w:kern w:val="0"/>
          <w:sz w:val="32"/>
          <w:szCs w:val="32"/>
          <w:lang w:eastAsia="en-PK"/>
          <w14:ligatures w14:val="none"/>
        </w:rPr>
        <w:t>Brotherhood</w:t>
      </w:r>
    </w:p>
    <w:p w14:paraId="1ACF3511" w14:textId="77777777"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color w:val="000000" w:themeColor="text1"/>
          <w:kern w:val="0"/>
          <w:sz w:val="24"/>
          <w:szCs w:val="24"/>
          <w:lang w:eastAsia="en-PK"/>
          <w14:ligatures w14:val="none"/>
        </w:rPr>
        <w:t>Brotherhood (or sisterhood) is another foundational principle of the Islamic social system, emphasizing solidarity, cooperation, and mutual support among members of the Muslim community. The concept of brotherhood transcends ethnic, cultural, and national boundaries, uniting believers in a common bond of faith and humanity.</w:t>
      </w:r>
    </w:p>
    <w:p w14:paraId="1A339D20" w14:textId="77777777"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color w:val="000000" w:themeColor="text1"/>
          <w:kern w:val="0"/>
          <w:sz w:val="24"/>
          <w:szCs w:val="24"/>
          <w:lang w:eastAsia="en-PK"/>
          <w14:ligatures w14:val="none"/>
        </w:rPr>
        <w:t xml:space="preserve">Prophet Muhammad (peace be upon him) said, </w:t>
      </w:r>
      <w:r w:rsidRPr="00FC7E6D">
        <w:rPr>
          <w:rFonts w:ascii="Roboto" w:eastAsia="Times New Roman" w:hAnsi="Roboto" w:cs="Times New Roman"/>
          <w:b/>
          <w:bCs/>
          <w:color w:val="000000" w:themeColor="text1"/>
          <w:kern w:val="0"/>
          <w:sz w:val="24"/>
          <w:szCs w:val="24"/>
          <w:lang w:eastAsia="en-PK"/>
          <w14:ligatures w14:val="none"/>
        </w:rPr>
        <w:t>"The believers in their mutual kindness, compassion, and sympathy are just like one body. When one of the limbs suffers, the whole body responds to it with wakefulness and fever" (Sahih Bukhari).</w:t>
      </w:r>
    </w:p>
    <w:p w14:paraId="491FA732" w14:textId="77777777"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color w:val="000000" w:themeColor="text1"/>
          <w:kern w:val="0"/>
          <w:sz w:val="24"/>
          <w:szCs w:val="24"/>
          <w:lang w:eastAsia="en-PK"/>
          <w14:ligatures w14:val="none"/>
        </w:rPr>
        <w:t>Islamic teachings encourage Muslims to care for one another, share each other's burdens, and strive for the well-being of the community as a whole. This sense of brotherhood fosters unity, cohesion, and resilience in the face of challenges.</w:t>
      </w:r>
    </w:p>
    <w:p w14:paraId="5E5E0972" w14:textId="77777777"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eastAsia="en-PK"/>
          <w14:ligatures w14:val="none"/>
        </w:rPr>
      </w:pPr>
      <w:r w:rsidRPr="00FC7E6D">
        <w:rPr>
          <w:rFonts w:ascii="Roboto" w:eastAsia="Times New Roman" w:hAnsi="Roboto" w:cs="Times New Roman"/>
          <w:b/>
          <w:bCs/>
          <w:color w:val="000000" w:themeColor="text1"/>
          <w:kern w:val="0"/>
          <w:sz w:val="32"/>
          <w:szCs w:val="32"/>
          <w:lang w:eastAsia="en-PK"/>
          <w14:ligatures w14:val="none"/>
        </w:rPr>
        <w:t>Compassion</w:t>
      </w:r>
    </w:p>
    <w:p w14:paraId="589D43E9" w14:textId="77777777"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color w:val="000000" w:themeColor="text1"/>
          <w:kern w:val="0"/>
          <w:sz w:val="24"/>
          <w:szCs w:val="24"/>
          <w:lang w:eastAsia="en-PK"/>
          <w14:ligatures w14:val="none"/>
        </w:rPr>
        <w:t xml:space="preserve">Compassion is a core value in Islam, exemplified by the mercy and kindness of Allah towards His creation. The Quran describes Allah as </w:t>
      </w:r>
      <w:r w:rsidRPr="00FC7E6D">
        <w:rPr>
          <w:rFonts w:ascii="Roboto" w:eastAsia="Times New Roman" w:hAnsi="Roboto" w:cs="Times New Roman"/>
          <w:b/>
          <w:bCs/>
          <w:color w:val="000000" w:themeColor="text1"/>
          <w:kern w:val="0"/>
          <w:sz w:val="24"/>
          <w:szCs w:val="24"/>
          <w:lang w:eastAsia="en-PK"/>
          <w14:ligatures w14:val="none"/>
        </w:rPr>
        <w:t xml:space="preserve">"the Most Merciful, the Most Compassionate" (Quran 1:1), </w:t>
      </w:r>
      <w:r w:rsidRPr="00FC7E6D">
        <w:rPr>
          <w:rFonts w:ascii="Roboto" w:eastAsia="Times New Roman" w:hAnsi="Roboto" w:cs="Times New Roman"/>
          <w:color w:val="000000" w:themeColor="text1"/>
          <w:kern w:val="0"/>
          <w:sz w:val="24"/>
          <w:szCs w:val="24"/>
          <w:lang w:eastAsia="en-PK"/>
          <w14:ligatures w14:val="none"/>
        </w:rPr>
        <w:t>emphasizing His boundless love and forgiveness towards His servants.</w:t>
      </w:r>
    </w:p>
    <w:p w14:paraId="24433842" w14:textId="77777777"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color w:val="000000" w:themeColor="text1"/>
          <w:kern w:val="0"/>
          <w:sz w:val="24"/>
          <w:szCs w:val="24"/>
          <w:lang w:eastAsia="en-PK"/>
          <w14:ligatures w14:val="none"/>
        </w:rPr>
        <w:t xml:space="preserve">Muslims are encouraged to embody compassion in their interactions with others, showing empathy, generosity, and kindness towards those in need. Prophet </w:t>
      </w:r>
      <w:r w:rsidRPr="00FC7E6D">
        <w:rPr>
          <w:rFonts w:ascii="Roboto" w:eastAsia="Times New Roman" w:hAnsi="Roboto" w:cs="Times New Roman"/>
          <w:color w:val="000000" w:themeColor="text1"/>
          <w:kern w:val="0"/>
          <w:sz w:val="24"/>
          <w:szCs w:val="24"/>
          <w:lang w:eastAsia="en-PK"/>
          <w14:ligatures w14:val="none"/>
        </w:rPr>
        <w:lastRenderedPageBreak/>
        <w:t xml:space="preserve">Muhammad (peace be upon him) said, </w:t>
      </w:r>
      <w:r w:rsidRPr="00FC7E6D">
        <w:rPr>
          <w:rFonts w:ascii="Roboto" w:eastAsia="Times New Roman" w:hAnsi="Roboto" w:cs="Times New Roman"/>
          <w:b/>
          <w:bCs/>
          <w:color w:val="000000" w:themeColor="text1"/>
          <w:kern w:val="0"/>
          <w:sz w:val="24"/>
          <w:szCs w:val="24"/>
          <w:lang w:eastAsia="en-PK"/>
          <w14:ligatures w14:val="none"/>
        </w:rPr>
        <w:t>"Those who show mercy will be shown mercy by the Most Merciful. Be merciful to those on the earth, and the One above the heavens will have mercy upon you" (Sunan al-Tirmidhi).</w:t>
      </w:r>
    </w:p>
    <w:p w14:paraId="41D2040F" w14:textId="77777777"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color w:val="000000" w:themeColor="text1"/>
          <w:kern w:val="0"/>
          <w:sz w:val="24"/>
          <w:szCs w:val="24"/>
          <w:lang w:eastAsia="en-PK"/>
          <w14:ligatures w14:val="none"/>
        </w:rPr>
        <w:t>Compassion extends not only to fellow human beings but also to animals, the environment, and all forms of creation. Muslims are urged to alleviate suffering, promote justice, and strive for a world guided by love and compassion.</w:t>
      </w:r>
    </w:p>
    <w:p w14:paraId="6D2C7947" w14:textId="77777777" w:rsidR="00200F3D" w:rsidRDefault="00200F3D" w:rsidP="00FC7E6D">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eastAsia="en-PK"/>
          <w14:ligatures w14:val="none"/>
        </w:rPr>
      </w:pPr>
    </w:p>
    <w:p w14:paraId="30F28340" w14:textId="74B55FE3"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eastAsia="en-PK"/>
          <w14:ligatures w14:val="none"/>
        </w:rPr>
      </w:pPr>
      <w:r w:rsidRPr="00FC7E6D">
        <w:rPr>
          <w:rFonts w:ascii="Roboto" w:eastAsia="Times New Roman" w:hAnsi="Roboto" w:cs="Times New Roman"/>
          <w:b/>
          <w:bCs/>
          <w:color w:val="000000" w:themeColor="text1"/>
          <w:kern w:val="0"/>
          <w:sz w:val="32"/>
          <w:szCs w:val="32"/>
          <w:lang w:eastAsia="en-PK"/>
          <w14:ligatures w14:val="none"/>
        </w:rPr>
        <w:t>Islamic Principles of Money Dealings: Sale</w:t>
      </w:r>
    </w:p>
    <w:p w14:paraId="53AD0285" w14:textId="1BFDBEF8" w:rsidR="00200F3D" w:rsidRPr="00200F3D" w:rsidRDefault="00FC7E6D" w:rsidP="00FC7E6D">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color w:val="000000" w:themeColor="text1"/>
          <w:kern w:val="0"/>
          <w:sz w:val="24"/>
          <w:szCs w:val="24"/>
          <w:lang w:eastAsia="en-PK"/>
          <w14:ligatures w14:val="none"/>
        </w:rPr>
        <w:t>One aspect of money dealings in Islamic law is the concept of sale, known as "Bay'." Sale in Islam is governed by specific principles and guidelines aimed at promoting fairness, transparency, and ethical conduct in economic transactions.</w:t>
      </w:r>
    </w:p>
    <w:p w14:paraId="48BCC613" w14:textId="77777777" w:rsidR="00200F3D" w:rsidRDefault="00200F3D" w:rsidP="00FC7E6D">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eastAsia="en-PK"/>
          <w14:ligatures w14:val="none"/>
        </w:rPr>
      </w:pPr>
    </w:p>
    <w:p w14:paraId="79EFB0A0" w14:textId="5E3595B2"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eastAsia="en-PK"/>
          <w14:ligatures w14:val="none"/>
        </w:rPr>
      </w:pPr>
      <w:r w:rsidRPr="00FC7E6D">
        <w:rPr>
          <w:rFonts w:ascii="Roboto" w:eastAsia="Times New Roman" w:hAnsi="Roboto" w:cs="Times New Roman"/>
          <w:b/>
          <w:bCs/>
          <w:color w:val="000000" w:themeColor="text1"/>
          <w:kern w:val="0"/>
          <w:sz w:val="32"/>
          <w:szCs w:val="32"/>
          <w:lang w:eastAsia="en-PK"/>
          <w14:ligatures w14:val="none"/>
        </w:rPr>
        <w:t>Significance of Sale in Islamic Teachings</w:t>
      </w:r>
    </w:p>
    <w:p w14:paraId="7B57D2DF" w14:textId="77777777"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color w:val="000000" w:themeColor="text1"/>
          <w:kern w:val="0"/>
          <w:sz w:val="24"/>
          <w:szCs w:val="24"/>
          <w:lang w:eastAsia="en-PK"/>
          <w14:ligatures w14:val="none"/>
        </w:rPr>
        <w:t>Sale is considered a lawful and legitimate means of acquiring wealth in Islam, provided it adheres to the principles of Sharia (Islamic law). It serves as a mechanism for the exchange of goods and services, facilitating economic activity and promoting prosperity within society.</w:t>
      </w:r>
    </w:p>
    <w:p w14:paraId="7341B2D0" w14:textId="536C05B3"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color w:val="000000" w:themeColor="text1"/>
          <w:kern w:val="0"/>
          <w:sz w:val="24"/>
          <w:szCs w:val="24"/>
          <w:lang w:eastAsia="en-PK"/>
          <w14:ligatures w14:val="none"/>
        </w:rPr>
        <w:t xml:space="preserve">Islamic teachings emphasize the importance of honesty, integrity, and trustworthiness in all business dealings, including sales transactions. Prophet Muhammad (peace be upon him) said, </w:t>
      </w:r>
      <w:r w:rsidRPr="00FC7E6D">
        <w:rPr>
          <w:rFonts w:ascii="Roboto" w:eastAsia="Times New Roman" w:hAnsi="Roboto" w:cs="Times New Roman"/>
          <w:b/>
          <w:bCs/>
          <w:color w:val="000000" w:themeColor="text1"/>
          <w:kern w:val="0"/>
          <w:sz w:val="24"/>
          <w:szCs w:val="24"/>
          <w:lang w:eastAsia="en-PK"/>
          <w14:ligatures w14:val="none"/>
        </w:rPr>
        <w:t xml:space="preserve">"The buyer and the seller have the option of </w:t>
      </w:r>
      <w:r w:rsidR="00200F3D" w:rsidRPr="00FC7E6D">
        <w:rPr>
          <w:rFonts w:ascii="Roboto" w:eastAsia="Times New Roman" w:hAnsi="Roboto" w:cs="Times New Roman"/>
          <w:b/>
          <w:bCs/>
          <w:color w:val="000000" w:themeColor="text1"/>
          <w:kern w:val="0"/>
          <w:sz w:val="24"/>
          <w:szCs w:val="24"/>
          <w:lang w:eastAsia="en-PK"/>
          <w14:ligatures w14:val="none"/>
        </w:rPr>
        <w:t>cancelling</w:t>
      </w:r>
      <w:r w:rsidRPr="00FC7E6D">
        <w:rPr>
          <w:rFonts w:ascii="Roboto" w:eastAsia="Times New Roman" w:hAnsi="Roboto" w:cs="Times New Roman"/>
          <w:b/>
          <w:bCs/>
          <w:color w:val="000000" w:themeColor="text1"/>
          <w:kern w:val="0"/>
          <w:sz w:val="24"/>
          <w:szCs w:val="24"/>
          <w:lang w:eastAsia="en-PK"/>
          <w14:ligatures w14:val="none"/>
        </w:rPr>
        <w:t xml:space="preserve"> or confirming the bargain unless they separate, and if they spoke the truth and made clear the defects of the goods, then they would be blessed in their bargain, and if they told lies and hid some facts, their bargain would be deprived of Allah's blessings" (Sahih Bukhari).</w:t>
      </w:r>
    </w:p>
    <w:p w14:paraId="6BD565F5" w14:textId="77777777" w:rsidR="00200F3D" w:rsidRDefault="00200F3D" w:rsidP="00FC7E6D">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eastAsia="en-PK"/>
          <w14:ligatures w14:val="none"/>
        </w:rPr>
      </w:pPr>
    </w:p>
    <w:p w14:paraId="3A75D4DE" w14:textId="5ECFFACD"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eastAsia="en-PK"/>
          <w14:ligatures w14:val="none"/>
        </w:rPr>
      </w:pPr>
      <w:r w:rsidRPr="00FC7E6D">
        <w:rPr>
          <w:rFonts w:ascii="Roboto" w:eastAsia="Times New Roman" w:hAnsi="Roboto" w:cs="Times New Roman"/>
          <w:b/>
          <w:bCs/>
          <w:color w:val="000000" w:themeColor="text1"/>
          <w:kern w:val="0"/>
          <w:sz w:val="32"/>
          <w:szCs w:val="32"/>
          <w:lang w:eastAsia="en-PK"/>
          <w14:ligatures w14:val="none"/>
        </w:rPr>
        <w:t>Principles of Sale in Islamic Law</w:t>
      </w:r>
    </w:p>
    <w:p w14:paraId="55741380" w14:textId="77777777"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color w:val="000000" w:themeColor="text1"/>
          <w:kern w:val="0"/>
          <w:sz w:val="24"/>
          <w:szCs w:val="24"/>
          <w:lang w:eastAsia="en-PK"/>
          <w14:ligatures w14:val="none"/>
        </w:rPr>
        <w:t>Islamic law outlines several principles that govern sale transactions, ensuring fairness and equity for all parties involved:</w:t>
      </w:r>
    </w:p>
    <w:p w14:paraId="611D00F2" w14:textId="77777777" w:rsidR="00FC7E6D" w:rsidRPr="00FC7E6D" w:rsidRDefault="00FC7E6D" w:rsidP="00FC7E6D">
      <w:pPr>
        <w:numPr>
          <w:ilvl w:val="0"/>
          <w:numId w:val="14"/>
        </w:num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b/>
          <w:bCs/>
          <w:color w:val="000000" w:themeColor="text1"/>
          <w:kern w:val="0"/>
          <w:sz w:val="24"/>
          <w:szCs w:val="24"/>
          <w:lang w:eastAsia="en-PK"/>
          <w14:ligatures w14:val="none"/>
        </w:rPr>
        <w:t>Mutual Consent</w:t>
      </w:r>
      <w:r w:rsidRPr="00FC7E6D">
        <w:rPr>
          <w:rFonts w:ascii="Roboto" w:eastAsia="Times New Roman" w:hAnsi="Roboto" w:cs="Times New Roman"/>
          <w:color w:val="000000" w:themeColor="text1"/>
          <w:kern w:val="0"/>
          <w:sz w:val="24"/>
          <w:szCs w:val="24"/>
          <w:lang w:eastAsia="en-PK"/>
          <w14:ligatures w14:val="none"/>
        </w:rPr>
        <w:t>: Sale must be based on the mutual consent of both the buyer and the seller, without coercion or deception. Both parties should enter into the transaction willingly and with full knowledge of the terms and conditions.</w:t>
      </w:r>
    </w:p>
    <w:p w14:paraId="30BA2FE3" w14:textId="77777777" w:rsidR="00FC7E6D" w:rsidRPr="00FC7E6D" w:rsidRDefault="00FC7E6D" w:rsidP="00FC7E6D">
      <w:pPr>
        <w:numPr>
          <w:ilvl w:val="0"/>
          <w:numId w:val="14"/>
        </w:num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b/>
          <w:bCs/>
          <w:color w:val="000000" w:themeColor="text1"/>
          <w:kern w:val="0"/>
          <w:sz w:val="24"/>
          <w:szCs w:val="24"/>
          <w:lang w:eastAsia="en-PK"/>
          <w14:ligatures w14:val="none"/>
        </w:rPr>
        <w:t>Clear Description</w:t>
      </w:r>
      <w:r w:rsidRPr="00FC7E6D">
        <w:rPr>
          <w:rFonts w:ascii="Roboto" w:eastAsia="Times New Roman" w:hAnsi="Roboto" w:cs="Times New Roman"/>
          <w:color w:val="000000" w:themeColor="text1"/>
          <w:kern w:val="0"/>
          <w:sz w:val="24"/>
          <w:szCs w:val="24"/>
          <w:lang w:eastAsia="en-PK"/>
          <w14:ligatures w14:val="none"/>
        </w:rPr>
        <w:t>: The goods or services being sold must be accurately described, with no hidden defects or misleading information. Transparency and honesty are essential to ensure fair dealing and prevent disputes.</w:t>
      </w:r>
    </w:p>
    <w:p w14:paraId="71CBE77C" w14:textId="77777777" w:rsidR="00FC7E6D" w:rsidRPr="00FC7E6D" w:rsidRDefault="00FC7E6D" w:rsidP="00FC7E6D">
      <w:pPr>
        <w:numPr>
          <w:ilvl w:val="0"/>
          <w:numId w:val="14"/>
        </w:num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b/>
          <w:bCs/>
          <w:color w:val="000000" w:themeColor="text1"/>
          <w:kern w:val="0"/>
          <w:sz w:val="24"/>
          <w:szCs w:val="24"/>
          <w:lang w:eastAsia="en-PK"/>
          <w14:ligatures w14:val="none"/>
        </w:rPr>
        <w:lastRenderedPageBreak/>
        <w:t>Fair Price</w:t>
      </w:r>
      <w:r w:rsidRPr="00FC7E6D">
        <w:rPr>
          <w:rFonts w:ascii="Roboto" w:eastAsia="Times New Roman" w:hAnsi="Roboto" w:cs="Times New Roman"/>
          <w:color w:val="000000" w:themeColor="text1"/>
          <w:kern w:val="0"/>
          <w:sz w:val="24"/>
          <w:szCs w:val="24"/>
          <w:lang w:eastAsia="en-PK"/>
          <w14:ligatures w14:val="none"/>
        </w:rPr>
        <w:t>: The price of the goods or services should be fair and reasonable, reflecting their market value and quality. Islam prohibits price manipulation, exploitation, or unfair profiteering in sales transactions.</w:t>
      </w:r>
    </w:p>
    <w:p w14:paraId="367C7FF3" w14:textId="3068DA26" w:rsidR="00FC7E6D" w:rsidRPr="00FC7E6D" w:rsidRDefault="00FC7E6D" w:rsidP="00FC7E6D">
      <w:pPr>
        <w:numPr>
          <w:ilvl w:val="0"/>
          <w:numId w:val="14"/>
        </w:num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b/>
          <w:bCs/>
          <w:color w:val="000000" w:themeColor="text1"/>
          <w:kern w:val="0"/>
          <w:sz w:val="24"/>
          <w:szCs w:val="24"/>
          <w:lang w:eastAsia="en-PK"/>
          <w14:ligatures w14:val="none"/>
        </w:rPr>
        <w:t>Ownership</w:t>
      </w:r>
      <w:r>
        <w:rPr>
          <w:rFonts w:ascii="Roboto" w:eastAsia="Times New Roman" w:hAnsi="Roboto" w:cs="Times New Roman"/>
          <w:b/>
          <w:bCs/>
          <w:color w:val="000000" w:themeColor="text1"/>
          <w:kern w:val="0"/>
          <w:sz w:val="24"/>
          <w:szCs w:val="24"/>
          <w:lang w:eastAsia="en-PK"/>
          <w14:ligatures w14:val="none"/>
        </w:rPr>
        <w:t xml:space="preserve"> </w:t>
      </w:r>
      <w:r w:rsidRPr="00FC7E6D">
        <w:rPr>
          <w:rFonts w:ascii="Roboto" w:eastAsia="Times New Roman" w:hAnsi="Roboto" w:cs="Times New Roman"/>
          <w:b/>
          <w:bCs/>
          <w:color w:val="000000" w:themeColor="text1"/>
          <w:kern w:val="0"/>
          <w:sz w:val="24"/>
          <w:szCs w:val="24"/>
          <w:lang w:eastAsia="en-PK"/>
          <w14:ligatures w14:val="none"/>
        </w:rPr>
        <w:t>before Sale:</w:t>
      </w:r>
      <w:r w:rsidRPr="00FC7E6D">
        <w:rPr>
          <w:rFonts w:ascii="Roboto" w:eastAsia="Times New Roman" w:hAnsi="Roboto" w:cs="Times New Roman"/>
          <w:color w:val="000000" w:themeColor="text1"/>
          <w:kern w:val="0"/>
          <w:sz w:val="24"/>
          <w:szCs w:val="24"/>
          <w:lang w:eastAsia="en-PK"/>
          <w14:ligatures w14:val="none"/>
        </w:rPr>
        <w:t xml:space="preserve"> </w:t>
      </w:r>
      <w:r>
        <w:rPr>
          <w:rFonts w:ascii="Roboto" w:eastAsia="Times New Roman" w:hAnsi="Roboto" w:cs="Times New Roman"/>
          <w:color w:val="000000" w:themeColor="text1"/>
          <w:kern w:val="0"/>
          <w:sz w:val="24"/>
          <w:szCs w:val="24"/>
          <w:lang w:eastAsia="en-PK"/>
          <w14:ligatures w14:val="none"/>
        </w:rPr>
        <w:t>This</w:t>
      </w:r>
      <w:r w:rsidRPr="00FC7E6D">
        <w:rPr>
          <w:rFonts w:ascii="Roboto" w:eastAsia="Times New Roman" w:hAnsi="Roboto" w:cs="Times New Roman"/>
          <w:color w:val="000000" w:themeColor="text1"/>
          <w:kern w:val="0"/>
          <w:sz w:val="24"/>
          <w:szCs w:val="24"/>
          <w:lang w:eastAsia="en-PK"/>
          <w14:ligatures w14:val="none"/>
        </w:rPr>
        <w:t xml:space="preserve"> principle </w:t>
      </w:r>
      <w:r>
        <w:rPr>
          <w:rFonts w:ascii="Roboto" w:eastAsia="Times New Roman" w:hAnsi="Roboto" w:cs="Times New Roman"/>
          <w:color w:val="000000" w:themeColor="text1"/>
          <w:kern w:val="0"/>
          <w:sz w:val="24"/>
          <w:szCs w:val="24"/>
          <w:lang w:eastAsia="en-PK"/>
          <w14:ligatures w14:val="none"/>
        </w:rPr>
        <w:t xml:space="preserve">is </w:t>
      </w:r>
      <w:r w:rsidRPr="00FC7E6D">
        <w:rPr>
          <w:rFonts w:ascii="Roboto" w:eastAsia="Times New Roman" w:hAnsi="Roboto" w:cs="Times New Roman"/>
          <w:color w:val="000000" w:themeColor="text1"/>
          <w:kern w:val="0"/>
          <w:sz w:val="24"/>
          <w:szCs w:val="24"/>
          <w:lang w:eastAsia="en-PK"/>
          <w14:ligatures w14:val="none"/>
        </w:rPr>
        <w:t xml:space="preserve">known as </w:t>
      </w:r>
      <w:r w:rsidRPr="00FC7E6D">
        <w:rPr>
          <w:rFonts w:ascii="Roboto" w:eastAsia="Times New Roman" w:hAnsi="Roboto" w:cs="Times New Roman"/>
          <w:b/>
          <w:bCs/>
          <w:color w:val="000000" w:themeColor="text1"/>
          <w:kern w:val="0"/>
          <w:sz w:val="24"/>
          <w:szCs w:val="24"/>
          <w:lang w:eastAsia="en-PK"/>
          <w14:ligatures w14:val="none"/>
        </w:rPr>
        <w:t>"Al-Milkiyyah Qabla al-Bay',"</w:t>
      </w:r>
      <w:r w:rsidRPr="00FC7E6D">
        <w:rPr>
          <w:rFonts w:ascii="Roboto" w:eastAsia="Times New Roman" w:hAnsi="Roboto" w:cs="Times New Roman"/>
          <w:color w:val="000000" w:themeColor="text1"/>
          <w:kern w:val="0"/>
          <w:sz w:val="24"/>
          <w:szCs w:val="24"/>
          <w:lang w:eastAsia="en-PK"/>
          <w14:ligatures w14:val="none"/>
        </w:rPr>
        <w:t xml:space="preserve"> which translates to "Ownership before Sale." This principle emphasizes that a seller must possess ownership of the goods they intend to sell before entering into a transaction. It is based on the concept of transparency, fairness, and avoiding deception in business dealings.</w:t>
      </w:r>
    </w:p>
    <w:p w14:paraId="61456983" w14:textId="77777777" w:rsidR="00FC7E6D" w:rsidRPr="00FC7E6D" w:rsidRDefault="00FC7E6D" w:rsidP="00FC7E6D">
      <w:pPr>
        <w:numPr>
          <w:ilvl w:val="0"/>
          <w:numId w:val="14"/>
        </w:num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FC7E6D">
        <w:rPr>
          <w:rFonts w:ascii="Roboto" w:eastAsia="Times New Roman" w:hAnsi="Roboto" w:cs="Times New Roman"/>
          <w:b/>
          <w:bCs/>
          <w:color w:val="000000" w:themeColor="text1"/>
          <w:kern w:val="0"/>
          <w:sz w:val="24"/>
          <w:szCs w:val="24"/>
          <w:lang w:eastAsia="en-PK"/>
          <w14:ligatures w14:val="none"/>
        </w:rPr>
        <w:t>Prohibition of Riba (Interest)</w:t>
      </w:r>
      <w:r w:rsidRPr="00FC7E6D">
        <w:rPr>
          <w:rFonts w:ascii="Roboto" w:eastAsia="Times New Roman" w:hAnsi="Roboto" w:cs="Times New Roman"/>
          <w:color w:val="000000" w:themeColor="text1"/>
          <w:kern w:val="0"/>
          <w:sz w:val="24"/>
          <w:szCs w:val="24"/>
          <w:lang w:eastAsia="en-PK"/>
          <w14:ligatures w14:val="none"/>
        </w:rPr>
        <w:t>: Islam prohibits the charging or payment of interest (riba) in sale transactions, as it is considered exploitative and unjust. Instead, transactions should be based on profit-sharing, partnership, or other Sharia-compliant financial arrangements.</w:t>
      </w:r>
    </w:p>
    <w:p w14:paraId="05DF33B9" w14:textId="77777777" w:rsidR="00200F3D" w:rsidRDefault="00200F3D" w:rsidP="00FC7E6D">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eastAsia="en-PK"/>
          <w14:ligatures w14:val="none"/>
        </w:rPr>
      </w:pPr>
    </w:p>
    <w:p w14:paraId="3EEDB76F" w14:textId="4A143FC5" w:rsidR="00FC7E6D" w:rsidRPr="00FC7E6D" w:rsidRDefault="00FC7E6D" w:rsidP="00FC7E6D">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eastAsia="en-PK"/>
          <w14:ligatures w14:val="none"/>
        </w:rPr>
      </w:pPr>
      <w:r w:rsidRPr="00FC7E6D">
        <w:rPr>
          <w:rFonts w:ascii="Roboto" w:eastAsia="Times New Roman" w:hAnsi="Roboto" w:cs="Times New Roman"/>
          <w:b/>
          <w:bCs/>
          <w:color w:val="000000" w:themeColor="text1"/>
          <w:kern w:val="0"/>
          <w:sz w:val="32"/>
          <w:szCs w:val="32"/>
          <w:lang w:eastAsia="en-PK"/>
          <w14:ligatures w14:val="none"/>
        </w:rPr>
        <w:t>Conclusion</w:t>
      </w:r>
    </w:p>
    <w:p w14:paraId="7D23969B" w14:textId="67FDD41E" w:rsidR="00FC7E6D" w:rsidRDefault="00200F3D"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200F3D">
        <w:rPr>
          <w:rFonts w:ascii="Roboto" w:eastAsia="Times New Roman" w:hAnsi="Roboto" w:cs="Times New Roman"/>
          <w:color w:val="000000" w:themeColor="text1"/>
          <w:kern w:val="0"/>
          <w:sz w:val="24"/>
          <w:szCs w:val="24"/>
          <w:lang w:eastAsia="en-PK"/>
          <w14:ligatures w14:val="none"/>
        </w:rPr>
        <w:t>In conclusion, the Islamic system of social affairs, with its emphasis on equality, brotherhood, and compassion, provides a framework for a just society. The principles of sale in Islamic law further reinforce these values by ensuring fair and transparent financial transactions. Together, these principles contribute to the overall well-being and stability of the Muslim community.</w:t>
      </w:r>
    </w:p>
    <w:p w14:paraId="6BAC3FB0" w14:textId="77777777" w:rsidR="00200F3D" w:rsidRDefault="00200F3D" w:rsidP="00D91A9F">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eastAsia="en-PK"/>
          <w14:ligatures w14:val="none"/>
        </w:rPr>
      </w:pPr>
    </w:p>
    <w:p w14:paraId="7CC5ECA1" w14:textId="408FE761" w:rsidR="00200F3D" w:rsidRPr="00200F3D" w:rsidRDefault="00200F3D" w:rsidP="00D91A9F">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eastAsia="en-PK"/>
          <w14:ligatures w14:val="none"/>
        </w:rPr>
      </w:pPr>
      <w:r w:rsidRPr="00200F3D">
        <w:rPr>
          <w:rFonts w:ascii="Roboto" w:eastAsia="Times New Roman" w:hAnsi="Roboto" w:cs="Times New Roman"/>
          <w:b/>
          <w:bCs/>
          <w:color w:val="000000" w:themeColor="text1"/>
          <w:kern w:val="0"/>
          <w:sz w:val="32"/>
          <w:szCs w:val="32"/>
          <w:lang w:eastAsia="en-PK"/>
          <w14:ligatures w14:val="none"/>
        </w:rPr>
        <w:t>References</w:t>
      </w:r>
    </w:p>
    <w:p w14:paraId="40445C51" w14:textId="5E82EDCA" w:rsidR="00200F3D" w:rsidRDefault="00000000"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hyperlink r:id="rId6" w:history="1">
        <w:r w:rsidR="00200F3D" w:rsidRPr="00A216D1">
          <w:rPr>
            <w:rStyle w:val="Hyperlink"/>
            <w:rFonts w:ascii="Roboto" w:eastAsia="Times New Roman" w:hAnsi="Roboto" w:cs="Times New Roman"/>
            <w:kern w:val="0"/>
            <w:sz w:val="24"/>
            <w:szCs w:val="24"/>
            <w:lang w:eastAsia="en-PK"/>
            <w14:ligatures w14:val="none"/>
          </w:rPr>
          <w:t>https://www.theaccsense.com/finance/islamic-finance/ijarah-contract-an-overview-of-islamic-lease/</w:t>
        </w:r>
      </w:hyperlink>
    </w:p>
    <w:p w14:paraId="05058309" w14:textId="32E9D0E4" w:rsidR="00200F3D" w:rsidRDefault="00000000"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hyperlink r:id="rId7" w:history="1">
        <w:r w:rsidR="00200F3D" w:rsidRPr="00A216D1">
          <w:rPr>
            <w:rStyle w:val="Hyperlink"/>
            <w:rFonts w:ascii="Roboto" w:eastAsia="Times New Roman" w:hAnsi="Roboto" w:cs="Times New Roman"/>
            <w:kern w:val="0"/>
            <w:sz w:val="24"/>
            <w:szCs w:val="24"/>
            <w:lang w:eastAsia="en-PK"/>
            <w14:ligatures w14:val="none"/>
          </w:rPr>
          <w:t>https://fincyclopedia.net/islamic-finance/tutorials/differences-between-conventional-leasing-and-islamic-leasing-ijarah</w:t>
        </w:r>
      </w:hyperlink>
    </w:p>
    <w:p w14:paraId="243BA9A4" w14:textId="57B667F8" w:rsidR="00200F3D" w:rsidRDefault="00000000"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hyperlink r:id="rId8" w:history="1">
        <w:r w:rsidR="00200F3D" w:rsidRPr="00A216D1">
          <w:rPr>
            <w:rStyle w:val="Hyperlink"/>
            <w:rFonts w:ascii="Roboto" w:eastAsia="Times New Roman" w:hAnsi="Roboto" w:cs="Times New Roman"/>
            <w:kern w:val="0"/>
            <w:sz w:val="24"/>
            <w:szCs w:val="24"/>
            <w:lang w:eastAsia="en-PK"/>
            <w14:ligatures w14:val="none"/>
          </w:rPr>
          <w:t>http://dspace.unimap.edu.my/bitstream/handle/123456789/75289/Application%20of%20Principles%20and%20Moral%20Values%20of%20Islamic%20Economics.pdf?sequence=1</w:t>
        </w:r>
      </w:hyperlink>
    </w:p>
    <w:p w14:paraId="1ADBCE6A" w14:textId="63F1D7C2" w:rsidR="00200F3D" w:rsidRDefault="00000000"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hyperlink r:id="rId9" w:history="1">
        <w:r w:rsidR="00200F3D" w:rsidRPr="00A216D1">
          <w:rPr>
            <w:rStyle w:val="Hyperlink"/>
            <w:rFonts w:ascii="Roboto" w:eastAsia="Times New Roman" w:hAnsi="Roboto" w:cs="Times New Roman"/>
            <w:kern w:val="0"/>
            <w:sz w:val="24"/>
            <w:szCs w:val="24"/>
            <w:lang w:eastAsia="en-PK"/>
            <w14:ligatures w14:val="none"/>
          </w:rPr>
          <w:t>https://thequranrecital.com/islamic-loans-understanding-the-basics-of-sharia-compliant-financing/</w:t>
        </w:r>
      </w:hyperlink>
    </w:p>
    <w:p w14:paraId="0BA0B74C" w14:textId="77777777" w:rsidR="00200F3D" w:rsidRPr="00FC7E6D" w:rsidRDefault="00200F3D"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p>
    <w:sectPr w:rsidR="00200F3D" w:rsidRPr="00FC7E6D" w:rsidSect="003F294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0B06"/>
    <w:multiLevelType w:val="multilevel"/>
    <w:tmpl w:val="3AAC3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E5F3B"/>
    <w:multiLevelType w:val="multilevel"/>
    <w:tmpl w:val="6A6C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93575"/>
    <w:multiLevelType w:val="multilevel"/>
    <w:tmpl w:val="F358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929B4"/>
    <w:multiLevelType w:val="multilevel"/>
    <w:tmpl w:val="42DEB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66C30"/>
    <w:multiLevelType w:val="multilevel"/>
    <w:tmpl w:val="9332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339ED"/>
    <w:multiLevelType w:val="multilevel"/>
    <w:tmpl w:val="CBE0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C45DD"/>
    <w:multiLevelType w:val="hybridMultilevel"/>
    <w:tmpl w:val="D68661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4F8E4DC0"/>
    <w:multiLevelType w:val="multilevel"/>
    <w:tmpl w:val="EE26E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A13EC"/>
    <w:multiLevelType w:val="multilevel"/>
    <w:tmpl w:val="6BFE70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158CE"/>
    <w:multiLevelType w:val="multilevel"/>
    <w:tmpl w:val="5C00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74FE6"/>
    <w:multiLevelType w:val="multilevel"/>
    <w:tmpl w:val="F2262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801C42"/>
    <w:multiLevelType w:val="multilevel"/>
    <w:tmpl w:val="AE48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FC4E49"/>
    <w:multiLevelType w:val="hybridMultilevel"/>
    <w:tmpl w:val="00681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7543194">
    <w:abstractNumId w:val="10"/>
  </w:num>
  <w:num w:numId="2" w16cid:durableId="1252592221">
    <w:abstractNumId w:val="4"/>
  </w:num>
  <w:num w:numId="3" w16cid:durableId="306908584">
    <w:abstractNumId w:val="8"/>
    <w:lvlOverride w:ilvl="0"/>
    <w:lvlOverride w:ilvl="1">
      <w:startOverride w:val="1"/>
    </w:lvlOverride>
    <w:lvlOverride w:ilvl="2"/>
    <w:lvlOverride w:ilvl="3"/>
    <w:lvlOverride w:ilvl="4"/>
    <w:lvlOverride w:ilvl="5"/>
    <w:lvlOverride w:ilvl="6"/>
    <w:lvlOverride w:ilvl="7"/>
    <w:lvlOverride w:ilvl="8"/>
  </w:num>
  <w:num w:numId="4" w16cid:durableId="3973591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9919363">
    <w:abstractNumId w:val="5"/>
  </w:num>
  <w:num w:numId="6" w16cid:durableId="1228609912">
    <w:abstractNumId w:val="9"/>
  </w:num>
  <w:num w:numId="7" w16cid:durableId="1041904656">
    <w:abstractNumId w:val="7"/>
  </w:num>
  <w:num w:numId="8" w16cid:durableId="607468755">
    <w:abstractNumId w:val="1"/>
  </w:num>
  <w:num w:numId="9" w16cid:durableId="1157573932">
    <w:abstractNumId w:val="2"/>
  </w:num>
  <w:num w:numId="10" w16cid:durableId="2124110474">
    <w:abstractNumId w:val="3"/>
  </w:num>
  <w:num w:numId="11" w16cid:durableId="220025589">
    <w:abstractNumId w:val="0"/>
  </w:num>
  <w:num w:numId="12" w16cid:durableId="421532999">
    <w:abstractNumId w:val="6"/>
  </w:num>
  <w:num w:numId="13" w16cid:durableId="530998191">
    <w:abstractNumId w:val="12"/>
  </w:num>
  <w:num w:numId="14" w16cid:durableId="1310996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83"/>
    <w:rsid w:val="00026E23"/>
    <w:rsid w:val="0005200A"/>
    <w:rsid w:val="0014367B"/>
    <w:rsid w:val="001A0269"/>
    <w:rsid w:val="001D5A41"/>
    <w:rsid w:val="00200F3D"/>
    <w:rsid w:val="00227EC8"/>
    <w:rsid w:val="00271484"/>
    <w:rsid w:val="00295437"/>
    <w:rsid w:val="00362F70"/>
    <w:rsid w:val="00384F83"/>
    <w:rsid w:val="003F2942"/>
    <w:rsid w:val="00410C71"/>
    <w:rsid w:val="00444FD5"/>
    <w:rsid w:val="00467975"/>
    <w:rsid w:val="004A4FD3"/>
    <w:rsid w:val="004F2237"/>
    <w:rsid w:val="00532E11"/>
    <w:rsid w:val="0056583E"/>
    <w:rsid w:val="005F3226"/>
    <w:rsid w:val="00601912"/>
    <w:rsid w:val="00623621"/>
    <w:rsid w:val="006B1008"/>
    <w:rsid w:val="006B2141"/>
    <w:rsid w:val="00706041"/>
    <w:rsid w:val="00762947"/>
    <w:rsid w:val="00787A5A"/>
    <w:rsid w:val="007A1C70"/>
    <w:rsid w:val="007D3536"/>
    <w:rsid w:val="007E6A92"/>
    <w:rsid w:val="007E7D9C"/>
    <w:rsid w:val="007F2684"/>
    <w:rsid w:val="00803E56"/>
    <w:rsid w:val="00806A2E"/>
    <w:rsid w:val="00842A9E"/>
    <w:rsid w:val="00883A7C"/>
    <w:rsid w:val="00955DAB"/>
    <w:rsid w:val="009D10B4"/>
    <w:rsid w:val="00A06B22"/>
    <w:rsid w:val="00A23239"/>
    <w:rsid w:val="00A65317"/>
    <w:rsid w:val="00A67C48"/>
    <w:rsid w:val="00A76E5C"/>
    <w:rsid w:val="00A97390"/>
    <w:rsid w:val="00BA61BC"/>
    <w:rsid w:val="00C1568F"/>
    <w:rsid w:val="00C735BA"/>
    <w:rsid w:val="00C74CCA"/>
    <w:rsid w:val="00C77AED"/>
    <w:rsid w:val="00CD3F7D"/>
    <w:rsid w:val="00D269B4"/>
    <w:rsid w:val="00D91A9F"/>
    <w:rsid w:val="00DC6088"/>
    <w:rsid w:val="00E04714"/>
    <w:rsid w:val="00E245FA"/>
    <w:rsid w:val="00E47564"/>
    <w:rsid w:val="00E841EE"/>
    <w:rsid w:val="00EC6FE8"/>
    <w:rsid w:val="00F54285"/>
    <w:rsid w:val="00F963E4"/>
    <w:rsid w:val="00FB5AA7"/>
    <w:rsid w:val="00FC7E6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3DF6"/>
  <w15:chartTrackingRefBased/>
  <w15:docId w15:val="{AFB57873-0E82-43BC-B2E2-A32AA480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A5A"/>
  </w:style>
  <w:style w:type="paragraph" w:styleId="Heading1">
    <w:name w:val="heading 1"/>
    <w:basedOn w:val="Normal"/>
    <w:next w:val="Normal"/>
    <w:link w:val="Heading1Char"/>
    <w:uiPriority w:val="9"/>
    <w:qFormat/>
    <w:rsid w:val="004F2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1A9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K"/>
      <w14:ligatures w14:val="none"/>
    </w:rPr>
  </w:style>
  <w:style w:type="paragraph" w:styleId="Heading3">
    <w:name w:val="heading 3"/>
    <w:basedOn w:val="Normal"/>
    <w:link w:val="Heading3Char"/>
    <w:uiPriority w:val="9"/>
    <w:qFormat/>
    <w:rsid w:val="00D91A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6A92"/>
    <w:rPr>
      <w:rFonts w:ascii="Times New Roman" w:hAnsi="Times New Roman" w:cs="Times New Roman"/>
      <w:sz w:val="24"/>
      <w:szCs w:val="24"/>
    </w:rPr>
  </w:style>
  <w:style w:type="paragraph" w:styleId="ListParagraph">
    <w:name w:val="List Paragraph"/>
    <w:basedOn w:val="Normal"/>
    <w:uiPriority w:val="34"/>
    <w:qFormat/>
    <w:rsid w:val="007D3536"/>
    <w:pPr>
      <w:spacing w:line="256" w:lineRule="auto"/>
      <w:ind w:left="720"/>
      <w:contextualSpacing/>
    </w:pPr>
  </w:style>
  <w:style w:type="character" w:customStyle="1" w:styleId="Heading2Char">
    <w:name w:val="Heading 2 Char"/>
    <w:basedOn w:val="DefaultParagraphFont"/>
    <w:link w:val="Heading2"/>
    <w:uiPriority w:val="9"/>
    <w:rsid w:val="00D91A9F"/>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D91A9F"/>
    <w:rPr>
      <w:rFonts w:ascii="Times New Roman" w:eastAsia="Times New Roman" w:hAnsi="Times New Roman" w:cs="Times New Roman"/>
      <w:b/>
      <w:bCs/>
      <w:kern w:val="0"/>
      <w:sz w:val="27"/>
      <w:szCs w:val="27"/>
      <w:lang w:val="en-PK" w:eastAsia="en-PK"/>
      <w14:ligatures w14:val="none"/>
    </w:rPr>
  </w:style>
  <w:style w:type="character" w:styleId="Strong">
    <w:name w:val="Strong"/>
    <w:basedOn w:val="DefaultParagraphFont"/>
    <w:uiPriority w:val="22"/>
    <w:qFormat/>
    <w:rsid w:val="00D91A9F"/>
    <w:rPr>
      <w:b/>
      <w:bCs/>
    </w:rPr>
  </w:style>
  <w:style w:type="character" w:styleId="Hyperlink">
    <w:name w:val="Hyperlink"/>
    <w:basedOn w:val="DefaultParagraphFont"/>
    <w:uiPriority w:val="99"/>
    <w:unhideWhenUsed/>
    <w:rsid w:val="00CD3F7D"/>
    <w:rPr>
      <w:color w:val="0563C1" w:themeColor="hyperlink"/>
      <w:u w:val="single"/>
    </w:rPr>
  </w:style>
  <w:style w:type="character" w:styleId="UnresolvedMention">
    <w:name w:val="Unresolved Mention"/>
    <w:basedOn w:val="DefaultParagraphFont"/>
    <w:uiPriority w:val="99"/>
    <w:semiHidden/>
    <w:unhideWhenUsed/>
    <w:rsid w:val="00CD3F7D"/>
    <w:rPr>
      <w:color w:val="605E5C"/>
      <w:shd w:val="clear" w:color="auto" w:fill="E1DFDD"/>
    </w:rPr>
  </w:style>
  <w:style w:type="character" w:customStyle="1" w:styleId="Heading1Char">
    <w:name w:val="Heading 1 Char"/>
    <w:basedOn w:val="DefaultParagraphFont"/>
    <w:link w:val="Heading1"/>
    <w:uiPriority w:val="9"/>
    <w:rsid w:val="004F22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34227">
      <w:bodyDiv w:val="1"/>
      <w:marLeft w:val="0"/>
      <w:marRight w:val="0"/>
      <w:marTop w:val="0"/>
      <w:marBottom w:val="0"/>
      <w:divBdr>
        <w:top w:val="none" w:sz="0" w:space="0" w:color="auto"/>
        <w:left w:val="none" w:sz="0" w:space="0" w:color="auto"/>
        <w:bottom w:val="none" w:sz="0" w:space="0" w:color="auto"/>
        <w:right w:val="none" w:sz="0" w:space="0" w:color="auto"/>
      </w:divBdr>
    </w:div>
    <w:div w:id="145899157">
      <w:bodyDiv w:val="1"/>
      <w:marLeft w:val="0"/>
      <w:marRight w:val="0"/>
      <w:marTop w:val="0"/>
      <w:marBottom w:val="0"/>
      <w:divBdr>
        <w:top w:val="none" w:sz="0" w:space="0" w:color="auto"/>
        <w:left w:val="none" w:sz="0" w:space="0" w:color="auto"/>
        <w:bottom w:val="none" w:sz="0" w:space="0" w:color="auto"/>
        <w:right w:val="none" w:sz="0" w:space="0" w:color="auto"/>
      </w:divBdr>
    </w:div>
    <w:div w:id="258493365">
      <w:bodyDiv w:val="1"/>
      <w:marLeft w:val="0"/>
      <w:marRight w:val="0"/>
      <w:marTop w:val="0"/>
      <w:marBottom w:val="0"/>
      <w:divBdr>
        <w:top w:val="none" w:sz="0" w:space="0" w:color="auto"/>
        <w:left w:val="none" w:sz="0" w:space="0" w:color="auto"/>
        <w:bottom w:val="none" w:sz="0" w:space="0" w:color="auto"/>
        <w:right w:val="none" w:sz="0" w:space="0" w:color="auto"/>
      </w:divBdr>
    </w:div>
    <w:div w:id="317879483">
      <w:bodyDiv w:val="1"/>
      <w:marLeft w:val="0"/>
      <w:marRight w:val="0"/>
      <w:marTop w:val="0"/>
      <w:marBottom w:val="0"/>
      <w:divBdr>
        <w:top w:val="none" w:sz="0" w:space="0" w:color="auto"/>
        <w:left w:val="none" w:sz="0" w:space="0" w:color="auto"/>
        <w:bottom w:val="none" w:sz="0" w:space="0" w:color="auto"/>
        <w:right w:val="none" w:sz="0" w:space="0" w:color="auto"/>
      </w:divBdr>
    </w:div>
    <w:div w:id="320281502">
      <w:bodyDiv w:val="1"/>
      <w:marLeft w:val="0"/>
      <w:marRight w:val="0"/>
      <w:marTop w:val="0"/>
      <w:marBottom w:val="0"/>
      <w:divBdr>
        <w:top w:val="none" w:sz="0" w:space="0" w:color="auto"/>
        <w:left w:val="none" w:sz="0" w:space="0" w:color="auto"/>
        <w:bottom w:val="none" w:sz="0" w:space="0" w:color="auto"/>
        <w:right w:val="none" w:sz="0" w:space="0" w:color="auto"/>
      </w:divBdr>
    </w:div>
    <w:div w:id="338701587">
      <w:bodyDiv w:val="1"/>
      <w:marLeft w:val="0"/>
      <w:marRight w:val="0"/>
      <w:marTop w:val="0"/>
      <w:marBottom w:val="0"/>
      <w:divBdr>
        <w:top w:val="none" w:sz="0" w:space="0" w:color="auto"/>
        <w:left w:val="none" w:sz="0" w:space="0" w:color="auto"/>
        <w:bottom w:val="none" w:sz="0" w:space="0" w:color="auto"/>
        <w:right w:val="none" w:sz="0" w:space="0" w:color="auto"/>
      </w:divBdr>
    </w:div>
    <w:div w:id="456412302">
      <w:bodyDiv w:val="1"/>
      <w:marLeft w:val="0"/>
      <w:marRight w:val="0"/>
      <w:marTop w:val="0"/>
      <w:marBottom w:val="0"/>
      <w:divBdr>
        <w:top w:val="none" w:sz="0" w:space="0" w:color="auto"/>
        <w:left w:val="none" w:sz="0" w:space="0" w:color="auto"/>
        <w:bottom w:val="none" w:sz="0" w:space="0" w:color="auto"/>
        <w:right w:val="none" w:sz="0" w:space="0" w:color="auto"/>
      </w:divBdr>
    </w:div>
    <w:div w:id="456878467">
      <w:bodyDiv w:val="1"/>
      <w:marLeft w:val="0"/>
      <w:marRight w:val="0"/>
      <w:marTop w:val="0"/>
      <w:marBottom w:val="0"/>
      <w:divBdr>
        <w:top w:val="none" w:sz="0" w:space="0" w:color="auto"/>
        <w:left w:val="none" w:sz="0" w:space="0" w:color="auto"/>
        <w:bottom w:val="none" w:sz="0" w:space="0" w:color="auto"/>
        <w:right w:val="none" w:sz="0" w:space="0" w:color="auto"/>
      </w:divBdr>
    </w:div>
    <w:div w:id="476532625">
      <w:bodyDiv w:val="1"/>
      <w:marLeft w:val="0"/>
      <w:marRight w:val="0"/>
      <w:marTop w:val="0"/>
      <w:marBottom w:val="0"/>
      <w:divBdr>
        <w:top w:val="none" w:sz="0" w:space="0" w:color="auto"/>
        <w:left w:val="none" w:sz="0" w:space="0" w:color="auto"/>
        <w:bottom w:val="none" w:sz="0" w:space="0" w:color="auto"/>
        <w:right w:val="none" w:sz="0" w:space="0" w:color="auto"/>
      </w:divBdr>
    </w:div>
    <w:div w:id="503664516">
      <w:bodyDiv w:val="1"/>
      <w:marLeft w:val="0"/>
      <w:marRight w:val="0"/>
      <w:marTop w:val="0"/>
      <w:marBottom w:val="0"/>
      <w:divBdr>
        <w:top w:val="none" w:sz="0" w:space="0" w:color="auto"/>
        <w:left w:val="none" w:sz="0" w:space="0" w:color="auto"/>
        <w:bottom w:val="none" w:sz="0" w:space="0" w:color="auto"/>
        <w:right w:val="none" w:sz="0" w:space="0" w:color="auto"/>
      </w:divBdr>
    </w:div>
    <w:div w:id="579146287">
      <w:bodyDiv w:val="1"/>
      <w:marLeft w:val="0"/>
      <w:marRight w:val="0"/>
      <w:marTop w:val="0"/>
      <w:marBottom w:val="0"/>
      <w:divBdr>
        <w:top w:val="none" w:sz="0" w:space="0" w:color="auto"/>
        <w:left w:val="none" w:sz="0" w:space="0" w:color="auto"/>
        <w:bottom w:val="none" w:sz="0" w:space="0" w:color="auto"/>
        <w:right w:val="none" w:sz="0" w:space="0" w:color="auto"/>
      </w:divBdr>
    </w:div>
    <w:div w:id="594245566">
      <w:bodyDiv w:val="1"/>
      <w:marLeft w:val="0"/>
      <w:marRight w:val="0"/>
      <w:marTop w:val="0"/>
      <w:marBottom w:val="0"/>
      <w:divBdr>
        <w:top w:val="none" w:sz="0" w:space="0" w:color="auto"/>
        <w:left w:val="none" w:sz="0" w:space="0" w:color="auto"/>
        <w:bottom w:val="none" w:sz="0" w:space="0" w:color="auto"/>
        <w:right w:val="none" w:sz="0" w:space="0" w:color="auto"/>
      </w:divBdr>
    </w:div>
    <w:div w:id="613169838">
      <w:bodyDiv w:val="1"/>
      <w:marLeft w:val="0"/>
      <w:marRight w:val="0"/>
      <w:marTop w:val="0"/>
      <w:marBottom w:val="0"/>
      <w:divBdr>
        <w:top w:val="none" w:sz="0" w:space="0" w:color="auto"/>
        <w:left w:val="none" w:sz="0" w:space="0" w:color="auto"/>
        <w:bottom w:val="none" w:sz="0" w:space="0" w:color="auto"/>
        <w:right w:val="none" w:sz="0" w:space="0" w:color="auto"/>
      </w:divBdr>
    </w:div>
    <w:div w:id="725445723">
      <w:bodyDiv w:val="1"/>
      <w:marLeft w:val="0"/>
      <w:marRight w:val="0"/>
      <w:marTop w:val="0"/>
      <w:marBottom w:val="0"/>
      <w:divBdr>
        <w:top w:val="none" w:sz="0" w:space="0" w:color="auto"/>
        <w:left w:val="none" w:sz="0" w:space="0" w:color="auto"/>
        <w:bottom w:val="none" w:sz="0" w:space="0" w:color="auto"/>
        <w:right w:val="none" w:sz="0" w:space="0" w:color="auto"/>
      </w:divBdr>
    </w:div>
    <w:div w:id="838354325">
      <w:bodyDiv w:val="1"/>
      <w:marLeft w:val="0"/>
      <w:marRight w:val="0"/>
      <w:marTop w:val="0"/>
      <w:marBottom w:val="0"/>
      <w:divBdr>
        <w:top w:val="none" w:sz="0" w:space="0" w:color="auto"/>
        <w:left w:val="none" w:sz="0" w:space="0" w:color="auto"/>
        <w:bottom w:val="none" w:sz="0" w:space="0" w:color="auto"/>
        <w:right w:val="none" w:sz="0" w:space="0" w:color="auto"/>
      </w:divBdr>
    </w:div>
    <w:div w:id="851844244">
      <w:bodyDiv w:val="1"/>
      <w:marLeft w:val="0"/>
      <w:marRight w:val="0"/>
      <w:marTop w:val="0"/>
      <w:marBottom w:val="0"/>
      <w:divBdr>
        <w:top w:val="none" w:sz="0" w:space="0" w:color="auto"/>
        <w:left w:val="none" w:sz="0" w:space="0" w:color="auto"/>
        <w:bottom w:val="none" w:sz="0" w:space="0" w:color="auto"/>
        <w:right w:val="none" w:sz="0" w:space="0" w:color="auto"/>
      </w:divBdr>
    </w:div>
    <w:div w:id="879439583">
      <w:bodyDiv w:val="1"/>
      <w:marLeft w:val="0"/>
      <w:marRight w:val="0"/>
      <w:marTop w:val="0"/>
      <w:marBottom w:val="0"/>
      <w:divBdr>
        <w:top w:val="none" w:sz="0" w:space="0" w:color="auto"/>
        <w:left w:val="none" w:sz="0" w:space="0" w:color="auto"/>
        <w:bottom w:val="none" w:sz="0" w:space="0" w:color="auto"/>
        <w:right w:val="none" w:sz="0" w:space="0" w:color="auto"/>
      </w:divBdr>
    </w:div>
    <w:div w:id="930434014">
      <w:bodyDiv w:val="1"/>
      <w:marLeft w:val="0"/>
      <w:marRight w:val="0"/>
      <w:marTop w:val="0"/>
      <w:marBottom w:val="0"/>
      <w:divBdr>
        <w:top w:val="none" w:sz="0" w:space="0" w:color="auto"/>
        <w:left w:val="none" w:sz="0" w:space="0" w:color="auto"/>
        <w:bottom w:val="none" w:sz="0" w:space="0" w:color="auto"/>
        <w:right w:val="none" w:sz="0" w:space="0" w:color="auto"/>
      </w:divBdr>
    </w:div>
    <w:div w:id="940727055">
      <w:bodyDiv w:val="1"/>
      <w:marLeft w:val="0"/>
      <w:marRight w:val="0"/>
      <w:marTop w:val="0"/>
      <w:marBottom w:val="0"/>
      <w:divBdr>
        <w:top w:val="none" w:sz="0" w:space="0" w:color="auto"/>
        <w:left w:val="none" w:sz="0" w:space="0" w:color="auto"/>
        <w:bottom w:val="none" w:sz="0" w:space="0" w:color="auto"/>
        <w:right w:val="none" w:sz="0" w:space="0" w:color="auto"/>
      </w:divBdr>
    </w:div>
    <w:div w:id="967584000">
      <w:bodyDiv w:val="1"/>
      <w:marLeft w:val="0"/>
      <w:marRight w:val="0"/>
      <w:marTop w:val="0"/>
      <w:marBottom w:val="0"/>
      <w:divBdr>
        <w:top w:val="none" w:sz="0" w:space="0" w:color="auto"/>
        <w:left w:val="none" w:sz="0" w:space="0" w:color="auto"/>
        <w:bottom w:val="none" w:sz="0" w:space="0" w:color="auto"/>
        <w:right w:val="none" w:sz="0" w:space="0" w:color="auto"/>
      </w:divBdr>
    </w:div>
    <w:div w:id="1002397864">
      <w:bodyDiv w:val="1"/>
      <w:marLeft w:val="0"/>
      <w:marRight w:val="0"/>
      <w:marTop w:val="0"/>
      <w:marBottom w:val="0"/>
      <w:divBdr>
        <w:top w:val="none" w:sz="0" w:space="0" w:color="auto"/>
        <w:left w:val="none" w:sz="0" w:space="0" w:color="auto"/>
        <w:bottom w:val="none" w:sz="0" w:space="0" w:color="auto"/>
        <w:right w:val="none" w:sz="0" w:space="0" w:color="auto"/>
      </w:divBdr>
    </w:div>
    <w:div w:id="1009405251">
      <w:bodyDiv w:val="1"/>
      <w:marLeft w:val="0"/>
      <w:marRight w:val="0"/>
      <w:marTop w:val="0"/>
      <w:marBottom w:val="0"/>
      <w:divBdr>
        <w:top w:val="none" w:sz="0" w:space="0" w:color="auto"/>
        <w:left w:val="none" w:sz="0" w:space="0" w:color="auto"/>
        <w:bottom w:val="none" w:sz="0" w:space="0" w:color="auto"/>
        <w:right w:val="none" w:sz="0" w:space="0" w:color="auto"/>
      </w:divBdr>
    </w:div>
    <w:div w:id="1104688548">
      <w:bodyDiv w:val="1"/>
      <w:marLeft w:val="0"/>
      <w:marRight w:val="0"/>
      <w:marTop w:val="0"/>
      <w:marBottom w:val="0"/>
      <w:divBdr>
        <w:top w:val="none" w:sz="0" w:space="0" w:color="auto"/>
        <w:left w:val="none" w:sz="0" w:space="0" w:color="auto"/>
        <w:bottom w:val="none" w:sz="0" w:space="0" w:color="auto"/>
        <w:right w:val="none" w:sz="0" w:space="0" w:color="auto"/>
      </w:divBdr>
    </w:div>
    <w:div w:id="1122378816">
      <w:bodyDiv w:val="1"/>
      <w:marLeft w:val="0"/>
      <w:marRight w:val="0"/>
      <w:marTop w:val="0"/>
      <w:marBottom w:val="0"/>
      <w:divBdr>
        <w:top w:val="none" w:sz="0" w:space="0" w:color="auto"/>
        <w:left w:val="none" w:sz="0" w:space="0" w:color="auto"/>
        <w:bottom w:val="none" w:sz="0" w:space="0" w:color="auto"/>
        <w:right w:val="none" w:sz="0" w:space="0" w:color="auto"/>
      </w:divBdr>
    </w:div>
    <w:div w:id="1140999745">
      <w:bodyDiv w:val="1"/>
      <w:marLeft w:val="0"/>
      <w:marRight w:val="0"/>
      <w:marTop w:val="0"/>
      <w:marBottom w:val="0"/>
      <w:divBdr>
        <w:top w:val="none" w:sz="0" w:space="0" w:color="auto"/>
        <w:left w:val="none" w:sz="0" w:space="0" w:color="auto"/>
        <w:bottom w:val="none" w:sz="0" w:space="0" w:color="auto"/>
        <w:right w:val="none" w:sz="0" w:space="0" w:color="auto"/>
      </w:divBdr>
    </w:div>
    <w:div w:id="1256599086">
      <w:bodyDiv w:val="1"/>
      <w:marLeft w:val="0"/>
      <w:marRight w:val="0"/>
      <w:marTop w:val="0"/>
      <w:marBottom w:val="0"/>
      <w:divBdr>
        <w:top w:val="none" w:sz="0" w:space="0" w:color="auto"/>
        <w:left w:val="none" w:sz="0" w:space="0" w:color="auto"/>
        <w:bottom w:val="none" w:sz="0" w:space="0" w:color="auto"/>
        <w:right w:val="none" w:sz="0" w:space="0" w:color="auto"/>
      </w:divBdr>
    </w:div>
    <w:div w:id="1397701887">
      <w:bodyDiv w:val="1"/>
      <w:marLeft w:val="0"/>
      <w:marRight w:val="0"/>
      <w:marTop w:val="0"/>
      <w:marBottom w:val="0"/>
      <w:divBdr>
        <w:top w:val="none" w:sz="0" w:space="0" w:color="auto"/>
        <w:left w:val="none" w:sz="0" w:space="0" w:color="auto"/>
        <w:bottom w:val="none" w:sz="0" w:space="0" w:color="auto"/>
        <w:right w:val="none" w:sz="0" w:space="0" w:color="auto"/>
      </w:divBdr>
    </w:div>
    <w:div w:id="1447194613">
      <w:bodyDiv w:val="1"/>
      <w:marLeft w:val="0"/>
      <w:marRight w:val="0"/>
      <w:marTop w:val="0"/>
      <w:marBottom w:val="0"/>
      <w:divBdr>
        <w:top w:val="none" w:sz="0" w:space="0" w:color="auto"/>
        <w:left w:val="none" w:sz="0" w:space="0" w:color="auto"/>
        <w:bottom w:val="none" w:sz="0" w:space="0" w:color="auto"/>
        <w:right w:val="none" w:sz="0" w:space="0" w:color="auto"/>
      </w:divBdr>
    </w:div>
    <w:div w:id="1451122682">
      <w:bodyDiv w:val="1"/>
      <w:marLeft w:val="0"/>
      <w:marRight w:val="0"/>
      <w:marTop w:val="0"/>
      <w:marBottom w:val="0"/>
      <w:divBdr>
        <w:top w:val="none" w:sz="0" w:space="0" w:color="auto"/>
        <w:left w:val="none" w:sz="0" w:space="0" w:color="auto"/>
        <w:bottom w:val="none" w:sz="0" w:space="0" w:color="auto"/>
        <w:right w:val="none" w:sz="0" w:space="0" w:color="auto"/>
      </w:divBdr>
    </w:div>
    <w:div w:id="1459177130">
      <w:bodyDiv w:val="1"/>
      <w:marLeft w:val="0"/>
      <w:marRight w:val="0"/>
      <w:marTop w:val="0"/>
      <w:marBottom w:val="0"/>
      <w:divBdr>
        <w:top w:val="none" w:sz="0" w:space="0" w:color="auto"/>
        <w:left w:val="none" w:sz="0" w:space="0" w:color="auto"/>
        <w:bottom w:val="none" w:sz="0" w:space="0" w:color="auto"/>
        <w:right w:val="none" w:sz="0" w:space="0" w:color="auto"/>
      </w:divBdr>
    </w:div>
    <w:div w:id="1465924833">
      <w:bodyDiv w:val="1"/>
      <w:marLeft w:val="0"/>
      <w:marRight w:val="0"/>
      <w:marTop w:val="0"/>
      <w:marBottom w:val="0"/>
      <w:divBdr>
        <w:top w:val="none" w:sz="0" w:space="0" w:color="auto"/>
        <w:left w:val="none" w:sz="0" w:space="0" w:color="auto"/>
        <w:bottom w:val="none" w:sz="0" w:space="0" w:color="auto"/>
        <w:right w:val="none" w:sz="0" w:space="0" w:color="auto"/>
      </w:divBdr>
    </w:div>
    <w:div w:id="1545747620">
      <w:bodyDiv w:val="1"/>
      <w:marLeft w:val="0"/>
      <w:marRight w:val="0"/>
      <w:marTop w:val="0"/>
      <w:marBottom w:val="0"/>
      <w:divBdr>
        <w:top w:val="none" w:sz="0" w:space="0" w:color="auto"/>
        <w:left w:val="none" w:sz="0" w:space="0" w:color="auto"/>
        <w:bottom w:val="none" w:sz="0" w:space="0" w:color="auto"/>
        <w:right w:val="none" w:sz="0" w:space="0" w:color="auto"/>
      </w:divBdr>
    </w:div>
    <w:div w:id="1548565592">
      <w:bodyDiv w:val="1"/>
      <w:marLeft w:val="0"/>
      <w:marRight w:val="0"/>
      <w:marTop w:val="0"/>
      <w:marBottom w:val="0"/>
      <w:divBdr>
        <w:top w:val="none" w:sz="0" w:space="0" w:color="auto"/>
        <w:left w:val="none" w:sz="0" w:space="0" w:color="auto"/>
        <w:bottom w:val="none" w:sz="0" w:space="0" w:color="auto"/>
        <w:right w:val="none" w:sz="0" w:space="0" w:color="auto"/>
      </w:divBdr>
    </w:div>
    <w:div w:id="1558126631">
      <w:bodyDiv w:val="1"/>
      <w:marLeft w:val="0"/>
      <w:marRight w:val="0"/>
      <w:marTop w:val="0"/>
      <w:marBottom w:val="0"/>
      <w:divBdr>
        <w:top w:val="none" w:sz="0" w:space="0" w:color="auto"/>
        <w:left w:val="none" w:sz="0" w:space="0" w:color="auto"/>
        <w:bottom w:val="none" w:sz="0" w:space="0" w:color="auto"/>
        <w:right w:val="none" w:sz="0" w:space="0" w:color="auto"/>
      </w:divBdr>
    </w:div>
    <w:div w:id="1564019940">
      <w:bodyDiv w:val="1"/>
      <w:marLeft w:val="0"/>
      <w:marRight w:val="0"/>
      <w:marTop w:val="0"/>
      <w:marBottom w:val="0"/>
      <w:divBdr>
        <w:top w:val="none" w:sz="0" w:space="0" w:color="auto"/>
        <w:left w:val="none" w:sz="0" w:space="0" w:color="auto"/>
        <w:bottom w:val="none" w:sz="0" w:space="0" w:color="auto"/>
        <w:right w:val="none" w:sz="0" w:space="0" w:color="auto"/>
      </w:divBdr>
    </w:div>
    <w:div w:id="1768623053">
      <w:bodyDiv w:val="1"/>
      <w:marLeft w:val="0"/>
      <w:marRight w:val="0"/>
      <w:marTop w:val="0"/>
      <w:marBottom w:val="0"/>
      <w:divBdr>
        <w:top w:val="none" w:sz="0" w:space="0" w:color="auto"/>
        <w:left w:val="none" w:sz="0" w:space="0" w:color="auto"/>
        <w:bottom w:val="none" w:sz="0" w:space="0" w:color="auto"/>
        <w:right w:val="none" w:sz="0" w:space="0" w:color="auto"/>
      </w:divBdr>
    </w:div>
    <w:div w:id="1793745157">
      <w:bodyDiv w:val="1"/>
      <w:marLeft w:val="0"/>
      <w:marRight w:val="0"/>
      <w:marTop w:val="0"/>
      <w:marBottom w:val="0"/>
      <w:divBdr>
        <w:top w:val="none" w:sz="0" w:space="0" w:color="auto"/>
        <w:left w:val="none" w:sz="0" w:space="0" w:color="auto"/>
        <w:bottom w:val="none" w:sz="0" w:space="0" w:color="auto"/>
        <w:right w:val="none" w:sz="0" w:space="0" w:color="auto"/>
      </w:divBdr>
    </w:div>
    <w:div w:id="1802071891">
      <w:bodyDiv w:val="1"/>
      <w:marLeft w:val="0"/>
      <w:marRight w:val="0"/>
      <w:marTop w:val="0"/>
      <w:marBottom w:val="0"/>
      <w:divBdr>
        <w:top w:val="none" w:sz="0" w:space="0" w:color="auto"/>
        <w:left w:val="none" w:sz="0" w:space="0" w:color="auto"/>
        <w:bottom w:val="none" w:sz="0" w:space="0" w:color="auto"/>
        <w:right w:val="none" w:sz="0" w:space="0" w:color="auto"/>
      </w:divBdr>
    </w:div>
    <w:div w:id="1803158135">
      <w:bodyDiv w:val="1"/>
      <w:marLeft w:val="0"/>
      <w:marRight w:val="0"/>
      <w:marTop w:val="0"/>
      <w:marBottom w:val="0"/>
      <w:divBdr>
        <w:top w:val="none" w:sz="0" w:space="0" w:color="auto"/>
        <w:left w:val="none" w:sz="0" w:space="0" w:color="auto"/>
        <w:bottom w:val="none" w:sz="0" w:space="0" w:color="auto"/>
        <w:right w:val="none" w:sz="0" w:space="0" w:color="auto"/>
      </w:divBdr>
    </w:div>
    <w:div w:id="1889490233">
      <w:bodyDiv w:val="1"/>
      <w:marLeft w:val="0"/>
      <w:marRight w:val="0"/>
      <w:marTop w:val="0"/>
      <w:marBottom w:val="0"/>
      <w:divBdr>
        <w:top w:val="none" w:sz="0" w:space="0" w:color="auto"/>
        <w:left w:val="none" w:sz="0" w:space="0" w:color="auto"/>
        <w:bottom w:val="none" w:sz="0" w:space="0" w:color="auto"/>
        <w:right w:val="none" w:sz="0" w:space="0" w:color="auto"/>
      </w:divBdr>
    </w:div>
    <w:div w:id="1896967358">
      <w:bodyDiv w:val="1"/>
      <w:marLeft w:val="0"/>
      <w:marRight w:val="0"/>
      <w:marTop w:val="0"/>
      <w:marBottom w:val="0"/>
      <w:divBdr>
        <w:top w:val="none" w:sz="0" w:space="0" w:color="auto"/>
        <w:left w:val="none" w:sz="0" w:space="0" w:color="auto"/>
        <w:bottom w:val="none" w:sz="0" w:space="0" w:color="auto"/>
        <w:right w:val="none" w:sz="0" w:space="0" w:color="auto"/>
      </w:divBdr>
    </w:div>
    <w:div w:id="1935556492">
      <w:bodyDiv w:val="1"/>
      <w:marLeft w:val="0"/>
      <w:marRight w:val="0"/>
      <w:marTop w:val="0"/>
      <w:marBottom w:val="0"/>
      <w:divBdr>
        <w:top w:val="none" w:sz="0" w:space="0" w:color="auto"/>
        <w:left w:val="none" w:sz="0" w:space="0" w:color="auto"/>
        <w:bottom w:val="none" w:sz="0" w:space="0" w:color="auto"/>
        <w:right w:val="none" w:sz="0" w:space="0" w:color="auto"/>
      </w:divBdr>
    </w:div>
    <w:div w:id="1957834846">
      <w:bodyDiv w:val="1"/>
      <w:marLeft w:val="0"/>
      <w:marRight w:val="0"/>
      <w:marTop w:val="0"/>
      <w:marBottom w:val="0"/>
      <w:divBdr>
        <w:top w:val="none" w:sz="0" w:space="0" w:color="auto"/>
        <w:left w:val="none" w:sz="0" w:space="0" w:color="auto"/>
        <w:bottom w:val="none" w:sz="0" w:space="0" w:color="auto"/>
        <w:right w:val="none" w:sz="0" w:space="0" w:color="auto"/>
      </w:divBdr>
    </w:div>
    <w:div w:id="1958903542">
      <w:bodyDiv w:val="1"/>
      <w:marLeft w:val="0"/>
      <w:marRight w:val="0"/>
      <w:marTop w:val="0"/>
      <w:marBottom w:val="0"/>
      <w:divBdr>
        <w:top w:val="none" w:sz="0" w:space="0" w:color="auto"/>
        <w:left w:val="none" w:sz="0" w:space="0" w:color="auto"/>
        <w:bottom w:val="none" w:sz="0" w:space="0" w:color="auto"/>
        <w:right w:val="none" w:sz="0" w:space="0" w:color="auto"/>
      </w:divBdr>
    </w:div>
    <w:div w:id="1970865285">
      <w:bodyDiv w:val="1"/>
      <w:marLeft w:val="0"/>
      <w:marRight w:val="0"/>
      <w:marTop w:val="0"/>
      <w:marBottom w:val="0"/>
      <w:divBdr>
        <w:top w:val="none" w:sz="0" w:space="0" w:color="auto"/>
        <w:left w:val="none" w:sz="0" w:space="0" w:color="auto"/>
        <w:bottom w:val="none" w:sz="0" w:space="0" w:color="auto"/>
        <w:right w:val="none" w:sz="0" w:space="0" w:color="auto"/>
      </w:divBdr>
    </w:div>
    <w:div w:id="1989044092">
      <w:bodyDiv w:val="1"/>
      <w:marLeft w:val="0"/>
      <w:marRight w:val="0"/>
      <w:marTop w:val="0"/>
      <w:marBottom w:val="0"/>
      <w:divBdr>
        <w:top w:val="none" w:sz="0" w:space="0" w:color="auto"/>
        <w:left w:val="none" w:sz="0" w:space="0" w:color="auto"/>
        <w:bottom w:val="none" w:sz="0" w:space="0" w:color="auto"/>
        <w:right w:val="none" w:sz="0" w:space="0" w:color="auto"/>
      </w:divBdr>
    </w:div>
    <w:div w:id="2005354781">
      <w:bodyDiv w:val="1"/>
      <w:marLeft w:val="0"/>
      <w:marRight w:val="0"/>
      <w:marTop w:val="0"/>
      <w:marBottom w:val="0"/>
      <w:divBdr>
        <w:top w:val="none" w:sz="0" w:space="0" w:color="auto"/>
        <w:left w:val="none" w:sz="0" w:space="0" w:color="auto"/>
        <w:bottom w:val="none" w:sz="0" w:space="0" w:color="auto"/>
        <w:right w:val="none" w:sz="0" w:space="0" w:color="auto"/>
      </w:divBdr>
    </w:div>
    <w:div w:id="2091659883">
      <w:bodyDiv w:val="1"/>
      <w:marLeft w:val="0"/>
      <w:marRight w:val="0"/>
      <w:marTop w:val="0"/>
      <w:marBottom w:val="0"/>
      <w:divBdr>
        <w:top w:val="none" w:sz="0" w:space="0" w:color="auto"/>
        <w:left w:val="none" w:sz="0" w:space="0" w:color="auto"/>
        <w:bottom w:val="none" w:sz="0" w:space="0" w:color="auto"/>
        <w:right w:val="none" w:sz="0" w:space="0" w:color="auto"/>
      </w:divBdr>
    </w:div>
    <w:div w:id="210195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space.unimap.edu.my/bitstream/handle/123456789/75289/Application%20of%20Principles%20and%20Moral%20Values%20of%20Islamic%20Economics.pdf?sequence=1" TargetMode="External"/><Relationship Id="rId3" Type="http://schemas.openxmlformats.org/officeDocument/2006/relationships/settings" Target="settings.xml"/><Relationship Id="rId7" Type="http://schemas.openxmlformats.org/officeDocument/2006/relationships/hyperlink" Target="https://fincyclopedia.net/islamic-finance/tutorials/differences-between-conventional-leasing-and-islamic-leasing-ijar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accsense.com/finance/islamic-finance/ijarah-contract-an-overview-of-islamic-leas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quranrecital.com/islamic-loans-understanding-the-basics-of-sharia-compliant-fina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46</cp:revision>
  <cp:lastPrinted>2023-09-16T12:51:00Z</cp:lastPrinted>
  <dcterms:created xsi:type="dcterms:W3CDTF">2023-09-16T12:37:00Z</dcterms:created>
  <dcterms:modified xsi:type="dcterms:W3CDTF">2024-05-09T09:36:00Z</dcterms:modified>
</cp:coreProperties>
</file>