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Calibri" w:eastAsia="宋体" w:hAnsi="Calibri" w:cs="Calibri"/>
          <w:kern w:val="0"/>
          <w:sz w:val="22"/>
        </w:rPr>
        <w:t>ScrollView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相关属性样式全部继承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Calibri" w:eastAsia="宋体" w:hAnsi="Calibri" w:cs="Calibri"/>
          <w:kern w:val="0"/>
          <w:sz w:val="22"/>
        </w:rPr>
        <w:t>dataSource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  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ListViewDataSource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设置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ListView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的数据源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Calibri" w:eastAsia="宋体" w:hAnsi="Calibri" w:cs="Calibri"/>
          <w:kern w:val="0"/>
          <w:sz w:val="22"/>
        </w:rPr>
        <w:t>initialListSize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number 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进行设置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ListView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组件刚刚加载的时候渲染的列表行数，用这个属性确定首</w:t>
      </w:r>
      <w:proofErr w:type="gramStart"/>
      <w:r w:rsidRPr="00D16732">
        <w:rPr>
          <w:rFonts w:ascii="微软雅黑" w:eastAsia="微软雅黑" w:hAnsi="微软雅黑" w:cs="宋体" w:hint="eastAsia"/>
          <w:kern w:val="0"/>
          <w:sz w:val="22"/>
        </w:rPr>
        <w:t>屏或者</w:t>
      </w:r>
      <w:proofErr w:type="gramEnd"/>
      <w:r w:rsidRPr="00D16732">
        <w:rPr>
          <w:rFonts w:ascii="微软雅黑" w:eastAsia="微软雅黑" w:hAnsi="微软雅黑" w:cs="宋体" w:hint="eastAsia"/>
          <w:kern w:val="0"/>
          <w:sz w:val="22"/>
        </w:rPr>
        <w:t>首页加载的数量，而不是花大量的时间渲染加载很多页面数据，提供性能哦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onChange</w:t>
      </w:r>
      <w:r w:rsidRPr="00D16732">
        <w:rPr>
          <w:rFonts w:ascii="Calibri" w:eastAsia="宋体" w:hAnsi="Calibri" w:cs="Calibri"/>
          <w:kern w:val="0"/>
          <w:sz w:val="22"/>
        </w:rPr>
        <w:t>VisibleRows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  function  (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visibleRows,changedRows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)=&gt;void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。当可见的行发生变化的时候回调该方法。</w:t>
      </w: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vis</w:t>
      </w:r>
      <w:r w:rsidRPr="00D16732">
        <w:rPr>
          <w:rFonts w:ascii="Calibri" w:eastAsia="宋体" w:hAnsi="Calibri" w:cs="Calibri"/>
          <w:kern w:val="0"/>
          <w:sz w:val="22"/>
        </w:rPr>
        <w:t>ibleRows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参数对所有可见的行为</w:t>
      </w:r>
      <w:r w:rsidRPr="00D16732">
        <w:rPr>
          <w:rFonts w:ascii="Calibri" w:eastAsia="宋体" w:hAnsi="Calibri" w:cs="Calibri"/>
          <w:kern w:val="0"/>
          <w:sz w:val="22"/>
        </w:rPr>
        <w:t>{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selectionID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:{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rowId:true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}}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的形式，</w:t>
      </w: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changed</w:t>
      </w:r>
      <w:r w:rsidRPr="00D16732">
        <w:rPr>
          <w:rFonts w:ascii="Calibri" w:eastAsia="宋体" w:hAnsi="Calibri" w:cs="Calibri"/>
          <w:kern w:val="0"/>
          <w:sz w:val="22"/>
        </w:rPr>
        <w:t>Row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参数对已经改变可见的行为</w:t>
      </w:r>
      <w:r w:rsidRPr="00D16732">
        <w:rPr>
          <w:rFonts w:ascii="Calibri" w:eastAsia="宋体" w:hAnsi="Calibri" w:cs="Calibri"/>
          <w:kern w:val="0"/>
          <w:sz w:val="22"/>
        </w:rPr>
        <w:t>{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selectionID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:{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rowID:true|false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}}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。该值true代表可见，false代表在视图之外不可见的行。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on</w:t>
      </w:r>
      <w:r w:rsidRPr="00D16732">
        <w:rPr>
          <w:rFonts w:ascii="Calibri" w:eastAsia="宋体" w:hAnsi="Calibri" w:cs="Calibri"/>
          <w:kern w:val="0"/>
          <w:sz w:val="22"/>
        </w:rPr>
        <w:t>EndReachedThreshold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number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当偏移量达到设置的临界值调用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onEndReached</w:t>
      </w:r>
      <w:proofErr w:type="spellEnd"/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Calibri" w:eastAsia="宋体" w:hAnsi="Calibri" w:cs="Calibri"/>
          <w:kern w:val="0"/>
          <w:sz w:val="22"/>
        </w:rPr>
        <w:t>onEndReached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function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方法，当所有的数据项行被渲染之后，并且列表往下进行滚动。一直滚动到距离底部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onEndReachedThredshold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设置的值进行回调该方法。原生的滚动事件进行传递</w:t>
      </w:r>
      <w:r w:rsidRPr="00D16732">
        <w:rPr>
          <w:rFonts w:ascii="Calibri" w:eastAsia="宋体" w:hAnsi="Calibri" w:cs="Calibri"/>
          <w:kern w:val="0"/>
          <w:sz w:val="22"/>
        </w:rPr>
        <w:t>(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通过参数的形式</w:t>
      </w:r>
      <w:r w:rsidRPr="00D16732">
        <w:rPr>
          <w:rFonts w:ascii="Calibri" w:eastAsia="宋体" w:hAnsi="Calibri" w:cs="Calibri"/>
          <w:kern w:val="0"/>
          <w:sz w:val="22"/>
        </w:rPr>
        <w:t>)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。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page</w:t>
      </w:r>
      <w:r w:rsidRPr="00D16732">
        <w:rPr>
          <w:rFonts w:ascii="Calibri" w:eastAsia="宋体" w:hAnsi="Calibri" w:cs="Calibri"/>
          <w:kern w:val="0"/>
          <w:sz w:val="22"/>
        </w:rPr>
        <w:t>Size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  number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每一次事件的循环渲染的行数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remove</w:t>
      </w:r>
      <w:r w:rsidRPr="00D16732">
        <w:rPr>
          <w:rFonts w:ascii="Calibri" w:eastAsia="宋体" w:hAnsi="Calibri" w:cs="Calibri"/>
          <w:kern w:val="0"/>
          <w:sz w:val="22"/>
        </w:rPr>
        <w:t>ClippedSubviews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bool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该属性用于提供大数据列表的滚动性能。该使用的时候需要给每一行</w:t>
      </w:r>
      <w:r w:rsidRPr="00D16732">
        <w:rPr>
          <w:rFonts w:ascii="Calibri" w:eastAsia="宋体" w:hAnsi="Calibri" w:cs="Calibri"/>
          <w:kern w:val="0"/>
          <w:sz w:val="22"/>
        </w:rPr>
        <w:t>(row)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的布局添加</w:t>
      </w: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over</w:t>
      </w:r>
      <w:r w:rsidRPr="00D16732">
        <w:rPr>
          <w:rFonts w:ascii="Calibri" w:eastAsia="宋体" w:hAnsi="Calibri" w:cs="Calibri"/>
          <w:kern w:val="0"/>
          <w:sz w:val="22"/>
        </w:rPr>
        <w:t>:'hidden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'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样式。该属性默认是开启状态。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re</w:t>
      </w:r>
      <w:r w:rsidRPr="00D16732">
        <w:rPr>
          <w:rFonts w:ascii="Calibri" w:eastAsia="宋体" w:hAnsi="Calibri" w:cs="Calibri"/>
          <w:kern w:val="0"/>
          <w:sz w:val="22"/>
        </w:rPr>
        <w:t>nderFooter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function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方法</w:t>
      </w:r>
      <w:r w:rsidRPr="00D16732">
        <w:rPr>
          <w:rFonts w:ascii="Calibri" w:eastAsia="宋体" w:hAnsi="Calibri" w:cs="Calibri"/>
          <w:kern w:val="0"/>
          <w:sz w:val="22"/>
        </w:rPr>
        <w:t>  ()=&gt;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renderable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，在每次渲染过程中头和</w:t>
      </w:r>
      <w:proofErr w:type="gramStart"/>
      <w:r w:rsidRPr="00D16732">
        <w:rPr>
          <w:rFonts w:ascii="微软雅黑" w:eastAsia="微软雅黑" w:hAnsi="微软雅黑" w:cs="宋体" w:hint="eastAsia"/>
          <w:kern w:val="0"/>
          <w:sz w:val="22"/>
        </w:rPr>
        <w:t>尾总会</w:t>
      </w:r>
      <w:proofErr w:type="gramEnd"/>
      <w:r w:rsidRPr="00D16732">
        <w:rPr>
          <w:rFonts w:ascii="微软雅黑" w:eastAsia="微软雅黑" w:hAnsi="微软雅黑" w:cs="宋体" w:hint="eastAsia"/>
          <w:kern w:val="0"/>
          <w:sz w:val="22"/>
        </w:rPr>
        <w:t>重新进行渲染。如果发现该重新绘制的性能开销比较大的时候，可以使用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StaticContainer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容器或者其他合适的组件。在每一次渲染过程中Footer</w:t>
      </w:r>
      <w:r w:rsidRPr="00D16732">
        <w:rPr>
          <w:rFonts w:ascii="Calibri" w:eastAsia="宋体" w:hAnsi="Calibri" w:cs="Calibri"/>
          <w:kern w:val="0"/>
          <w:sz w:val="22"/>
        </w:rPr>
        <w:t>(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尾</w:t>
      </w:r>
      <w:r w:rsidRPr="00D16732">
        <w:rPr>
          <w:rFonts w:ascii="Calibri" w:eastAsia="宋体" w:hAnsi="Calibri" w:cs="Calibri"/>
          <w:kern w:val="0"/>
          <w:sz w:val="22"/>
        </w:rPr>
        <w:t>)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该会一直在列表的底部，</w:t>
      </w:r>
      <w:r w:rsidRPr="00D16732">
        <w:rPr>
          <w:rFonts w:ascii="Calibri" w:eastAsia="宋体" w:hAnsi="Calibri" w:cs="Calibri"/>
          <w:kern w:val="0"/>
          <w:sz w:val="22"/>
        </w:rPr>
        <w:t>header(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头</w:t>
      </w:r>
      <w:r w:rsidRPr="00D16732">
        <w:rPr>
          <w:rFonts w:ascii="Calibri" w:eastAsia="宋体" w:hAnsi="Calibri" w:cs="Calibri"/>
          <w:kern w:val="0"/>
          <w:sz w:val="22"/>
        </w:rPr>
        <w:t>)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该会一直在列表的头部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ren</w:t>
      </w:r>
      <w:r w:rsidRPr="00D16732">
        <w:rPr>
          <w:rFonts w:ascii="Calibri" w:eastAsia="宋体" w:hAnsi="Calibri" w:cs="Calibri"/>
          <w:kern w:val="0"/>
          <w:sz w:val="22"/>
        </w:rPr>
        <w:t>derHeader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function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方法</w:t>
      </w:r>
      <w:r w:rsidRPr="00D16732">
        <w:rPr>
          <w:rFonts w:ascii="Calibri" w:eastAsia="宋体" w:hAnsi="Calibri" w:cs="Calibri"/>
          <w:kern w:val="0"/>
          <w:sz w:val="22"/>
        </w:rPr>
        <w:t xml:space="preserve">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使用情况和上面的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renderFooter</w:t>
      </w:r>
      <w:proofErr w:type="spellEnd"/>
      <w:r w:rsidRPr="00D16732">
        <w:rPr>
          <w:rFonts w:ascii="微软雅黑" w:eastAsia="微软雅黑" w:hAnsi="微软雅黑" w:cs="宋体" w:hint="eastAsia"/>
          <w:kern w:val="0"/>
          <w:sz w:val="22"/>
        </w:rPr>
        <w:t>差不多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b/>
          <w:color w:val="FF0000"/>
          <w:kern w:val="0"/>
          <w:sz w:val="48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b/>
          <w:color w:val="FF0000"/>
          <w:kern w:val="0"/>
          <w:sz w:val="28"/>
        </w:rPr>
        <w:lastRenderedPageBreak/>
        <w:t>render</w:t>
      </w:r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>Row</w:t>
      </w:r>
      <w:proofErr w:type="spellEnd"/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 xml:space="preserve"> function </w:t>
      </w:r>
      <w:r w:rsidRPr="00D16732">
        <w:rPr>
          <w:rFonts w:ascii="微软雅黑" w:eastAsia="微软雅黑" w:hAnsi="微软雅黑" w:cs="宋体" w:hint="eastAsia"/>
          <w:b/>
          <w:color w:val="FF0000"/>
          <w:kern w:val="0"/>
          <w:sz w:val="28"/>
        </w:rPr>
        <w:t>方</w:t>
      </w:r>
      <w:bookmarkStart w:id="0" w:name="_GoBack"/>
      <w:bookmarkEnd w:id="0"/>
      <w:r w:rsidRPr="00D16732">
        <w:rPr>
          <w:rFonts w:ascii="微软雅黑" w:eastAsia="微软雅黑" w:hAnsi="微软雅黑" w:cs="宋体" w:hint="eastAsia"/>
          <w:b/>
          <w:color w:val="FF0000"/>
          <w:kern w:val="0"/>
          <w:sz w:val="28"/>
        </w:rPr>
        <w:t>法</w:t>
      </w:r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>   (</w:t>
      </w:r>
      <w:proofErr w:type="spellStart"/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>rowData,sectionID,rowID,highlightRow</w:t>
      </w:r>
      <w:proofErr w:type="spellEnd"/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>)=&gt;</w:t>
      </w:r>
      <w:proofErr w:type="spellStart"/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>renderable</w:t>
      </w:r>
      <w:proofErr w:type="spellEnd"/>
      <w:r w:rsidRPr="00D16732">
        <w:rPr>
          <w:rFonts w:ascii="Calibri" w:eastAsia="宋体" w:hAnsi="Calibri" w:cs="Calibri"/>
          <w:b/>
          <w:color w:val="FF0000"/>
          <w:kern w:val="0"/>
          <w:sz w:val="28"/>
        </w:rPr>
        <w:t xml:space="preserve">   </w:t>
      </w:r>
      <w:r w:rsidRPr="00D16732">
        <w:rPr>
          <w:rFonts w:ascii="微软雅黑" w:eastAsia="微软雅黑" w:hAnsi="微软雅黑" w:cs="宋体" w:hint="eastAsia"/>
          <w:b/>
          <w:color w:val="FF0000"/>
          <w:kern w:val="0"/>
          <w:sz w:val="28"/>
        </w:rPr>
        <w:t>该方法有四个参数，其中分别为数据源中一条数据，分组的ID，行的ID，以及标记是否是高亮选中的状态信息。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renderScrollComponent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function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方法</w:t>
      </w:r>
      <w:r w:rsidRPr="00D16732">
        <w:rPr>
          <w:rFonts w:ascii="Calibri" w:eastAsia="宋体" w:hAnsi="Calibri" w:cs="Calibri"/>
          <w:kern w:val="0"/>
          <w:sz w:val="22"/>
        </w:rPr>
        <w:t xml:space="preserve"> (props)=&gt;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renderable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该方法可以返回一个可以滚动的组件。默认该会返回一个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ScrollView</w:t>
      </w:r>
      <w:proofErr w:type="spellEnd"/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renderSectionHeader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function (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sectionData,sectionID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)=&gt;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renderable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  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如果设置了该方法，这样会为每一个</w:t>
      </w:r>
      <w:r w:rsidRPr="00D16732">
        <w:rPr>
          <w:rFonts w:ascii="Calibri" w:eastAsia="宋体" w:hAnsi="Calibri" w:cs="Calibri"/>
          <w:kern w:val="0"/>
          <w:sz w:val="22"/>
        </w:rPr>
        <w:t>section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渲染一个粘性的</w:t>
      </w:r>
      <w:r w:rsidRPr="00D16732">
        <w:rPr>
          <w:rFonts w:ascii="Calibri" w:eastAsia="宋体" w:hAnsi="Calibri" w:cs="Calibri"/>
          <w:kern w:val="0"/>
          <w:sz w:val="22"/>
        </w:rPr>
        <w:t>header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视图。该视图粘性的效果是当刚刚被渲染开始的时候，该会处于对应的内容的顶部，然后开始滑动的时候，该会跑到屏幕的顶端。直到滑动到下一个</w:t>
      </w:r>
      <w:r w:rsidRPr="00D16732">
        <w:rPr>
          <w:rFonts w:ascii="Calibri" w:eastAsia="宋体" w:hAnsi="Calibri" w:cs="Calibri"/>
          <w:kern w:val="0"/>
          <w:sz w:val="22"/>
        </w:rPr>
        <w:t>section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的header</w:t>
      </w:r>
      <w:r w:rsidRPr="00D16732">
        <w:rPr>
          <w:rFonts w:ascii="Calibri" w:eastAsia="宋体" w:hAnsi="Calibri" w:cs="Calibri"/>
          <w:kern w:val="0"/>
          <w:sz w:val="22"/>
        </w:rPr>
        <w:t>(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头</w:t>
      </w:r>
      <w:r w:rsidRPr="00D16732">
        <w:rPr>
          <w:rFonts w:ascii="Calibri" w:eastAsia="宋体" w:hAnsi="Calibri" w:cs="Calibri"/>
          <w:kern w:val="0"/>
          <w:sz w:val="22"/>
        </w:rPr>
        <w:t>)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视图，然后被替代为止。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rend</w:t>
      </w:r>
      <w:r w:rsidRPr="00D16732">
        <w:rPr>
          <w:rFonts w:ascii="Calibri" w:eastAsia="宋体" w:hAnsi="Calibri" w:cs="Calibri"/>
          <w:kern w:val="0"/>
          <w:sz w:val="22"/>
        </w:rPr>
        <w:t>erSeparator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function  (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sectionID,rowID,adjacentRowHighlighted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>)=&gt;</w:t>
      </w:r>
      <w:proofErr w:type="spellStart"/>
      <w:r w:rsidRPr="00D16732">
        <w:rPr>
          <w:rFonts w:ascii="Calibri" w:eastAsia="宋体" w:hAnsi="Calibri" w:cs="Calibri"/>
          <w:kern w:val="0"/>
          <w:sz w:val="22"/>
        </w:rPr>
        <w:t>renderable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如果设置该方法，会在被每一行的下面渲染一个组件作为分隔。除了每一个</w:t>
      </w:r>
      <w:r w:rsidRPr="00D16732">
        <w:rPr>
          <w:rFonts w:ascii="Calibri" w:eastAsia="宋体" w:hAnsi="Calibri" w:cs="Calibri"/>
          <w:kern w:val="0"/>
          <w:sz w:val="22"/>
        </w:rPr>
        <w:t>section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分组的头部视图前面的最后一行。</w:t>
      </w:r>
    </w:p>
    <w:p w:rsidR="00D16732" w:rsidRPr="00D16732" w:rsidRDefault="00D16732" w:rsidP="00D1673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40"/>
          <w:szCs w:val="40"/>
        </w:rPr>
      </w:pPr>
      <w:proofErr w:type="spellStart"/>
      <w:r w:rsidRPr="00D16732">
        <w:rPr>
          <w:rFonts w:ascii="微软雅黑" w:eastAsia="微软雅黑" w:hAnsi="微软雅黑" w:cs="宋体" w:hint="eastAsia"/>
          <w:kern w:val="0"/>
          <w:sz w:val="22"/>
        </w:rPr>
        <w:t>s</w:t>
      </w:r>
      <w:r w:rsidRPr="00D16732">
        <w:rPr>
          <w:rFonts w:ascii="Calibri" w:eastAsia="宋体" w:hAnsi="Calibri" w:cs="Calibri"/>
          <w:kern w:val="0"/>
          <w:sz w:val="22"/>
        </w:rPr>
        <w:t>crollRenderAheadDistance</w:t>
      </w:r>
      <w:proofErr w:type="spellEnd"/>
      <w:r w:rsidRPr="00D16732">
        <w:rPr>
          <w:rFonts w:ascii="Calibri" w:eastAsia="宋体" w:hAnsi="Calibri" w:cs="Calibri"/>
          <w:kern w:val="0"/>
          <w:sz w:val="22"/>
        </w:rPr>
        <w:t xml:space="preserve"> number  </w:t>
      </w:r>
      <w:r w:rsidRPr="00D16732">
        <w:rPr>
          <w:rFonts w:ascii="微软雅黑" w:eastAsia="微软雅黑" w:hAnsi="微软雅黑" w:cs="宋体" w:hint="eastAsia"/>
          <w:kern w:val="0"/>
          <w:sz w:val="22"/>
        </w:rPr>
        <w:t>进行设置当该行进入屏幕多少</w:t>
      </w:r>
      <w:proofErr w:type="gramStart"/>
      <w:r w:rsidRPr="00D16732">
        <w:rPr>
          <w:rFonts w:ascii="微软雅黑" w:eastAsia="微软雅黑" w:hAnsi="微软雅黑" w:cs="宋体" w:hint="eastAsia"/>
          <w:kern w:val="0"/>
          <w:sz w:val="22"/>
        </w:rPr>
        <w:t>像素以内</w:t>
      </w:r>
      <w:proofErr w:type="gramEnd"/>
      <w:r w:rsidRPr="00D16732">
        <w:rPr>
          <w:rFonts w:ascii="微软雅黑" w:eastAsia="微软雅黑" w:hAnsi="微软雅黑" w:cs="宋体" w:hint="eastAsia"/>
          <w:kern w:val="0"/>
          <w:sz w:val="22"/>
        </w:rPr>
        <w:t>之后就开始渲染该行</w:t>
      </w:r>
    </w:p>
    <w:p w:rsidR="00CA7102" w:rsidRDefault="00CA7102"/>
    <w:sectPr w:rsidR="00CA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D6A"/>
    <w:multiLevelType w:val="multilevel"/>
    <w:tmpl w:val="4E2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F4"/>
    <w:rsid w:val="002447F4"/>
    <w:rsid w:val="00CA7102"/>
    <w:rsid w:val="00D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2017-05-09T11:58:00Z</dcterms:created>
  <dcterms:modified xsi:type="dcterms:W3CDTF">2017-05-09T11:58:00Z</dcterms:modified>
</cp:coreProperties>
</file>