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readcrumbs-verification-report"/>
    <w:p>
      <w:pPr>
        <w:pStyle w:val="Heading1"/>
      </w:pPr>
      <w:r>
        <w:t xml:space="preserve">Breadcrumbs — Verification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PARTIAL COMPLETE ✅ — major live blockers resolved, targeted manual verification completed, broader regression still optional.</w:t>
      </w:r>
    </w:p>
    <w:bookmarkStart w:id="24" w:name="automated-verification"/>
    <w:p>
      <w:pPr>
        <w:pStyle w:val="Heading2"/>
      </w:pPr>
      <w:r>
        <w:t xml:space="preserve">1. Automated Verification</w:t>
      </w:r>
    </w:p>
    <w:bookmarkStart w:id="20" w:name="npm-test"/>
    <w:p>
      <w:pPr>
        <w:pStyle w:val="Heading3"/>
      </w:pPr>
      <w:r>
        <w:rPr>
          <w:rStyle w:val="VerbatimChar"/>
        </w:rPr>
        <w:t xml:space="preserve">npm test</w:t>
      </w:r>
    </w:p>
    <w:p>
      <w:pPr>
        <w:numPr>
          <w:ilvl w:val="0"/>
          <w:numId w:val="1001"/>
        </w:numPr>
        <w:pStyle w:val="Compact"/>
      </w:pPr>
      <w:r>
        <w:t xml:space="preserve">Result: pass</w:t>
      </w:r>
    </w:p>
    <w:p>
      <w:pPr>
        <w:numPr>
          <w:ilvl w:val="0"/>
          <w:numId w:val="1001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151 passed, 0 failed</w:t>
      </w:r>
    </w:p>
    <w:bookmarkEnd w:id="20"/>
    <w:bookmarkStart w:id="21" w:name="npm-run-checksyntax"/>
    <w:p>
      <w:pPr>
        <w:pStyle w:val="Heading3"/>
      </w:pPr>
      <w:r>
        <w:rPr>
          <w:rStyle w:val="VerbatimChar"/>
        </w:rPr>
        <w:t xml:space="preserve">npm run check:syntax</w:t>
      </w:r>
    </w:p>
    <w:p>
      <w:pPr>
        <w:numPr>
          <w:ilvl w:val="0"/>
          <w:numId w:val="1002"/>
        </w:numPr>
        <w:pStyle w:val="Compact"/>
      </w:pPr>
      <w:r>
        <w:t xml:space="preserve">Result: pass</w:t>
      </w:r>
    </w:p>
    <w:p>
      <w:pPr>
        <w:numPr>
          <w:ilvl w:val="0"/>
          <w:numId w:val="1002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Checked_files: 21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Failures: 0</w:t>
      </w:r>
    </w:p>
    <w:bookmarkEnd w:id="21"/>
    <w:bookmarkStart w:id="22" w:name="npm-run-securitycheck"/>
    <w:p>
      <w:pPr>
        <w:pStyle w:val="Heading3"/>
      </w:pPr>
      <w:r>
        <w:rPr>
          <w:rStyle w:val="VerbatimChar"/>
        </w:rPr>
        <w:t xml:space="preserve">npm run security:check</w:t>
      </w:r>
    </w:p>
    <w:p>
      <w:pPr>
        <w:numPr>
          <w:ilvl w:val="0"/>
          <w:numId w:val="1003"/>
        </w:numPr>
        <w:pStyle w:val="Compact"/>
      </w:pPr>
      <w:r>
        <w:t xml:space="preserve">Result: pass</w:t>
      </w:r>
    </w:p>
    <w:p>
      <w:pPr>
        <w:numPr>
          <w:ilvl w:val="0"/>
          <w:numId w:val="1003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Security checks passed. No forbidden patterns found.</w:t>
      </w:r>
    </w:p>
    <w:bookmarkEnd w:id="22"/>
    <w:bookmarkStart w:id="23" w:name="npm-run-lint"/>
    <w:p>
      <w:pPr>
        <w:pStyle w:val="Heading3"/>
      </w:pPr>
      <w:r>
        <w:rPr>
          <w:rStyle w:val="VerbatimChar"/>
        </w:rPr>
        <w:t xml:space="preserve">npm run lint</w:t>
      </w:r>
    </w:p>
    <w:p>
      <w:pPr>
        <w:numPr>
          <w:ilvl w:val="0"/>
          <w:numId w:val="1004"/>
        </w:numPr>
        <w:pStyle w:val="Compact"/>
      </w:pPr>
      <w:r>
        <w:t xml:space="preserve">Result: pass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manual-verification-findings"/>
    <w:p>
      <w:pPr>
        <w:pStyle w:val="Heading2"/>
      </w:pPr>
      <w:r>
        <w:t xml:space="preserve">2. Manual Verification Findings</w:t>
      </w:r>
    </w:p>
    <w:bookmarkStart w:id="25" w:name="confirmed-working"/>
    <w:p>
      <w:pPr>
        <w:pStyle w:val="Heading3"/>
      </w:pPr>
      <w:r>
        <w:t xml:space="preserve">Confirmed Working</w:t>
      </w:r>
    </w:p>
    <w:p>
      <w:pPr>
        <w:numPr>
          <w:ilvl w:val="0"/>
          <w:numId w:val="1005"/>
        </w:numPr>
        <w:pStyle w:val="Compact"/>
      </w:pPr>
      <w:r>
        <w:t xml:space="preserve">Existing pins show again after fixing the</w:t>
      </w:r>
      <w:r>
        <w:t xml:space="preserve"> </w:t>
      </w:r>
      <w:r>
        <w:rPr>
          <w:rStyle w:val="VerbatimChar"/>
        </w:rPr>
        <w:t xml:space="preserve">pins</w:t>
      </w:r>
      <w:r>
        <w:t xml:space="preserve"> </w:t>
      </w:r>
      <w:r>
        <w:t xml:space="preserve">read policy.</w:t>
      </w:r>
    </w:p>
    <w:p>
      <w:pPr>
        <w:numPr>
          <w:ilvl w:val="0"/>
          <w:numId w:val="1005"/>
        </w:numPr>
        <w:pStyle w:val="Compact"/>
      </w:pPr>
      <w:r>
        <w:t xml:space="preserve">New pin save succeeds.</w:t>
      </w:r>
    </w:p>
    <w:p>
      <w:pPr>
        <w:numPr>
          <w:ilvl w:val="0"/>
          <w:numId w:val="1005"/>
        </w:numPr>
        <w:pStyle w:val="Compact"/>
      </w:pPr>
      <w:r>
        <w:t xml:space="preserve">New pin appears at the correct clicked location after fixing the marker animation.</w:t>
      </w:r>
    </w:p>
    <w:p>
      <w:pPr>
        <w:numPr>
          <w:ilvl w:val="0"/>
          <w:numId w:val="1005"/>
        </w:numPr>
        <w:pStyle w:val="Compact"/>
      </w:pPr>
      <w:r>
        <w:t xml:space="preserve">Delete works after applying the delete/storage SQL.</w:t>
      </w:r>
    </w:p>
    <w:p>
      <w:pPr>
        <w:numPr>
          <w:ilvl w:val="0"/>
          <w:numId w:val="1005"/>
        </w:numPr>
        <w:pStyle w:val="Compact"/>
      </w:pPr>
      <w:r>
        <w:t xml:space="preserve">Photo upload works after creating/configuring the storage bucket and policies.</w:t>
      </w:r>
    </w:p>
    <w:p>
      <w:pPr>
        <w:numPr>
          <w:ilvl w:val="0"/>
          <w:numId w:val="1005"/>
        </w:numPr>
        <w:pStyle w:val="Compact"/>
      </w:pPr>
      <w:r>
        <w:t xml:space="preserve">Empty place name validation shows an error.</w:t>
      </w:r>
    </w:p>
    <w:bookmarkEnd w:id="25"/>
    <w:bookmarkStart w:id="26" w:name="confirmed-product-behavior"/>
    <w:p>
      <w:pPr>
        <w:pStyle w:val="Heading3"/>
      </w:pPr>
      <w:r>
        <w:t xml:space="preserve">Confirmed Product Behavior</w:t>
      </w:r>
    </w:p>
    <w:p>
      <w:pPr>
        <w:numPr>
          <w:ilvl w:val="0"/>
          <w:numId w:val="1006"/>
        </w:numPr>
        <w:pStyle w:val="Compact"/>
      </w:pPr>
      <w:r>
        <w:t xml:space="preserve">Typed place name does not control map location.</w:t>
      </w:r>
    </w:p>
    <w:p>
      <w:pPr>
        <w:numPr>
          <w:ilvl w:val="0"/>
          <w:numId w:val="1006"/>
        </w:numPr>
        <w:pStyle w:val="Compact"/>
      </w:pPr>
      <w:r>
        <w:t xml:space="preserve">Pin location is determined only by the map click coordinates.</w:t>
      </w:r>
    </w:p>
    <w:bookmarkEnd w:id="26"/>
    <w:bookmarkStart w:id="27" w:name="X1b93b66f3655001c74f785b1351bd833209303d"/>
    <w:p>
      <w:pPr>
        <w:pStyle w:val="Heading3"/>
      </w:pPr>
      <w:r>
        <w:t xml:space="preserve">UX Improvements Implemented After Manual Feedback</w:t>
      </w:r>
    </w:p>
    <w:p>
      <w:pPr>
        <w:numPr>
          <w:ilvl w:val="0"/>
          <w:numId w:val="1007"/>
        </w:numPr>
        <w:pStyle w:val="Compact"/>
      </w:pPr>
      <w:r>
        <w:t xml:space="preserve">Add modal now shows photo-selected status and inline preview before save.</w:t>
      </w:r>
    </w:p>
    <w:p>
      <w:pPr>
        <w:numPr>
          <w:ilvl w:val="0"/>
          <w:numId w:val="1007"/>
        </w:numPr>
        <w:pStyle w:val="Compact"/>
      </w:pPr>
      <w:r>
        <w:t xml:space="preserve">View modal now uses contain-fit photo display.</w:t>
      </w:r>
    </w:p>
    <w:p>
      <w:pPr>
        <w:numPr>
          <w:ilvl w:val="0"/>
          <w:numId w:val="1007"/>
        </w:numPr>
        <w:pStyle w:val="Compact"/>
      </w:pPr>
      <w:r>
        <w:t xml:space="preserve">Clicking a saved photo opens a full-screen lightbox.</w:t>
      </w:r>
    </w:p>
    <w:bookmarkEnd w:id="27"/>
    <w:bookmarkStart w:id="28" w:name="manual-re-test-still-recommended"/>
    <w:p>
      <w:pPr>
        <w:pStyle w:val="Heading3"/>
      </w:pPr>
      <w:r>
        <w:t xml:space="preserve">Manual Re-test Still Recommended</w:t>
      </w:r>
    </w:p>
    <w:p>
      <w:pPr>
        <w:numPr>
          <w:ilvl w:val="0"/>
          <w:numId w:val="1008"/>
        </w:numPr>
        <w:pStyle w:val="Compact"/>
      </w:pPr>
      <w:r>
        <w:t xml:space="preserve">Confirm the new photo preview/lightbox behavior in the browser after hard refresh.</w:t>
      </w:r>
    </w:p>
    <w:p>
      <w:pPr>
        <w:numPr>
          <w:ilvl w:val="0"/>
          <w:numId w:val="1008"/>
        </w:numPr>
        <w:pStyle w:val="Compact"/>
      </w:pPr>
      <w:r>
        <w:t xml:space="preserve">Confirm delete of a pin with a real uploaded photo removes the storage object.</w:t>
      </w:r>
    </w:p>
    <w:p>
      <w:pPr>
        <w:numPr>
          <w:ilvl w:val="0"/>
          <w:numId w:val="1008"/>
        </w:numPr>
        <w:pStyle w:val="Compact"/>
      </w:pPr>
      <w:r>
        <w:t xml:space="preserve">Confirm realtime appearance of a new pin on a second open device or tab.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22b146438f48859462cd478adda0888842239a4"/>
    <w:p>
      <w:pPr>
        <w:pStyle w:val="Heading2"/>
      </w:pPr>
      <w:r>
        <w:t xml:space="preserve">3. Root Causes Discovered During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hit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requested the inserted row back, which caused a read-path RLS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Pins disappeared after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sessions use the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role, but the read policy only allowed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pin appeared in the wrong place until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overwrote Leaflet’s transform on the marker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bucket did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delete/storage policies were missing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applied-live-sql-fixes"/>
    <w:p>
      <w:pPr>
        <w:pStyle w:val="Heading2"/>
      </w:pPr>
      <w:r>
        <w:t xml:space="preserve">4. Applied Live SQL Fixes</w:t>
      </w:r>
    </w:p>
    <w:p>
      <w:pPr>
        <w:pStyle w:val="FirstParagraph"/>
      </w:pPr>
      <w:r>
        <w:t xml:space="preserve">Applied or prepared SQL files:</w:t>
      </w:r>
      <w:r>
        <w:t xml:space="preserve"> </w:t>
      </w:r>
      <w:r>
        <w:t xml:space="preserve">-</w:t>
      </w:r>
      <w:r>
        <w:t xml:space="preserve"> </w:t>
      </w:r>
      <w:hyperlink r:id="rId31">
        <w:r>
          <w:rPr>
            <w:rStyle w:val="Hyperlink"/>
          </w:rPr>
          <w:t xml:space="preserve">2026-05-11-name-ownership-delete.sql</w:t>
        </w:r>
      </w:hyperlink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2026-05-11-pins-read-authenticated.sql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2026-05-11-delete-and-storage-fixes.sql</w:t>
        </w:r>
      </w:hyperlink>
    </w:p>
    <w:p>
      <w:r>
        <w:pict>
          <v:rect style="width:0;height:1.5pt" o:hralign="center" o:hrstd="t" o:hr="t"/>
        </w:pict>
      </w:r>
    </w:p>
    <w:bookmarkEnd w:id="34"/>
    <w:bookmarkStart w:id="35" w:name="verification-conclusion"/>
    <w:p>
      <w:pPr>
        <w:pStyle w:val="Heading2"/>
      </w:pPr>
      <w:r>
        <w:t xml:space="preserve">5. Verification Conclusion</w:t>
      </w:r>
    </w:p>
    <w:p>
      <w:pPr>
        <w:pStyle w:val="FirstParagraph"/>
      </w:pPr>
      <w:r>
        <w:t xml:space="preserve">The original blocking issues found during live manual testing are resolved. The app is now in a state where remaining work is normal regression and product polish, not core functionality triage.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/home/petra/Desktop/breadcrumbs/sql/2026-05-11-delete-and-storage-fixes.sql" TargetMode="External" /><Relationship Type="http://schemas.openxmlformats.org/officeDocument/2006/relationships/hyperlink" Id="rId31" Target="/home/petra/Desktop/breadcrumbs/sql/2026-05-11-name-ownership-delete.sql" TargetMode="External" /><Relationship Type="http://schemas.openxmlformats.org/officeDocument/2006/relationships/hyperlink" Id="rId32" Target="/home/petra/Desktop/breadcrumbs/sql/2026-05-11-pins-read-authenticate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/home/petra/Desktop/breadcrumbs/sql/2026-05-11-delete-and-storage-fixes.sql" TargetMode="External" /><Relationship Type="http://schemas.openxmlformats.org/officeDocument/2006/relationships/hyperlink" Id="rId31" Target="/home/petra/Desktop/breadcrumbs/sql/2026-05-11-name-ownership-delete.sql" TargetMode="External" /><Relationship Type="http://schemas.openxmlformats.org/officeDocument/2006/relationships/hyperlink" Id="rId32" Target="/home/petra/Desktop/breadcrumbs/sql/2026-05-11-pins-read-authenticate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2026-05-12T23:54:00Z</dcterms:created>
  <dcterms:modified xsi:type="dcterms:W3CDTF">2026-05-12T23:54:00Z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