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635000" cy="635000"/>
                  <wp:docPr id="0" name="Drawing 0" descr="sims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ims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R="0" distB="0" distL="0">
                  <wp:extent cx="635000" cy="635000"/>
                  <wp:docPr id="1" name="Drawing 1" descr="sims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s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635000" cy="635000"/>
                  <wp:docPr id="2" name="Drawing 2" descr="simson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mson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co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1270000" cy="1270000"/>
                  <wp:docPr id="3" name="Drawing 3" descr="simson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mson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co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spacing w:after="150"/>
            </w:pPr>
          </w:p>
          <w:tbl>
            <w:tr>
              <w:tc>
                <w:tcPr>
                  <w:tcW w:w="9000" w:type="dxa"/>
                </w:tcPr>
                <w:p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3: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4:</w:t>
            </w:r>
          </w:p>
        </w:tc>
        <w:tc>
          <w:p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635000" cy="635000"/>
                  <wp:docPr id="4" name="Drawing 4" descr="simso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ms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simson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imson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 co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 xml:space="preserve"> va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simson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mson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 co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spacing w:after="150"/>
            </w:pPr>
          </w:p>
          <w:tbl>
            <w:tr>
              <w:tc>
                <w:tcPr>
                  <w:tcW w:w="4500" w:type="dxa"/>
                </w:tcPr>
                <w:p>
                  <w:r>
                    <w:t xml:space="preserve"> A. Dap an la 37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5:</w:t>
            </w:r>
          </w:p>
        </w:tc>
        <w:tc>
          <w:p>
            <w:pPr>
              <w:spacing w:after="1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6:</w:t>
            </w:r>
          </w:p>
        </w:tc>
        <w:tc>
          <w:p>
            <w:pPr>
              <w:spacing w:after="1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7: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8: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Dap an la 37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9:</w:t>
            </w:r>
          </w:p>
        </w:tc>
        <w:tc>
          <w:p>
            <w:pPr>
              <w:spacing w:after="1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10:</w:t>
            </w:r>
          </w:p>
        </w:tc>
        <w:tc>
          <w:p>
            <w:pPr>
              <w:spacing w:after="1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11: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12: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Dap an la 37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13:</w:t>
            </w:r>
          </w:p>
        </w:tc>
        <w:tc>
          <w:p>
            <w:pPr>
              <w:spacing w:after="1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14:</w:t>
            </w:r>
          </w:p>
        </w:tc>
        <w:tc>
          <w:p>
            <w:pPr>
              <w:spacing w:after="1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15: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16: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Dap an la 37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D. Dap an la 40 moi dung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17:</w:t>
            </w:r>
          </w:p>
        </w:tc>
        <w:tc>
          <w:p>
            <w:pPr>
              <w:spacing w:after="150"/>
            </w:pPr>
            <w:r>
              <w:t xml:space="preserve">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9000" w:type="dxa"/>
                </w:tcPr>
                <w:p>
                  <w:r>
                    <w:t xml:space="preserve"> A.Dap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  <w:r>
                    <w:t xml:space="preserve"> la cau thu ba abc co gia tri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D.Dap an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oMath>
                  <w:r>
                    <w:t xml:space="preserve"> la cau thu ba abc co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18:</w:t>
            </w:r>
          </w:p>
        </w:tc>
        <w:tc>
          <w:p>
            <w:pPr>
              <w:spacing w:after="150"/>
            </w:pPr>
            <w:r>
              <w:t xml:space="preserve">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s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19: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 Dap an la cau3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Dap an la cau3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20:</w:t>
            </w:r>
          </w:p>
        </w:tc>
        <w:tc>
          <w:p>
            <w:pPr>
              <w:spacing w:after="150"/>
            </w:pPr>
            <w:r>
              <w:t xml:space="preserve"> khong cho abc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va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Dap an la 37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B. Dap an la 37 moi dung </w:t>
                  </w:r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Dap an la 36 moi dung </w:t>
                  </w:r>
                </w:p>
              </w:tc>
              <w:tc>
                <w:tcPr>
                  <w:tcW w:w="4500" w:type="dxa"/>
                </w:tcPr>
                <w:p>
                  <w:r>
                    <w:t xml:space="preserve"> D. Dap an la 40 moi dung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2019-11-28T08:16:20Z</dcterms:created>
  <dc:creator>Apache POI</dc:creator>
</cp:coreProperties>
</file>