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200" w:type="dxa"/>
          </w:tcPr>
          <w:p>
            <w:pPr>
              <w:spacing w:before="100" w:after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</w:t>
            </w:r>
          </w:p>
        </w:tc>
        <w:tc>
          <w:tcPr>
            <w:tcW w:w="9000" w:type="dxa"/>
          </w:tcPr>
          <w:p>
            <w:pPr>
              <w:spacing w:after="100" w:before="100"/>
              <w:jc w:val="center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>Nội dung</w:t>
            </w:r>
          </w:p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1:</w:t>
            </w:r>
          </w:p>
        </w:tc>
        <w:tc>
          <w:p>
            <w:pPr>
              <w:spacing w:after="150"/>
            </w:pPr>
            <w:r>
              <w:t xml:space="preserve"> Lượng glucozơ cần dùng để tạo ra 1,82 gam sobitol vói hiệu suất 80 </w:t>
            </w:r>
          </w:p>
          <w:tbl>
            <w:tr>
              <w:tc>
                <w:tcPr>
                  <w:tcW w:w="2250" w:type="dxa"/>
                </w:tcPr>
                <w:p>
                  <w:r>
                    <w:t xml:space="preserve"> A.  2,25 gam.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B.  1,80 gam.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C.  1,82 gam.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D.  1,44 gam. </w:t>
                  </w:r>
                </w:p>
              </w:tc>
            </w:tr>
          </w:tbl>
          <w:p/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2:</w:t>
            </w:r>
          </w:p>
        </w:tc>
        <w:tc>
          <w:p>
            <w:pPr>
              <w:spacing w:after="150"/>
            </w:pPr>
            <w:r>
              <w:t xml:space="preserve"> Cho vào ống nghiệm 1 ml dung dịch anilin, nhỏ tiếp vào đó vài giọt dung dịch Br2. Quan sảt thấy xuất hiện kết tủa màu </w:t>
            </w:r>
          </w:p>
          <w:tbl>
            <w:tr>
              <w:tc>
                <w:tcPr>
                  <w:tcW w:w="2250" w:type="dxa"/>
                </w:tcPr>
                <w:p>
                  <w:r>
                    <w:t xml:space="preserve"> A.  tím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B.  xanh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C.  trắng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D.  nâu đỏ </w:t>
                  </w:r>
                </w:p>
              </w:tc>
            </w:tr>
          </w:tbl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2019-12-24T06:08:33Z</dcterms:created>
  <dc:creator>Apache POI</dc:creator>
</cp:coreProperties>
</file>