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1AAD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电控组焊台使用条例</w:t>
      </w:r>
    </w:p>
    <w:p w14:paraId="75F6858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电控组正式队员以外的人员（</w:t>
      </w:r>
      <w:r>
        <w:rPr>
          <w:rFonts w:hint="eastAsia"/>
          <w:highlight w:val="yellow"/>
          <w:lang w:val="en-US" w:eastAsia="zh-CN"/>
        </w:rPr>
        <w:t>例如：电控梯队成员、其他组成员、以及其他不相关成员</w:t>
      </w:r>
      <w:r>
        <w:rPr>
          <w:rFonts w:hint="eastAsia"/>
          <w:lang w:val="en-US" w:eastAsia="zh-CN"/>
        </w:rPr>
        <w:t>）如果需要使用焊台和焊台上的其他带电工具，</w:t>
      </w:r>
      <w:r>
        <w:rPr>
          <w:rFonts w:hint="eastAsia"/>
          <w:highlight w:val="yellow"/>
          <w:lang w:val="en-US" w:eastAsia="zh-CN"/>
        </w:rPr>
        <w:t>必须向电控组任一成员申请并告知使用原因</w:t>
      </w:r>
      <w:r>
        <w:rPr>
          <w:rFonts w:hint="eastAsia"/>
          <w:lang w:val="en-US" w:eastAsia="zh-CN"/>
        </w:rPr>
        <w:t>。</w:t>
      </w:r>
    </w:p>
    <w:p w14:paraId="69A162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严禁任何电控组正式成员以外的人</w:t>
      </w:r>
      <w:r>
        <w:rPr>
          <w:rFonts w:hint="eastAsia"/>
          <w:highlight w:val="yellow"/>
          <w:lang w:val="en-US" w:eastAsia="zh-CN"/>
        </w:rPr>
        <w:t>擅自使用焊台等带电危险工具</w:t>
      </w:r>
      <w:r>
        <w:rPr>
          <w:rFonts w:hint="eastAsia"/>
          <w:lang w:val="en-US" w:eastAsia="zh-CN"/>
        </w:rPr>
        <w:t>。一经发现严肃处理。</w:t>
      </w:r>
    </w:p>
    <w:p w14:paraId="219066E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使用焊台时，</w:t>
      </w:r>
      <w:bookmarkStart w:id="0" w:name="_GoBack"/>
      <w:bookmarkEnd w:id="0"/>
      <w:r>
        <w:rPr>
          <w:rFonts w:hint="eastAsia"/>
          <w:lang w:val="en-US" w:eastAsia="zh-CN"/>
        </w:rPr>
        <w:t>要先将桌面清理完成，保证用电安全</w:t>
      </w:r>
    </w:p>
    <w:p w14:paraId="43782DF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焊完后将自己的板子和自己的元件带走，或归放如原先位置。</w:t>
      </w:r>
      <w:r>
        <w:rPr>
          <w:rFonts w:hint="eastAsia"/>
          <w:highlight w:val="yellow"/>
          <w:lang w:val="en-US" w:eastAsia="zh-CN"/>
        </w:rPr>
        <w:t>焊台上出现的所有板材和裸露的元件一律按废板和垃圾处理</w:t>
      </w:r>
    </w:p>
    <w:p w14:paraId="472D5391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焊完后给焊笔上一层锡，防止焊笔氧化</w:t>
      </w:r>
    </w:p>
    <w:p w14:paraId="61619DEA">
      <w:pPr>
        <w:numPr>
          <w:ilvl w:val="0"/>
          <w:numId w:val="1"/>
        </w:numPr>
        <w:ind w:left="0" w:leftChars="0" w:firstLine="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焊完后关闭所有焊台和电源，</w:t>
      </w:r>
      <w:r>
        <w:rPr>
          <w:rFonts w:hint="eastAsia"/>
          <w:highlight w:val="yellow"/>
          <w:lang w:val="en-US" w:eastAsia="zh-CN"/>
        </w:rPr>
        <w:t>如果发现未关闭焊台的直接处罚。</w:t>
      </w:r>
    </w:p>
    <w:p w14:paraId="4DC909F5">
      <w:pPr>
        <w:numPr>
          <w:numId w:val="0"/>
        </w:numPr>
        <w:ind w:leftChars="0"/>
        <w:rPr>
          <w:rFonts w:hint="default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066CDA"/>
    <w:multiLevelType w:val="singleLevel"/>
    <w:tmpl w:val="D9066C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652404"/>
    <w:rsid w:val="0265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2025-01-10T03:02:00Z</dcterms:created>
  <dc:creator>孙昊勇</dc:creator>
  <cp:lastModifiedBy>孙昊勇</cp:lastModifiedBy>
  <dcterms:modified xsi:type="dcterms:W3CDTF">2025-01-10T04:46:56Z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8087A3B623554B6D9C12068B56F51544_11</vt:lpwstr>
  </property>
  <property fmtid="{D5CDD505-2E9C-101B-9397-08002B2CF9AE}" pid="4" name="KSOTemplateDocerSaveRecord">
    <vt:lpwstr>eyJoZGlkIjoiODJjNjdmZmIxYWMxMGU1MDBjNTc0N2IwZDcyZTFiMDYiLCJ1c2VySWQiOiIxMDYwMTMxMTM2In0=</vt:lpwstr>
  </property>
</Properties>
</file>