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41EE9" w:rsidRDefault="00441EE9">
      <w:pPr>
        <w:spacing w:before="720"/>
      </w:pPr>
    </w:p>
    <w:p w:rsidR="00441EE9" w:rsidRDefault="00000000">
      <w:pPr>
        <w:spacing w:after="40"/>
        <w:jc w:val="center"/>
      </w:pPr>
      <w:r>
        <w:rPr>
          <w:b/>
          <w:bCs/>
          <w:color w:val="0D2137"/>
          <w:sz w:val="72"/>
          <w:szCs w:val="72"/>
        </w:rPr>
        <w:t>BHUMISURE</w:t>
      </w:r>
    </w:p>
    <w:p w:rsidR="00441EE9" w:rsidRDefault="00000000">
      <w:pPr>
        <w:spacing w:after="80"/>
        <w:jc w:val="center"/>
      </w:pPr>
      <w:r>
        <w:rPr>
          <w:i/>
          <w:iCs/>
          <w:color w:val="1A7F6E"/>
          <w:sz w:val="28"/>
          <w:szCs w:val="28"/>
        </w:rPr>
        <w:t>bhumisure.in</w:t>
      </w:r>
    </w:p>
    <w:p w:rsidR="00441EE9" w:rsidRDefault="00000000">
      <w:pPr>
        <w:spacing w:before="80" w:after="40"/>
        <w:jc w:val="center"/>
      </w:pPr>
      <w:r>
        <w:rPr>
          <w:sz w:val="36"/>
          <w:szCs w:val="36"/>
        </w:rPr>
        <w:t>Product Requirements Document</w:t>
      </w:r>
    </w:p>
    <w:p w:rsidR="00441EE9" w:rsidRDefault="00000000">
      <w:pPr>
        <w:spacing w:after="40"/>
        <w:jc w:val="center"/>
      </w:pPr>
      <w:r>
        <w:rPr>
          <w:color w:val="E07B39"/>
          <w:sz w:val="28"/>
          <w:szCs w:val="28"/>
        </w:rPr>
        <w:t>MVP v1.0 — Real Estate Discovery Platform</w:t>
      </w:r>
    </w:p>
    <w:p w:rsidR="00441EE9" w:rsidRDefault="00441EE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41EE9">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2137"/>
            <w:tcMar>
              <w:top w:w="160" w:type="dxa"/>
              <w:left w:w="240" w:type="dxa"/>
              <w:bottom w:w="160" w:type="dxa"/>
              <w:right w:w="240" w:type="dxa"/>
            </w:tcMar>
          </w:tcPr>
          <w:p w:rsidR="00441EE9" w:rsidRDefault="00000000">
            <w:pPr>
              <w:spacing w:after="60"/>
              <w:jc w:val="center"/>
            </w:pPr>
            <w:r>
              <w:rPr>
                <w:i/>
                <w:iCs/>
                <w:color w:val="FFFFFF"/>
                <w:sz w:val="24"/>
                <w:szCs w:val="24"/>
              </w:rPr>
              <w:t>"Do users trust your listings after 3 clicks? If yes — we win."</w:t>
            </w:r>
          </w:p>
          <w:p w:rsidR="00441EE9" w:rsidRDefault="00000000">
            <w:pPr>
              <w:jc w:val="center"/>
            </w:pPr>
            <w:r>
              <w:rPr>
                <w:color w:val="D4EDE9"/>
                <w:sz w:val="20"/>
                <w:szCs w:val="20"/>
              </w:rPr>
              <w:t>— Product Thesis</w:t>
            </w:r>
          </w:p>
        </w:tc>
      </w:tr>
    </w:tbl>
    <w:p w:rsidR="00441EE9" w:rsidRDefault="00441EE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441EE9">
        <w:tblPrEx>
          <w:tblCellMar>
            <w:top w:w="0" w:type="dxa"/>
            <w:bottom w:w="0" w:type="dxa"/>
          </w:tblCellMar>
        </w:tblPrEx>
        <w:tc>
          <w:tcPr>
            <w:tcW w:w="26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b/>
                <w:bCs/>
                <w:color w:val="0D2137"/>
                <w:sz w:val="20"/>
                <w:szCs w:val="20"/>
              </w:rPr>
              <w:t>Version</w:t>
            </w:r>
          </w:p>
        </w:tc>
        <w:tc>
          <w:tcPr>
            <w:tcW w:w="676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rsidR="00441EE9" w:rsidRDefault="00000000">
            <w:r>
              <w:rPr>
                <w:sz w:val="20"/>
                <w:szCs w:val="20"/>
              </w:rPr>
              <w:t>1.0 — MVP</w:t>
            </w:r>
          </w:p>
        </w:tc>
      </w:tr>
      <w:tr w:rsidR="00441EE9">
        <w:tblPrEx>
          <w:tblCellMar>
            <w:top w:w="0" w:type="dxa"/>
            <w:bottom w:w="0" w:type="dxa"/>
          </w:tblCellMar>
        </w:tblPrEx>
        <w:tc>
          <w:tcPr>
            <w:tcW w:w="26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b/>
                <w:bCs/>
                <w:color w:val="0D2137"/>
                <w:sz w:val="20"/>
                <w:szCs w:val="20"/>
              </w:rPr>
              <w:t>Domain</w:t>
            </w:r>
          </w:p>
        </w:tc>
        <w:tc>
          <w:tcPr>
            <w:tcW w:w="676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rsidR="00441EE9" w:rsidRDefault="00000000">
            <w:r>
              <w:rPr>
                <w:sz w:val="20"/>
                <w:szCs w:val="20"/>
              </w:rPr>
              <w:t>bhumisure.in</w:t>
            </w:r>
          </w:p>
        </w:tc>
      </w:tr>
      <w:tr w:rsidR="00441EE9">
        <w:tblPrEx>
          <w:tblCellMar>
            <w:top w:w="0" w:type="dxa"/>
            <w:bottom w:w="0" w:type="dxa"/>
          </w:tblCellMar>
        </w:tblPrEx>
        <w:tc>
          <w:tcPr>
            <w:tcW w:w="26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b/>
                <w:bCs/>
                <w:color w:val="0D2137"/>
                <w:sz w:val="20"/>
                <w:szCs w:val="20"/>
              </w:rPr>
              <w:t>Target Vertical</w:t>
            </w:r>
          </w:p>
        </w:tc>
        <w:tc>
          <w:tcPr>
            <w:tcW w:w="676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rsidR="00441EE9" w:rsidRDefault="00000000">
            <w:r>
              <w:rPr>
                <w:sz w:val="20"/>
                <w:szCs w:val="20"/>
              </w:rPr>
              <w:t>Residential Real Estate — Flats, PGs, Rentals</w:t>
            </w:r>
          </w:p>
        </w:tc>
      </w:tr>
      <w:tr w:rsidR="00441EE9">
        <w:tblPrEx>
          <w:tblCellMar>
            <w:top w:w="0" w:type="dxa"/>
            <w:bottom w:w="0" w:type="dxa"/>
          </w:tblCellMar>
        </w:tblPrEx>
        <w:tc>
          <w:tcPr>
            <w:tcW w:w="26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b/>
                <w:bCs/>
                <w:color w:val="0D2137"/>
                <w:sz w:val="20"/>
                <w:szCs w:val="20"/>
              </w:rPr>
              <w:t>Pilot City</w:t>
            </w:r>
          </w:p>
        </w:tc>
        <w:tc>
          <w:tcPr>
            <w:tcW w:w="676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rsidR="00441EE9" w:rsidRDefault="00000000">
            <w:r>
              <w:rPr>
                <w:sz w:val="20"/>
                <w:szCs w:val="20"/>
              </w:rPr>
              <w:t>Indore, Madhya Pradesh</w:t>
            </w:r>
          </w:p>
        </w:tc>
      </w:tr>
      <w:tr w:rsidR="00441EE9">
        <w:tblPrEx>
          <w:tblCellMar>
            <w:top w:w="0" w:type="dxa"/>
            <w:bottom w:w="0" w:type="dxa"/>
          </w:tblCellMar>
        </w:tblPrEx>
        <w:tc>
          <w:tcPr>
            <w:tcW w:w="26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b/>
                <w:bCs/>
                <w:color w:val="0D2137"/>
                <w:sz w:val="20"/>
                <w:szCs w:val="20"/>
              </w:rPr>
              <w:t>MVP Inventory Target</w:t>
            </w:r>
          </w:p>
        </w:tc>
        <w:tc>
          <w:tcPr>
            <w:tcW w:w="676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rsidR="00441EE9" w:rsidRDefault="00000000">
            <w:r>
              <w:rPr>
                <w:sz w:val="20"/>
                <w:szCs w:val="20"/>
              </w:rPr>
              <w:t>200 high-quality, deduplicated, recent listings</w:t>
            </w:r>
          </w:p>
        </w:tc>
      </w:tr>
      <w:tr w:rsidR="00441EE9">
        <w:tblPrEx>
          <w:tblCellMar>
            <w:top w:w="0" w:type="dxa"/>
            <w:bottom w:w="0" w:type="dxa"/>
          </w:tblCellMar>
        </w:tblPrEx>
        <w:tc>
          <w:tcPr>
            <w:tcW w:w="26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b/>
                <w:bCs/>
                <w:color w:val="0D2137"/>
                <w:sz w:val="20"/>
                <w:szCs w:val="20"/>
              </w:rPr>
              <w:t>Document Date</w:t>
            </w:r>
          </w:p>
        </w:tc>
        <w:tc>
          <w:tcPr>
            <w:tcW w:w="676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rsidR="00441EE9" w:rsidRDefault="00000000">
            <w:r>
              <w:rPr>
                <w:sz w:val="20"/>
                <w:szCs w:val="20"/>
              </w:rPr>
              <w:t>May 2025</w:t>
            </w:r>
          </w:p>
        </w:tc>
      </w:tr>
      <w:tr w:rsidR="00441EE9">
        <w:tblPrEx>
          <w:tblCellMar>
            <w:top w:w="0" w:type="dxa"/>
            <w:bottom w:w="0" w:type="dxa"/>
          </w:tblCellMar>
        </w:tblPrEx>
        <w:tc>
          <w:tcPr>
            <w:tcW w:w="26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b/>
                <w:bCs/>
                <w:color w:val="0D2137"/>
                <w:sz w:val="20"/>
                <w:szCs w:val="20"/>
              </w:rPr>
              <w:t>Status</w:t>
            </w:r>
          </w:p>
        </w:tc>
        <w:tc>
          <w:tcPr>
            <w:tcW w:w="676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rsidR="00441EE9" w:rsidRDefault="00000000">
            <w:r>
              <w:rPr>
                <w:sz w:val="20"/>
                <w:szCs w:val="20"/>
              </w:rPr>
              <w:t>Draft — Founder Review</w:t>
            </w:r>
          </w:p>
        </w:tc>
      </w:tr>
    </w:tbl>
    <w:p w:rsidR="00441EE9" w:rsidRDefault="00441EE9">
      <w:pPr>
        <w:spacing w:before="160"/>
      </w:pPr>
    </w:p>
    <w:p w:rsidR="00441EE9" w:rsidRDefault="00000000">
      <w:r>
        <w:br w:type="page"/>
      </w:r>
    </w:p>
    <w:p w:rsidR="00441EE9" w:rsidRDefault="00000000">
      <w:pPr>
        <w:pStyle w:val="Heading1"/>
        <w:pBdr>
          <w:bottom w:val="single" w:sz="8" w:space="4" w:color="1A7F6E"/>
        </w:pBdr>
      </w:pPr>
      <w:r>
        <w:lastRenderedPageBreak/>
        <w:t>1. Executive Summary</w:t>
      </w:r>
    </w:p>
    <w:p w:rsidR="00441EE9" w:rsidRDefault="00000000">
      <w:pPr>
        <w:spacing w:before="60" w:after="60"/>
      </w:pPr>
      <w:proofErr w:type="spellStart"/>
      <w:r>
        <w:t>BhumiSure</w:t>
      </w:r>
      <w:proofErr w:type="spellEnd"/>
      <w:r>
        <w:t xml:space="preserve"> is a structured local real estate discovery platform that converts unstructured social media video content (Instagram Reels, YouTube Shorts) into high-trust, searchable property listings. The platform targets the structural gap between how local inventory is actually marketed in Tier 2/3 India — informally, via short-form video — and how renters need to discover it: intentionally, filtered, and trustworthy.</w:t>
      </w:r>
    </w:p>
    <w:p w:rsidR="00441EE9" w:rsidRDefault="00441EE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41EE9">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4EDE9"/>
            <w:tcMar>
              <w:top w:w="120" w:type="dxa"/>
              <w:left w:w="200" w:type="dxa"/>
              <w:bottom w:w="120" w:type="dxa"/>
              <w:right w:w="200" w:type="dxa"/>
            </w:tcMar>
          </w:tcPr>
          <w:p w:rsidR="00441EE9" w:rsidRDefault="00000000">
            <w:pPr>
              <w:spacing w:after="80"/>
            </w:pPr>
            <w:r>
              <w:rPr>
                <w:b/>
                <w:bCs/>
                <w:color w:val="1A7F6E"/>
              </w:rPr>
              <w:t>The Core Bet</w:t>
            </w:r>
          </w:p>
          <w:p w:rsidR="00441EE9" w:rsidRDefault="00000000">
            <w:pPr>
              <w:spacing w:before="40" w:after="40"/>
            </w:pPr>
            <w:r>
              <w:rPr>
                <w:sz w:val="20"/>
                <w:szCs w:val="20"/>
              </w:rPr>
              <w:t>Instagram and TikTok have become the de facto listing platforms for brokers and landlords in Tier 2/3 India.</w:t>
            </w:r>
          </w:p>
          <w:p w:rsidR="00441EE9" w:rsidRDefault="00000000">
            <w:pPr>
              <w:spacing w:before="40" w:after="40"/>
            </w:pPr>
            <w:r>
              <w:rPr>
                <w:sz w:val="20"/>
                <w:szCs w:val="20"/>
              </w:rPr>
              <w:t xml:space="preserve">The discovery UX is broken — </w:t>
            </w:r>
            <w:proofErr w:type="spellStart"/>
            <w:r>
              <w:rPr>
                <w:sz w:val="20"/>
                <w:szCs w:val="20"/>
              </w:rPr>
              <w:t>optimised</w:t>
            </w:r>
            <w:proofErr w:type="spellEnd"/>
            <w:r>
              <w:rPr>
                <w:sz w:val="20"/>
                <w:szCs w:val="20"/>
              </w:rPr>
              <w:t xml:space="preserve"> for engagement, not transaction.</w:t>
            </w:r>
          </w:p>
          <w:p w:rsidR="00441EE9" w:rsidRDefault="00000000">
            <w:pPr>
              <w:spacing w:before="40" w:after="40"/>
            </w:pPr>
            <w:proofErr w:type="spellStart"/>
            <w:r>
              <w:rPr>
                <w:sz w:val="20"/>
                <w:szCs w:val="20"/>
              </w:rPr>
              <w:t>BhumiSure</w:t>
            </w:r>
            <w:proofErr w:type="spellEnd"/>
            <w:r>
              <w:rPr>
                <w:sz w:val="20"/>
                <w:szCs w:val="20"/>
              </w:rPr>
              <w:t xml:space="preserve"> extracts the supply that already exists, structures it, and makes it instantly actionable.</w:t>
            </w:r>
          </w:p>
          <w:p w:rsidR="00441EE9" w:rsidRDefault="00000000">
            <w:pPr>
              <w:spacing w:before="40" w:after="40"/>
            </w:pPr>
            <w:r>
              <w:rPr>
                <w:sz w:val="20"/>
                <w:szCs w:val="20"/>
              </w:rPr>
              <w:t>Trust is the product. Speed to verification is the moat.</w:t>
            </w:r>
          </w:p>
        </w:tc>
      </w:tr>
    </w:tbl>
    <w:p w:rsidR="00441EE9" w:rsidRDefault="00441EE9">
      <w:pPr>
        <w:spacing w:before="120"/>
      </w:pPr>
    </w:p>
    <w:p w:rsidR="00441EE9" w:rsidRDefault="00000000">
      <w:pPr>
        <w:pStyle w:val="Heading2"/>
      </w:pPr>
      <w:r>
        <w:t>1.1  Problem Statement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360"/>
      </w:tblGrid>
      <w:tr w:rsidR="00441EE9">
        <w:tblPrEx>
          <w:tblCellMar>
            <w:top w:w="0" w:type="dxa"/>
            <w:bottom w:w="0" w:type="dxa"/>
          </w:tblCellMar>
        </w:tblPrEx>
        <w:trPr>
          <w:tblHeader/>
        </w:trPr>
        <w:tc>
          <w:tcPr>
            <w:tcW w:w="3000" w:type="dxa"/>
            <w:tcBorders>
              <w:top w:val="single" w:sz="1" w:space="0" w:color="CBD5E0"/>
              <w:left w:val="single" w:sz="1" w:space="0" w:color="CBD5E0"/>
              <w:bottom w:val="single" w:sz="1" w:space="0" w:color="CBD5E0"/>
              <w:right w:val="single" w:sz="1" w:space="0" w:color="CBD5E0"/>
            </w:tcBorders>
            <w:shd w:val="clear" w:color="auto" w:fill="0D2137"/>
            <w:tcMar>
              <w:top w:w="80" w:type="dxa"/>
              <w:left w:w="120" w:type="dxa"/>
              <w:bottom w:w="80" w:type="dxa"/>
              <w:right w:w="120" w:type="dxa"/>
            </w:tcMar>
          </w:tcPr>
          <w:p w:rsidR="00441EE9" w:rsidRDefault="00000000">
            <w:r>
              <w:rPr>
                <w:b/>
                <w:bCs/>
                <w:color w:val="FFFFFF"/>
                <w:sz w:val="20"/>
                <w:szCs w:val="20"/>
              </w:rPr>
              <w:t>The User's Pain</w:t>
            </w:r>
          </w:p>
        </w:tc>
        <w:tc>
          <w:tcPr>
            <w:tcW w:w="3000" w:type="dxa"/>
            <w:tcBorders>
              <w:top w:val="single" w:sz="1" w:space="0" w:color="CBD5E0"/>
              <w:left w:val="single" w:sz="1" w:space="0" w:color="CBD5E0"/>
              <w:bottom w:val="single" w:sz="1" w:space="0" w:color="CBD5E0"/>
              <w:right w:val="single" w:sz="1" w:space="0" w:color="CBD5E0"/>
            </w:tcBorders>
            <w:shd w:val="clear" w:color="auto" w:fill="0D2137"/>
            <w:tcMar>
              <w:top w:w="80" w:type="dxa"/>
              <w:left w:w="120" w:type="dxa"/>
              <w:bottom w:w="80" w:type="dxa"/>
              <w:right w:w="120" w:type="dxa"/>
            </w:tcMar>
          </w:tcPr>
          <w:p w:rsidR="00441EE9" w:rsidRDefault="00000000">
            <w:r>
              <w:rPr>
                <w:b/>
                <w:bCs/>
                <w:color w:val="FFFFFF"/>
                <w:sz w:val="20"/>
                <w:szCs w:val="20"/>
              </w:rPr>
              <w:t xml:space="preserve">Current </w:t>
            </w:r>
            <w:proofErr w:type="spellStart"/>
            <w:r>
              <w:rPr>
                <w:b/>
                <w:bCs/>
                <w:color w:val="FFFFFF"/>
                <w:sz w:val="20"/>
                <w:szCs w:val="20"/>
              </w:rPr>
              <w:t>Behaviour</w:t>
            </w:r>
            <w:proofErr w:type="spellEnd"/>
          </w:p>
        </w:tc>
        <w:tc>
          <w:tcPr>
            <w:tcW w:w="3360" w:type="dxa"/>
            <w:tcBorders>
              <w:top w:val="single" w:sz="1" w:space="0" w:color="CBD5E0"/>
              <w:left w:val="single" w:sz="1" w:space="0" w:color="CBD5E0"/>
              <w:bottom w:val="single" w:sz="1" w:space="0" w:color="CBD5E0"/>
              <w:right w:val="single" w:sz="1" w:space="0" w:color="CBD5E0"/>
            </w:tcBorders>
            <w:shd w:val="clear" w:color="auto" w:fill="0D2137"/>
            <w:tcMar>
              <w:top w:w="80" w:type="dxa"/>
              <w:left w:w="120" w:type="dxa"/>
              <w:bottom w:w="80" w:type="dxa"/>
              <w:right w:w="120" w:type="dxa"/>
            </w:tcMar>
          </w:tcPr>
          <w:p w:rsidR="00441EE9" w:rsidRDefault="00000000">
            <w:r>
              <w:rPr>
                <w:b/>
                <w:bCs/>
                <w:color w:val="FFFFFF"/>
                <w:sz w:val="20"/>
                <w:szCs w:val="20"/>
              </w:rPr>
              <w:t>Why It Fails</w:t>
            </w:r>
          </w:p>
        </w:tc>
      </w:tr>
      <w:tr w:rsidR="00441EE9">
        <w:tblPrEx>
          <w:tblCellMar>
            <w:top w:w="0" w:type="dxa"/>
            <w:bottom w:w="0" w:type="dxa"/>
          </w:tblCellMar>
        </w:tblPrEx>
        <w:tc>
          <w:tcPr>
            <w:tcW w:w="30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Find a 1BHK flat for rent in a new city</w:t>
            </w:r>
          </w:p>
        </w:tc>
        <w:tc>
          <w:tcPr>
            <w:tcW w:w="30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Scroll Instagram reels, ask friends on WhatsApp</w:t>
            </w:r>
          </w:p>
        </w:tc>
        <w:tc>
          <w:tcPr>
            <w:tcW w:w="33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Incomplete coverage, no filters, no recency signal</w:t>
            </w:r>
          </w:p>
        </w:tc>
      </w:tr>
      <w:tr w:rsidR="00441EE9">
        <w:tblPrEx>
          <w:tblCellMar>
            <w:top w:w="0" w:type="dxa"/>
            <w:bottom w:w="0" w:type="dxa"/>
          </w:tblCellMar>
        </w:tblPrEx>
        <w:tc>
          <w:tcPr>
            <w:tcW w:w="30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t>Verify a listing before visiting</w:t>
            </w:r>
          </w:p>
        </w:tc>
        <w:tc>
          <w:tcPr>
            <w:tcW w:w="30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t>DM broker, wait hours for reply</w:t>
            </w:r>
          </w:p>
        </w:tc>
        <w:tc>
          <w:tcPr>
            <w:tcW w:w="336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t>High dropout; brokers ghost; no structured data</w:t>
            </w:r>
          </w:p>
        </w:tc>
      </w:tr>
      <w:tr w:rsidR="00441EE9">
        <w:tblPrEx>
          <w:tblCellMar>
            <w:top w:w="0" w:type="dxa"/>
            <w:bottom w:w="0" w:type="dxa"/>
          </w:tblCellMar>
        </w:tblPrEx>
        <w:tc>
          <w:tcPr>
            <w:tcW w:w="30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Compare options across budget</w:t>
            </w:r>
          </w:p>
        </w:tc>
        <w:tc>
          <w:tcPr>
            <w:tcW w:w="30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Open 6 apps + Instagram + WhatsApp groups</w:t>
            </w:r>
          </w:p>
        </w:tc>
        <w:tc>
          <w:tcPr>
            <w:tcW w:w="33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Context-switching; duplicates everywhere; stale data</w:t>
            </w:r>
          </w:p>
        </w:tc>
      </w:tr>
      <w:tr w:rsidR="00441EE9">
        <w:tblPrEx>
          <w:tblCellMar>
            <w:top w:w="0" w:type="dxa"/>
            <w:bottom w:w="0" w:type="dxa"/>
          </w:tblCellMar>
        </w:tblPrEx>
        <w:tc>
          <w:tcPr>
            <w:tcW w:w="30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t>Find family-friendly options vs bachelor</w:t>
            </w:r>
          </w:p>
        </w:tc>
        <w:tc>
          <w:tcPr>
            <w:tcW w:w="30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t>None — social has no such filter</w:t>
            </w:r>
          </w:p>
        </w:tc>
        <w:tc>
          <w:tcPr>
            <w:tcW w:w="336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t>Entirely missing; word of mouth only</w:t>
            </w:r>
          </w:p>
        </w:tc>
      </w:tr>
    </w:tbl>
    <w:p w:rsidR="00441EE9" w:rsidRDefault="00441EE9">
      <w:pPr>
        <w:spacing w:before="120"/>
      </w:pPr>
    </w:p>
    <w:p w:rsidR="00441EE9" w:rsidRDefault="00000000">
      <w:pPr>
        <w:pStyle w:val="Heading2"/>
      </w:pPr>
      <w:r>
        <w:t>1.2  The Insight</w:t>
      </w:r>
    </w:p>
    <w:p w:rsidR="00441EE9" w:rsidRDefault="00000000">
      <w:pPr>
        <w:spacing w:before="60" w:after="60"/>
      </w:pPr>
      <w:r>
        <w:t xml:space="preserve">The reel IS the product. It shows the actual flat, the actual vibe, the actual broker. </w:t>
      </w:r>
      <w:proofErr w:type="spellStart"/>
      <w:r>
        <w:t>BhumiSure</w:t>
      </w:r>
      <w:proofErr w:type="spellEnd"/>
      <w:r>
        <w:t xml:space="preserve"> does not replace that video — it </w:t>
      </w:r>
      <w:proofErr w:type="spellStart"/>
      <w:r>
        <w:t>organises</w:t>
      </w:r>
      <w:proofErr w:type="spellEnd"/>
      <w:r>
        <w:t xml:space="preserve"> it. The platform's job is to collapse the discovery journey from 40 minutes of scrolling to 3 intentional clicks.</w:t>
      </w:r>
    </w:p>
    <w:p w:rsidR="00441EE9" w:rsidRDefault="00441EE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41EE9">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DEEE4"/>
            <w:tcMar>
              <w:top w:w="120" w:type="dxa"/>
              <w:left w:w="200" w:type="dxa"/>
              <w:bottom w:w="120" w:type="dxa"/>
              <w:right w:w="200" w:type="dxa"/>
            </w:tcMar>
          </w:tcPr>
          <w:p w:rsidR="00441EE9" w:rsidRDefault="00000000">
            <w:pPr>
              <w:spacing w:after="80"/>
            </w:pPr>
            <w:r>
              <w:rPr>
                <w:b/>
                <w:bCs/>
                <w:color w:val="E07B39"/>
              </w:rPr>
              <w:t>Success Metric — The 3-Click Trust Test</w:t>
            </w:r>
          </w:p>
          <w:p w:rsidR="00441EE9" w:rsidRDefault="00000000">
            <w:pPr>
              <w:spacing w:before="40" w:after="40"/>
            </w:pPr>
            <w:r>
              <w:rPr>
                <w:sz w:val="20"/>
                <w:szCs w:val="20"/>
              </w:rPr>
              <w:t>Click 1: User searches '1BHK, ₹10k–14k, Vijay Nagar, family' → sees 8 relevant listings</w:t>
            </w:r>
          </w:p>
          <w:p w:rsidR="00441EE9" w:rsidRDefault="00000000">
            <w:pPr>
              <w:spacing w:before="40" w:after="40"/>
            </w:pPr>
            <w:r>
              <w:rPr>
                <w:sz w:val="20"/>
                <w:szCs w:val="20"/>
              </w:rPr>
              <w:t>Click 2: User opens a listing → sees video, price, size, availability date, broker contact</w:t>
            </w:r>
          </w:p>
          <w:p w:rsidR="00441EE9" w:rsidRDefault="00000000">
            <w:pPr>
              <w:spacing w:before="40" w:after="40"/>
            </w:pPr>
            <w:r>
              <w:rPr>
                <w:sz w:val="20"/>
                <w:szCs w:val="20"/>
              </w:rPr>
              <w:t>Click 3: User taps 'Call Broker' or 'WhatsApp' → conversation begins</w:t>
            </w:r>
          </w:p>
          <w:p w:rsidR="00441EE9" w:rsidRDefault="00000000">
            <w:pPr>
              <w:spacing w:before="40" w:after="40"/>
            </w:pPr>
            <w:r>
              <w:rPr>
                <w:sz w:val="20"/>
                <w:szCs w:val="20"/>
              </w:rPr>
              <w:t>If all 3 clicks feel trustworthy and fast → MVP is validated.</w:t>
            </w:r>
          </w:p>
        </w:tc>
      </w:tr>
    </w:tbl>
    <w:p w:rsidR="00441EE9" w:rsidRDefault="00441EE9">
      <w:pPr>
        <w:spacing w:before="160"/>
      </w:pPr>
    </w:p>
    <w:p w:rsidR="00441EE9" w:rsidRDefault="00000000">
      <w:r>
        <w:br w:type="page"/>
      </w:r>
    </w:p>
    <w:p w:rsidR="00441EE9" w:rsidRDefault="00000000">
      <w:pPr>
        <w:pStyle w:val="Heading1"/>
        <w:pBdr>
          <w:bottom w:val="single" w:sz="8" w:space="4" w:color="1A7F6E"/>
        </w:pBdr>
      </w:pPr>
      <w:r>
        <w:lastRenderedPageBreak/>
        <w:t>2. Product Scope &amp; Guiding Principles</w:t>
      </w:r>
    </w:p>
    <w:p w:rsidR="00441EE9" w:rsidRDefault="00000000">
      <w:pPr>
        <w:pStyle w:val="Heading2"/>
      </w:pPr>
      <w:r>
        <w:t>2.1  MVP Scope</w:t>
      </w:r>
    </w:p>
    <w:p w:rsidR="00441EE9" w:rsidRDefault="00000000">
      <w:pPr>
        <w:spacing w:before="60" w:after="60"/>
      </w:pPr>
      <w:r>
        <w:t>The MVP is a single-city (Indore), single-vertical (residential rental) web + mobile web platform. It is explicitly NOT a full marketplace or a SaaS tool for brokers at this stage. The goal is to prove the trust thesis with 200 listings.</w:t>
      </w:r>
    </w:p>
    <w:p w:rsidR="00441EE9" w:rsidRDefault="00441EE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41EE9">
        <w:tblPrEx>
          <w:tblCellMar>
            <w:top w:w="0" w:type="dxa"/>
            <w:bottom w:w="0" w:type="dxa"/>
          </w:tblCellMar>
        </w:tblPrEx>
        <w:trPr>
          <w:tblHeader/>
        </w:trPr>
        <w:tc>
          <w:tcPr>
            <w:tcW w:w="4680" w:type="dxa"/>
            <w:tcBorders>
              <w:top w:val="single" w:sz="1" w:space="0" w:color="CBD5E0"/>
              <w:left w:val="single" w:sz="1" w:space="0" w:color="CBD5E0"/>
              <w:bottom w:val="single" w:sz="1" w:space="0" w:color="CBD5E0"/>
              <w:right w:val="single" w:sz="1" w:space="0" w:color="CBD5E0"/>
            </w:tcBorders>
            <w:shd w:val="clear" w:color="auto" w:fill="0D2137"/>
            <w:tcMar>
              <w:top w:w="80" w:type="dxa"/>
              <w:left w:w="120" w:type="dxa"/>
              <w:bottom w:w="80" w:type="dxa"/>
              <w:right w:w="120" w:type="dxa"/>
            </w:tcMar>
          </w:tcPr>
          <w:p w:rsidR="00441EE9" w:rsidRDefault="00000000">
            <w:r>
              <w:rPr>
                <w:b/>
                <w:bCs/>
                <w:color w:val="FFFFFF"/>
                <w:sz w:val="20"/>
                <w:szCs w:val="20"/>
              </w:rPr>
              <w:t>In Scope — MVP</w:t>
            </w:r>
          </w:p>
        </w:tc>
        <w:tc>
          <w:tcPr>
            <w:tcW w:w="4680" w:type="dxa"/>
            <w:tcBorders>
              <w:top w:val="single" w:sz="1" w:space="0" w:color="CBD5E0"/>
              <w:left w:val="single" w:sz="1" w:space="0" w:color="CBD5E0"/>
              <w:bottom w:val="single" w:sz="1" w:space="0" w:color="CBD5E0"/>
              <w:right w:val="single" w:sz="1" w:space="0" w:color="CBD5E0"/>
            </w:tcBorders>
            <w:shd w:val="clear" w:color="auto" w:fill="0D2137"/>
            <w:tcMar>
              <w:top w:w="80" w:type="dxa"/>
              <w:left w:w="120" w:type="dxa"/>
              <w:bottom w:w="80" w:type="dxa"/>
              <w:right w:w="120" w:type="dxa"/>
            </w:tcMar>
          </w:tcPr>
          <w:p w:rsidR="00441EE9" w:rsidRDefault="00000000">
            <w:r>
              <w:rPr>
                <w:b/>
                <w:bCs/>
                <w:color w:val="FFFFFF"/>
                <w:sz w:val="20"/>
                <w:szCs w:val="20"/>
              </w:rPr>
              <w:t>Out of Scope — Post MVP</w:t>
            </w:r>
          </w:p>
        </w:tc>
      </w:tr>
      <w:tr w:rsidR="00441EE9">
        <w:tblPrEx>
          <w:tblCellMar>
            <w:top w:w="0" w:type="dxa"/>
            <w:bottom w:w="0" w:type="dxa"/>
          </w:tblCellMar>
        </w:tblPrEx>
        <w:tc>
          <w:tcPr>
            <w:tcW w:w="468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Reel link ingestion → AI auto-fill → listing DB</w:t>
            </w:r>
          </w:p>
        </w:tc>
        <w:tc>
          <w:tcPr>
            <w:tcW w:w="468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Native Android/iOS app</w:t>
            </w:r>
          </w:p>
        </w:tc>
      </w:tr>
      <w:tr w:rsidR="00441EE9">
        <w:tblPrEx>
          <w:tblCellMar>
            <w:top w:w="0" w:type="dxa"/>
            <w:bottom w:w="0" w:type="dxa"/>
          </w:tblCellMar>
        </w:tblPrEx>
        <w:tc>
          <w:tcPr>
            <w:tcW w:w="468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t>Structured listing cards with embedded video</w:t>
            </w:r>
          </w:p>
        </w:tc>
        <w:tc>
          <w:tcPr>
            <w:tcW w:w="468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t>Builder/developer listings</w:t>
            </w:r>
          </w:p>
        </w:tc>
      </w:tr>
      <w:tr w:rsidR="00441EE9">
        <w:tblPrEx>
          <w:tblCellMar>
            <w:top w:w="0" w:type="dxa"/>
            <w:bottom w:w="0" w:type="dxa"/>
          </w:tblCellMar>
        </w:tblPrEx>
        <w:tc>
          <w:tcPr>
            <w:tcW w:w="468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Search + filter (BHK, budget, locality, tenant type)</w:t>
            </w:r>
          </w:p>
        </w:tc>
        <w:tc>
          <w:tcPr>
            <w:tcW w:w="468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Pan-India rollout</w:t>
            </w:r>
          </w:p>
        </w:tc>
      </w:tr>
      <w:tr w:rsidR="00441EE9">
        <w:tblPrEx>
          <w:tblCellMar>
            <w:top w:w="0" w:type="dxa"/>
            <w:bottom w:w="0" w:type="dxa"/>
          </w:tblCellMar>
        </w:tblPrEx>
        <w:tc>
          <w:tcPr>
            <w:tcW w:w="468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t>Duplicate detection and deduplication pipeline</w:t>
            </w:r>
          </w:p>
        </w:tc>
        <w:tc>
          <w:tcPr>
            <w:tcW w:w="468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t>Payments / security deposit handling</w:t>
            </w:r>
          </w:p>
        </w:tc>
      </w:tr>
      <w:tr w:rsidR="00441EE9">
        <w:tblPrEx>
          <w:tblCellMar>
            <w:top w:w="0" w:type="dxa"/>
            <w:bottom w:w="0" w:type="dxa"/>
          </w:tblCellMar>
        </w:tblPrEx>
        <w:tc>
          <w:tcPr>
            <w:tcW w:w="468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Listing lifecycle management (expire, reprice, relet)</w:t>
            </w:r>
          </w:p>
        </w:tc>
        <w:tc>
          <w:tcPr>
            <w:tcW w:w="468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Verified broker badging program</w:t>
            </w:r>
          </w:p>
        </w:tc>
      </w:tr>
      <w:tr w:rsidR="00441EE9">
        <w:tblPrEx>
          <w:tblCellMar>
            <w:top w:w="0" w:type="dxa"/>
            <w:bottom w:w="0" w:type="dxa"/>
          </w:tblCellMar>
        </w:tblPrEx>
        <w:tc>
          <w:tcPr>
            <w:tcW w:w="468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t>Broker/landlord claim flow</w:t>
            </w:r>
          </w:p>
        </w:tc>
        <w:tc>
          <w:tcPr>
            <w:tcW w:w="468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t>AI chat assistant for queries</w:t>
            </w:r>
          </w:p>
        </w:tc>
      </w:tr>
      <w:tr w:rsidR="00441EE9">
        <w:tblPrEx>
          <w:tblCellMar>
            <w:top w:w="0" w:type="dxa"/>
            <w:bottom w:w="0" w:type="dxa"/>
          </w:tblCellMar>
        </w:tblPrEx>
        <w:tc>
          <w:tcPr>
            <w:tcW w:w="468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200 listings — Indore pilot</w:t>
            </w:r>
          </w:p>
        </w:tc>
        <w:tc>
          <w:tcPr>
            <w:tcW w:w="468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Second vertical (restaurants, services)</w:t>
            </w:r>
          </w:p>
        </w:tc>
      </w:tr>
    </w:tbl>
    <w:p w:rsidR="00441EE9" w:rsidRDefault="00441EE9">
      <w:pPr>
        <w:spacing w:before="120"/>
      </w:pPr>
    </w:p>
    <w:p w:rsidR="00441EE9" w:rsidRDefault="00000000">
      <w:pPr>
        <w:pStyle w:val="Heading2"/>
      </w:pPr>
      <w:r>
        <w:t>2.2  Design Principles</w:t>
      </w:r>
    </w:p>
    <w:p w:rsidR="00441EE9" w:rsidRDefault="00000000">
      <w:pPr>
        <w:pStyle w:val="ListParagraph"/>
        <w:numPr>
          <w:ilvl w:val="0"/>
          <w:numId w:val="2"/>
        </w:numPr>
        <w:spacing w:before="40" w:after="40"/>
      </w:pPr>
      <w:r>
        <w:rPr>
          <w:b/>
          <w:bCs/>
          <w:color w:val="0D2137"/>
        </w:rPr>
        <w:t xml:space="preserve">P1 </w:t>
      </w:r>
      <w:r>
        <w:t>Trust over completeness — 200 verified, recent listings beat 2,000 stale ones</w:t>
      </w:r>
    </w:p>
    <w:p w:rsidR="00441EE9" w:rsidRDefault="00000000">
      <w:pPr>
        <w:pStyle w:val="ListParagraph"/>
        <w:numPr>
          <w:ilvl w:val="0"/>
          <w:numId w:val="2"/>
        </w:numPr>
        <w:spacing w:before="40" w:after="40"/>
      </w:pPr>
      <w:r>
        <w:rPr>
          <w:b/>
          <w:bCs/>
          <w:color w:val="0D2137"/>
        </w:rPr>
        <w:t xml:space="preserve">P2 </w:t>
      </w:r>
      <w:r>
        <w:t>Speed to contact — every listing card must have a direct action within 2 taps</w:t>
      </w:r>
    </w:p>
    <w:p w:rsidR="00441EE9" w:rsidRDefault="00000000">
      <w:pPr>
        <w:pStyle w:val="ListParagraph"/>
        <w:numPr>
          <w:ilvl w:val="0"/>
          <w:numId w:val="2"/>
        </w:numPr>
        <w:spacing w:before="40" w:after="40"/>
      </w:pPr>
      <w:r>
        <w:rPr>
          <w:b/>
          <w:bCs/>
          <w:color w:val="0D2137"/>
        </w:rPr>
        <w:t xml:space="preserve">P3 </w:t>
      </w:r>
      <w:r>
        <w:t>Video as proof — the reel is not decoration; it is the primary trust signal</w:t>
      </w:r>
    </w:p>
    <w:p w:rsidR="00441EE9" w:rsidRDefault="00000000">
      <w:pPr>
        <w:pStyle w:val="ListParagraph"/>
        <w:numPr>
          <w:ilvl w:val="0"/>
          <w:numId w:val="2"/>
        </w:numPr>
        <w:spacing w:before="40" w:after="40"/>
      </w:pPr>
      <w:r>
        <w:rPr>
          <w:b/>
          <w:bCs/>
          <w:color w:val="0D2137"/>
        </w:rPr>
        <w:t xml:space="preserve">P4 </w:t>
      </w:r>
      <w:r>
        <w:t>Structured data is the moat — every field extracted from a reel is proprietary IP</w:t>
      </w:r>
    </w:p>
    <w:p w:rsidR="00441EE9" w:rsidRDefault="00000000">
      <w:pPr>
        <w:pStyle w:val="ListParagraph"/>
        <w:numPr>
          <w:ilvl w:val="0"/>
          <w:numId w:val="2"/>
        </w:numPr>
        <w:spacing w:before="40" w:after="40"/>
      </w:pPr>
      <w:r>
        <w:rPr>
          <w:b/>
          <w:bCs/>
          <w:color w:val="0D2137"/>
        </w:rPr>
        <w:t xml:space="preserve">P5 </w:t>
      </w:r>
      <w:r>
        <w:t>Lifecycle honesty — a rented flat shown as available destroys trust permanently</w:t>
      </w:r>
    </w:p>
    <w:p w:rsidR="00441EE9" w:rsidRDefault="00000000">
      <w:pPr>
        <w:pStyle w:val="ListParagraph"/>
        <w:numPr>
          <w:ilvl w:val="0"/>
          <w:numId w:val="2"/>
        </w:numPr>
        <w:spacing w:before="40" w:after="40"/>
      </w:pPr>
      <w:r>
        <w:rPr>
          <w:b/>
          <w:bCs/>
          <w:color w:val="0D2137"/>
        </w:rPr>
        <w:t xml:space="preserve">P6 </w:t>
      </w:r>
      <w:r>
        <w:t xml:space="preserve">Broker is a partner, not a target — make them successful first; </w:t>
      </w:r>
      <w:proofErr w:type="spellStart"/>
      <w:r>
        <w:t>monetise</w:t>
      </w:r>
      <w:proofErr w:type="spellEnd"/>
      <w:r>
        <w:t xml:space="preserve"> second</w:t>
      </w:r>
    </w:p>
    <w:p w:rsidR="00441EE9" w:rsidRDefault="00441EE9">
      <w:pPr>
        <w:spacing w:before="160"/>
      </w:pPr>
    </w:p>
    <w:p w:rsidR="00441EE9" w:rsidRDefault="00000000">
      <w:r>
        <w:br w:type="page"/>
      </w:r>
    </w:p>
    <w:p w:rsidR="00441EE9" w:rsidRDefault="00000000">
      <w:pPr>
        <w:pStyle w:val="Heading1"/>
        <w:pBdr>
          <w:bottom w:val="single" w:sz="8" w:space="4" w:color="1A7F6E"/>
        </w:pBdr>
      </w:pPr>
      <w:r>
        <w:lastRenderedPageBreak/>
        <w:t>3. User Personas</w:t>
      </w:r>
    </w:p>
    <w:p w:rsidR="00441EE9" w:rsidRDefault="00000000">
      <w:pPr>
        <w:pStyle w:val="Heading2"/>
      </w:pPr>
      <w:r>
        <w:t>3.1  Primary — The Renter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441EE9">
        <w:tblPrEx>
          <w:tblCellMar>
            <w:top w:w="0" w:type="dxa"/>
            <w:bottom w:w="0" w:type="dxa"/>
          </w:tblCellMar>
        </w:tblPrEx>
        <w:tc>
          <w:tcPr>
            <w:tcW w:w="26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b/>
                <w:bCs/>
                <w:color w:val="0D2137"/>
                <w:sz w:val="20"/>
                <w:szCs w:val="20"/>
              </w:rPr>
              <w:t>Archetype</w:t>
            </w:r>
          </w:p>
        </w:tc>
        <w:tc>
          <w:tcPr>
            <w:tcW w:w="676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rsidR="00441EE9" w:rsidRDefault="00000000">
            <w:r>
              <w:rPr>
                <w:sz w:val="20"/>
                <w:szCs w:val="20"/>
              </w:rPr>
              <w:t>Rohan, 24, IT professional relocating to Indore for a new job</w:t>
            </w:r>
          </w:p>
        </w:tc>
      </w:tr>
      <w:tr w:rsidR="00441EE9">
        <w:tblPrEx>
          <w:tblCellMar>
            <w:top w:w="0" w:type="dxa"/>
            <w:bottom w:w="0" w:type="dxa"/>
          </w:tblCellMar>
        </w:tblPrEx>
        <w:tc>
          <w:tcPr>
            <w:tcW w:w="26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b/>
                <w:bCs/>
                <w:color w:val="0D2137"/>
                <w:sz w:val="20"/>
                <w:szCs w:val="20"/>
              </w:rPr>
              <w:t>Need</w:t>
            </w:r>
          </w:p>
        </w:tc>
        <w:tc>
          <w:tcPr>
            <w:tcW w:w="676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rsidR="00441EE9" w:rsidRDefault="00000000">
            <w:r>
              <w:rPr>
                <w:sz w:val="20"/>
                <w:szCs w:val="20"/>
              </w:rPr>
              <w:t>Find a 1BHK flat, semi-furnished, ₹10k–₹14k/month, within 3 km of Scheme 54</w:t>
            </w:r>
          </w:p>
        </w:tc>
      </w:tr>
      <w:tr w:rsidR="00441EE9">
        <w:tblPrEx>
          <w:tblCellMar>
            <w:top w:w="0" w:type="dxa"/>
            <w:bottom w:w="0" w:type="dxa"/>
          </w:tblCellMar>
        </w:tblPrEx>
        <w:tc>
          <w:tcPr>
            <w:tcW w:w="26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b/>
                <w:bCs/>
                <w:color w:val="0D2137"/>
                <w:sz w:val="20"/>
                <w:szCs w:val="20"/>
              </w:rPr>
              <w:t xml:space="preserve">Current </w:t>
            </w:r>
            <w:proofErr w:type="spellStart"/>
            <w:r>
              <w:rPr>
                <w:b/>
                <w:bCs/>
                <w:color w:val="0D2137"/>
                <w:sz w:val="20"/>
                <w:szCs w:val="20"/>
              </w:rPr>
              <w:t>Behaviour</w:t>
            </w:r>
            <w:proofErr w:type="spellEnd"/>
          </w:p>
        </w:tc>
        <w:tc>
          <w:tcPr>
            <w:tcW w:w="676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rsidR="00441EE9" w:rsidRDefault="00000000">
            <w:r>
              <w:rPr>
                <w:sz w:val="20"/>
                <w:szCs w:val="20"/>
              </w:rPr>
              <w:t>Searches Instagram, calls 6 brokers, visits 4 flats, takes 3 weeks</w:t>
            </w:r>
          </w:p>
        </w:tc>
      </w:tr>
      <w:tr w:rsidR="00441EE9">
        <w:tblPrEx>
          <w:tblCellMar>
            <w:top w:w="0" w:type="dxa"/>
            <w:bottom w:w="0" w:type="dxa"/>
          </w:tblCellMar>
        </w:tblPrEx>
        <w:tc>
          <w:tcPr>
            <w:tcW w:w="26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b/>
                <w:bCs/>
                <w:color w:val="0D2137"/>
                <w:sz w:val="20"/>
                <w:szCs w:val="20"/>
              </w:rPr>
              <w:t>Core Fear</w:t>
            </w:r>
          </w:p>
        </w:tc>
        <w:tc>
          <w:tcPr>
            <w:tcW w:w="676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rsidR="00441EE9" w:rsidRDefault="00000000">
            <w:r>
              <w:rPr>
                <w:sz w:val="20"/>
                <w:szCs w:val="20"/>
              </w:rPr>
              <w:t>"The listing I saw yesterday is already rented" / "Is this broker legit?"</w:t>
            </w:r>
          </w:p>
        </w:tc>
      </w:tr>
      <w:tr w:rsidR="00441EE9">
        <w:tblPrEx>
          <w:tblCellMar>
            <w:top w:w="0" w:type="dxa"/>
            <w:bottom w:w="0" w:type="dxa"/>
          </w:tblCellMar>
        </w:tblPrEx>
        <w:tc>
          <w:tcPr>
            <w:tcW w:w="26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b/>
                <w:bCs/>
                <w:color w:val="0D2137"/>
                <w:sz w:val="20"/>
                <w:szCs w:val="20"/>
              </w:rPr>
              <w:t>Job To Be Done</w:t>
            </w:r>
          </w:p>
        </w:tc>
        <w:tc>
          <w:tcPr>
            <w:tcW w:w="676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rsidR="00441EE9" w:rsidRDefault="00000000">
            <w:r>
              <w:rPr>
                <w:sz w:val="20"/>
                <w:szCs w:val="20"/>
              </w:rPr>
              <w:t>Collapse 3 weeks → 3 days with confidence that options are real and current</w:t>
            </w:r>
          </w:p>
        </w:tc>
      </w:tr>
    </w:tbl>
    <w:p w:rsidR="00441EE9" w:rsidRDefault="00441EE9">
      <w:pPr>
        <w:spacing w:before="80"/>
      </w:pPr>
    </w:p>
    <w:p w:rsidR="00441EE9" w:rsidRDefault="00000000">
      <w:pPr>
        <w:pStyle w:val="Heading2"/>
      </w:pPr>
      <w:r>
        <w:t>3.2  Secondary — The Broker / Landlord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441EE9">
        <w:tblPrEx>
          <w:tblCellMar>
            <w:top w:w="0" w:type="dxa"/>
            <w:bottom w:w="0" w:type="dxa"/>
          </w:tblCellMar>
        </w:tblPrEx>
        <w:tc>
          <w:tcPr>
            <w:tcW w:w="26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b/>
                <w:bCs/>
                <w:color w:val="0D2137"/>
                <w:sz w:val="20"/>
                <w:szCs w:val="20"/>
              </w:rPr>
              <w:t>Archetype</w:t>
            </w:r>
          </w:p>
        </w:tc>
        <w:tc>
          <w:tcPr>
            <w:tcW w:w="676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rsidR="00441EE9" w:rsidRDefault="00000000">
            <w:r>
              <w:rPr>
                <w:sz w:val="20"/>
                <w:szCs w:val="20"/>
              </w:rPr>
              <w:t>Ramesh, broker, Vijay Nagar, 40 listings active, posts reels regularly</w:t>
            </w:r>
          </w:p>
        </w:tc>
      </w:tr>
      <w:tr w:rsidR="00441EE9">
        <w:tblPrEx>
          <w:tblCellMar>
            <w:top w:w="0" w:type="dxa"/>
            <w:bottom w:w="0" w:type="dxa"/>
          </w:tblCellMar>
        </w:tblPrEx>
        <w:tc>
          <w:tcPr>
            <w:tcW w:w="26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b/>
                <w:bCs/>
                <w:color w:val="0D2137"/>
                <w:sz w:val="20"/>
                <w:szCs w:val="20"/>
              </w:rPr>
              <w:t>Need</w:t>
            </w:r>
          </w:p>
        </w:tc>
        <w:tc>
          <w:tcPr>
            <w:tcW w:w="676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rsidR="00441EE9" w:rsidRDefault="00000000">
            <w:r>
              <w:rPr>
                <w:sz w:val="20"/>
                <w:szCs w:val="20"/>
              </w:rPr>
              <w:t>More qualified leads. Fewer time-wasters. Zero extra work.</w:t>
            </w:r>
          </w:p>
        </w:tc>
      </w:tr>
      <w:tr w:rsidR="00441EE9">
        <w:tblPrEx>
          <w:tblCellMar>
            <w:top w:w="0" w:type="dxa"/>
            <w:bottom w:w="0" w:type="dxa"/>
          </w:tblCellMar>
        </w:tblPrEx>
        <w:tc>
          <w:tcPr>
            <w:tcW w:w="26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b/>
                <w:bCs/>
                <w:color w:val="0D2137"/>
                <w:sz w:val="20"/>
                <w:szCs w:val="20"/>
              </w:rPr>
              <w:t xml:space="preserve">Current </w:t>
            </w:r>
            <w:proofErr w:type="spellStart"/>
            <w:r>
              <w:rPr>
                <w:b/>
                <w:bCs/>
                <w:color w:val="0D2137"/>
                <w:sz w:val="20"/>
                <w:szCs w:val="20"/>
              </w:rPr>
              <w:t>Behaviour</w:t>
            </w:r>
            <w:proofErr w:type="spellEnd"/>
          </w:p>
        </w:tc>
        <w:tc>
          <w:tcPr>
            <w:tcW w:w="676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rsidR="00441EE9" w:rsidRDefault="00000000">
            <w:r>
              <w:rPr>
                <w:sz w:val="20"/>
                <w:szCs w:val="20"/>
              </w:rPr>
              <w:t>Posts reels on Instagram, gets DMs, manually follows up</w:t>
            </w:r>
          </w:p>
        </w:tc>
      </w:tr>
      <w:tr w:rsidR="00441EE9">
        <w:tblPrEx>
          <w:tblCellMar>
            <w:top w:w="0" w:type="dxa"/>
            <w:bottom w:w="0" w:type="dxa"/>
          </w:tblCellMar>
        </w:tblPrEx>
        <w:tc>
          <w:tcPr>
            <w:tcW w:w="26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b/>
                <w:bCs/>
                <w:color w:val="0D2137"/>
                <w:sz w:val="20"/>
                <w:szCs w:val="20"/>
              </w:rPr>
              <w:t>Core Fear</w:t>
            </w:r>
          </w:p>
        </w:tc>
        <w:tc>
          <w:tcPr>
            <w:tcW w:w="676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rsidR="00441EE9" w:rsidRDefault="00000000">
            <w:r>
              <w:rPr>
                <w:sz w:val="20"/>
                <w:szCs w:val="20"/>
              </w:rPr>
              <w:t>"Another app where I enter everything manually and get zero leads"</w:t>
            </w:r>
          </w:p>
        </w:tc>
      </w:tr>
      <w:tr w:rsidR="00441EE9">
        <w:tblPrEx>
          <w:tblCellMar>
            <w:top w:w="0" w:type="dxa"/>
            <w:bottom w:w="0" w:type="dxa"/>
          </w:tblCellMar>
        </w:tblPrEx>
        <w:tc>
          <w:tcPr>
            <w:tcW w:w="26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b/>
                <w:bCs/>
                <w:color w:val="0D2137"/>
                <w:sz w:val="20"/>
                <w:szCs w:val="20"/>
              </w:rPr>
              <w:t>Job To Be Done</w:t>
            </w:r>
          </w:p>
        </w:tc>
        <w:tc>
          <w:tcPr>
            <w:tcW w:w="676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rsidR="00441EE9" w:rsidRDefault="00000000">
            <w:r>
              <w:rPr>
                <w:sz w:val="20"/>
                <w:szCs w:val="20"/>
              </w:rPr>
              <w:t>Get 5 extra serious enquiries per month without changing workflow</w:t>
            </w:r>
          </w:p>
        </w:tc>
      </w:tr>
    </w:tbl>
    <w:p w:rsidR="00441EE9" w:rsidRDefault="00441EE9">
      <w:pPr>
        <w:spacing w:before="80"/>
      </w:pPr>
    </w:p>
    <w:p w:rsidR="00441EE9" w:rsidRDefault="00000000">
      <w:pPr>
        <w:pStyle w:val="Heading2"/>
      </w:pPr>
      <w:r>
        <w:t>3.3  Tertiary — The B2B Buyer (Post-MVP)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441EE9">
        <w:tblPrEx>
          <w:tblCellMar>
            <w:top w:w="0" w:type="dxa"/>
            <w:bottom w:w="0" w:type="dxa"/>
          </w:tblCellMar>
        </w:tblPrEx>
        <w:tc>
          <w:tcPr>
            <w:tcW w:w="26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b/>
                <w:bCs/>
                <w:color w:val="0D2137"/>
                <w:sz w:val="20"/>
                <w:szCs w:val="20"/>
              </w:rPr>
              <w:t>Archetype</w:t>
            </w:r>
          </w:p>
        </w:tc>
        <w:tc>
          <w:tcPr>
            <w:tcW w:w="676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rsidR="00441EE9" w:rsidRDefault="00000000">
            <w:r>
              <w:rPr>
                <w:sz w:val="20"/>
                <w:szCs w:val="20"/>
              </w:rPr>
              <w:t>Relocation manager at TCS Indore / Builder launching a project</w:t>
            </w:r>
          </w:p>
        </w:tc>
      </w:tr>
      <w:tr w:rsidR="00441EE9">
        <w:tblPrEx>
          <w:tblCellMar>
            <w:top w:w="0" w:type="dxa"/>
            <w:bottom w:w="0" w:type="dxa"/>
          </w:tblCellMar>
        </w:tblPrEx>
        <w:tc>
          <w:tcPr>
            <w:tcW w:w="26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b/>
                <w:bCs/>
                <w:color w:val="0D2137"/>
                <w:sz w:val="20"/>
                <w:szCs w:val="20"/>
              </w:rPr>
              <w:t>Need</w:t>
            </w:r>
          </w:p>
        </w:tc>
        <w:tc>
          <w:tcPr>
            <w:tcW w:w="676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rsidR="00441EE9" w:rsidRDefault="00000000">
            <w:r>
              <w:rPr>
                <w:sz w:val="20"/>
                <w:szCs w:val="20"/>
              </w:rPr>
              <w:t>"Where is rental demand clustering? What is the real market rate for 1BHK in Vijay Nagar?"</w:t>
            </w:r>
          </w:p>
        </w:tc>
      </w:tr>
      <w:tr w:rsidR="00441EE9">
        <w:tblPrEx>
          <w:tblCellMar>
            <w:top w:w="0" w:type="dxa"/>
            <w:bottom w:w="0" w:type="dxa"/>
          </w:tblCellMar>
        </w:tblPrEx>
        <w:tc>
          <w:tcPr>
            <w:tcW w:w="26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b/>
                <w:bCs/>
                <w:color w:val="0D2137"/>
                <w:sz w:val="20"/>
                <w:szCs w:val="20"/>
              </w:rPr>
              <w:t>Value</w:t>
            </w:r>
          </w:p>
        </w:tc>
        <w:tc>
          <w:tcPr>
            <w:tcW w:w="676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rsidR="00441EE9" w:rsidRDefault="00000000">
            <w:r>
              <w:rPr>
                <w:sz w:val="20"/>
                <w:szCs w:val="20"/>
              </w:rPr>
              <w:t>Aggregate demand signal + price benchmarks by micro-locality + recency</w:t>
            </w:r>
          </w:p>
        </w:tc>
      </w:tr>
    </w:tbl>
    <w:p w:rsidR="00441EE9" w:rsidRDefault="00441EE9">
      <w:pPr>
        <w:spacing w:before="160"/>
      </w:pPr>
    </w:p>
    <w:p w:rsidR="00441EE9" w:rsidRDefault="00000000">
      <w:r>
        <w:br w:type="page"/>
      </w:r>
    </w:p>
    <w:p w:rsidR="00441EE9" w:rsidRDefault="00000000">
      <w:pPr>
        <w:pStyle w:val="Heading1"/>
        <w:pBdr>
          <w:bottom w:val="single" w:sz="8" w:space="4" w:color="1A7F6E"/>
        </w:pBdr>
      </w:pPr>
      <w:r>
        <w:lastRenderedPageBreak/>
        <w:t>4. Core Feature: Reel → Listing Pipeline</w:t>
      </w:r>
    </w:p>
    <w:p w:rsidR="00441EE9" w:rsidRDefault="00000000">
      <w:pPr>
        <w:spacing w:before="60" w:after="60"/>
      </w:pPr>
      <w:r>
        <w:t xml:space="preserve">This is the defining technical feature of </w:t>
      </w:r>
      <w:proofErr w:type="spellStart"/>
      <w:r>
        <w:t>BhumiSure</w:t>
      </w:r>
      <w:proofErr w:type="spellEnd"/>
      <w:r>
        <w:t>. It is the engine that converts social supply into structured inventory.</w:t>
      </w:r>
    </w:p>
    <w:p w:rsidR="00441EE9" w:rsidRDefault="00441EE9">
      <w:pPr>
        <w:spacing w:before="80"/>
      </w:pPr>
    </w:p>
    <w:p w:rsidR="00441EE9" w:rsidRDefault="00000000">
      <w:pPr>
        <w:pStyle w:val="Heading2"/>
      </w:pPr>
      <w:r>
        <w:t>4.1  Input: Paste Reel Link</w:t>
      </w:r>
    </w:p>
    <w:p w:rsidR="00441EE9" w:rsidRDefault="00000000">
      <w:pPr>
        <w:spacing w:before="60" w:after="60"/>
      </w:pPr>
      <w:r>
        <w:t>The operator (internal team at Stage 0, broker at Stage 1) pastes any Instagram Reel or YouTube Short URL into the admin/broker dashboard. This is the single required action.</w:t>
      </w:r>
    </w:p>
    <w:p w:rsidR="00441EE9" w:rsidRDefault="00441EE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41EE9">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4EDE9"/>
            <w:tcMar>
              <w:top w:w="120" w:type="dxa"/>
              <w:left w:w="200" w:type="dxa"/>
              <w:bottom w:w="120" w:type="dxa"/>
              <w:right w:w="200" w:type="dxa"/>
            </w:tcMar>
          </w:tcPr>
          <w:p w:rsidR="00441EE9" w:rsidRDefault="00000000">
            <w:pPr>
              <w:spacing w:after="80"/>
            </w:pPr>
            <w:r>
              <w:rPr>
                <w:b/>
                <w:bCs/>
                <w:color w:val="1A7F6E"/>
              </w:rPr>
              <w:t>Stage 0 Operator Flow (Month 1–3)</w:t>
            </w:r>
          </w:p>
          <w:p w:rsidR="00441EE9" w:rsidRDefault="00000000">
            <w:pPr>
              <w:spacing w:before="40" w:after="40"/>
            </w:pPr>
            <w:r>
              <w:rPr>
                <w:sz w:val="20"/>
                <w:szCs w:val="20"/>
              </w:rPr>
              <w:t>Internal ops team identifies reels manually via Instagram search, hashtags, location tags</w:t>
            </w:r>
          </w:p>
          <w:p w:rsidR="00441EE9" w:rsidRDefault="00000000">
            <w:pPr>
              <w:spacing w:before="40" w:after="40"/>
            </w:pPr>
            <w:r>
              <w:rPr>
                <w:sz w:val="20"/>
                <w:szCs w:val="20"/>
              </w:rPr>
              <w:t>Pastes link into internal ingestion dashboard</w:t>
            </w:r>
          </w:p>
          <w:p w:rsidR="00441EE9" w:rsidRDefault="00000000">
            <w:pPr>
              <w:spacing w:before="40" w:after="40"/>
            </w:pPr>
            <w:r>
              <w:rPr>
                <w:sz w:val="20"/>
                <w:szCs w:val="20"/>
              </w:rPr>
              <w:t>AI pipeline processes within 60 seconds</w:t>
            </w:r>
          </w:p>
          <w:p w:rsidR="00441EE9" w:rsidRDefault="00000000">
            <w:pPr>
              <w:spacing w:before="40" w:after="40"/>
            </w:pPr>
            <w:r>
              <w:rPr>
                <w:sz w:val="20"/>
                <w:szCs w:val="20"/>
              </w:rPr>
              <w:t>Operator reviews auto-filled fields, edits if needed, and submits</w:t>
            </w:r>
          </w:p>
          <w:p w:rsidR="00441EE9" w:rsidRDefault="00000000">
            <w:pPr>
              <w:spacing w:before="40" w:after="40"/>
            </w:pPr>
            <w:r>
              <w:rPr>
                <w:sz w:val="20"/>
                <w:szCs w:val="20"/>
              </w:rPr>
              <w:t>Listing goes live after submit — no further approval step needed</w:t>
            </w:r>
          </w:p>
        </w:tc>
      </w:tr>
    </w:tbl>
    <w:p w:rsidR="00441EE9" w:rsidRDefault="00441EE9">
      <w:pPr>
        <w:spacing w:before="80"/>
      </w:pPr>
    </w:p>
    <w:p w:rsidR="00441EE9" w:rsidRDefault="00000000">
      <w:pPr>
        <w:pStyle w:val="Heading2"/>
      </w:pPr>
      <w:r>
        <w:t>4.2  AI Auto-Fill Pipeline — Field Extraction</w:t>
      </w:r>
    </w:p>
    <w:p w:rsidR="00441EE9" w:rsidRDefault="00000000">
      <w:pPr>
        <w:spacing w:before="60" w:after="60"/>
      </w:pPr>
      <w:r>
        <w:t>The pipeline processes the video and extracts structured data using a multi-modal AI model (speech-to-text + visual analysis + caption parsing).</w:t>
      </w:r>
    </w:p>
    <w:p w:rsidR="00441EE9" w:rsidRDefault="00441EE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1"/>
        <w:gridCol w:w="3578"/>
        <w:gridCol w:w="3341"/>
      </w:tblGrid>
      <w:tr w:rsidR="00441EE9">
        <w:tblPrEx>
          <w:tblCellMar>
            <w:top w:w="0" w:type="dxa"/>
            <w:bottom w:w="0" w:type="dxa"/>
          </w:tblCellMar>
        </w:tblPrEx>
        <w:trPr>
          <w:tblHeader/>
        </w:trPr>
        <w:tc>
          <w:tcPr>
            <w:tcW w:w="2400" w:type="dxa"/>
            <w:tcBorders>
              <w:top w:val="single" w:sz="1" w:space="0" w:color="CBD5E0"/>
              <w:left w:val="single" w:sz="1" w:space="0" w:color="CBD5E0"/>
              <w:bottom w:val="single" w:sz="1" w:space="0" w:color="CBD5E0"/>
              <w:right w:val="single" w:sz="1" w:space="0" w:color="CBD5E0"/>
            </w:tcBorders>
            <w:shd w:val="clear" w:color="auto" w:fill="0D2137"/>
            <w:tcMar>
              <w:top w:w="80" w:type="dxa"/>
              <w:left w:w="120" w:type="dxa"/>
              <w:bottom w:w="80" w:type="dxa"/>
              <w:right w:w="120" w:type="dxa"/>
            </w:tcMar>
          </w:tcPr>
          <w:p w:rsidR="00441EE9" w:rsidRDefault="00000000">
            <w:r>
              <w:rPr>
                <w:b/>
                <w:bCs/>
                <w:color w:val="FFFFFF"/>
                <w:sz w:val="20"/>
                <w:szCs w:val="20"/>
              </w:rPr>
              <w:t>Field</w:t>
            </w:r>
          </w:p>
        </w:tc>
        <w:tc>
          <w:tcPr>
            <w:tcW w:w="3600" w:type="dxa"/>
            <w:tcBorders>
              <w:top w:val="single" w:sz="1" w:space="0" w:color="CBD5E0"/>
              <w:left w:val="single" w:sz="1" w:space="0" w:color="CBD5E0"/>
              <w:bottom w:val="single" w:sz="1" w:space="0" w:color="CBD5E0"/>
              <w:right w:val="single" w:sz="1" w:space="0" w:color="CBD5E0"/>
            </w:tcBorders>
            <w:shd w:val="clear" w:color="auto" w:fill="0D2137"/>
            <w:tcMar>
              <w:top w:w="80" w:type="dxa"/>
              <w:left w:w="120" w:type="dxa"/>
              <w:bottom w:w="80" w:type="dxa"/>
              <w:right w:w="120" w:type="dxa"/>
            </w:tcMar>
          </w:tcPr>
          <w:p w:rsidR="00441EE9" w:rsidRDefault="00000000">
            <w:r>
              <w:rPr>
                <w:b/>
                <w:bCs/>
                <w:color w:val="FFFFFF"/>
                <w:sz w:val="20"/>
                <w:szCs w:val="20"/>
              </w:rPr>
              <w:t>Extraction Source</w:t>
            </w:r>
          </w:p>
        </w:tc>
        <w:tc>
          <w:tcPr>
            <w:tcW w:w="3360" w:type="dxa"/>
            <w:tcBorders>
              <w:top w:val="single" w:sz="1" w:space="0" w:color="CBD5E0"/>
              <w:left w:val="single" w:sz="1" w:space="0" w:color="CBD5E0"/>
              <w:bottom w:val="single" w:sz="1" w:space="0" w:color="CBD5E0"/>
              <w:right w:val="single" w:sz="1" w:space="0" w:color="CBD5E0"/>
            </w:tcBorders>
            <w:shd w:val="clear" w:color="auto" w:fill="0D2137"/>
            <w:tcMar>
              <w:top w:w="80" w:type="dxa"/>
              <w:left w:w="120" w:type="dxa"/>
              <w:bottom w:w="80" w:type="dxa"/>
              <w:right w:w="120" w:type="dxa"/>
            </w:tcMar>
          </w:tcPr>
          <w:p w:rsidR="00441EE9" w:rsidRDefault="00000000">
            <w:r>
              <w:rPr>
                <w:b/>
                <w:bCs/>
                <w:color w:val="FFFFFF"/>
                <w:sz w:val="20"/>
                <w:szCs w:val="20"/>
              </w:rPr>
              <w:t>Confidence Handling</w:t>
            </w:r>
          </w:p>
        </w:tc>
      </w:tr>
      <w:tr w:rsidR="00441EE9">
        <w:tblPrEx>
          <w:tblCellMar>
            <w:top w:w="0" w:type="dxa"/>
            <w:bottom w:w="0" w:type="dxa"/>
          </w:tblCellMar>
        </w:tblPrEx>
        <w:tc>
          <w:tcPr>
            <w:tcW w:w="24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Property Type (1BHK/2BHK/PG/Studio)</w:t>
            </w:r>
          </w:p>
        </w:tc>
        <w:tc>
          <w:tcPr>
            <w:tcW w:w="36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Speech + Caption + Hashtags</w:t>
            </w:r>
          </w:p>
        </w:tc>
        <w:tc>
          <w:tcPr>
            <w:tcW w:w="33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Low confidence → flag for human review</w:t>
            </w:r>
          </w:p>
        </w:tc>
      </w:tr>
      <w:tr w:rsidR="00441EE9">
        <w:tblPrEx>
          <w:tblCellMar>
            <w:top w:w="0" w:type="dxa"/>
            <w:bottom w:w="0" w:type="dxa"/>
          </w:tblCellMar>
        </w:tblPrEx>
        <w:tc>
          <w:tcPr>
            <w:tcW w:w="24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t>Monthly Rent (₹)</w:t>
            </w:r>
          </w:p>
        </w:tc>
        <w:tc>
          <w:tcPr>
            <w:tcW w:w="36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t xml:space="preserve">Speech-to-text ("teen </w:t>
            </w:r>
            <w:proofErr w:type="spellStart"/>
            <w:r>
              <w:rPr>
                <w:sz w:val="20"/>
                <w:szCs w:val="20"/>
              </w:rPr>
              <w:t>hazar</w:t>
            </w:r>
            <w:proofErr w:type="spellEnd"/>
            <w:r>
              <w:rPr>
                <w:sz w:val="20"/>
                <w:szCs w:val="20"/>
              </w:rPr>
              <w:t>", "15k")</w:t>
            </w:r>
          </w:p>
        </w:tc>
        <w:tc>
          <w:tcPr>
            <w:tcW w:w="336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t>Not found → leave blank, mark Required</w:t>
            </w:r>
          </w:p>
        </w:tc>
      </w:tr>
      <w:tr w:rsidR="00441EE9">
        <w:tblPrEx>
          <w:tblCellMar>
            <w:top w:w="0" w:type="dxa"/>
            <w:bottom w:w="0" w:type="dxa"/>
          </w:tblCellMar>
        </w:tblPrEx>
        <w:tc>
          <w:tcPr>
            <w:tcW w:w="24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Locality / Area</w:t>
            </w:r>
          </w:p>
        </w:tc>
        <w:tc>
          <w:tcPr>
            <w:tcW w:w="36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Caption geotag + speech + hashtags</w:t>
            </w:r>
          </w:p>
        </w:tc>
        <w:tc>
          <w:tcPr>
            <w:tcW w:w="33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Multi-match → show dropdown to confirm</w:t>
            </w:r>
          </w:p>
        </w:tc>
      </w:tr>
      <w:tr w:rsidR="00441EE9">
        <w:tblPrEx>
          <w:tblCellMar>
            <w:top w:w="0" w:type="dxa"/>
            <w:bottom w:w="0" w:type="dxa"/>
          </w:tblCellMar>
        </w:tblPrEx>
        <w:tc>
          <w:tcPr>
            <w:tcW w:w="24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t>Furnishing Status (Bare/Semi/Fully)</w:t>
            </w:r>
          </w:p>
        </w:tc>
        <w:tc>
          <w:tcPr>
            <w:tcW w:w="36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t>Speech + visual frame analysis</w:t>
            </w:r>
          </w:p>
        </w:tc>
        <w:tc>
          <w:tcPr>
            <w:tcW w:w="336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t>Visual-only → 70% threshold before flagging</w:t>
            </w:r>
          </w:p>
        </w:tc>
      </w:tr>
      <w:tr w:rsidR="00441EE9">
        <w:tblPrEx>
          <w:tblCellMar>
            <w:top w:w="0" w:type="dxa"/>
            <w:bottom w:w="0" w:type="dxa"/>
          </w:tblCellMar>
        </w:tblPrEx>
        <w:tc>
          <w:tcPr>
            <w:tcW w:w="24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Floor (Ground/1st/Top)</w:t>
            </w:r>
          </w:p>
        </w:tc>
        <w:tc>
          <w:tcPr>
            <w:tcW w:w="36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Speech</w:t>
            </w:r>
          </w:p>
        </w:tc>
        <w:tc>
          <w:tcPr>
            <w:tcW w:w="33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Not found → blank, optional field</w:t>
            </w:r>
          </w:p>
        </w:tc>
      </w:tr>
      <w:tr w:rsidR="00441EE9">
        <w:tblPrEx>
          <w:tblCellMar>
            <w:top w:w="0" w:type="dxa"/>
            <w:bottom w:w="0" w:type="dxa"/>
          </w:tblCellMar>
        </w:tblPrEx>
        <w:tc>
          <w:tcPr>
            <w:tcW w:w="24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t>Amenities (Parking, Lift, AC, Geyser)</w:t>
            </w:r>
          </w:p>
        </w:tc>
        <w:tc>
          <w:tcPr>
            <w:tcW w:w="36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t>Speech + visual</w:t>
            </w:r>
          </w:p>
        </w:tc>
        <w:tc>
          <w:tcPr>
            <w:tcW w:w="336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t>Checkboxes; all default to unchecked</w:t>
            </w:r>
          </w:p>
        </w:tc>
      </w:tr>
      <w:tr w:rsidR="00441EE9">
        <w:tblPrEx>
          <w:tblCellMar>
            <w:top w:w="0" w:type="dxa"/>
            <w:bottom w:w="0" w:type="dxa"/>
          </w:tblCellMar>
        </w:tblPrEx>
        <w:tc>
          <w:tcPr>
            <w:tcW w:w="24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Available From (Date)</w:t>
            </w:r>
          </w:p>
        </w:tc>
        <w:tc>
          <w:tcPr>
            <w:tcW w:w="36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Speech ("</w:t>
            </w:r>
            <w:proofErr w:type="spellStart"/>
            <w:r>
              <w:rPr>
                <w:sz w:val="20"/>
                <w:szCs w:val="20"/>
              </w:rPr>
              <w:t>abhi</w:t>
            </w:r>
            <w:proofErr w:type="spellEnd"/>
            <w:r>
              <w:rPr>
                <w:sz w:val="20"/>
                <w:szCs w:val="20"/>
              </w:rPr>
              <w:t xml:space="preserve"> available", "next month")</w:t>
            </w:r>
          </w:p>
        </w:tc>
        <w:tc>
          <w:tcPr>
            <w:tcW w:w="33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Parsed to date; "immediate" → today's date</w:t>
            </w:r>
          </w:p>
        </w:tc>
      </w:tr>
      <w:tr w:rsidR="00441EE9">
        <w:tblPrEx>
          <w:tblCellMar>
            <w:top w:w="0" w:type="dxa"/>
            <w:bottom w:w="0" w:type="dxa"/>
          </w:tblCellMar>
        </w:tblPrEx>
        <w:tc>
          <w:tcPr>
            <w:tcW w:w="24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t>Preferred Tenant (Family/Bachelor/Any)</w:t>
            </w:r>
          </w:p>
        </w:tc>
        <w:tc>
          <w:tcPr>
            <w:tcW w:w="36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t>Speech + hashtag</w:t>
            </w:r>
          </w:p>
        </w:tc>
        <w:tc>
          <w:tcPr>
            <w:tcW w:w="336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t>Default = Any if not found</w:t>
            </w:r>
          </w:p>
        </w:tc>
      </w:tr>
      <w:tr w:rsidR="00441EE9">
        <w:tblPrEx>
          <w:tblCellMar>
            <w:top w:w="0" w:type="dxa"/>
            <w:bottom w:w="0" w:type="dxa"/>
          </w:tblCellMar>
        </w:tblPrEx>
        <w:tc>
          <w:tcPr>
            <w:tcW w:w="24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Broker Name &amp; Contact</w:t>
            </w:r>
          </w:p>
        </w:tc>
        <w:tc>
          <w:tcPr>
            <w:tcW w:w="36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Caption link / speech / watermark OCR</w:t>
            </w:r>
          </w:p>
        </w:tc>
        <w:tc>
          <w:tcPr>
            <w:tcW w:w="33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Not found → operator must enter manually</w:t>
            </w:r>
          </w:p>
        </w:tc>
      </w:tr>
      <w:tr w:rsidR="00441EE9">
        <w:tblPrEx>
          <w:tblCellMar>
            <w:top w:w="0" w:type="dxa"/>
            <w:bottom w:w="0" w:type="dxa"/>
          </w:tblCellMar>
        </w:tblPrEx>
        <w:tc>
          <w:tcPr>
            <w:tcW w:w="24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lastRenderedPageBreak/>
              <w:t>Original Reel URL</w:t>
            </w:r>
          </w:p>
        </w:tc>
        <w:tc>
          <w:tcPr>
            <w:tcW w:w="36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t>Input</w:t>
            </w:r>
          </w:p>
        </w:tc>
        <w:tc>
          <w:tcPr>
            <w:tcW w:w="336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t xml:space="preserve">Always captured for </w:t>
            </w:r>
            <w:proofErr w:type="spellStart"/>
            <w:r>
              <w:rPr>
                <w:sz w:val="20"/>
                <w:szCs w:val="20"/>
              </w:rPr>
              <w:t>dedup</w:t>
            </w:r>
            <w:proofErr w:type="spellEnd"/>
            <w:r>
              <w:rPr>
                <w:sz w:val="20"/>
                <w:szCs w:val="20"/>
              </w:rPr>
              <w:t xml:space="preserve"> + claim flow</w:t>
            </w:r>
          </w:p>
        </w:tc>
      </w:tr>
      <w:tr w:rsidR="00441EE9">
        <w:tblPrEx>
          <w:tblCellMar>
            <w:top w:w="0" w:type="dxa"/>
            <w:bottom w:w="0" w:type="dxa"/>
          </w:tblCellMar>
        </w:tblPrEx>
        <w:tc>
          <w:tcPr>
            <w:tcW w:w="24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Instagram Handle</w:t>
            </w:r>
          </w:p>
        </w:tc>
        <w:tc>
          <w:tcPr>
            <w:tcW w:w="36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URL parsing</w:t>
            </w:r>
          </w:p>
        </w:tc>
        <w:tc>
          <w:tcPr>
            <w:tcW w:w="33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Always captured</w:t>
            </w:r>
          </w:p>
        </w:tc>
      </w:tr>
    </w:tbl>
    <w:p w:rsidR="00441EE9" w:rsidRDefault="00441EE9">
      <w:pPr>
        <w:spacing w:before="120"/>
      </w:pPr>
    </w:p>
    <w:p w:rsidR="00441EE9" w:rsidRDefault="00000000">
      <w:pPr>
        <w:pStyle w:val="Heading2"/>
      </w:pPr>
      <w:r>
        <w:t>4.3  Output: Editable Listing Card (Pre-Submit)</w:t>
      </w:r>
    </w:p>
    <w:p w:rsidR="00441EE9" w:rsidRDefault="00000000">
      <w:pPr>
        <w:spacing w:before="60" w:after="60"/>
      </w:pPr>
      <w:r>
        <w:t>After the AI pipeline completes, the operator sees a pre-filled form — every field is editable. The goal is to reduce manual entry to less than 60 seconds of review and correction. The original reel is embedded in the form for reference.</w:t>
      </w:r>
    </w:p>
    <w:p w:rsidR="00441EE9" w:rsidRDefault="00441EE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41EE9">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4EDE9"/>
            <w:tcMar>
              <w:top w:w="120" w:type="dxa"/>
              <w:left w:w="200" w:type="dxa"/>
              <w:bottom w:w="120" w:type="dxa"/>
              <w:right w:w="200" w:type="dxa"/>
            </w:tcMar>
          </w:tcPr>
          <w:p w:rsidR="00441EE9" w:rsidRDefault="00000000">
            <w:pPr>
              <w:spacing w:after="80"/>
            </w:pPr>
            <w:r>
              <w:rPr>
                <w:b/>
                <w:bCs/>
                <w:color w:val="1A7F6E"/>
              </w:rPr>
              <w:t>Pre-Submit Form Fields</w:t>
            </w:r>
          </w:p>
          <w:p w:rsidR="00441EE9" w:rsidRDefault="00000000">
            <w:pPr>
              <w:spacing w:before="40" w:after="40"/>
            </w:pPr>
            <w:r>
              <w:rPr>
                <w:sz w:val="20"/>
                <w:szCs w:val="20"/>
              </w:rPr>
              <w:t>REQUIRED: Property Type | Rent | Locality | Broker/Landlord Contact</w:t>
            </w:r>
          </w:p>
          <w:p w:rsidR="00441EE9" w:rsidRDefault="00000000">
            <w:pPr>
              <w:spacing w:before="40" w:after="40"/>
            </w:pPr>
            <w:r>
              <w:rPr>
                <w:sz w:val="20"/>
                <w:szCs w:val="20"/>
              </w:rPr>
              <w:t>RECOMMENDED: Furnishing | Floor | Available From | Preferred Tenant</w:t>
            </w:r>
          </w:p>
          <w:p w:rsidR="00441EE9" w:rsidRDefault="00000000">
            <w:pPr>
              <w:spacing w:before="40" w:after="40"/>
            </w:pPr>
            <w:r>
              <w:rPr>
                <w:sz w:val="20"/>
                <w:szCs w:val="20"/>
              </w:rPr>
              <w:t>AUTO-CAPTURED: Reel URL | Instagram Handle | Extraction Date | Confidence Score</w:t>
            </w:r>
          </w:p>
          <w:p w:rsidR="00441EE9" w:rsidRDefault="00000000">
            <w:pPr>
              <w:spacing w:before="40" w:after="40"/>
            </w:pPr>
            <w:r>
              <w:rPr>
                <w:sz w:val="20"/>
                <w:szCs w:val="20"/>
              </w:rPr>
              <w:t>Operator can flag the listing as 'Low Confidence' to queue for secondary review</w:t>
            </w:r>
          </w:p>
          <w:p w:rsidR="00441EE9" w:rsidRDefault="00000000">
            <w:pPr>
              <w:spacing w:before="40" w:after="40"/>
            </w:pPr>
            <w:r>
              <w:rPr>
                <w:sz w:val="20"/>
                <w:szCs w:val="20"/>
              </w:rPr>
              <w:t>Submit button is disabled until all REQUIRED fields are filled</w:t>
            </w:r>
          </w:p>
        </w:tc>
      </w:tr>
    </w:tbl>
    <w:p w:rsidR="00441EE9" w:rsidRDefault="00441EE9">
      <w:pPr>
        <w:spacing w:before="80"/>
      </w:pPr>
    </w:p>
    <w:p w:rsidR="00441EE9" w:rsidRDefault="00000000">
      <w:pPr>
        <w:pStyle w:val="Heading2"/>
      </w:pPr>
      <w:r>
        <w:t>4.4  Post-Submit: Database Commit</w:t>
      </w:r>
    </w:p>
    <w:p w:rsidR="00441EE9" w:rsidRDefault="00000000">
      <w:pPr>
        <w:spacing w:before="60" w:after="60"/>
      </w:pPr>
      <w:r>
        <w:t>On submit, the listing is committed to the database with the following system-generated metadata:</w:t>
      </w:r>
    </w:p>
    <w:p w:rsidR="00441EE9" w:rsidRDefault="00000000">
      <w:pPr>
        <w:pStyle w:val="ListParagraph"/>
        <w:numPr>
          <w:ilvl w:val="0"/>
          <w:numId w:val="2"/>
        </w:numPr>
        <w:spacing w:before="40" w:after="40"/>
      </w:pPr>
      <w:proofErr w:type="spellStart"/>
      <w:r>
        <w:t>listing_id</w:t>
      </w:r>
      <w:proofErr w:type="spellEnd"/>
      <w:r>
        <w:t>: UUID</w:t>
      </w:r>
    </w:p>
    <w:p w:rsidR="00441EE9" w:rsidRDefault="00000000">
      <w:pPr>
        <w:pStyle w:val="ListParagraph"/>
        <w:numPr>
          <w:ilvl w:val="0"/>
          <w:numId w:val="2"/>
        </w:numPr>
        <w:spacing w:before="40" w:after="40"/>
      </w:pPr>
      <w:proofErr w:type="spellStart"/>
      <w:r>
        <w:t>created_at</w:t>
      </w:r>
      <w:proofErr w:type="spellEnd"/>
      <w:r>
        <w:t>: UTC timestamp</w:t>
      </w:r>
    </w:p>
    <w:p w:rsidR="00441EE9" w:rsidRDefault="00000000">
      <w:pPr>
        <w:pStyle w:val="ListParagraph"/>
        <w:numPr>
          <w:ilvl w:val="0"/>
          <w:numId w:val="2"/>
        </w:numPr>
        <w:spacing w:before="40" w:after="40"/>
      </w:pPr>
      <w:r>
        <w:t>source: '</w:t>
      </w:r>
      <w:proofErr w:type="spellStart"/>
      <w:r>
        <w:t>operator_ingestion</w:t>
      </w:r>
      <w:proofErr w:type="spellEnd"/>
      <w:r>
        <w:t>' | '</w:t>
      </w:r>
      <w:proofErr w:type="spellStart"/>
      <w:r>
        <w:t>broker_native</w:t>
      </w:r>
      <w:proofErr w:type="spellEnd"/>
      <w:r>
        <w:t>' | '</w:t>
      </w:r>
      <w:proofErr w:type="spellStart"/>
      <w:r>
        <w:t>user_submitted</w:t>
      </w:r>
      <w:proofErr w:type="spellEnd"/>
      <w:r>
        <w:t>'</w:t>
      </w:r>
    </w:p>
    <w:p w:rsidR="00441EE9" w:rsidRDefault="00000000">
      <w:pPr>
        <w:pStyle w:val="ListParagraph"/>
        <w:numPr>
          <w:ilvl w:val="0"/>
          <w:numId w:val="2"/>
        </w:numPr>
        <w:spacing w:before="40" w:after="40"/>
      </w:pPr>
      <w:r>
        <w:t>status: 'active'</w:t>
      </w:r>
    </w:p>
    <w:p w:rsidR="00441EE9" w:rsidRDefault="00000000">
      <w:pPr>
        <w:pStyle w:val="ListParagraph"/>
        <w:numPr>
          <w:ilvl w:val="0"/>
          <w:numId w:val="2"/>
        </w:numPr>
        <w:spacing w:before="40" w:after="40"/>
      </w:pPr>
      <w:proofErr w:type="spellStart"/>
      <w:r>
        <w:t>expiry_date</w:t>
      </w:r>
      <w:proofErr w:type="spellEnd"/>
      <w:r>
        <w:t xml:space="preserve">: </w:t>
      </w:r>
      <w:proofErr w:type="spellStart"/>
      <w:r>
        <w:t>created_at</w:t>
      </w:r>
      <w:proofErr w:type="spellEnd"/>
      <w:r>
        <w:t xml:space="preserve"> + 45 days (default; configurable per listing)</w:t>
      </w:r>
    </w:p>
    <w:p w:rsidR="00441EE9" w:rsidRDefault="00000000">
      <w:pPr>
        <w:pStyle w:val="ListParagraph"/>
        <w:numPr>
          <w:ilvl w:val="0"/>
          <w:numId w:val="2"/>
        </w:numPr>
        <w:spacing w:before="40" w:after="40"/>
      </w:pPr>
      <w:proofErr w:type="spellStart"/>
      <w:r>
        <w:t>dedup_hash</w:t>
      </w:r>
      <w:proofErr w:type="spellEnd"/>
      <w:r>
        <w:t xml:space="preserve">: generated from [locality + rent + BHK + </w:t>
      </w:r>
      <w:proofErr w:type="spellStart"/>
      <w:r>
        <w:t>broker_contact</w:t>
      </w:r>
      <w:proofErr w:type="spellEnd"/>
      <w:r>
        <w:t>] — see Section 5</w:t>
      </w:r>
    </w:p>
    <w:p w:rsidR="00441EE9" w:rsidRDefault="00000000">
      <w:pPr>
        <w:pStyle w:val="ListParagraph"/>
        <w:numPr>
          <w:ilvl w:val="0"/>
          <w:numId w:val="2"/>
        </w:numPr>
        <w:spacing w:before="40" w:after="40"/>
      </w:pPr>
      <w:proofErr w:type="spellStart"/>
      <w:r>
        <w:t>confidence_score</w:t>
      </w:r>
      <w:proofErr w:type="spellEnd"/>
      <w:r>
        <w:t>: 0–100 from AI pipeline</w:t>
      </w:r>
    </w:p>
    <w:p w:rsidR="00441EE9" w:rsidRDefault="00000000">
      <w:pPr>
        <w:pStyle w:val="ListParagraph"/>
        <w:numPr>
          <w:ilvl w:val="0"/>
          <w:numId w:val="2"/>
        </w:numPr>
        <w:spacing w:before="40" w:after="40"/>
      </w:pPr>
      <w:proofErr w:type="spellStart"/>
      <w:r>
        <w:t>last_verified_at</w:t>
      </w:r>
      <w:proofErr w:type="spellEnd"/>
      <w:r>
        <w:t>: NULL until first verification event</w:t>
      </w:r>
    </w:p>
    <w:p w:rsidR="00441EE9" w:rsidRDefault="00441EE9">
      <w:pPr>
        <w:spacing w:before="160"/>
      </w:pPr>
    </w:p>
    <w:p w:rsidR="00441EE9" w:rsidRDefault="00000000">
      <w:r>
        <w:br w:type="page"/>
      </w:r>
    </w:p>
    <w:p w:rsidR="00441EE9" w:rsidRDefault="00000000">
      <w:pPr>
        <w:pStyle w:val="Heading1"/>
        <w:pBdr>
          <w:bottom w:val="single" w:sz="8" w:space="4" w:color="1A7F6E"/>
        </w:pBdr>
      </w:pPr>
      <w:r>
        <w:lastRenderedPageBreak/>
        <w:t>5. Solving Duplicate Pollution</w:t>
      </w:r>
    </w:p>
    <w:p w:rsidR="00441EE9" w:rsidRDefault="00000000">
      <w:pPr>
        <w:spacing w:before="60" w:after="60"/>
      </w:pPr>
      <w:r>
        <w:t xml:space="preserve">Duplicate listings are the single fastest trust-killer in any marketplace. A renter who sees the same flat listed three times with different prices loses confidence immediately. </w:t>
      </w:r>
      <w:proofErr w:type="spellStart"/>
      <w:r>
        <w:t>BhumiSure</w:t>
      </w:r>
      <w:proofErr w:type="spellEnd"/>
      <w:r>
        <w:t xml:space="preserve"> must solve this at ingestion, not post-hoc.</w:t>
      </w:r>
    </w:p>
    <w:p w:rsidR="00441EE9" w:rsidRDefault="00441EE9">
      <w:pPr>
        <w:spacing w:before="80"/>
      </w:pPr>
    </w:p>
    <w:p w:rsidR="00441EE9" w:rsidRDefault="00000000">
      <w:pPr>
        <w:pStyle w:val="Heading2"/>
      </w:pPr>
      <w:r>
        <w:t>5.1  Sources of Duplication</w:t>
      </w:r>
    </w:p>
    <w:p w:rsidR="00441EE9" w:rsidRDefault="00000000">
      <w:pPr>
        <w:pStyle w:val="ListParagraph"/>
        <w:numPr>
          <w:ilvl w:val="0"/>
          <w:numId w:val="2"/>
        </w:numPr>
        <w:spacing w:before="40" w:after="40"/>
      </w:pPr>
      <w:r>
        <w:t>Same broker reposts the same flat as a new reel after 7 days (most common)</w:t>
      </w:r>
    </w:p>
    <w:p w:rsidR="00441EE9" w:rsidRDefault="00000000">
      <w:pPr>
        <w:pStyle w:val="ListParagraph"/>
        <w:numPr>
          <w:ilvl w:val="0"/>
          <w:numId w:val="2"/>
        </w:numPr>
        <w:spacing w:before="40" w:after="40"/>
      </w:pPr>
      <w:r>
        <w:t>Different brokers list the same property (sub-broker chains)</w:t>
      </w:r>
    </w:p>
    <w:p w:rsidR="00441EE9" w:rsidRDefault="00000000">
      <w:pPr>
        <w:pStyle w:val="ListParagraph"/>
        <w:numPr>
          <w:ilvl w:val="0"/>
          <w:numId w:val="2"/>
        </w:numPr>
        <w:spacing w:before="40" w:after="40"/>
      </w:pPr>
      <w:r>
        <w:t>Same reel submitted twice via different URLs (story reshare vs original)</w:t>
      </w:r>
    </w:p>
    <w:p w:rsidR="00441EE9" w:rsidRDefault="00000000">
      <w:pPr>
        <w:pStyle w:val="ListParagraph"/>
        <w:numPr>
          <w:ilvl w:val="0"/>
          <w:numId w:val="2"/>
        </w:numPr>
        <w:spacing w:before="40" w:after="40"/>
      </w:pPr>
      <w:r>
        <w:t>Price change repost: broker takes down old reel, posts new one with revised rent</w:t>
      </w:r>
    </w:p>
    <w:p w:rsidR="00441EE9" w:rsidRDefault="00441EE9">
      <w:pPr>
        <w:spacing w:before="80"/>
      </w:pPr>
    </w:p>
    <w:p w:rsidR="00441EE9" w:rsidRDefault="00000000">
      <w:pPr>
        <w:pStyle w:val="Heading2"/>
      </w:pPr>
      <w:r>
        <w:t>5.2  Deduplication Architecture</w:t>
      </w:r>
    </w:p>
    <w:p w:rsidR="00441EE9" w:rsidRDefault="00000000">
      <w:pPr>
        <w:pStyle w:val="Heading3"/>
      </w:pPr>
      <w:r>
        <w:t>Layer 1 — Exact URL Match</w:t>
      </w:r>
    </w:p>
    <w:p w:rsidR="00441EE9" w:rsidRDefault="00000000">
      <w:pPr>
        <w:spacing w:before="60" w:after="60"/>
      </w:pPr>
      <w:r>
        <w:t>Before any processing, check if the reel URL (canonical, after redirect resolution) already exists in the DB. If yes, route to the Update flow, not the Create flow. Block duplicate submissions silently.</w:t>
      </w:r>
    </w:p>
    <w:p w:rsidR="00441EE9" w:rsidRDefault="00441EE9">
      <w:pPr>
        <w:spacing w:before="60"/>
      </w:pPr>
    </w:p>
    <w:p w:rsidR="00441EE9" w:rsidRDefault="00000000">
      <w:pPr>
        <w:pStyle w:val="Heading3"/>
      </w:pPr>
      <w:r>
        <w:t>Layer 2 — Content Hash (Structural Fingerprint)</w:t>
      </w:r>
    </w:p>
    <w:p w:rsidR="00441EE9" w:rsidRDefault="00000000">
      <w:pPr>
        <w:spacing w:before="60" w:after="60"/>
      </w:pPr>
      <w:r>
        <w:t xml:space="preserve">Generate a composite hash from </w:t>
      </w:r>
      <w:proofErr w:type="spellStart"/>
      <w:r>
        <w:t>normalised</w:t>
      </w:r>
      <w:proofErr w:type="spellEnd"/>
      <w:r>
        <w:t xml:space="preserve"> values of: [</w:t>
      </w:r>
      <w:proofErr w:type="spellStart"/>
      <w:r>
        <w:t>locality_slug</w:t>
      </w:r>
      <w:proofErr w:type="spellEnd"/>
      <w:r>
        <w:t xml:space="preserve"> + </w:t>
      </w:r>
      <w:proofErr w:type="spellStart"/>
      <w:r>
        <w:t>bhk_type</w:t>
      </w:r>
      <w:proofErr w:type="spellEnd"/>
      <w:r>
        <w:t xml:space="preserve"> + </w:t>
      </w:r>
      <w:proofErr w:type="spellStart"/>
      <w:r>
        <w:t>rent_bucket</w:t>
      </w:r>
      <w:proofErr w:type="spellEnd"/>
      <w:r>
        <w:t xml:space="preserve"> + </w:t>
      </w:r>
      <w:proofErr w:type="spellStart"/>
      <w:r>
        <w:t>broker_contact_normalised</w:t>
      </w:r>
      <w:proofErr w:type="spellEnd"/>
      <w:r>
        <w:t>]. A 'rent bucket' rounds rent to the nearest ₹1,000 to absorb minor variations.</w:t>
      </w:r>
    </w:p>
    <w:p w:rsidR="00441EE9" w:rsidRDefault="00441EE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41EE9">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DEEE4"/>
            <w:tcMar>
              <w:top w:w="120" w:type="dxa"/>
              <w:left w:w="200" w:type="dxa"/>
              <w:bottom w:w="120" w:type="dxa"/>
              <w:right w:w="200" w:type="dxa"/>
            </w:tcMar>
          </w:tcPr>
          <w:p w:rsidR="00441EE9" w:rsidRDefault="00000000">
            <w:pPr>
              <w:spacing w:after="80"/>
            </w:pPr>
            <w:r>
              <w:rPr>
                <w:b/>
                <w:bCs/>
                <w:color w:val="E07B39"/>
              </w:rPr>
              <w:t>Hash Logic Example</w:t>
            </w:r>
          </w:p>
          <w:p w:rsidR="00441EE9" w:rsidRDefault="00000000">
            <w:pPr>
              <w:spacing w:before="40" w:after="40"/>
            </w:pPr>
            <w:r>
              <w:rPr>
                <w:sz w:val="20"/>
                <w:szCs w:val="20"/>
              </w:rPr>
              <w:t>Listing A: Vijay Nagar | 1BHK | ₹12,500 | 9826XXXXXX → hash('vijay_nagar:1bhk:12000:9826XXXXXX')</w:t>
            </w:r>
          </w:p>
          <w:p w:rsidR="00441EE9" w:rsidRDefault="00000000">
            <w:pPr>
              <w:spacing w:before="40" w:after="40"/>
            </w:pPr>
            <w:r>
              <w:rPr>
                <w:sz w:val="20"/>
                <w:szCs w:val="20"/>
              </w:rPr>
              <w:t>Listing B (repost): Vijay Nagar | 1BHK | ₹13,000 | 9826XXXXXX → hash('vijay_nagar:1bhk:13000:9826XXXXXX')</w:t>
            </w:r>
          </w:p>
          <w:p w:rsidR="00441EE9" w:rsidRDefault="00000000">
            <w:pPr>
              <w:spacing w:before="40" w:after="40"/>
            </w:pPr>
            <w:r>
              <w:rPr>
                <w:sz w:val="20"/>
                <w:szCs w:val="20"/>
              </w:rPr>
              <w:t>→ Different hashes. Route Listing B to 'Possible Repost' queue for operator review.</w:t>
            </w:r>
          </w:p>
          <w:p w:rsidR="00441EE9" w:rsidRDefault="00000000">
            <w:pPr>
              <w:spacing w:before="40" w:after="40"/>
            </w:pPr>
            <w:r>
              <w:rPr>
                <w:sz w:val="20"/>
                <w:szCs w:val="20"/>
              </w:rPr>
              <w:t>Operator confirms: mark Listing A as 'Repriced' → auto-archive A, activate B with price history.</w:t>
            </w:r>
          </w:p>
        </w:tc>
      </w:tr>
    </w:tbl>
    <w:p w:rsidR="00441EE9" w:rsidRDefault="00441EE9">
      <w:pPr>
        <w:spacing w:before="80"/>
      </w:pPr>
    </w:p>
    <w:p w:rsidR="00441EE9" w:rsidRDefault="00000000">
      <w:pPr>
        <w:pStyle w:val="Heading3"/>
      </w:pPr>
      <w:r>
        <w:t>Layer 3 — Visual Similarity (Phase 2)</w:t>
      </w:r>
    </w:p>
    <w:p w:rsidR="00441EE9" w:rsidRDefault="00000000">
      <w:pPr>
        <w:spacing w:before="60" w:after="60"/>
      </w:pPr>
      <w:r>
        <w:t>Use frame-level perceptual hashing (</w:t>
      </w:r>
      <w:proofErr w:type="spellStart"/>
      <w:r>
        <w:t>pHash</w:t>
      </w:r>
      <w:proofErr w:type="spellEnd"/>
      <w:r>
        <w:t>) on video keyframes to detect same-property reposts even when broker contact or rent has changed. Flag for human review with similarity score. Not required for MVP but should be architected from Day 1.</w:t>
      </w:r>
    </w:p>
    <w:p w:rsidR="00441EE9" w:rsidRDefault="00441EE9">
      <w:pPr>
        <w:spacing w:before="80"/>
      </w:pPr>
    </w:p>
    <w:p w:rsidR="00441EE9" w:rsidRDefault="00000000">
      <w:pPr>
        <w:pStyle w:val="Heading2"/>
      </w:pPr>
      <w:r>
        <w:t>5.3  Duplicate Resolution Decision Tree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441EE9">
        <w:tblPrEx>
          <w:tblCellMar>
            <w:top w:w="0" w:type="dxa"/>
            <w:bottom w:w="0" w:type="dxa"/>
          </w:tblCellMar>
        </w:tblPrEx>
        <w:trPr>
          <w:tblHeader/>
        </w:trPr>
        <w:tc>
          <w:tcPr>
            <w:tcW w:w="3600" w:type="dxa"/>
            <w:tcBorders>
              <w:top w:val="single" w:sz="1" w:space="0" w:color="CBD5E0"/>
              <w:left w:val="single" w:sz="1" w:space="0" w:color="CBD5E0"/>
              <w:bottom w:val="single" w:sz="1" w:space="0" w:color="CBD5E0"/>
              <w:right w:val="single" w:sz="1" w:space="0" w:color="CBD5E0"/>
            </w:tcBorders>
            <w:shd w:val="clear" w:color="auto" w:fill="0D2137"/>
            <w:tcMar>
              <w:top w:w="80" w:type="dxa"/>
              <w:left w:w="120" w:type="dxa"/>
              <w:bottom w:w="80" w:type="dxa"/>
              <w:right w:w="120" w:type="dxa"/>
            </w:tcMar>
          </w:tcPr>
          <w:p w:rsidR="00441EE9" w:rsidRDefault="00000000">
            <w:r>
              <w:rPr>
                <w:b/>
                <w:bCs/>
                <w:color w:val="FFFFFF"/>
                <w:sz w:val="20"/>
                <w:szCs w:val="20"/>
              </w:rPr>
              <w:lastRenderedPageBreak/>
              <w:t>Scenario</w:t>
            </w:r>
          </w:p>
        </w:tc>
        <w:tc>
          <w:tcPr>
            <w:tcW w:w="5760" w:type="dxa"/>
            <w:tcBorders>
              <w:top w:val="single" w:sz="1" w:space="0" w:color="CBD5E0"/>
              <w:left w:val="single" w:sz="1" w:space="0" w:color="CBD5E0"/>
              <w:bottom w:val="single" w:sz="1" w:space="0" w:color="CBD5E0"/>
              <w:right w:val="single" w:sz="1" w:space="0" w:color="CBD5E0"/>
            </w:tcBorders>
            <w:shd w:val="clear" w:color="auto" w:fill="0D2137"/>
            <w:tcMar>
              <w:top w:w="80" w:type="dxa"/>
              <w:left w:w="120" w:type="dxa"/>
              <w:bottom w:w="80" w:type="dxa"/>
              <w:right w:w="120" w:type="dxa"/>
            </w:tcMar>
          </w:tcPr>
          <w:p w:rsidR="00441EE9" w:rsidRDefault="00000000">
            <w:r>
              <w:rPr>
                <w:b/>
                <w:bCs/>
                <w:color w:val="FFFFFF"/>
                <w:sz w:val="20"/>
                <w:szCs w:val="20"/>
              </w:rPr>
              <w:t>System Action</w:t>
            </w:r>
          </w:p>
        </w:tc>
      </w:tr>
      <w:tr w:rsidR="00441EE9">
        <w:tblPrEx>
          <w:tblCellMar>
            <w:top w:w="0" w:type="dxa"/>
            <w:bottom w:w="0" w:type="dxa"/>
          </w:tblCellMar>
        </w:tblPrEx>
        <w:tc>
          <w:tcPr>
            <w:tcW w:w="36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Exact URL match</w:t>
            </w:r>
          </w:p>
        </w:tc>
        <w:tc>
          <w:tcPr>
            <w:tcW w:w="57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Block. Show 'Already exists' with link to existing listing</w:t>
            </w:r>
          </w:p>
        </w:tc>
      </w:tr>
      <w:tr w:rsidR="00441EE9">
        <w:tblPrEx>
          <w:tblCellMar>
            <w:top w:w="0" w:type="dxa"/>
            <w:bottom w:w="0" w:type="dxa"/>
          </w:tblCellMar>
        </w:tblPrEx>
        <w:tc>
          <w:tcPr>
            <w:tcW w:w="36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t>Same structural hash, same rent</w:t>
            </w:r>
          </w:p>
        </w:tc>
        <w:tc>
          <w:tcPr>
            <w:tcW w:w="576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t>Block. Route to existing listing; trigger 'Repost detected' alert to owner</w:t>
            </w:r>
          </w:p>
        </w:tc>
      </w:tr>
      <w:tr w:rsidR="00441EE9">
        <w:tblPrEx>
          <w:tblCellMar>
            <w:top w:w="0" w:type="dxa"/>
            <w:bottom w:w="0" w:type="dxa"/>
          </w:tblCellMar>
        </w:tblPrEx>
        <w:tc>
          <w:tcPr>
            <w:tcW w:w="36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Same structural hash, different rent (±₹2k)</w:t>
            </w:r>
          </w:p>
        </w:tc>
        <w:tc>
          <w:tcPr>
            <w:tcW w:w="57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Queue as 'Repriced Repost' — operator reviews; archive old on confirm</w:t>
            </w:r>
          </w:p>
        </w:tc>
      </w:tr>
      <w:tr w:rsidR="00441EE9">
        <w:tblPrEx>
          <w:tblCellMar>
            <w:top w:w="0" w:type="dxa"/>
            <w:bottom w:w="0" w:type="dxa"/>
          </w:tblCellMar>
        </w:tblPrEx>
        <w:tc>
          <w:tcPr>
            <w:tcW w:w="36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t>Same broker contact, same locality, new reel</w:t>
            </w:r>
          </w:p>
        </w:tc>
        <w:tc>
          <w:tcPr>
            <w:tcW w:w="576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t>Flag as 'Possible duplicate' — operator sees both side-by-side</w:t>
            </w:r>
          </w:p>
        </w:tc>
      </w:tr>
      <w:tr w:rsidR="00441EE9">
        <w:tblPrEx>
          <w:tblCellMar>
            <w:top w:w="0" w:type="dxa"/>
            <w:bottom w:w="0" w:type="dxa"/>
          </w:tblCellMar>
        </w:tblPrEx>
        <w:tc>
          <w:tcPr>
            <w:tcW w:w="36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Different broker, same property (visual match)</w:t>
            </w:r>
          </w:p>
        </w:tc>
        <w:tc>
          <w:tcPr>
            <w:tcW w:w="57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Phase 2 feature. MVP: allow; add source tag '</w:t>
            </w:r>
            <w:proofErr w:type="gramStart"/>
            <w:r>
              <w:rPr>
                <w:sz w:val="20"/>
                <w:szCs w:val="20"/>
              </w:rPr>
              <w:t>Multi-listed</w:t>
            </w:r>
            <w:proofErr w:type="gramEnd"/>
            <w:r>
              <w:rPr>
                <w:sz w:val="20"/>
                <w:szCs w:val="20"/>
              </w:rPr>
              <w:t>'</w:t>
            </w:r>
          </w:p>
        </w:tc>
      </w:tr>
    </w:tbl>
    <w:p w:rsidR="00441EE9" w:rsidRDefault="00441EE9">
      <w:pPr>
        <w:spacing w:before="160"/>
      </w:pPr>
    </w:p>
    <w:p w:rsidR="00441EE9" w:rsidRDefault="00000000">
      <w:r>
        <w:br w:type="page"/>
      </w:r>
    </w:p>
    <w:p w:rsidR="00441EE9" w:rsidRDefault="00000000">
      <w:pPr>
        <w:pStyle w:val="Heading1"/>
        <w:pBdr>
          <w:bottom w:val="single" w:sz="8" w:space="4" w:color="1A7F6E"/>
        </w:pBdr>
      </w:pPr>
      <w:r>
        <w:lastRenderedPageBreak/>
        <w:t>6. Listing Data Lifecycle System</w:t>
      </w:r>
    </w:p>
    <w:p w:rsidR="00441EE9" w:rsidRDefault="00000000">
      <w:pPr>
        <w:spacing w:before="60" w:after="60"/>
      </w:pPr>
      <w:r>
        <w:t xml:space="preserve">Stale listings are the second trust-killer. </w:t>
      </w:r>
      <w:proofErr w:type="spellStart"/>
      <w:r>
        <w:t>BhumiSure</w:t>
      </w:r>
      <w:proofErr w:type="spellEnd"/>
      <w:r>
        <w:t xml:space="preserve"> must be obsessive about data freshness. The lifecycle system ensures every listing is either current, updated, or cleanly retired.</w:t>
      </w:r>
    </w:p>
    <w:p w:rsidR="00441EE9" w:rsidRDefault="00441EE9">
      <w:pPr>
        <w:spacing w:before="80"/>
      </w:pPr>
    </w:p>
    <w:p w:rsidR="00441EE9" w:rsidRDefault="00000000">
      <w:pPr>
        <w:pStyle w:val="Heading2"/>
      </w:pPr>
      <w:r>
        <w:t>6.1  Listing Status State Machine</w:t>
      </w:r>
    </w:p>
    <w:p w:rsidR="00441EE9" w:rsidRDefault="00441EE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273"/>
        <w:gridCol w:w="2375"/>
        <w:gridCol w:w="1457"/>
        <w:gridCol w:w="1386"/>
        <w:gridCol w:w="1669"/>
      </w:tblGrid>
      <w:tr w:rsidR="00441EE9">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60" w:type="dxa"/>
              <w:left w:w="120" w:type="dxa"/>
              <w:bottom w:w="60" w:type="dxa"/>
              <w:right w:w="120" w:type="dxa"/>
            </w:tcMar>
            <w:vAlign w:val="center"/>
          </w:tcPr>
          <w:p w:rsidR="00441EE9" w:rsidRDefault="00000000">
            <w:pPr>
              <w:jc w:val="center"/>
            </w:pPr>
            <w:r>
              <w:rPr>
                <w:b/>
                <w:bCs/>
                <w:sz w:val="18"/>
                <w:szCs w:val="18"/>
              </w:rPr>
              <w:t>DRAFT</w:t>
            </w:r>
          </w:p>
        </w:tc>
        <w:tc>
          <w:tcPr>
            <w:tcW w:w="0" w:type="auto"/>
            <w:tcBorders>
              <w:top w:val="none" w:sz="0" w:space="0" w:color="FFFFFF"/>
              <w:left w:val="none" w:sz="0" w:space="0" w:color="FFFFFF"/>
              <w:bottom w:val="none" w:sz="0" w:space="0" w:color="FFFFFF"/>
              <w:right w:val="none" w:sz="0" w:space="0" w:color="FFFFFF"/>
            </w:tcBorders>
            <w:shd w:val="clear" w:color="auto" w:fill="F0FFF4"/>
            <w:tcMar>
              <w:top w:w="60" w:type="dxa"/>
              <w:left w:w="120" w:type="dxa"/>
              <w:bottom w:w="60" w:type="dxa"/>
              <w:right w:w="120" w:type="dxa"/>
            </w:tcMar>
            <w:vAlign w:val="center"/>
          </w:tcPr>
          <w:p w:rsidR="00441EE9" w:rsidRDefault="00000000">
            <w:pPr>
              <w:jc w:val="center"/>
            </w:pPr>
            <w:r>
              <w:rPr>
                <w:b/>
                <w:bCs/>
                <w:color w:val="276749"/>
                <w:sz w:val="18"/>
                <w:szCs w:val="18"/>
              </w:rPr>
              <w:t>ACTIVE</w:t>
            </w:r>
          </w:p>
        </w:tc>
        <w:tc>
          <w:tcPr>
            <w:tcW w:w="0" w:type="auto"/>
            <w:tcBorders>
              <w:top w:val="none" w:sz="0" w:space="0" w:color="FFFFFF"/>
              <w:left w:val="none" w:sz="0" w:space="0" w:color="FFFFFF"/>
              <w:bottom w:val="none" w:sz="0" w:space="0" w:color="FFFFFF"/>
              <w:right w:val="none" w:sz="0" w:space="0" w:color="FFFFFF"/>
            </w:tcBorders>
            <w:shd w:val="clear" w:color="auto" w:fill="FDEEE4"/>
            <w:tcMar>
              <w:top w:w="60" w:type="dxa"/>
              <w:left w:w="120" w:type="dxa"/>
              <w:bottom w:w="60" w:type="dxa"/>
              <w:right w:w="120" w:type="dxa"/>
            </w:tcMar>
            <w:vAlign w:val="center"/>
          </w:tcPr>
          <w:p w:rsidR="00441EE9" w:rsidRDefault="00000000">
            <w:pPr>
              <w:jc w:val="center"/>
            </w:pPr>
            <w:r>
              <w:rPr>
                <w:b/>
                <w:bCs/>
                <w:color w:val="E07B39"/>
                <w:sz w:val="18"/>
                <w:szCs w:val="18"/>
              </w:rPr>
              <w:t>EXPIRING SOON</w:t>
            </w:r>
          </w:p>
        </w:tc>
        <w:tc>
          <w:tcPr>
            <w:tcW w:w="0" w:type="auto"/>
            <w:tcBorders>
              <w:top w:val="none" w:sz="0" w:space="0" w:color="FFFFFF"/>
              <w:left w:val="none" w:sz="0" w:space="0" w:color="FFFFFF"/>
              <w:bottom w:val="none" w:sz="0" w:space="0" w:color="FFFFFF"/>
              <w:right w:val="none" w:sz="0" w:space="0" w:color="FFFFFF"/>
            </w:tcBorders>
            <w:shd w:val="clear" w:color="auto" w:fill="FFF5F5"/>
            <w:tcMar>
              <w:top w:w="60" w:type="dxa"/>
              <w:left w:w="120" w:type="dxa"/>
              <w:bottom w:w="60" w:type="dxa"/>
              <w:right w:w="120" w:type="dxa"/>
            </w:tcMar>
            <w:vAlign w:val="center"/>
          </w:tcPr>
          <w:p w:rsidR="00441EE9" w:rsidRDefault="00000000">
            <w:pPr>
              <w:jc w:val="center"/>
            </w:pPr>
            <w:r>
              <w:rPr>
                <w:b/>
                <w:bCs/>
                <w:color w:val="C53030"/>
                <w:sz w:val="18"/>
                <w:szCs w:val="18"/>
              </w:rPr>
              <w:t>EXPIRED</w:t>
            </w:r>
          </w:p>
        </w:tc>
        <w:tc>
          <w:tcPr>
            <w:tcW w:w="0" w:type="auto"/>
            <w:tcBorders>
              <w:top w:val="none" w:sz="0" w:space="0" w:color="FFFFFF"/>
              <w:left w:val="none" w:sz="0" w:space="0" w:color="FFFFFF"/>
              <w:bottom w:val="none" w:sz="0" w:space="0" w:color="FFFFFF"/>
              <w:right w:val="none" w:sz="0" w:space="0" w:color="FFFFFF"/>
            </w:tcBorders>
            <w:shd w:val="clear" w:color="auto" w:fill="0D2137"/>
            <w:tcMar>
              <w:top w:w="60" w:type="dxa"/>
              <w:left w:w="120" w:type="dxa"/>
              <w:bottom w:w="60" w:type="dxa"/>
              <w:right w:w="120" w:type="dxa"/>
            </w:tcMar>
            <w:vAlign w:val="center"/>
          </w:tcPr>
          <w:p w:rsidR="00441EE9" w:rsidRDefault="00000000">
            <w:pPr>
              <w:jc w:val="center"/>
            </w:pPr>
            <w:r>
              <w:rPr>
                <w:b/>
                <w:bCs/>
                <w:color w:val="FFFFFF"/>
                <w:sz w:val="18"/>
                <w:szCs w:val="18"/>
              </w:rPr>
              <w:t>RENTED</w:t>
            </w:r>
          </w:p>
        </w:tc>
        <w:tc>
          <w:tcPr>
            <w:tcW w:w="0" w:type="auto"/>
            <w:tcBorders>
              <w:top w:val="none" w:sz="0" w:space="0" w:color="FFFFFF"/>
              <w:left w:val="none" w:sz="0" w:space="0" w:color="FFFFFF"/>
              <w:bottom w:val="none" w:sz="0" w:space="0" w:color="FFFFFF"/>
              <w:right w:val="none" w:sz="0" w:space="0" w:color="FFFFFF"/>
            </w:tcBorders>
            <w:shd w:val="clear" w:color="auto" w:fill="F0F4F8"/>
            <w:tcMar>
              <w:top w:w="60" w:type="dxa"/>
              <w:left w:w="120" w:type="dxa"/>
              <w:bottom w:w="60" w:type="dxa"/>
              <w:right w:w="120" w:type="dxa"/>
            </w:tcMar>
            <w:vAlign w:val="center"/>
          </w:tcPr>
          <w:p w:rsidR="00441EE9" w:rsidRDefault="00000000">
            <w:pPr>
              <w:jc w:val="center"/>
            </w:pPr>
            <w:r>
              <w:rPr>
                <w:b/>
                <w:bCs/>
                <w:color w:val="718096"/>
                <w:sz w:val="18"/>
                <w:szCs w:val="18"/>
              </w:rPr>
              <w:t>ARCHIVED</w:t>
            </w:r>
          </w:p>
        </w:tc>
      </w:tr>
    </w:tbl>
    <w:p w:rsidR="00441EE9" w:rsidRDefault="00441EE9">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2800"/>
        <w:gridCol w:w="2960"/>
      </w:tblGrid>
      <w:tr w:rsidR="00441EE9">
        <w:tblPrEx>
          <w:tblCellMar>
            <w:top w:w="0" w:type="dxa"/>
            <w:bottom w:w="0" w:type="dxa"/>
          </w:tblCellMar>
        </w:tblPrEx>
        <w:trPr>
          <w:tblHeader/>
        </w:trPr>
        <w:tc>
          <w:tcPr>
            <w:tcW w:w="1800" w:type="dxa"/>
            <w:tcBorders>
              <w:top w:val="single" w:sz="1" w:space="0" w:color="CBD5E0"/>
              <w:left w:val="single" w:sz="1" w:space="0" w:color="CBD5E0"/>
              <w:bottom w:val="single" w:sz="1" w:space="0" w:color="CBD5E0"/>
              <w:right w:val="single" w:sz="1" w:space="0" w:color="CBD5E0"/>
            </w:tcBorders>
            <w:shd w:val="clear" w:color="auto" w:fill="0D2137"/>
            <w:tcMar>
              <w:top w:w="80" w:type="dxa"/>
              <w:left w:w="120" w:type="dxa"/>
              <w:bottom w:w="80" w:type="dxa"/>
              <w:right w:w="120" w:type="dxa"/>
            </w:tcMar>
          </w:tcPr>
          <w:p w:rsidR="00441EE9" w:rsidRDefault="00000000">
            <w:r>
              <w:rPr>
                <w:b/>
                <w:bCs/>
                <w:color w:val="FFFFFF"/>
                <w:sz w:val="20"/>
                <w:szCs w:val="20"/>
              </w:rPr>
              <w:t>Status</w:t>
            </w:r>
          </w:p>
        </w:tc>
        <w:tc>
          <w:tcPr>
            <w:tcW w:w="1800" w:type="dxa"/>
            <w:tcBorders>
              <w:top w:val="single" w:sz="1" w:space="0" w:color="CBD5E0"/>
              <w:left w:val="single" w:sz="1" w:space="0" w:color="CBD5E0"/>
              <w:bottom w:val="single" w:sz="1" w:space="0" w:color="CBD5E0"/>
              <w:right w:val="single" w:sz="1" w:space="0" w:color="CBD5E0"/>
            </w:tcBorders>
            <w:shd w:val="clear" w:color="auto" w:fill="0D2137"/>
            <w:tcMar>
              <w:top w:w="80" w:type="dxa"/>
              <w:left w:w="120" w:type="dxa"/>
              <w:bottom w:w="80" w:type="dxa"/>
              <w:right w:w="120" w:type="dxa"/>
            </w:tcMar>
          </w:tcPr>
          <w:p w:rsidR="00441EE9" w:rsidRDefault="00000000">
            <w:r>
              <w:rPr>
                <w:b/>
                <w:bCs/>
                <w:color w:val="FFFFFF"/>
                <w:sz w:val="20"/>
                <w:szCs w:val="20"/>
              </w:rPr>
              <w:t>Visible to Renters?</w:t>
            </w:r>
          </w:p>
        </w:tc>
        <w:tc>
          <w:tcPr>
            <w:tcW w:w="2800" w:type="dxa"/>
            <w:tcBorders>
              <w:top w:val="single" w:sz="1" w:space="0" w:color="CBD5E0"/>
              <w:left w:val="single" w:sz="1" w:space="0" w:color="CBD5E0"/>
              <w:bottom w:val="single" w:sz="1" w:space="0" w:color="CBD5E0"/>
              <w:right w:val="single" w:sz="1" w:space="0" w:color="CBD5E0"/>
            </w:tcBorders>
            <w:shd w:val="clear" w:color="auto" w:fill="0D2137"/>
            <w:tcMar>
              <w:top w:w="80" w:type="dxa"/>
              <w:left w:w="120" w:type="dxa"/>
              <w:bottom w:w="80" w:type="dxa"/>
              <w:right w:w="120" w:type="dxa"/>
            </w:tcMar>
          </w:tcPr>
          <w:p w:rsidR="00441EE9" w:rsidRDefault="00000000">
            <w:r>
              <w:rPr>
                <w:b/>
                <w:bCs/>
                <w:color w:val="FFFFFF"/>
                <w:sz w:val="20"/>
                <w:szCs w:val="20"/>
              </w:rPr>
              <w:t>Trigger</w:t>
            </w:r>
          </w:p>
        </w:tc>
        <w:tc>
          <w:tcPr>
            <w:tcW w:w="2960" w:type="dxa"/>
            <w:tcBorders>
              <w:top w:val="single" w:sz="1" w:space="0" w:color="CBD5E0"/>
              <w:left w:val="single" w:sz="1" w:space="0" w:color="CBD5E0"/>
              <w:bottom w:val="single" w:sz="1" w:space="0" w:color="CBD5E0"/>
              <w:right w:val="single" w:sz="1" w:space="0" w:color="CBD5E0"/>
            </w:tcBorders>
            <w:shd w:val="clear" w:color="auto" w:fill="0D2137"/>
            <w:tcMar>
              <w:top w:w="80" w:type="dxa"/>
              <w:left w:w="120" w:type="dxa"/>
              <w:bottom w:w="80" w:type="dxa"/>
              <w:right w:w="120" w:type="dxa"/>
            </w:tcMar>
          </w:tcPr>
          <w:p w:rsidR="00441EE9" w:rsidRDefault="00000000">
            <w:r>
              <w:rPr>
                <w:b/>
                <w:bCs/>
                <w:color w:val="FFFFFF"/>
                <w:sz w:val="20"/>
                <w:szCs w:val="20"/>
              </w:rPr>
              <w:t>Action Required</w:t>
            </w:r>
          </w:p>
        </w:tc>
      </w:tr>
      <w:tr w:rsidR="00441EE9">
        <w:tblPrEx>
          <w:tblCellMar>
            <w:top w:w="0" w:type="dxa"/>
            <w:bottom w:w="0" w:type="dxa"/>
          </w:tblCellMar>
        </w:tblPrEx>
        <w:tc>
          <w:tcPr>
            <w:tcW w:w="18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DRAFT</w:t>
            </w:r>
          </w:p>
        </w:tc>
        <w:tc>
          <w:tcPr>
            <w:tcW w:w="18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No</w:t>
            </w:r>
          </w:p>
        </w:tc>
        <w:tc>
          <w:tcPr>
            <w:tcW w:w="28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Ingestion started, not submitted</w:t>
            </w:r>
          </w:p>
        </w:tc>
        <w:tc>
          <w:tcPr>
            <w:tcW w:w="29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Operator submits</w:t>
            </w:r>
          </w:p>
        </w:tc>
      </w:tr>
      <w:tr w:rsidR="00441EE9">
        <w:tblPrEx>
          <w:tblCellMar>
            <w:top w:w="0" w:type="dxa"/>
            <w:bottom w:w="0" w:type="dxa"/>
          </w:tblCellMar>
        </w:tblPrEx>
        <w:tc>
          <w:tcPr>
            <w:tcW w:w="18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t>ACTIVE</w:t>
            </w:r>
          </w:p>
        </w:tc>
        <w:tc>
          <w:tcPr>
            <w:tcW w:w="18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t>Yes</w:t>
            </w:r>
          </w:p>
        </w:tc>
        <w:tc>
          <w:tcPr>
            <w:tcW w:w="28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t>Operator submits / Broker confirms</w:t>
            </w:r>
          </w:p>
        </w:tc>
        <w:tc>
          <w:tcPr>
            <w:tcW w:w="296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t>None</w:t>
            </w:r>
          </w:p>
        </w:tc>
      </w:tr>
      <w:tr w:rsidR="00441EE9">
        <w:tblPrEx>
          <w:tblCellMar>
            <w:top w:w="0" w:type="dxa"/>
            <w:bottom w:w="0" w:type="dxa"/>
          </w:tblCellMar>
        </w:tblPrEx>
        <w:tc>
          <w:tcPr>
            <w:tcW w:w="18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EXPIRING SOON</w:t>
            </w:r>
          </w:p>
        </w:tc>
        <w:tc>
          <w:tcPr>
            <w:tcW w:w="18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Yes — with badge</w:t>
            </w:r>
          </w:p>
        </w:tc>
        <w:tc>
          <w:tcPr>
            <w:tcW w:w="28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 xml:space="preserve">7 days before </w:t>
            </w:r>
            <w:proofErr w:type="spellStart"/>
            <w:r>
              <w:rPr>
                <w:sz w:val="20"/>
                <w:szCs w:val="20"/>
              </w:rPr>
              <w:t>expiry_date</w:t>
            </w:r>
            <w:proofErr w:type="spellEnd"/>
          </w:p>
        </w:tc>
        <w:tc>
          <w:tcPr>
            <w:tcW w:w="29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Broker/operator confirms still available</w:t>
            </w:r>
          </w:p>
        </w:tc>
      </w:tr>
      <w:tr w:rsidR="00441EE9">
        <w:tblPrEx>
          <w:tblCellMar>
            <w:top w:w="0" w:type="dxa"/>
            <w:bottom w:w="0" w:type="dxa"/>
          </w:tblCellMar>
        </w:tblPrEx>
        <w:tc>
          <w:tcPr>
            <w:tcW w:w="18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t>EXPIRED</w:t>
            </w:r>
          </w:p>
        </w:tc>
        <w:tc>
          <w:tcPr>
            <w:tcW w:w="18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t>No</w:t>
            </w:r>
          </w:p>
        </w:tc>
        <w:tc>
          <w:tcPr>
            <w:tcW w:w="28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proofErr w:type="spellStart"/>
            <w:r>
              <w:rPr>
                <w:sz w:val="20"/>
                <w:szCs w:val="20"/>
              </w:rPr>
              <w:t>expiry_date</w:t>
            </w:r>
            <w:proofErr w:type="spellEnd"/>
            <w:r>
              <w:rPr>
                <w:sz w:val="20"/>
                <w:szCs w:val="20"/>
              </w:rPr>
              <w:t xml:space="preserve"> passed with no confirmation</w:t>
            </w:r>
          </w:p>
        </w:tc>
        <w:tc>
          <w:tcPr>
            <w:tcW w:w="296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t>Broker renews or listing archives</w:t>
            </w:r>
          </w:p>
        </w:tc>
      </w:tr>
      <w:tr w:rsidR="00441EE9">
        <w:tblPrEx>
          <w:tblCellMar>
            <w:top w:w="0" w:type="dxa"/>
            <w:bottom w:w="0" w:type="dxa"/>
          </w:tblCellMar>
        </w:tblPrEx>
        <w:tc>
          <w:tcPr>
            <w:tcW w:w="18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RENTED</w:t>
            </w:r>
          </w:p>
        </w:tc>
        <w:tc>
          <w:tcPr>
            <w:tcW w:w="18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No — moved to 'Recently Rented'</w:t>
            </w:r>
          </w:p>
        </w:tc>
        <w:tc>
          <w:tcPr>
            <w:tcW w:w="28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Broker/operator marks as rented</w:t>
            </w:r>
          </w:p>
        </w:tc>
        <w:tc>
          <w:tcPr>
            <w:tcW w:w="29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None</w:t>
            </w:r>
          </w:p>
        </w:tc>
      </w:tr>
      <w:tr w:rsidR="00441EE9">
        <w:tblPrEx>
          <w:tblCellMar>
            <w:top w:w="0" w:type="dxa"/>
            <w:bottom w:w="0" w:type="dxa"/>
          </w:tblCellMar>
        </w:tblPrEx>
        <w:tc>
          <w:tcPr>
            <w:tcW w:w="18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t>ARCHIVED</w:t>
            </w:r>
          </w:p>
        </w:tc>
        <w:tc>
          <w:tcPr>
            <w:tcW w:w="18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t>No</w:t>
            </w:r>
          </w:p>
        </w:tc>
        <w:tc>
          <w:tcPr>
            <w:tcW w:w="28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t>Manual archive or 30 days post-expiry</w:t>
            </w:r>
          </w:p>
        </w:tc>
        <w:tc>
          <w:tcPr>
            <w:tcW w:w="296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t>None</w:t>
            </w:r>
          </w:p>
        </w:tc>
      </w:tr>
    </w:tbl>
    <w:p w:rsidR="00441EE9" w:rsidRDefault="00441EE9">
      <w:pPr>
        <w:spacing w:before="120"/>
      </w:pPr>
    </w:p>
    <w:p w:rsidR="00441EE9" w:rsidRDefault="00000000">
      <w:pPr>
        <w:pStyle w:val="Heading2"/>
      </w:pPr>
      <w:r>
        <w:t>6.2  Lifecycle Events — Detailed</w:t>
      </w:r>
    </w:p>
    <w:p w:rsidR="00441EE9" w:rsidRDefault="00000000">
      <w:pPr>
        <w:pStyle w:val="Heading3"/>
      </w:pPr>
      <w:r>
        <w:t>6.2.1  Expiry</w:t>
      </w:r>
    </w:p>
    <w:p w:rsidR="00441EE9" w:rsidRDefault="00000000">
      <w:pPr>
        <w:pStyle w:val="ListParagraph"/>
        <w:numPr>
          <w:ilvl w:val="0"/>
          <w:numId w:val="2"/>
        </w:numPr>
        <w:spacing w:before="40" w:after="40"/>
      </w:pPr>
      <w:r>
        <w:t xml:space="preserve">Default TTL: 45 days from </w:t>
      </w:r>
      <w:proofErr w:type="spellStart"/>
      <w:r>
        <w:t>created_at</w:t>
      </w:r>
      <w:proofErr w:type="spellEnd"/>
    </w:p>
    <w:p w:rsidR="00441EE9" w:rsidRDefault="00000000">
      <w:pPr>
        <w:pStyle w:val="ListParagraph"/>
        <w:numPr>
          <w:ilvl w:val="0"/>
          <w:numId w:val="2"/>
        </w:numPr>
        <w:spacing w:before="40" w:after="40"/>
      </w:pPr>
      <w:r>
        <w:t>At T-7 days: system sends WhatsApp message to broker contact → '</w:t>
      </w:r>
      <w:proofErr w:type="gramStart"/>
      <w:r>
        <w:t>Your</w:t>
      </w:r>
      <w:proofErr w:type="gramEnd"/>
      <w:r>
        <w:t xml:space="preserve"> listing for [address] expires in 7 days. Reply YES to keep it active, or tap the link to update.'</w:t>
      </w:r>
    </w:p>
    <w:p w:rsidR="00441EE9" w:rsidRDefault="00000000">
      <w:pPr>
        <w:pStyle w:val="ListParagraph"/>
        <w:numPr>
          <w:ilvl w:val="0"/>
          <w:numId w:val="2"/>
        </w:numPr>
        <w:spacing w:before="40" w:after="40"/>
      </w:pPr>
      <w:r>
        <w:t>At T-0: if no response → status changes to EXPIRED → removed from search index → retained in DB</w:t>
      </w:r>
    </w:p>
    <w:p w:rsidR="00441EE9" w:rsidRDefault="00000000">
      <w:pPr>
        <w:pStyle w:val="ListParagraph"/>
        <w:numPr>
          <w:ilvl w:val="0"/>
          <w:numId w:val="2"/>
        </w:numPr>
        <w:spacing w:before="40" w:after="40"/>
      </w:pPr>
      <w:r>
        <w:t xml:space="preserve">Broker can renew with 1 tap → </w:t>
      </w:r>
      <w:proofErr w:type="spellStart"/>
      <w:r>
        <w:t>expiry_date</w:t>
      </w:r>
      <w:proofErr w:type="spellEnd"/>
      <w:r>
        <w:t xml:space="preserve"> extended by 30 days → </w:t>
      </w:r>
      <w:proofErr w:type="spellStart"/>
      <w:r>
        <w:t>last_verified_at</w:t>
      </w:r>
      <w:proofErr w:type="spellEnd"/>
      <w:r>
        <w:t xml:space="preserve"> updated</w:t>
      </w:r>
    </w:p>
    <w:p w:rsidR="00441EE9" w:rsidRDefault="00441EE9">
      <w:pPr>
        <w:spacing w:before="60"/>
      </w:pPr>
    </w:p>
    <w:p w:rsidR="00441EE9" w:rsidRDefault="00000000">
      <w:pPr>
        <w:pStyle w:val="Heading3"/>
      </w:pPr>
      <w:r>
        <w:t>6.2.2  Price Change</w:t>
      </w:r>
    </w:p>
    <w:p w:rsidR="00441EE9" w:rsidRDefault="00000000">
      <w:pPr>
        <w:pStyle w:val="ListParagraph"/>
        <w:numPr>
          <w:ilvl w:val="0"/>
          <w:numId w:val="2"/>
        </w:numPr>
        <w:spacing w:before="40" w:after="40"/>
      </w:pPr>
      <w:r>
        <w:t xml:space="preserve">Broker (or operator) edits rent field on existing listing → </w:t>
      </w:r>
      <w:proofErr w:type="spellStart"/>
      <w:r>
        <w:t>price_history</w:t>
      </w:r>
      <w:proofErr w:type="spellEnd"/>
      <w:r>
        <w:t>[] array appended</w:t>
      </w:r>
    </w:p>
    <w:p w:rsidR="00441EE9" w:rsidRDefault="00000000">
      <w:pPr>
        <w:pStyle w:val="ListParagraph"/>
        <w:numPr>
          <w:ilvl w:val="0"/>
          <w:numId w:val="2"/>
        </w:numPr>
        <w:spacing w:before="40" w:after="40"/>
      </w:pPr>
      <w:r>
        <w:t xml:space="preserve">Price change logged with: </w:t>
      </w:r>
      <w:proofErr w:type="spellStart"/>
      <w:r>
        <w:t>old_price</w:t>
      </w:r>
      <w:proofErr w:type="spellEnd"/>
      <w:r>
        <w:t xml:space="preserve"> | </w:t>
      </w:r>
      <w:proofErr w:type="spellStart"/>
      <w:r>
        <w:t>new_price</w:t>
      </w:r>
      <w:proofErr w:type="spellEnd"/>
      <w:r>
        <w:t xml:space="preserve"> | </w:t>
      </w:r>
      <w:proofErr w:type="spellStart"/>
      <w:r>
        <w:t>changed_at</w:t>
      </w:r>
      <w:proofErr w:type="spellEnd"/>
      <w:r>
        <w:t xml:space="preserve"> | </w:t>
      </w:r>
      <w:proofErr w:type="spellStart"/>
      <w:r>
        <w:t>changed_by</w:t>
      </w:r>
      <w:proofErr w:type="spellEnd"/>
    </w:p>
    <w:p w:rsidR="00441EE9" w:rsidRDefault="00000000">
      <w:pPr>
        <w:pStyle w:val="ListParagraph"/>
        <w:numPr>
          <w:ilvl w:val="0"/>
          <w:numId w:val="2"/>
        </w:numPr>
        <w:spacing w:before="40" w:after="40"/>
      </w:pPr>
      <w:r>
        <w:t>Listing card shows: '₹12,000/</w:t>
      </w:r>
      <w:proofErr w:type="spellStart"/>
      <w:r>
        <w:t>mo</w:t>
      </w:r>
      <w:proofErr w:type="spellEnd"/>
      <w:r>
        <w:t xml:space="preserve"> — Updated 3 days ago' to signal freshness</w:t>
      </w:r>
    </w:p>
    <w:p w:rsidR="00441EE9" w:rsidRDefault="00000000">
      <w:pPr>
        <w:pStyle w:val="ListParagraph"/>
        <w:numPr>
          <w:ilvl w:val="0"/>
          <w:numId w:val="2"/>
        </w:numPr>
        <w:spacing w:before="40" w:after="40"/>
      </w:pPr>
      <w:r>
        <w:lastRenderedPageBreak/>
        <w:t>If new reel is submitted for same property with new price → route to Repriced Repost flow (Section 5)</w:t>
      </w:r>
    </w:p>
    <w:p w:rsidR="00441EE9" w:rsidRDefault="00441EE9">
      <w:pPr>
        <w:spacing w:before="60"/>
      </w:pPr>
    </w:p>
    <w:p w:rsidR="00441EE9" w:rsidRDefault="00000000">
      <w:pPr>
        <w:pStyle w:val="Heading3"/>
      </w:pPr>
      <w:r>
        <w:t>6.2.3  Rented / Taken</w:t>
      </w:r>
    </w:p>
    <w:p w:rsidR="00441EE9" w:rsidRDefault="00000000">
      <w:pPr>
        <w:pStyle w:val="ListParagraph"/>
        <w:numPr>
          <w:ilvl w:val="0"/>
          <w:numId w:val="2"/>
        </w:numPr>
        <w:spacing w:before="40" w:after="40"/>
      </w:pPr>
      <w:r>
        <w:t>Broker taps 'Mark as Rented' in dashboard OR operator marks it</w:t>
      </w:r>
    </w:p>
    <w:p w:rsidR="00441EE9" w:rsidRDefault="00000000">
      <w:pPr>
        <w:pStyle w:val="ListParagraph"/>
        <w:numPr>
          <w:ilvl w:val="0"/>
          <w:numId w:val="2"/>
        </w:numPr>
        <w:spacing w:before="40" w:after="40"/>
      </w:pPr>
      <w:r>
        <w:t>Status → RENTED. Listing removed from active search immediately.</w:t>
      </w:r>
    </w:p>
    <w:p w:rsidR="00441EE9" w:rsidRDefault="00000000">
      <w:pPr>
        <w:pStyle w:val="ListParagraph"/>
        <w:numPr>
          <w:ilvl w:val="0"/>
          <w:numId w:val="2"/>
        </w:numPr>
        <w:spacing w:before="40" w:after="40"/>
      </w:pPr>
      <w:r>
        <w:t>Retained in 'Recently Rented' data layer — used for B2B market data (Section 8)</w:t>
      </w:r>
    </w:p>
    <w:p w:rsidR="00441EE9" w:rsidRDefault="00000000">
      <w:pPr>
        <w:pStyle w:val="ListParagraph"/>
        <w:numPr>
          <w:ilvl w:val="0"/>
          <w:numId w:val="2"/>
        </w:numPr>
        <w:spacing w:before="40" w:after="40"/>
      </w:pPr>
      <w:r>
        <w:t xml:space="preserve">System records: </w:t>
      </w:r>
      <w:proofErr w:type="spellStart"/>
      <w:r>
        <w:t>rented_at</w:t>
      </w:r>
      <w:proofErr w:type="spellEnd"/>
      <w:r>
        <w:t xml:space="preserve"> timestamp, </w:t>
      </w:r>
      <w:proofErr w:type="spellStart"/>
      <w:r>
        <w:t>days_to_rent</w:t>
      </w:r>
      <w:proofErr w:type="spellEnd"/>
      <w:r>
        <w:t xml:space="preserve"> (</w:t>
      </w:r>
      <w:proofErr w:type="spellStart"/>
      <w:r>
        <w:t>created_at</w:t>
      </w:r>
      <w:proofErr w:type="spellEnd"/>
      <w:r>
        <w:t xml:space="preserve"> → </w:t>
      </w:r>
      <w:proofErr w:type="spellStart"/>
      <w:r>
        <w:t>rented_at</w:t>
      </w:r>
      <w:proofErr w:type="spellEnd"/>
      <w:r>
        <w:t xml:space="preserve">), </w:t>
      </w:r>
      <w:proofErr w:type="spellStart"/>
      <w:r>
        <w:t>final_rent</w:t>
      </w:r>
      <w:proofErr w:type="spellEnd"/>
    </w:p>
    <w:p w:rsidR="00441EE9" w:rsidRDefault="00000000">
      <w:pPr>
        <w:pStyle w:val="ListParagraph"/>
        <w:numPr>
          <w:ilvl w:val="0"/>
          <w:numId w:val="2"/>
        </w:numPr>
        <w:spacing w:before="40" w:after="40"/>
      </w:pPr>
      <w:r>
        <w:t>Broker receives: 'Listing closed. It took X days and Y enquiries. Post a new one?' with direct link</w:t>
      </w:r>
    </w:p>
    <w:p w:rsidR="00441EE9" w:rsidRDefault="00441EE9">
      <w:pPr>
        <w:spacing w:before="60"/>
      </w:pPr>
    </w:p>
    <w:p w:rsidR="00441EE9" w:rsidRDefault="00000000">
      <w:pPr>
        <w:pStyle w:val="Heading3"/>
      </w:pPr>
      <w:r>
        <w:t>6.2.4  Repost Detection</w:t>
      </w:r>
    </w:p>
    <w:p w:rsidR="00441EE9" w:rsidRDefault="00000000">
      <w:pPr>
        <w:pStyle w:val="ListParagraph"/>
        <w:numPr>
          <w:ilvl w:val="0"/>
          <w:numId w:val="2"/>
        </w:numPr>
        <w:spacing w:before="40" w:after="40"/>
      </w:pPr>
      <w:r>
        <w:t xml:space="preserve">If a new reel is submitted by same </w:t>
      </w:r>
      <w:proofErr w:type="spellStart"/>
      <w:r>
        <w:t>broker_contact</w:t>
      </w:r>
      <w:proofErr w:type="spellEnd"/>
      <w:r>
        <w:t xml:space="preserve"> within 60 days → trigger </w:t>
      </w:r>
      <w:proofErr w:type="spellStart"/>
      <w:r>
        <w:t>dedup</w:t>
      </w:r>
      <w:proofErr w:type="spellEnd"/>
      <w:r>
        <w:t xml:space="preserve"> check (Section 5)</w:t>
      </w:r>
    </w:p>
    <w:p w:rsidR="00441EE9" w:rsidRDefault="00000000">
      <w:pPr>
        <w:pStyle w:val="ListParagraph"/>
        <w:numPr>
          <w:ilvl w:val="0"/>
          <w:numId w:val="2"/>
        </w:numPr>
        <w:spacing w:before="40" w:after="40"/>
      </w:pPr>
      <w:r>
        <w:t>If confirmed as repost of an active listing → block and notify</w:t>
      </w:r>
    </w:p>
    <w:p w:rsidR="00441EE9" w:rsidRDefault="00000000">
      <w:pPr>
        <w:pStyle w:val="ListParagraph"/>
        <w:numPr>
          <w:ilvl w:val="0"/>
          <w:numId w:val="2"/>
        </w:numPr>
        <w:spacing w:before="40" w:after="40"/>
      </w:pPr>
      <w:r>
        <w:t>If confirmed as repost of a RENTED listing → treat as new, distinct listing. Property is available again.</w:t>
      </w:r>
    </w:p>
    <w:p w:rsidR="00441EE9" w:rsidRDefault="00000000">
      <w:pPr>
        <w:pStyle w:val="ListParagraph"/>
        <w:numPr>
          <w:ilvl w:val="0"/>
          <w:numId w:val="2"/>
        </w:numPr>
        <w:spacing w:before="40" w:after="40"/>
      </w:pPr>
      <w:r>
        <w:t xml:space="preserve">If confirmed as repost of an EXPIRED listing → reactivate with new expiry, update </w:t>
      </w:r>
      <w:proofErr w:type="spellStart"/>
      <w:r>
        <w:t>reel_url</w:t>
      </w:r>
      <w:proofErr w:type="spellEnd"/>
      <w:r>
        <w:t xml:space="preserve"> to new one</w:t>
      </w:r>
    </w:p>
    <w:p w:rsidR="00441EE9" w:rsidRDefault="00441EE9">
      <w:pPr>
        <w:spacing w:before="80"/>
      </w:pPr>
    </w:p>
    <w:p w:rsidR="00441EE9" w:rsidRDefault="00000000">
      <w:pPr>
        <w:pStyle w:val="Heading2"/>
      </w:pPr>
      <w:r>
        <w:t>6.3  Automated Freshness Signals</w:t>
      </w:r>
    </w:p>
    <w:p w:rsidR="00441EE9" w:rsidRDefault="00000000">
      <w:pPr>
        <w:spacing w:before="60" w:after="60"/>
      </w:pPr>
      <w:r>
        <w:t>Renters should never see a listing and wonder 'is this still available?' The following signals are displayed on every listing card:</w:t>
      </w:r>
    </w:p>
    <w:p w:rsidR="00441EE9" w:rsidRDefault="00441EE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41EE9">
        <w:tblPrEx>
          <w:tblCellMar>
            <w:top w:w="0" w:type="dxa"/>
            <w:bottom w:w="0" w:type="dxa"/>
          </w:tblCellMar>
        </w:tblPrEx>
        <w:trPr>
          <w:tblHeader/>
        </w:trPr>
        <w:tc>
          <w:tcPr>
            <w:tcW w:w="3000" w:type="dxa"/>
            <w:tcBorders>
              <w:top w:val="single" w:sz="1" w:space="0" w:color="CBD5E0"/>
              <w:left w:val="single" w:sz="1" w:space="0" w:color="CBD5E0"/>
              <w:bottom w:val="single" w:sz="1" w:space="0" w:color="CBD5E0"/>
              <w:right w:val="single" w:sz="1" w:space="0" w:color="CBD5E0"/>
            </w:tcBorders>
            <w:shd w:val="clear" w:color="auto" w:fill="0D2137"/>
            <w:tcMar>
              <w:top w:w="80" w:type="dxa"/>
              <w:left w:w="120" w:type="dxa"/>
              <w:bottom w:w="80" w:type="dxa"/>
              <w:right w:w="120" w:type="dxa"/>
            </w:tcMar>
          </w:tcPr>
          <w:p w:rsidR="00441EE9" w:rsidRDefault="00000000">
            <w:r>
              <w:rPr>
                <w:b/>
                <w:bCs/>
                <w:color w:val="FFFFFF"/>
                <w:sz w:val="20"/>
                <w:szCs w:val="20"/>
              </w:rPr>
              <w:t>Signal</w:t>
            </w:r>
          </w:p>
        </w:tc>
        <w:tc>
          <w:tcPr>
            <w:tcW w:w="6360" w:type="dxa"/>
            <w:tcBorders>
              <w:top w:val="single" w:sz="1" w:space="0" w:color="CBD5E0"/>
              <w:left w:val="single" w:sz="1" w:space="0" w:color="CBD5E0"/>
              <w:bottom w:val="single" w:sz="1" w:space="0" w:color="CBD5E0"/>
              <w:right w:val="single" w:sz="1" w:space="0" w:color="CBD5E0"/>
            </w:tcBorders>
            <w:shd w:val="clear" w:color="auto" w:fill="0D2137"/>
            <w:tcMar>
              <w:top w:w="80" w:type="dxa"/>
              <w:left w:w="120" w:type="dxa"/>
              <w:bottom w:w="80" w:type="dxa"/>
              <w:right w:w="120" w:type="dxa"/>
            </w:tcMar>
          </w:tcPr>
          <w:p w:rsidR="00441EE9" w:rsidRDefault="00000000">
            <w:r>
              <w:rPr>
                <w:b/>
                <w:bCs/>
                <w:color w:val="FFFFFF"/>
                <w:sz w:val="20"/>
                <w:szCs w:val="20"/>
              </w:rPr>
              <w:t>Display Logic</w:t>
            </w:r>
          </w:p>
        </w:tc>
      </w:tr>
      <w:tr w:rsidR="00441EE9">
        <w:tblPrEx>
          <w:tblCellMar>
            <w:top w:w="0" w:type="dxa"/>
            <w:bottom w:w="0" w:type="dxa"/>
          </w:tblCellMar>
        </w:tblPrEx>
        <w:tc>
          <w:tcPr>
            <w:tcW w:w="30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'Listed X days ago'</w:t>
            </w:r>
          </w:p>
        </w:tc>
        <w:tc>
          <w:tcPr>
            <w:tcW w:w="63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proofErr w:type="spellStart"/>
            <w:r>
              <w:rPr>
                <w:sz w:val="20"/>
                <w:szCs w:val="20"/>
              </w:rPr>
              <w:t>created_at</w:t>
            </w:r>
            <w:proofErr w:type="spellEnd"/>
            <w:r>
              <w:rPr>
                <w:sz w:val="20"/>
                <w:szCs w:val="20"/>
              </w:rPr>
              <w:t xml:space="preserve"> delta from today</w:t>
            </w:r>
          </w:p>
        </w:tc>
      </w:tr>
      <w:tr w:rsidR="00441EE9">
        <w:tblPrEx>
          <w:tblCellMar>
            <w:top w:w="0" w:type="dxa"/>
            <w:bottom w:w="0" w:type="dxa"/>
          </w:tblCellMar>
        </w:tblPrEx>
        <w:tc>
          <w:tcPr>
            <w:tcW w:w="30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t>'Verified X days ago'</w:t>
            </w:r>
          </w:p>
        </w:tc>
        <w:tc>
          <w:tcPr>
            <w:tcW w:w="636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proofErr w:type="spellStart"/>
            <w:r>
              <w:rPr>
                <w:sz w:val="20"/>
                <w:szCs w:val="20"/>
              </w:rPr>
              <w:t>last_verified_at</w:t>
            </w:r>
            <w:proofErr w:type="spellEnd"/>
            <w:r>
              <w:rPr>
                <w:sz w:val="20"/>
                <w:szCs w:val="20"/>
              </w:rPr>
              <w:t xml:space="preserve"> delta; shown only if &lt; 30 days</w:t>
            </w:r>
          </w:p>
        </w:tc>
      </w:tr>
      <w:tr w:rsidR="00441EE9">
        <w:tblPrEx>
          <w:tblCellMar>
            <w:top w:w="0" w:type="dxa"/>
            <w:bottom w:w="0" w:type="dxa"/>
          </w:tblCellMar>
        </w:tblPrEx>
        <w:tc>
          <w:tcPr>
            <w:tcW w:w="30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'Price updated X days ago'</w:t>
            </w:r>
          </w:p>
        </w:tc>
        <w:tc>
          <w:tcPr>
            <w:tcW w:w="63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proofErr w:type="spellStart"/>
            <w:r>
              <w:rPr>
                <w:sz w:val="20"/>
                <w:szCs w:val="20"/>
              </w:rPr>
              <w:t>last_price_change</w:t>
            </w:r>
            <w:proofErr w:type="spellEnd"/>
            <w:r>
              <w:rPr>
                <w:sz w:val="20"/>
                <w:szCs w:val="20"/>
              </w:rPr>
              <w:t xml:space="preserve"> delta; shown only if &lt; 60 days</w:t>
            </w:r>
          </w:p>
        </w:tc>
      </w:tr>
      <w:tr w:rsidR="00441EE9">
        <w:tblPrEx>
          <w:tblCellMar>
            <w:top w:w="0" w:type="dxa"/>
            <w:bottom w:w="0" w:type="dxa"/>
          </w:tblCellMar>
        </w:tblPrEx>
        <w:tc>
          <w:tcPr>
            <w:tcW w:w="30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t>'⚡ Just Listed'</w:t>
            </w:r>
          </w:p>
        </w:tc>
        <w:tc>
          <w:tcPr>
            <w:tcW w:w="636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t>Badge shown for listings &lt; 3 days old</w:t>
            </w:r>
          </w:p>
        </w:tc>
      </w:tr>
      <w:tr w:rsidR="00441EE9">
        <w:tblPrEx>
          <w:tblCellMar>
            <w:top w:w="0" w:type="dxa"/>
            <w:bottom w:w="0" w:type="dxa"/>
          </w:tblCellMar>
        </w:tblPrEx>
        <w:tc>
          <w:tcPr>
            <w:tcW w:w="30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 Expiring Soon'</w:t>
            </w:r>
          </w:p>
        </w:tc>
        <w:tc>
          <w:tcPr>
            <w:tcW w:w="63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Badge shown for listings with &lt; 7 days to expiry; prompts broker to renew</w:t>
            </w:r>
          </w:p>
        </w:tc>
      </w:tr>
    </w:tbl>
    <w:p w:rsidR="00441EE9" w:rsidRDefault="00441EE9">
      <w:pPr>
        <w:spacing w:before="160"/>
      </w:pPr>
    </w:p>
    <w:p w:rsidR="00441EE9" w:rsidRDefault="00000000">
      <w:r>
        <w:br w:type="page"/>
      </w:r>
    </w:p>
    <w:p w:rsidR="00441EE9" w:rsidRDefault="00000000">
      <w:pPr>
        <w:pStyle w:val="Heading1"/>
        <w:pBdr>
          <w:bottom w:val="single" w:sz="8" w:space="4" w:color="1A7F6E"/>
        </w:pBdr>
      </w:pPr>
      <w:r>
        <w:lastRenderedPageBreak/>
        <w:t>7. User-Facing Product (Renter Experience)</w:t>
      </w:r>
    </w:p>
    <w:p w:rsidR="00441EE9" w:rsidRDefault="00000000">
      <w:pPr>
        <w:pStyle w:val="Heading2"/>
      </w:pPr>
      <w:r>
        <w:t>7.1  Search &amp; Discovery</w:t>
      </w:r>
    </w:p>
    <w:p w:rsidR="00441EE9" w:rsidRDefault="00000000">
      <w:pPr>
        <w:spacing w:before="60" w:after="60"/>
      </w:pPr>
      <w:r>
        <w:t>The renter experience is a structured search — not a feed. The homepage presents a search interface, not a scroll.</w:t>
      </w:r>
    </w:p>
    <w:p w:rsidR="00441EE9" w:rsidRDefault="00441EE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5160"/>
      </w:tblGrid>
      <w:tr w:rsidR="00441EE9">
        <w:tblPrEx>
          <w:tblCellMar>
            <w:top w:w="0" w:type="dxa"/>
            <w:bottom w:w="0" w:type="dxa"/>
          </w:tblCellMar>
        </w:tblPrEx>
        <w:trPr>
          <w:tblHeader/>
        </w:trPr>
        <w:tc>
          <w:tcPr>
            <w:tcW w:w="2400" w:type="dxa"/>
            <w:tcBorders>
              <w:top w:val="single" w:sz="1" w:space="0" w:color="CBD5E0"/>
              <w:left w:val="single" w:sz="1" w:space="0" w:color="CBD5E0"/>
              <w:bottom w:val="single" w:sz="1" w:space="0" w:color="CBD5E0"/>
              <w:right w:val="single" w:sz="1" w:space="0" w:color="CBD5E0"/>
            </w:tcBorders>
            <w:shd w:val="clear" w:color="auto" w:fill="0D2137"/>
            <w:tcMar>
              <w:top w:w="80" w:type="dxa"/>
              <w:left w:w="120" w:type="dxa"/>
              <w:bottom w:w="80" w:type="dxa"/>
              <w:right w:w="120" w:type="dxa"/>
            </w:tcMar>
          </w:tcPr>
          <w:p w:rsidR="00441EE9" w:rsidRDefault="00000000">
            <w:r>
              <w:rPr>
                <w:b/>
                <w:bCs/>
                <w:color w:val="FFFFFF"/>
                <w:sz w:val="20"/>
                <w:szCs w:val="20"/>
              </w:rPr>
              <w:t>Filter</w:t>
            </w:r>
          </w:p>
        </w:tc>
        <w:tc>
          <w:tcPr>
            <w:tcW w:w="1800" w:type="dxa"/>
            <w:tcBorders>
              <w:top w:val="single" w:sz="1" w:space="0" w:color="CBD5E0"/>
              <w:left w:val="single" w:sz="1" w:space="0" w:color="CBD5E0"/>
              <w:bottom w:val="single" w:sz="1" w:space="0" w:color="CBD5E0"/>
              <w:right w:val="single" w:sz="1" w:space="0" w:color="CBD5E0"/>
            </w:tcBorders>
            <w:shd w:val="clear" w:color="auto" w:fill="0D2137"/>
            <w:tcMar>
              <w:top w:w="80" w:type="dxa"/>
              <w:left w:w="120" w:type="dxa"/>
              <w:bottom w:w="80" w:type="dxa"/>
              <w:right w:w="120" w:type="dxa"/>
            </w:tcMar>
          </w:tcPr>
          <w:p w:rsidR="00441EE9" w:rsidRDefault="00000000">
            <w:r>
              <w:rPr>
                <w:b/>
                <w:bCs/>
                <w:color w:val="FFFFFF"/>
                <w:sz w:val="20"/>
                <w:szCs w:val="20"/>
              </w:rPr>
              <w:t>Type</w:t>
            </w:r>
          </w:p>
        </w:tc>
        <w:tc>
          <w:tcPr>
            <w:tcW w:w="5160" w:type="dxa"/>
            <w:tcBorders>
              <w:top w:val="single" w:sz="1" w:space="0" w:color="CBD5E0"/>
              <w:left w:val="single" w:sz="1" w:space="0" w:color="CBD5E0"/>
              <w:bottom w:val="single" w:sz="1" w:space="0" w:color="CBD5E0"/>
              <w:right w:val="single" w:sz="1" w:space="0" w:color="CBD5E0"/>
            </w:tcBorders>
            <w:shd w:val="clear" w:color="auto" w:fill="0D2137"/>
            <w:tcMar>
              <w:top w:w="80" w:type="dxa"/>
              <w:left w:w="120" w:type="dxa"/>
              <w:bottom w:w="80" w:type="dxa"/>
              <w:right w:w="120" w:type="dxa"/>
            </w:tcMar>
          </w:tcPr>
          <w:p w:rsidR="00441EE9" w:rsidRDefault="00000000">
            <w:r>
              <w:rPr>
                <w:b/>
                <w:bCs/>
                <w:color w:val="FFFFFF"/>
                <w:sz w:val="20"/>
                <w:szCs w:val="20"/>
              </w:rPr>
              <w:t>Values</w:t>
            </w:r>
          </w:p>
        </w:tc>
      </w:tr>
      <w:tr w:rsidR="00441EE9">
        <w:tblPrEx>
          <w:tblCellMar>
            <w:top w:w="0" w:type="dxa"/>
            <w:bottom w:w="0" w:type="dxa"/>
          </w:tblCellMar>
        </w:tblPrEx>
        <w:tc>
          <w:tcPr>
            <w:tcW w:w="24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City / Locality</w:t>
            </w:r>
          </w:p>
        </w:tc>
        <w:tc>
          <w:tcPr>
            <w:tcW w:w="18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Multi-select with search</w:t>
            </w:r>
          </w:p>
        </w:tc>
        <w:tc>
          <w:tcPr>
            <w:tcW w:w="51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 xml:space="preserve">Indore → Vijay Nagar, Scheme 54, </w:t>
            </w:r>
            <w:proofErr w:type="spellStart"/>
            <w:r>
              <w:rPr>
                <w:sz w:val="20"/>
                <w:szCs w:val="20"/>
              </w:rPr>
              <w:t>Palasia</w:t>
            </w:r>
            <w:proofErr w:type="spellEnd"/>
            <w:r>
              <w:rPr>
                <w:sz w:val="20"/>
                <w:szCs w:val="20"/>
              </w:rPr>
              <w:t>…</w:t>
            </w:r>
          </w:p>
        </w:tc>
      </w:tr>
      <w:tr w:rsidR="00441EE9">
        <w:tblPrEx>
          <w:tblCellMar>
            <w:top w:w="0" w:type="dxa"/>
            <w:bottom w:w="0" w:type="dxa"/>
          </w:tblCellMar>
        </w:tblPrEx>
        <w:tc>
          <w:tcPr>
            <w:tcW w:w="24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t>Property Type</w:t>
            </w:r>
          </w:p>
        </w:tc>
        <w:tc>
          <w:tcPr>
            <w:tcW w:w="18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t>Single-select</w:t>
            </w:r>
          </w:p>
        </w:tc>
        <w:tc>
          <w:tcPr>
            <w:tcW w:w="516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t>1BHK, 2BHK, 3BHK, PG, Studio, Room</w:t>
            </w:r>
          </w:p>
        </w:tc>
      </w:tr>
      <w:tr w:rsidR="00441EE9">
        <w:tblPrEx>
          <w:tblCellMar>
            <w:top w:w="0" w:type="dxa"/>
            <w:bottom w:w="0" w:type="dxa"/>
          </w:tblCellMar>
        </w:tblPrEx>
        <w:tc>
          <w:tcPr>
            <w:tcW w:w="24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Budget</w:t>
            </w:r>
          </w:p>
        </w:tc>
        <w:tc>
          <w:tcPr>
            <w:tcW w:w="18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Range slider</w:t>
            </w:r>
          </w:p>
        </w:tc>
        <w:tc>
          <w:tcPr>
            <w:tcW w:w="51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₹3,000 – ₹40,000</w:t>
            </w:r>
          </w:p>
        </w:tc>
      </w:tr>
      <w:tr w:rsidR="00441EE9">
        <w:tblPrEx>
          <w:tblCellMar>
            <w:top w:w="0" w:type="dxa"/>
            <w:bottom w:w="0" w:type="dxa"/>
          </w:tblCellMar>
        </w:tblPrEx>
        <w:tc>
          <w:tcPr>
            <w:tcW w:w="24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t>Preferred For</w:t>
            </w:r>
          </w:p>
        </w:tc>
        <w:tc>
          <w:tcPr>
            <w:tcW w:w="18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t>Single-select</w:t>
            </w:r>
          </w:p>
        </w:tc>
        <w:tc>
          <w:tcPr>
            <w:tcW w:w="516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t>Family, Bachelor, Girls, Boys, Any</w:t>
            </w:r>
          </w:p>
        </w:tc>
      </w:tr>
      <w:tr w:rsidR="00441EE9">
        <w:tblPrEx>
          <w:tblCellMar>
            <w:top w:w="0" w:type="dxa"/>
            <w:bottom w:w="0" w:type="dxa"/>
          </w:tblCellMar>
        </w:tblPrEx>
        <w:tc>
          <w:tcPr>
            <w:tcW w:w="24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Furnishing</w:t>
            </w:r>
          </w:p>
        </w:tc>
        <w:tc>
          <w:tcPr>
            <w:tcW w:w="18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Multi-select</w:t>
            </w:r>
          </w:p>
        </w:tc>
        <w:tc>
          <w:tcPr>
            <w:tcW w:w="51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Bare Shell, Semi, Fully Furnished</w:t>
            </w:r>
          </w:p>
        </w:tc>
      </w:tr>
      <w:tr w:rsidR="00441EE9">
        <w:tblPrEx>
          <w:tblCellMar>
            <w:top w:w="0" w:type="dxa"/>
            <w:bottom w:w="0" w:type="dxa"/>
          </w:tblCellMar>
        </w:tblPrEx>
        <w:tc>
          <w:tcPr>
            <w:tcW w:w="24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t>Available From</w:t>
            </w:r>
          </w:p>
        </w:tc>
        <w:tc>
          <w:tcPr>
            <w:tcW w:w="18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t>Date picker</w:t>
            </w:r>
          </w:p>
        </w:tc>
        <w:tc>
          <w:tcPr>
            <w:tcW w:w="516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t>Immediate / Specific date</w:t>
            </w:r>
          </w:p>
        </w:tc>
      </w:tr>
      <w:tr w:rsidR="00441EE9">
        <w:tblPrEx>
          <w:tblCellMar>
            <w:top w:w="0" w:type="dxa"/>
            <w:bottom w:w="0" w:type="dxa"/>
          </w:tblCellMar>
        </w:tblPrEx>
        <w:tc>
          <w:tcPr>
            <w:tcW w:w="24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Sort By</w:t>
            </w:r>
          </w:p>
        </w:tc>
        <w:tc>
          <w:tcPr>
            <w:tcW w:w="18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Dropdown</w:t>
            </w:r>
          </w:p>
        </w:tc>
        <w:tc>
          <w:tcPr>
            <w:tcW w:w="51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 xml:space="preserve">Newest First (default), Rent: </w:t>
            </w:r>
            <w:proofErr w:type="spellStart"/>
            <w:r>
              <w:rPr>
                <w:sz w:val="20"/>
                <w:szCs w:val="20"/>
              </w:rPr>
              <w:t>Low→High</w:t>
            </w:r>
            <w:proofErr w:type="spellEnd"/>
            <w:r>
              <w:rPr>
                <w:sz w:val="20"/>
                <w:szCs w:val="20"/>
              </w:rPr>
              <w:t>, Verified Recently</w:t>
            </w:r>
          </w:p>
        </w:tc>
      </w:tr>
    </w:tbl>
    <w:p w:rsidR="00441EE9" w:rsidRDefault="00441EE9">
      <w:pPr>
        <w:spacing w:before="120"/>
      </w:pPr>
    </w:p>
    <w:p w:rsidR="00441EE9" w:rsidRDefault="00000000">
      <w:pPr>
        <w:pStyle w:val="Heading2"/>
      </w:pPr>
      <w:r>
        <w:t>7.2  Listing Card — Design Requirements</w:t>
      </w:r>
    </w:p>
    <w:p w:rsidR="00441EE9" w:rsidRDefault="00000000">
      <w:pPr>
        <w:spacing w:before="60" w:after="60"/>
      </w:pPr>
      <w:r>
        <w:t>The listing card is the primary trust surface. It must answer: Is this real? Is this current? Can I act right now? — in under 5 seconds.</w:t>
      </w:r>
    </w:p>
    <w:p w:rsidR="00441EE9" w:rsidRDefault="00441EE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41EE9">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4EDE9"/>
            <w:tcMar>
              <w:top w:w="120" w:type="dxa"/>
              <w:left w:w="200" w:type="dxa"/>
              <w:bottom w:w="120" w:type="dxa"/>
              <w:right w:w="200" w:type="dxa"/>
            </w:tcMar>
          </w:tcPr>
          <w:p w:rsidR="00441EE9" w:rsidRDefault="00000000">
            <w:pPr>
              <w:spacing w:after="80"/>
            </w:pPr>
            <w:r>
              <w:rPr>
                <w:b/>
                <w:bCs/>
                <w:color w:val="1A7F6E"/>
              </w:rPr>
              <w:t>Listing Card Must-Have Elements</w:t>
            </w:r>
          </w:p>
          <w:p w:rsidR="00441EE9" w:rsidRDefault="00000000">
            <w:pPr>
              <w:spacing w:before="40" w:after="40"/>
            </w:pPr>
            <w:r>
              <w:rPr>
                <w:sz w:val="20"/>
                <w:szCs w:val="20"/>
              </w:rPr>
              <w:t>🎬 Embedded video reel (</w:t>
            </w:r>
            <w:proofErr w:type="spellStart"/>
            <w:r>
              <w:rPr>
                <w:sz w:val="20"/>
                <w:szCs w:val="20"/>
              </w:rPr>
              <w:t>autoplay</w:t>
            </w:r>
            <w:proofErr w:type="spellEnd"/>
            <w:r>
              <w:rPr>
                <w:sz w:val="20"/>
                <w:szCs w:val="20"/>
              </w:rPr>
              <w:t xml:space="preserve"> muted in feed; full audio on tap)</w:t>
            </w:r>
          </w:p>
          <w:p w:rsidR="00441EE9" w:rsidRDefault="00000000">
            <w:pPr>
              <w:spacing w:before="40" w:after="40"/>
            </w:pPr>
            <w:r>
              <w:rPr>
                <w:sz w:val="20"/>
                <w:szCs w:val="20"/>
              </w:rPr>
              <w:t xml:space="preserve">📍 Locality + </w:t>
            </w:r>
            <w:proofErr w:type="spellStart"/>
            <w:r>
              <w:rPr>
                <w:sz w:val="20"/>
                <w:szCs w:val="20"/>
              </w:rPr>
              <w:t>approx</w:t>
            </w:r>
            <w:proofErr w:type="spellEnd"/>
            <w:r>
              <w:rPr>
                <w:sz w:val="20"/>
                <w:szCs w:val="20"/>
              </w:rPr>
              <w:t xml:space="preserve"> distance from searched area</w:t>
            </w:r>
          </w:p>
          <w:p w:rsidR="00441EE9" w:rsidRDefault="00000000">
            <w:pPr>
              <w:spacing w:before="40" w:after="40"/>
            </w:pPr>
            <w:r>
              <w:rPr>
                <w:sz w:val="20"/>
                <w:szCs w:val="20"/>
              </w:rPr>
              <w:t>💰 Monthly rent — bold, prominent</w:t>
            </w:r>
          </w:p>
          <w:p w:rsidR="00441EE9" w:rsidRDefault="00000000">
            <w:pPr>
              <w:spacing w:before="40" w:after="40"/>
            </w:pPr>
            <w:r>
              <w:rPr>
                <w:sz w:val="20"/>
                <w:szCs w:val="20"/>
              </w:rPr>
              <w:t>🏠 Type + Floor + Furnishing in one line</w:t>
            </w:r>
          </w:p>
          <w:p w:rsidR="00441EE9" w:rsidRDefault="00000000">
            <w:pPr>
              <w:spacing w:before="40" w:after="40"/>
            </w:pPr>
            <w:r>
              <w:rPr>
                <w:sz w:val="20"/>
                <w:szCs w:val="20"/>
              </w:rPr>
              <w:t>📅 'Listed X days ago' + 'Verified X days ago' freshness signals</w:t>
            </w:r>
          </w:p>
          <w:p w:rsidR="00441EE9" w:rsidRDefault="00000000">
            <w:pPr>
              <w:spacing w:before="40" w:after="40"/>
            </w:pPr>
            <w:r>
              <w:rPr>
                <w:sz w:val="20"/>
                <w:szCs w:val="20"/>
              </w:rPr>
              <w:t>👤 Broker name + profile photo (scraped from Instagram)</w:t>
            </w:r>
          </w:p>
          <w:p w:rsidR="00441EE9" w:rsidRDefault="00000000">
            <w:pPr>
              <w:spacing w:before="40" w:after="40"/>
            </w:pPr>
            <w:r>
              <w:rPr>
                <w:sz w:val="20"/>
                <w:szCs w:val="20"/>
              </w:rPr>
              <w:t>📞 [Call] button + [WhatsApp] button — direct action, no interstitial</w:t>
            </w:r>
          </w:p>
          <w:p w:rsidR="00441EE9" w:rsidRDefault="00000000">
            <w:pPr>
              <w:spacing w:before="40" w:after="40"/>
            </w:pPr>
            <w:r>
              <w:rPr>
                <w:sz w:val="20"/>
                <w:szCs w:val="20"/>
              </w:rPr>
              <w:t>🔖 [Save] bookmark — requires free account signup</w:t>
            </w:r>
          </w:p>
        </w:tc>
      </w:tr>
    </w:tbl>
    <w:p w:rsidR="00441EE9" w:rsidRDefault="00441EE9">
      <w:pPr>
        <w:spacing w:before="80"/>
      </w:pPr>
    </w:p>
    <w:p w:rsidR="00441EE9" w:rsidRDefault="00000000">
      <w:pPr>
        <w:pStyle w:val="Heading2"/>
      </w:pPr>
      <w:r>
        <w:t>7.3  Trust Architecture — The 3 Layers</w:t>
      </w:r>
    </w:p>
    <w:p w:rsidR="00441EE9" w:rsidRDefault="00000000">
      <w:pPr>
        <w:pStyle w:val="ListParagraph"/>
        <w:numPr>
          <w:ilvl w:val="0"/>
          <w:numId w:val="3"/>
        </w:numPr>
        <w:spacing w:before="40" w:after="40"/>
      </w:pPr>
      <w:r>
        <w:t>Visual Proof: The reel shows the real flat. No stock photos. This alone is a 10x improvement over text-only listings on 99acres.</w:t>
      </w:r>
    </w:p>
    <w:p w:rsidR="00441EE9" w:rsidRDefault="00000000">
      <w:pPr>
        <w:pStyle w:val="ListParagraph"/>
        <w:numPr>
          <w:ilvl w:val="0"/>
          <w:numId w:val="3"/>
        </w:numPr>
        <w:spacing w:before="40" w:after="40"/>
      </w:pPr>
      <w:r>
        <w:t>Data Freshness: Every card shows when it was listed and last verified. Old = flagged. Expired = hidden.</w:t>
      </w:r>
    </w:p>
    <w:p w:rsidR="00441EE9" w:rsidRDefault="00000000">
      <w:pPr>
        <w:pStyle w:val="ListParagraph"/>
        <w:numPr>
          <w:ilvl w:val="0"/>
          <w:numId w:val="3"/>
        </w:numPr>
        <w:spacing w:before="40" w:after="40"/>
      </w:pPr>
      <w:r>
        <w:lastRenderedPageBreak/>
        <w:t xml:space="preserve">Direct Contact: No lead </w:t>
      </w:r>
      <w:proofErr w:type="gramStart"/>
      <w:r>
        <w:t>form</w:t>
      </w:r>
      <w:proofErr w:type="gramEnd"/>
      <w:r>
        <w:t>. No interstitial. The broker's number is on the card. Tap to call or WhatsApp. Renters know someone is reachable.</w:t>
      </w:r>
    </w:p>
    <w:p w:rsidR="00441EE9" w:rsidRDefault="00441EE9">
      <w:pPr>
        <w:spacing w:before="80"/>
      </w:pPr>
    </w:p>
    <w:p w:rsidR="00441EE9" w:rsidRDefault="00000000">
      <w:pPr>
        <w:pStyle w:val="Heading2"/>
      </w:pPr>
      <w:r>
        <w:t>7.4  Broker Claim Flow</w:t>
      </w:r>
    </w:p>
    <w:p w:rsidR="00441EE9" w:rsidRDefault="00000000">
      <w:pPr>
        <w:spacing w:before="60" w:after="60"/>
      </w:pPr>
      <w:r>
        <w:t xml:space="preserve">When a broker's reel is on </w:t>
      </w:r>
      <w:proofErr w:type="spellStart"/>
      <w:r>
        <w:t>BhumiSure</w:t>
      </w:r>
      <w:proofErr w:type="spellEnd"/>
      <w:r>
        <w:t xml:space="preserve"> (via Stage 0 ingestion), they can claim the listing to take ownership.</w:t>
      </w:r>
    </w:p>
    <w:p w:rsidR="00441EE9" w:rsidRDefault="00441EE9">
      <w:pPr>
        <w:spacing w:before="60"/>
      </w:pPr>
    </w:p>
    <w:p w:rsidR="00441EE9" w:rsidRDefault="00000000">
      <w:pPr>
        <w:pStyle w:val="ListParagraph"/>
        <w:numPr>
          <w:ilvl w:val="0"/>
          <w:numId w:val="2"/>
        </w:numPr>
        <w:spacing w:before="40" w:after="40"/>
      </w:pPr>
      <w:r>
        <w:t xml:space="preserve">Broker sees their reel on </w:t>
      </w:r>
      <w:proofErr w:type="spellStart"/>
      <w:r>
        <w:t>BhumiSure</w:t>
      </w:r>
      <w:proofErr w:type="spellEnd"/>
      <w:r>
        <w:t xml:space="preserve"> (via Instagram story tag or word of mouth)</w:t>
      </w:r>
    </w:p>
    <w:p w:rsidR="00441EE9" w:rsidRDefault="00000000">
      <w:pPr>
        <w:pStyle w:val="ListParagraph"/>
        <w:numPr>
          <w:ilvl w:val="0"/>
          <w:numId w:val="2"/>
        </w:numPr>
        <w:spacing w:before="40" w:after="40"/>
      </w:pPr>
      <w:r>
        <w:t>Taps 'Are you the owner of this listing?' → OTP sent to the phone number on the listing</w:t>
      </w:r>
    </w:p>
    <w:p w:rsidR="00441EE9" w:rsidRDefault="00000000">
      <w:pPr>
        <w:pStyle w:val="ListParagraph"/>
        <w:numPr>
          <w:ilvl w:val="0"/>
          <w:numId w:val="2"/>
        </w:numPr>
        <w:spacing w:before="40" w:after="40"/>
      </w:pPr>
      <w:r>
        <w:t>On OTP verification → listing ownership transferred to broker's account</w:t>
      </w:r>
    </w:p>
    <w:p w:rsidR="00441EE9" w:rsidRDefault="00000000">
      <w:pPr>
        <w:pStyle w:val="ListParagraph"/>
        <w:numPr>
          <w:ilvl w:val="0"/>
          <w:numId w:val="2"/>
        </w:numPr>
        <w:spacing w:before="40" w:after="40"/>
      </w:pPr>
      <w:r>
        <w:t>Broker can now: edit details, mark as rented, renew, change price</w:t>
      </w:r>
    </w:p>
    <w:p w:rsidR="00441EE9" w:rsidRDefault="00000000">
      <w:pPr>
        <w:pStyle w:val="ListParagraph"/>
        <w:numPr>
          <w:ilvl w:val="0"/>
          <w:numId w:val="2"/>
        </w:numPr>
        <w:spacing w:before="40" w:after="40"/>
      </w:pPr>
      <w:r>
        <w:t>Broker's dashboard shows: total views, enquiry count, WhatsApp taps per listing</w:t>
      </w:r>
    </w:p>
    <w:p w:rsidR="00441EE9" w:rsidRDefault="00441EE9">
      <w:pPr>
        <w:spacing w:before="160"/>
      </w:pPr>
    </w:p>
    <w:p w:rsidR="00441EE9" w:rsidRDefault="00000000">
      <w:r>
        <w:br w:type="page"/>
      </w:r>
    </w:p>
    <w:p w:rsidR="00441EE9" w:rsidRDefault="00000000">
      <w:pPr>
        <w:pStyle w:val="Heading1"/>
        <w:pBdr>
          <w:bottom w:val="single" w:sz="8" w:space="4" w:color="1A7F6E"/>
        </w:pBdr>
      </w:pPr>
      <w:r>
        <w:lastRenderedPageBreak/>
        <w:t>8. Core Data Model</w:t>
      </w:r>
    </w:p>
    <w:p w:rsidR="00441EE9" w:rsidRDefault="00000000">
      <w:pPr>
        <w:pStyle w:val="Heading2"/>
      </w:pPr>
      <w:r>
        <w:t>8.1  Listing Schema</w:t>
      </w:r>
    </w:p>
    <w:p w:rsidR="00441EE9" w:rsidRDefault="00441EE9">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33"/>
        <w:gridCol w:w="1409"/>
        <w:gridCol w:w="1502"/>
        <w:gridCol w:w="4316"/>
      </w:tblGrid>
      <w:tr w:rsidR="00441EE9">
        <w:tblPrEx>
          <w:tblCellMar>
            <w:top w:w="0" w:type="dxa"/>
            <w:bottom w:w="0" w:type="dxa"/>
          </w:tblCellMar>
        </w:tblPrEx>
        <w:trPr>
          <w:tblHeader/>
        </w:trPr>
        <w:tc>
          <w:tcPr>
            <w:tcW w:w="2400" w:type="dxa"/>
            <w:tcBorders>
              <w:top w:val="single" w:sz="1" w:space="0" w:color="CBD5E0"/>
              <w:left w:val="single" w:sz="1" w:space="0" w:color="CBD5E0"/>
              <w:bottom w:val="single" w:sz="1" w:space="0" w:color="CBD5E0"/>
              <w:right w:val="single" w:sz="1" w:space="0" w:color="CBD5E0"/>
            </w:tcBorders>
            <w:shd w:val="clear" w:color="auto" w:fill="0D2137"/>
            <w:tcMar>
              <w:top w:w="80" w:type="dxa"/>
              <w:left w:w="120" w:type="dxa"/>
              <w:bottom w:w="80" w:type="dxa"/>
              <w:right w:w="120" w:type="dxa"/>
            </w:tcMar>
          </w:tcPr>
          <w:p w:rsidR="00441EE9" w:rsidRDefault="00000000">
            <w:r>
              <w:rPr>
                <w:b/>
                <w:bCs/>
                <w:color w:val="FFFFFF"/>
                <w:sz w:val="20"/>
                <w:szCs w:val="20"/>
              </w:rPr>
              <w:t>Field</w:t>
            </w:r>
          </w:p>
        </w:tc>
        <w:tc>
          <w:tcPr>
            <w:tcW w:w="1600" w:type="dxa"/>
            <w:tcBorders>
              <w:top w:val="single" w:sz="1" w:space="0" w:color="CBD5E0"/>
              <w:left w:val="single" w:sz="1" w:space="0" w:color="CBD5E0"/>
              <w:bottom w:val="single" w:sz="1" w:space="0" w:color="CBD5E0"/>
              <w:right w:val="single" w:sz="1" w:space="0" w:color="CBD5E0"/>
            </w:tcBorders>
            <w:shd w:val="clear" w:color="auto" w:fill="0D2137"/>
            <w:tcMar>
              <w:top w:w="80" w:type="dxa"/>
              <w:left w:w="120" w:type="dxa"/>
              <w:bottom w:w="80" w:type="dxa"/>
              <w:right w:w="120" w:type="dxa"/>
            </w:tcMar>
          </w:tcPr>
          <w:p w:rsidR="00441EE9" w:rsidRDefault="00000000">
            <w:r>
              <w:rPr>
                <w:b/>
                <w:bCs/>
                <w:color w:val="FFFFFF"/>
                <w:sz w:val="20"/>
                <w:szCs w:val="20"/>
              </w:rPr>
              <w:t>Type</w:t>
            </w:r>
          </w:p>
        </w:tc>
        <w:tc>
          <w:tcPr>
            <w:tcW w:w="1800" w:type="dxa"/>
            <w:tcBorders>
              <w:top w:val="single" w:sz="1" w:space="0" w:color="CBD5E0"/>
              <w:left w:val="single" w:sz="1" w:space="0" w:color="CBD5E0"/>
              <w:bottom w:val="single" w:sz="1" w:space="0" w:color="CBD5E0"/>
              <w:right w:val="single" w:sz="1" w:space="0" w:color="CBD5E0"/>
            </w:tcBorders>
            <w:shd w:val="clear" w:color="auto" w:fill="0D2137"/>
            <w:tcMar>
              <w:top w:w="80" w:type="dxa"/>
              <w:left w:w="120" w:type="dxa"/>
              <w:bottom w:w="80" w:type="dxa"/>
              <w:right w:w="120" w:type="dxa"/>
            </w:tcMar>
          </w:tcPr>
          <w:p w:rsidR="00441EE9" w:rsidRDefault="00000000">
            <w:r>
              <w:rPr>
                <w:b/>
                <w:bCs/>
                <w:color w:val="FFFFFF"/>
                <w:sz w:val="20"/>
                <w:szCs w:val="20"/>
              </w:rPr>
              <w:t>Required</w:t>
            </w:r>
          </w:p>
        </w:tc>
        <w:tc>
          <w:tcPr>
            <w:tcW w:w="3560" w:type="dxa"/>
            <w:tcBorders>
              <w:top w:val="single" w:sz="1" w:space="0" w:color="CBD5E0"/>
              <w:left w:val="single" w:sz="1" w:space="0" w:color="CBD5E0"/>
              <w:bottom w:val="single" w:sz="1" w:space="0" w:color="CBD5E0"/>
              <w:right w:val="single" w:sz="1" w:space="0" w:color="CBD5E0"/>
            </w:tcBorders>
            <w:shd w:val="clear" w:color="auto" w:fill="0D2137"/>
            <w:tcMar>
              <w:top w:w="80" w:type="dxa"/>
              <w:left w:w="120" w:type="dxa"/>
              <w:bottom w:w="80" w:type="dxa"/>
              <w:right w:w="120" w:type="dxa"/>
            </w:tcMar>
          </w:tcPr>
          <w:p w:rsidR="00441EE9" w:rsidRDefault="00000000">
            <w:r>
              <w:rPr>
                <w:b/>
                <w:bCs/>
                <w:color w:val="FFFFFF"/>
                <w:sz w:val="20"/>
                <w:szCs w:val="20"/>
              </w:rPr>
              <w:t>Notes</w:t>
            </w:r>
          </w:p>
        </w:tc>
      </w:tr>
      <w:tr w:rsidR="00441EE9">
        <w:tblPrEx>
          <w:tblCellMar>
            <w:top w:w="0" w:type="dxa"/>
            <w:bottom w:w="0" w:type="dxa"/>
          </w:tblCellMar>
        </w:tblPrEx>
        <w:tc>
          <w:tcPr>
            <w:tcW w:w="2400" w:type="dxa"/>
            <w:tcBorders>
              <w:top w:val="single" w:sz="1" w:space="0" w:color="CBD5E0"/>
              <w:left w:val="single" w:sz="1" w:space="0" w:color="CBD5E0"/>
              <w:bottom w:val="single" w:sz="1" w:space="0" w:color="CBD5E0"/>
              <w:right w:val="single" w:sz="1" w:space="0" w:color="CBD5E0"/>
            </w:tcBorders>
            <w:shd w:val="clear" w:color="auto" w:fill="FFFFFF"/>
            <w:tcMar>
              <w:top w:w="60" w:type="dxa"/>
              <w:left w:w="120" w:type="dxa"/>
              <w:bottom w:w="60" w:type="dxa"/>
              <w:right w:w="120" w:type="dxa"/>
            </w:tcMar>
          </w:tcPr>
          <w:p w:rsidR="00441EE9" w:rsidRDefault="00000000">
            <w:proofErr w:type="spellStart"/>
            <w:r>
              <w:rPr>
                <w:b/>
                <w:bCs/>
                <w:color w:val="1A7F6E"/>
                <w:sz w:val="18"/>
                <w:szCs w:val="18"/>
              </w:rPr>
              <w:t>listing_id</w:t>
            </w:r>
            <w:proofErr w:type="spellEnd"/>
          </w:p>
        </w:tc>
        <w:tc>
          <w:tcPr>
            <w:tcW w:w="1600" w:type="dxa"/>
            <w:tcBorders>
              <w:top w:val="single" w:sz="1" w:space="0" w:color="CBD5E0"/>
              <w:left w:val="single" w:sz="1" w:space="0" w:color="CBD5E0"/>
              <w:bottom w:val="single" w:sz="1" w:space="0" w:color="CBD5E0"/>
              <w:right w:val="single" w:sz="1" w:space="0" w:color="CBD5E0"/>
            </w:tcBorders>
            <w:shd w:val="clear" w:color="auto" w:fill="FFFFFF"/>
            <w:tcMar>
              <w:top w:w="60" w:type="dxa"/>
              <w:left w:w="120" w:type="dxa"/>
              <w:bottom w:w="60" w:type="dxa"/>
              <w:right w:w="120" w:type="dxa"/>
            </w:tcMar>
          </w:tcPr>
          <w:p w:rsidR="00441EE9" w:rsidRDefault="00000000">
            <w:r>
              <w:rPr>
                <w:sz w:val="18"/>
                <w:szCs w:val="18"/>
              </w:rPr>
              <w:t>UUID</w:t>
            </w:r>
          </w:p>
        </w:tc>
        <w:tc>
          <w:tcPr>
            <w:tcW w:w="1800" w:type="dxa"/>
            <w:tcBorders>
              <w:top w:val="single" w:sz="1" w:space="0" w:color="CBD5E0"/>
              <w:left w:val="single" w:sz="1" w:space="0" w:color="CBD5E0"/>
              <w:bottom w:val="single" w:sz="1" w:space="0" w:color="CBD5E0"/>
              <w:right w:val="single" w:sz="1" w:space="0" w:color="CBD5E0"/>
            </w:tcBorders>
            <w:shd w:val="clear" w:color="auto" w:fill="FFFFFF"/>
            <w:tcMar>
              <w:top w:w="60" w:type="dxa"/>
              <w:left w:w="120" w:type="dxa"/>
              <w:bottom w:w="60" w:type="dxa"/>
              <w:right w:w="120" w:type="dxa"/>
            </w:tcMar>
          </w:tcPr>
          <w:p w:rsidR="00441EE9" w:rsidRDefault="00000000">
            <w:r>
              <w:rPr>
                <w:sz w:val="18"/>
                <w:szCs w:val="18"/>
              </w:rPr>
              <w:t>System</w:t>
            </w:r>
          </w:p>
        </w:tc>
        <w:tc>
          <w:tcPr>
            <w:tcW w:w="3560" w:type="dxa"/>
            <w:tcBorders>
              <w:top w:val="single" w:sz="1" w:space="0" w:color="CBD5E0"/>
              <w:left w:val="single" w:sz="1" w:space="0" w:color="CBD5E0"/>
              <w:bottom w:val="single" w:sz="1" w:space="0" w:color="CBD5E0"/>
              <w:right w:val="single" w:sz="1" w:space="0" w:color="CBD5E0"/>
            </w:tcBorders>
            <w:shd w:val="clear" w:color="auto" w:fill="FFFFFF"/>
            <w:tcMar>
              <w:top w:w="60" w:type="dxa"/>
              <w:left w:w="120" w:type="dxa"/>
              <w:bottom w:w="60" w:type="dxa"/>
              <w:right w:w="120" w:type="dxa"/>
            </w:tcMar>
          </w:tcPr>
          <w:p w:rsidR="00441EE9" w:rsidRDefault="00000000">
            <w:r>
              <w:rPr>
                <w:sz w:val="18"/>
                <w:szCs w:val="18"/>
              </w:rPr>
              <w:t>Auto-generated</w:t>
            </w:r>
          </w:p>
        </w:tc>
      </w:tr>
      <w:tr w:rsidR="00441EE9">
        <w:tblPrEx>
          <w:tblCellMar>
            <w:top w:w="0" w:type="dxa"/>
            <w:bottom w:w="0" w:type="dxa"/>
          </w:tblCellMar>
        </w:tblPrEx>
        <w:tc>
          <w:tcPr>
            <w:tcW w:w="2400" w:type="dxa"/>
            <w:tcBorders>
              <w:top w:val="single" w:sz="1" w:space="0" w:color="CBD5E0"/>
              <w:left w:val="single" w:sz="1" w:space="0" w:color="CBD5E0"/>
              <w:bottom w:val="single" w:sz="1" w:space="0" w:color="CBD5E0"/>
              <w:right w:val="single" w:sz="1" w:space="0" w:color="CBD5E0"/>
            </w:tcBorders>
            <w:shd w:val="clear" w:color="auto" w:fill="F0F4F8"/>
            <w:tcMar>
              <w:top w:w="60" w:type="dxa"/>
              <w:left w:w="120" w:type="dxa"/>
              <w:bottom w:w="60" w:type="dxa"/>
              <w:right w:w="120" w:type="dxa"/>
            </w:tcMar>
          </w:tcPr>
          <w:p w:rsidR="00441EE9" w:rsidRDefault="00000000">
            <w:proofErr w:type="spellStart"/>
            <w:r>
              <w:rPr>
                <w:b/>
                <w:bCs/>
                <w:sz w:val="18"/>
                <w:szCs w:val="18"/>
              </w:rPr>
              <w:t>reel_url</w:t>
            </w:r>
            <w:proofErr w:type="spellEnd"/>
          </w:p>
        </w:tc>
        <w:tc>
          <w:tcPr>
            <w:tcW w:w="1600" w:type="dxa"/>
            <w:tcBorders>
              <w:top w:val="single" w:sz="1" w:space="0" w:color="CBD5E0"/>
              <w:left w:val="single" w:sz="1" w:space="0" w:color="CBD5E0"/>
              <w:bottom w:val="single" w:sz="1" w:space="0" w:color="CBD5E0"/>
              <w:right w:val="single" w:sz="1" w:space="0" w:color="CBD5E0"/>
            </w:tcBorders>
            <w:shd w:val="clear" w:color="auto" w:fill="F0F4F8"/>
            <w:tcMar>
              <w:top w:w="60" w:type="dxa"/>
              <w:left w:w="120" w:type="dxa"/>
              <w:bottom w:w="60" w:type="dxa"/>
              <w:right w:w="120" w:type="dxa"/>
            </w:tcMar>
          </w:tcPr>
          <w:p w:rsidR="00441EE9" w:rsidRDefault="00000000">
            <w:r>
              <w:rPr>
                <w:sz w:val="18"/>
                <w:szCs w:val="18"/>
              </w:rPr>
              <w:t>String</w:t>
            </w:r>
          </w:p>
        </w:tc>
        <w:tc>
          <w:tcPr>
            <w:tcW w:w="1800" w:type="dxa"/>
            <w:tcBorders>
              <w:top w:val="single" w:sz="1" w:space="0" w:color="CBD5E0"/>
              <w:left w:val="single" w:sz="1" w:space="0" w:color="CBD5E0"/>
              <w:bottom w:val="single" w:sz="1" w:space="0" w:color="CBD5E0"/>
              <w:right w:val="single" w:sz="1" w:space="0" w:color="CBD5E0"/>
            </w:tcBorders>
            <w:shd w:val="clear" w:color="auto" w:fill="F0F4F8"/>
            <w:tcMar>
              <w:top w:w="60" w:type="dxa"/>
              <w:left w:w="120" w:type="dxa"/>
              <w:bottom w:w="60" w:type="dxa"/>
              <w:right w:w="120" w:type="dxa"/>
            </w:tcMar>
          </w:tcPr>
          <w:p w:rsidR="00441EE9" w:rsidRDefault="00000000">
            <w:r>
              <w:rPr>
                <w:sz w:val="18"/>
                <w:szCs w:val="18"/>
              </w:rPr>
              <w:t>Yes</w:t>
            </w:r>
          </w:p>
        </w:tc>
        <w:tc>
          <w:tcPr>
            <w:tcW w:w="3560" w:type="dxa"/>
            <w:tcBorders>
              <w:top w:val="single" w:sz="1" w:space="0" w:color="CBD5E0"/>
              <w:left w:val="single" w:sz="1" w:space="0" w:color="CBD5E0"/>
              <w:bottom w:val="single" w:sz="1" w:space="0" w:color="CBD5E0"/>
              <w:right w:val="single" w:sz="1" w:space="0" w:color="CBD5E0"/>
            </w:tcBorders>
            <w:shd w:val="clear" w:color="auto" w:fill="F0F4F8"/>
            <w:tcMar>
              <w:top w:w="60" w:type="dxa"/>
              <w:left w:w="120" w:type="dxa"/>
              <w:bottom w:w="60" w:type="dxa"/>
              <w:right w:w="120" w:type="dxa"/>
            </w:tcMar>
          </w:tcPr>
          <w:p w:rsidR="00441EE9" w:rsidRDefault="00000000">
            <w:r>
              <w:rPr>
                <w:sz w:val="18"/>
                <w:szCs w:val="18"/>
              </w:rPr>
              <w:t xml:space="preserve">Canonical URL; used for </w:t>
            </w:r>
            <w:proofErr w:type="spellStart"/>
            <w:r>
              <w:rPr>
                <w:sz w:val="18"/>
                <w:szCs w:val="18"/>
              </w:rPr>
              <w:t>dedup</w:t>
            </w:r>
            <w:proofErr w:type="spellEnd"/>
            <w:r>
              <w:rPr>
                <w:sz w:val="18"/>
                <w:szCs w:val="18"/>
              </w:rPr>
              <w:t xml:space="preserve"> Layer 1</w:t>
            </w:r>
          </w:p>
        </w:tc>
      </w:tr>
      <w:tr w:rsidR="00441EE9">
        <w:tblPrEx>
          <w:tblCellMar>
            <w:top w:w="0" w:type="dxa"/>
            <w:bottom w:w="0" w:type="dxa"/>
          </w:tblCellMar>
        </w:tblPrEx>
        <w:tc>
          <w:tcPr>
            <w:tcW w:w="2400" w:type="dxa"/>
            <w:tcBorders>
              <w:top w:val="single" w:sz="1" w:space="0" w:color="CBD5E0"/>
              <w:left w:val="single" w:sz="1" w:space="0" w:color="CBD5E0"/>
              <w:bottom w:val="single" w:sz="1" w:space="0" w:color="CBD5E0"/>
              <w:right w:val="single" w:sz="1" w:space="0" w:color="CBD5E0"/>
            </w:tcBorders>
            <w:shd w:val="clear" w:color="auto" w:fill="FFFFFF"/>
            <w:tcMar>
              <w:top w:w="60" w:type="dxa"/>
              <w:left w:w="120" w:type="dxa"/>
              <w:bottom w:w="60" w:type="dxa"/>
              <w:right w:w="120" w:type="dxa"/>
            </w:tcMar>
          </w:tcPr>
          <w:p w:rsidR="00441EE9" w:rsidRDefault="00000000">
            <w:proofErr w:type="spellStart"/>
            <w:r>
              <w:rPr>
                <w:b/>
                <w:bCs/>
                <w:sz w:val="18"/>
                <w:szCs w:val="18"/>
              </w:rPr>
              <w:t>instagram_handle</w:t>
            </w:r>
            <w:proofErr w:type="spellEnd"/>
          </w:p>
        </w:tc>
        <w:tc>
          <w:tcPr>
            <w:tcW w:w="1600" w:type="dxa"/>
            <w:tcBorders>
              <w:top w:val="single" w:sz="1" w:space="0" w:color="CBD5E0"/>
              <w:left w:val="single" w:sz="1" w:space="0" w:color="CBD5E0"/>
              <w:bottom w:val="single" w:sz="1" w:space="0" w:color="CBD5E0"/>
              <w:right w:val="single" w:sz="1" w:space="0" w:color="CBD5E0"/>
            </w:tcBorders>
            <w:shd w:val="clear" w:color="auto" w:fill="FFFFFF"/>
            <w:tcMar>
              <w:top w:w="60" w:type="dxa"/>
              <w:left w:w="120" w:type="dxa"/>
              <w:bottom w:w="60" w:type="dxa"/>
              <w:right w:w="120" w:type="dxa"/>
            </w:tcMar>
          </w:tcPr>
          <w:p w:rsidR="00441EE9" w:rsidRDefault="00000000">
            <w:r>
              <w:rPr>
                <w:sz w:val="18"/>
                <w:szCs w:val="18"/>
              </w:rPr>
              <w:t>String</w:t>
            </w:r>
          </w:p>
        </w:tc>
        <w:tc>
          <w:tcPr>
            <w:tcW w:w="1800" w:type="dxa"/>
            <w:tcBorders>
              <w:top w:val="single" w:sz="1" w:space="0" w:color="CBD5E0"/>
              <w:left w:val="single" w:sz="1" w:space="0" w:color="CBD5E0"/>
              <w:bottom w:val="single" w:sz="1" w:space="0" w:color="CBD5E0"/>
              <w:right w:val="single" w:sz="1" w:space="0" w:color="CBD5E0"/>
            </w:tcBorders>
            <w:shd w:val="clear" w:color="auto" w:fill="FFFFFF"/>
            <w:tcMar>
              <w:top w:w="60" w:type="dxa"/>
              <w:left w:w="120" w:type="dxa"/>
              <w:bottom w:w="60" w:type="dxa"/>
              <w:right w:w="120" w:type="dxa"/>
            </w:tcMar>
          </w:tcPr>
          <w:p w:rsidR="00441EE9" w:rsidRDefault="00000000">
            <w:r>
              <w:rPr>
                <w:sz w:val="18"/>
                <w:szCs w:val="18"/>
              </w:rPr>
              <w:t>Auto</w:t>
            </w:r>
          </w:p>
        </w:tc>
        <w:tc>
          <w:tcPr>
            <w:tcW w:w="3560" w:type="dxa"/>
            <w:tcBorders>
              <w:top w:val="single" w:sz="1" w:space="0" w:color="CBD5E0"/>
              <w:left w:val="single" w:sz="1" w:space="0" w:color="CBD5E0"/>
              <w:bottom w:val="single" w:sz="1" w:space="0" w:color="CBD5E0"/>
              <w:right w:val="single" w:sz="1" w:space="0" w:color="CBD5E0"/>
            </w:tcBorders>
            <w:shd w:val="clear" w:color="auto" w:fill="FFFFFF"/>
            <w:tcMar>
              <w:top w:w="60" w:type="dxa"/>
              <w:left w:w="120" w:type="dxa"/>
              <w:bottom w:w="60" w:type="dxa"/>
              <w:right w:w="120" w:type="dxa"/>
            </w:tcMar>
          </w:tcPr>
          <w:p w:rsidR="00441EE9" w:rsidRDefault="00000000">
            <w:r>
              <w:rPr>
                <w:sz w:val="18"/>
                <w:szCs w:val="18"/>
              </w:rPr>
              <w:t>Parsed from URL</w:t>
            </w:r>
          </w:p>
        </w:tc>
      </w:tr>
      <w:tr w:rsidR="00441EE9">
        <w:tblPrEx>
          <w:tblCellMar>
            <w:top w:w="0" w:type="dxa"/>
            <w:bottom w:w="0" w:type="dxa"/>
          </w:tblCellMar>
        </w:tblPrEx>
        <w:tc>
          <w:tcPr>
            <w:tcW w:w="2400" w:type="dxa"/>
            <w:tcBorders>
              <w:top w:val="single" w:sz="1" w:space="0" w:color="CBD5E0"/>
              <w:left w:val="single" w:sz="1" w:space="0" w:color="CBD5E0"/>
              <w:bottom w:val="single" w:sz="1" w:space="0" w:color="CBD5E0"/>
              <w:right w:val="single" w:sz="1" w:space="0" w:color="CBD5E0"/>
            </w:tcBorders>
            <w:shd w:val="clear" w:color="auto" w:fill="F0F4F8"/>
            <w:tcMar>
              <w:top w:w="60" w:type="dxa"/>
              <w:left w:w="120" w:type="dxa"/>
              <w:bottom w:w="60" w:type="dxa"/>
              <w:right w:w="120" w:type="dxa"/>
            </w:tcMar>
          </w:tcPr>
          <w:p w:rsidR="00441EE9" w:rsidRDefault="00000000">
            <w:proofErr w:type="spellStart"/>
            <w:r>
              <w:rPr>
                <w:b/>
                <w:bCs/>
                <w:sz w:val="18"/>
                <w:szCs w:val="18"/>
              </w:rPr>
              <w:t>property_type</w:t>
            </w:r>
            <w:proofErr w:type="spellEnd"/>
          </w:p>
        </w:tc>
        <w:tc>
          <w:tcPr>
            <w:tcW w:w="1600" w:type="dxa"/>
            <w:tcBorders>
              <w:top w:val="single" w:sz="1" w:space="0" w:color="CBD5E0"/>
              <w:left w:val="single" w:sz="1" w:space="0" w:color="CBD5E0"/>
              <w:bottom w:val="single" w:sz="1" w:space="0" w:color="CBD5E0"/>
              <w:right w:val="single" w:sz="1" w:space="0" w:color="CBD5E0"/>
            </w:tcBorders>
            <w:shd w:val="clear" w:color="auto" w:fill="F0F4F8"/>
            <w:tcMar>
              <w:top w:w="60" w:type="dxa"/>
              <w:left w:w="120" w:type="dxa"/>
              <w:bottom w:w="60" w:type="dxa"/>
              <w:right w:w="120" w:type="dxa"/>
            </w:tcMar>
          </w:tcPr>
          <w:p w:rsidR="00441EE9" w:rsidRDefault="00000000">
            <w:r>
              <w:rPr>
                <w:sz w:val="18"/>
                <w:szCs w:val="18"/>
              </w:rPr>
              <w:t>Enum</w:t>
            </w:r>
          </w:p>
        </w:tc>
        <w:tc>
          <w:tcPr>
            <w:tcW w:w="1800" w:type="dxa"/>
            <w:tcBorders>
              <w:top w:val="single" w:sz="1" w:space="0" w:color="CBD5E0"/>
              <w:left w:val="single" w:sz="1" w:space="0" w:color="CBD5E0"/>
              <w:bottom w:val="single" w:sz="1" w:space="0" w:color="CBD5E0"/>
              <w:right w:val="single" w:sz="1" w:space="0" w:color="CBD5E0"/>
            </w:tcBorders>
            <w:shd w:val="clear" w:color="auto" w:fill="F0F4F8"/>
            <w:tcMar>
              <w:top w:w="60" w:type="dxa"/>
              <w:left w:w="120" w:type="dxa"/>
              <w:bottom w:w="60" w:type="dxa"/>
              <w:right w:w="120" w:type="dxa"/>
            </w:tcMar>
          </w:tcPr>
          <w:p w:rsidR="00441EE9" w:rsidRDefault="00000000">
            <w:r>
              <w:rPr>
                <w:sz w:val="18"/>
                <w:szCs w:val="18"/>
              </w:rPr>
              <w:t>Yes</w:t>
            </w:r>
          </w:p>
        </w:tc>
        <w:tc>
          <w:tcPr>
            <w:tcW w:w="3560" w:type="dxa"/>
            <w:tcBorders>
              <w:top w:val="single" w:sz="1" w:space="0" w:color="CBD5E0"/>
              <w:left w:val="single" w:sz="1" w:space="0" w:color="CBD5E0"/>
              <w:bottom w:val="single" w:sz="1" w:space="0" w:color="CBD5E0"/>
              <w:right w:val="single" w:sz="1" w:space="0" w:color="CBD5E0"/>
            </w:tcBorders>
            <w:shd w:val="clear" w:color="auto" w:fill="F0F4F8"/>
            <w:tcMar>
              <w:top w:w="60" w:type="dxa"/>
              <w:left w:w="120" w:type="dxa"/>
              <w:bottom w:w="60" w:type="dxa"/>
              <w:right w:w="120" w:type="dxa"/>
            </w:tcMar>
          </w:tcPr>
          <w:p w:rsidR="00441EE9" w:rsidRDefault="00000000">
            <w:r>
              <w:rPr>
                <w:sz w:val="18"/>
                <w:szCs w:val="18"/>
              </w:rPr>
              <w:t>1BHK|2BHK|3BHK|PG|Studio|Room</w:t>
            </w:r>
          </w:p>
        </w:tc>
      </w:tr>
      <w:tr w:rsidR="00441EE9">
        <w:tblPrEx>
          <w:tblCellMar>
            <w:top w:w="0" w:type="dxa"/>
            <w:bottom w:w="0" w:type="dxa"/>
          </w:tblCellMar>
        </w:tblPrEx>
        <w:tc>
          <w:tcPr>
            <w:tcW w:w="2400" w:type="dxa"/>
            <w:tcBorders>
              <w:top w:val="single" w:sz="1" w:space="0" w:color="CBD5E0"/>
              <w:left w:val="single" w:sz="1" w:space="0" w:color="CBD5E0"/>
              <w:bottom w:val="single" w:sz="1" w:space="0" w:color="CBD5E0"/>
              <w:right w:val="single" w:sz="1" w:space="0" w:color="CBD5E0"/>
            </w:tcBorders>
            <w:shd w:val="clear" w:color="auto" w:fill="FFFFFF"/>
            <w:tcMar>
              <w:top w:w="60" w:type="dxa"/>
              <w:left w:w="120" w:type="dxa"/>
              <w:bottom w:w="60" w:type="dxa"/>
              <w:right w:w="120" w:type="dxa"/>
            </w:tcMar>
          </w:tcPr>
          <w:p w:rsidR="00441EE9" w:rsidRDefault="00000000">
            <w:r>
              <w:rPr>
                <w:b/>
                <w:bCs/>
                <w:sz w:val="18"/>
                <w:szCs w:val="18"/>
              </w:rPr>
              <w:t>locality</w:t>
            </w:r>
          </w:p>
        </w:tc>
        <w:tc>
          <w:tcPr>
            <w:tcW w:w="1600" w:type="dxa"/>
            <w:tcBorders>
              <w:top w:val="single" w:sz="1" w:space="0" w:color="CBD5E0"/>
              <w:left w:val="single" w:sz="1" w:space="0" w:color="CBD5E0"/>
              <w:bottom w:val="single" w:sz="1" w:space="0" w:color="CBD5E0"/>
              <w:right w:val="single" w:sz="1" w:space="0" w:color="CBD5E0"/>
            </w:tcBorders>
            <w:shd w:val="clear" w:color="auto" w:fill="FFFFFF"/>
            <w:tcMar>
              <w:top w:w="60" w:type="dxa"/>
              <w:left w:w="120" w:type="dxa"/>
              <w:bottom w:w="60" w:type="dxa"/>
              <w:right w:w="120" w:type="dxa"/>
            </w:tcMar>
          </w:tcPr>
          <w:p w:rsidR="00441EE9" w:rsidRDefault="00000000">
            <w:proofErr w:type="spellStart"/>
            <w:r>
              <w:rPr>
                <w:sz w:val="18"/>
                <w:szCs w:val="18"/>
              </w:rPr>
              <w:t>String+Geo</w:t>
            </w:r>
            <w:proofErr w:type="spellEnd"/>
          </w:p>
        </w:tc>
        <w:tc>
          <w:tcPr>
            <w:tcW w:w="1800" w:type="dxa"/>
            <w:tcBorders>
              <w:top w:val="single" w:sz="1" w:space="0" w:color="CBD5E0"/>
              <w:left w:val="single" w:sz="1" w:space="0" w:color="CBD5E0"/>
              <w:bottom w:val="single" w:sz="1" w:space="0" w:color="CBD5E0"/>
              <w:right w:val="single" w:sz="1" w:space="0" w:color="CBD5E0"/>
            </w:tcBorders>
            <w:shd w:val="clear" w:color="auto" w:fill="FFFFFF"/>
            <w:tcMar>
              <w:top w:w="60" w:type="dxa"/>
              <w:left w:w="120" w:type="dxa"/>
              <w:bottom w:w="60" w:type="dxa"/>
              <w:right w:w="120" w:type="dxa"/>
            </w:tcMar>
          </w:tcPr>
          <w:p w:rsidR="00441EE9" w:rsidRDefault="00000000">
            <w:r>
              <w:rPr>
                <w:sz w:val="18"/>
                <w:szCs w:val="18"/>
              </w:rPr>
              <w:t>Yes</w:t>
            </w:r>
          </w:p>
        </w:tc>
        <w:tc>
          <w:tcPr>
            <w:tcW w:w="3560" w:type="dxa"/>
            <w:tcBorders>
              <w:top w:val="single" w:sz="1" w:space="0" w:color="CBD5E0"/>
              <w:left w:val="single" w:sz="1" w:space="0" w:color="CBD5E0"/>
              <w:bottom w:val="single" w:sz="1" w:space="0" w:color="CBD5E0"/>
              <w:right w:val="single" w:sz="1" w:space="0" w:color="CBD5E0"/>
            </w:tcBorders>
            <w:shd w:val="clear" w:color="auto" w:fill="FFFFFF"/>
            <w:tcMar>
              <w:top w:w="60" w:type="dxa"/>
              <w:left w:w="120" w:type="dxa"/>
              <w:bottom w:w="60" w:type="dxa"/>
              <w:right w:w="120" w:type="dxa"/>
            </w:tcMar>
          </w:tcPr>
          <w:p w:rsidR="00441EE9" w:rsidRDefault="00000000">
            <w:proofErr w:type="spellStart"/>
            <w:r>
              <w:rPr>
                <w:sz w:val="18"/>
                <w:szCs w:val="18"/>
              </w:rPr>
              <w:t>Normalised</w:t>
            </w:r>
            <w:proofErr w:type="spellEnd"/>
            <w:r>
              <w:rPr>
                <w:sz w:val="18"/>
                <w:szCs w:val="18"/>
              </w:rPr>
              <w:t xml:space="preserve"> to </w:t>
            </w:r>
            <w:proofErr w:type="spellStart"/>
            <w:r>
              <w:rPr>
                <w:sz w:val="18"/>
                <w:szCs w:val="18"/>
              </w:rPr>
              <w:t>locality_slug</w:t>
            </w:r>
            <w:proofErr w:type="spellEnd"/>
          </w:p>
        </w:tc>
      </w:tr>
      <w:tr w:rsidR="00441EE9">
        <w:tblPrEx>
          <w:tblCellMar>
            <w:top w:w="0" w:type="dxa"/>
            <w:bottom w:w="0" w:type="dxa"/>
          </w:tblCellMar>
        </w:tblPrEx>
        <w:tc>
          <w:tcPr>
            <w:tcW w:w="2400" w:type="dxa"/>
            <w:tcBorders>
              <w:top w:val="single" w:sz="1" w:space="0" w:color="CBD5E0"/>
              <w:left w:val="single" w:sz="1" w:space="0" w:color="CBD5E0"/>
              <w:bottom w:val="single" w:sz="1" w:space="0" w:color="CBD5E0"/>
              <w:right w:val="single" w:sz="1" w:space="0" w:color="CBD5E0"/>
            </w:tcBorders>
            <w:shd w:val="clear" w:color="auto" w:fill="F0F4F8"/>
            <w:tcMar>
              <w:top w:w="60" w:type="dxa"/>
              <w:left w:w="120" w:type="dxa"/>
              <w:bottom w:w="60" w:type="dxa"/>
              <w:right w:w="120" w:type="dxa"/>
            </w:tcMar>
          </w:tcPr>
          <w:p w:rsidR="00441EE9" w:rsidRDefault="00000000">
            <w:proofErr w:type="spellStart"/>
            <w:r>
              <w:rPr>
                <w:b/>
                <w:bCs/>
                <w:sz w:val="18"/>
                <w:szCs w:val="18"/>
              </w:rPr>
              <w:t>rent_monthly</w:t>
            </w:r>
            <w:proofErr w:type="spellEnd"/>
          </w:p>
        </w:tc>
        <w:tc>
          <w:tcPr>
            <w:tcW w:w="1600" w:type="dxa"/>
            <w:tcBorders>
              <w:top w:val="single" w:sz="1" w:space="0" w:color="CBD5E0"/>
              <w:left w:val="single" w:sz="1" w:space="0" w:color="CBD5E0"/>
              <w:bottom w:val="single" w:sz="1" w:space="0" w:color="CBD5E0"/>
              <w:right w:val="single" w:sz="1" w:space="0" w:color="CBD5E0"/>
            </w:tcBorders>
            <w:shd w:val="clear" w:color="auto" w:fill="F0F4F8"/>
            <w:tcMar>
              <w:top w:w="60" w:type="dxa"/>
              <w:left w:w="120" w:type="dxa"/>
              <w:bottom w:w="60" w:type="dxa"/>
              <w:right w:w="120" w:type="dxa"/>
            </w:tcMar>
          </w:tcPr>
          <w:p w:rsidR="00441EE9" w:rsidRDefault="00000000">
            <w:r>
              <w:rPr>
                <w:sz w:val="18"/>
                <w:szCs w:val="18"/>
              </w:rPr>
              <w:t>Integer</w:t>
            </w:r>
          </w:p>
        </w:tc>
        <w:tc>
          <w:tcPr>
            <w:tcW w:w="1800" w:type="dxa"/>
            <w:tcBorders>
              <w:top w:val="single" w:sz="1" w:space="0" w:color="CBD5E0"/>
              <w:left w:val="single" w:sz="1" w:space="0" w:color="CBD5E0"/>
              <w:bottom w:val="single" w:sz="1" w:space="0" w:color="CBD5E0"/>
              <w:right w:val="single" w:sz="1" w:space="0" w:color="CBD5E0"/>
            </w:tcBorders>
            <w:shd w:val="clear" w:color="auto" w:fill="F0F4F8"/>
            <w:tcMar>
              <w:top w:w="60" w:type="dxa"/>
              <w:left w:w="120" w:type="dxa"/>
              <w:bottom w:w="60" w:type="dxa"/>
              <w:right w:w="120" w:type="dxa"/>
            </w:tcMar>
          </w:tcPr>
          <w:p w:rsidR="00441EE9" w:rsidRDefault="00000000">
            <w:r>
              <w:rPr>
                <w:sz w:val="18"/>
                <w:szCs w:val="18"/>
              </w:rPr>
              <w:t>Yes</w:t>
            </w:r>
          </w:p>
        </w:tc>
        <w:tc>
          <w:tcPr>
            <w:tcW w:w="3560" w:type="dxa"/>
            <w:tcBorders>
              <w:top w:val="single" w:sz="1" w:space="0" w:color="CBD5E0"/>
              <w:left w:val="single" w:sz="1" w:space="0" w:color="CBD5E0"/>
              <w:bottom w:val="single" w:sz="1" w:space="0" w:color="CBD5E0"/>
              <w:right w:val="single" w:sz="1" w:space="0" w:color="CBD5E0"/>
            </w:tcBorders>
            <w:shd w:val="clear" w:color="auto" w:fill="F0F4F8"/>
            <w:tcMar>
              <w:top w:w="60" w:type="dxa"/>
              <w:left w:w="120" w:type="dxa"/>
              <w:bottom w:w="60" w:type="dxa"/>
              <w:right w:w="120" w:type="dxa"/>
            </w:tcMar>
          </w:tcPr>
          <w:p w:rsidR="00441EE9" w:rsidRDefault="00000000">
            <w:r>
              <w:rPr>
                <w:sz w:val="18"/>
                <w:szCs w:val="18"/>
              </w:rPr>
              <w:t>In INR</w:t>
            </w:r>
          </w:p>
        </w:tc>
      </w:tr>
      <w:tr w:rsidR="00441EE9">
        <w:tblPrEx>
          <w:tblCellMar>
            <w:top w:w="0" w:type="dxa"/>
            <w:bottom w:w="0" w:type="dxa"/>
          </w:tblCellMar>
        </w:tblPrEx>
        <w:tc>
          <w:tcPr>
            <w:tcW w:w="2400" w:type="dxa"/>
            <w:tcBorders>
              <w:top w:val="single" w:sz="1" w:space="0" w:color="CBD5E0"/>
              <w:left w:val="single" w:sz="1" w:space="0" w:color="CBD5E0"/>
              <w:bottom w:val="single" w:sz="1" w:space="0" w:color="CBD5E0"/>
              <w:right w:val="single" w:sz="1" w:space="0" w:color="CBD5E0"/>
            </w:tcBorders>
            <w:shd w:val="clear" w:color="auto" w:fill="FFFFFF"/>
            <w:tcMar>
              <w:top w:w="60" w:type="dxa"/>
              <w:left w:w="120" w:type="dxa"/>
              <w:bottom w:w="60" w:type="dxa"/>
              <w:right w:w="120" w:type="dxa"/>
            </w:tcMar>
          </w:tcPr>
          <w:p w:rsidR="00441EE9" w:rsidRDefault="00000000">
            <w:proofErr w:type="spellStart"/>
            <w:r>
              <w:rPr>
                <w:b/>
                <w:bCs/>
                <w:sz w:val="18"/>
                <w:szCs w:val="18"/>
              </w:rPr>
              <w:t>price_history</w:t>
            </w:r>
            <w:proofErr w:type="spellEnd"/>
          </w:p>
        </w:tc>
        <w:tc>
          <w:tcPr>
            <w:tcW w:w="1600" w:type="dxa"/>
            <w:tcBorders>
              <w:top w:val="single" w:sz="1" w:space="0" w:color="CBD5E0"/>
              <w:left w:val="single" w:sz="1" w:space="0" w:color="CBD5E0"/>
              <w:bottom w:val="single" w:sz="1" w:space="0" w:color="CBD5E0"/>
              <w:right w:val="single" w:sz="1" w:space="0" w:color="CBD5E0"/>
            </w:tcBorders>
            <w:shd w:val="clear" w:color="auto" w:fill="FFFFFF"/>
            <w:tcMar>
              <w:top w:w="60" w:type="dxa"/>
              <w:left w:w="120" w:type="dxa"/>
              <w:bottom w:w="60" w:type="dxa"/>
              <w:right w:w="120" w:type="dxa"/>
            </w:tcMar>
          </w:tcPr>
          <w:p w:rsidR="00441EE9" w:rsidRDefault="00000000">
            <w:r>
              <w:rPr>
                <w:sz w:val="18"/>
                <w:szCs w:val="18"/>
              </w:rPr>
              <w:t>JSON Array</w:t>
            </w:r>
          </w:p>
        </w:tc>
        <w:tc>
          <w:tcPr>
            <w:tcW w:w="1800" w:type="dxa"/>
            <w:tcBorders>
              <w:top w:val="single" w:sz="1" w:space="0" w:color="CBD5E0"/>
              <w:left w:val="single" w:sz="1" w:space="0" w:color="CBD5E0"/>
              <w:bottom w:val="single" w:sz="1" w:space="0" w:color="CBD5E0"/>
              <w:right w:val="single" w:sz="1" w:space="0" w:color="CBD5E0"/>
            </w:tcBorders>
            <w:shd w:val="clear" w:color="auto" w:fill="FFFFFF"/>
            <w:tcMar>
              <w:top w:w="60" w:type="dxa"/>
              <w:left w:w="120" w:type="dxa"/>
              <w:bottom w:w="60" w:type="dxa"/>
              <w:right w:w="120" w:type="dxa"/>
            </w:tcMar>
          </w:tcPr>
          <w:p w:rsidR="00441EE9" w:rsidRDefault="00000000">
            <w:r>
              <w:rPr>
                <w:sz w:val="18"/>
                <w:szCs w:val="18"/>
              </w:rPr>
              <w:t>System</w:t>
            </w:r>
          </w:p>
        </w:tc>
        <w:tc>
          <w:tcPr>
            <w:tcW w:w="3560" w:type="dxa"/>
            <w:tcBorders>
              <w:top w:val="single" w:sz="1" w:space="0" w:color="CBD5E0"/>
              <w:left w:val="single" w:sz="1" w:space="0" w:color="CBD5E0"/>
              <w:bottom w:val="single" w:sz="1" w:space="0" w:color="CBD5E0"/>
              <w:right w:val="single" w:sz="1" w:space="0" w:color="CBD5E0"/>
            </w:tcBorders>
            <w:shd w:val="clear" w:color="auto" w:fill="FFFFFF"/>
            <w:tcMar>
              <w:top w:w="60" w:type="dxa"/>
              <w:left w:w="120" w:type="dxa"/>
              <w:bottom w:w="60" w:type="dxa"/>
              <w:right w:w="120" w:type="dxa"/>
            </w:tcMar>
          </w:tcPr>
          <w:p w:rsidR="00441EE9" w:rsidRDefault="00000000">
            <w:r>
              <w:rPr>
                <w:sz w:val="18"/>
                <w:szCs w:val="18"/>
              </w:rPr>
              <w:t xml:space="preserve">[{amount, </w:t>
            </w:r>
            <w:proofErr w:type="spellStart"/>
            <w:r>
              <w:rPr>
                <w:sz w:val="18"/>
                <w:szCs w:val="18"/>
              </w:rPr>
              <w:t>changed_at</w:t>
            </w:r>
            <w:proofErr w:type="spellEnd"/>
            <w:r>
              <w:rPr>
                <w:sz w:val="18"/>
                <w:szCs w:val="18"/>
              </w:rPr>
              <w:t xml:space="preserve">, </w:t>
            </w:r>
            <w:proofErr w:type="spellStart"/>
            <w:r>
              <w:rPr>
                <w:sz w:val="18"/>
                <w:szCs w:val="18"/>
              </w:rPr>
              <w:t>changed_by</w:t>
            </w:r>
            <w:proofErr w:type="spellEnd"/>
            <w:r>
              <w:rPr>
                <w:sz w:val="18"/>
                <w:szCs w:val="18"/>
              </w:rPr>
              <w:t>}]</w:t>
            </w:r>
          </w:p>
        </w:tc>
      </w:tr>
      <w:tr w:rsidR="00441EE9">
        <w:tblPrEx>
          <w:tblCellMar>
            <w:top w:w="0" w:type="dxa"/>
            <w:bottom w:w="0" w:type="dxa"/>
          </w:tblCellMar>
        </w:tblPrEx>
        <w:tc>
          <w:tcPr>
            <w:tcW w:w="2400" w:type="dxa"/>
            <w:tcBorders>
              <w:top w:val="single" w:sz="1" w:space="0" w:color="CBD5E0"/>
              <w:left w:val="single" w:sz="1" w:space="0" w:color="CBD5E0"/>
              <w:bottom w:val="single" w:sz="1" w:space="0" w:color="CBD5E0"/>
              <w:right w:val="single" w:sz="1" w:space="0" w:color="CBD5E0"/>
            </w:tcBorders>
            <w:shd w:val="clear" w:color="auto" w:fill="F0F4F8"/>
            <w:tcMar>
              <w:top w:w="60" w:type="dxa"/>
              <w:left w:w="120" w:type="dxa"/>
              <w:bottom w:w="60" w:type="dxa"/>
              <w:right w:w="120" w:type="dxa"/>
            </w:tcMar>
          </w:tcPr>
          <w:p w:rsidR="00441EE9" w:rsidRDefault="00000000">
            <w:r>
              <w:rPr>
                <w:b/>
                <w:bCs/>
                <w:sz w:val="18"/>
                <w:szCs w:val="18"/>
              </w:rPr>
              <w:t>furnishing</w:t>
            </w:r>
          </w:p>
        </w:tc>
        <w:tc>
          <w:tcPr>
            <w:tcW w:w="1600" w:type="dxa"/>
            <w:tcBorders>
              <w:top w:val="single" w:sz="1" w:space="0" w:color="CBD5E0"/>
              <w:left w:val="single" w:sz="1" w:space="0" w:color="CBD5E0"/>
              <w:bottom w:val="single" w:sz="1" w:space="0" w:color="CBD5E0"/>
              <w:right w:val="single" w:sz="1" w:space="0" w:color="CBD5E0"/>
            </w:tcBorders>
            <w:shd w:val="clear" w:color="auto" w:fill="F0F4F8"/>
            <w:tcMar>
              <w:top w:w="60" w:type="dxa"/>
              <w:left w:w="120" w:type="dxa"/>
              <w:bottom w:w="60" w:type="dxa"/>
              <w:right w:w="120" w:type="dxa"/>
            </w:tcMar>
          </w:tcPr>
          <w:p w:rsidR="00441EE9" w:rsidRDefault="00000000">
            <w:r>
              <w:rPr>
                <w:sz w:val="18"/>
                <w:szCs w:val="18"/>
              </w:rPr>
              <w:t>Enum</w:t>
            </w:r>
          </w:p>
        </w:tc>
        <w:tc>
          <w:tcPr>
            <w:tcW w:w="1800" w:type="dxa"/>
            <w:tcBorders>
              <w:top w:val="single" w:sz="1" w:space="0" w:color="CBD5E0"/>
              <w:left w:val="single" w:sz="1" w:space="0" w:color="CBD5E0"/>
              <w:bottom w:val="single" w:sz="1" w:space="0" w:color="CBD5E0"/>
              <w:right w:val="single" w:sz="1" w:space="0" w:color="CBD5E0"/>
            </w:tcBorders>
            <w:shd w:val="clear" w:color="auto" w:fill="F0F4F8"/>
            <w:tcMar>
              <w:top w:w="60" w:type="dxa"/>
              <w:left w:w="120" w:type="dxa"/>
              <w:bottom w:w="60" w:type="dxa"/>
              <w:right w:w="120" w:type="dxa"/>
            </w:tcMar>
          </w:tcPr>
          <w:p w:rsidR="00441EE9" w:rsidRDefault="00000000">
            <w:r>
              <w:rPr>
                <w:sz w:val="18"/>
                <w:szCs w:val="18"/>
              </w:rPr>
              <w:t>No</w:t>
            </w:r>
          </w:p>
        </w:tc>
        <w:tc>
          <w:tcPr>
            <w:tcW w:w="3560" w:type="dxa"/>
            <w:tcBorders>
              <w:top w:val="single" w:sz="1" w:space="0" w:color="CBD5E0"/>
              <w:left w:val="single" w:sz="1" w:space="0" w:color="CBD5E0"/>
              <w:bottom w:val="single" w:sz="1" w:space="0" w:color="CBD5E0"/>
              <w:right w:val="single" w:sz="1" w:space="0" w:color="CBD5E0"/>
            </w:tcBorders>
            <w:shd w:val="clear" w:color="auto" w:fill="F0F4F8"/>
            <w:tcMar>
              <w:top w:w="60" w:type="dxa"/>
              <w:left w:w="120" w:type="dxa"/>
              <w:bottom w:w="60" w:type="dxa"/>
              <w:right w:w="120" w:type="dxa"/>
            </w:tcMar>
          </w:tcPr>
          <w:p w:rsidR="00441EE9" w:rsidRDefault="00000000">
            <w:proofErr w:type="spellStart"/>
            <w:r>
              <w:rPr>
                <w:sz w:val="18"/>
                <w:szCs w:val="18"/>
              </w:rPr>
              <w:t>Bare|Semi|Full</w:t>
            </w:r>
            <w:proofErr w:type="spellEnd"/>
          </w:p>
        </w:tc>
      </w:tr>
      <w:tr w:rsidR="00441EE9">
        <w:tblPrEx>
          <w:tblCellMar>
            <w:top w:w="0" w:type="dxa"/>
            <w:bottom w:w="0" w:type="dxa"/>
          </w:tblCellMar>
        </w:tblPrEx>
        <w:tc>
          <w:tcPr>
            <w:tcW w:w="2400" w:type="dxa"/>
            <w:tcBorders>
              <w:top w:val="single" w:sz="1" w:space="0" w:color="CBD5E0"/>
              <w:left w:val="single" w:sz="1" w:space="0" w:color="CBD5E0"/>
              <w:bottom w:val="single" w:sz="1" w:space="0" w:color="CBD5E0"/>
              <w:right w:val="single" w:sz="1" w:space="0" w:color="CBD5E0"/>
            </w:tcBorders>
            <w:shd w:val="clear" w:color="auto" w:fill="FFFFFF"/>
            <w:tcMar>
              <w:top w:w="60" w:type="dxa"/>
              <w:left w:w="120" w:type="dxa"/>
              <w:bottom w:w="60" w:type="dxa"/>
              <w:right w:w="120" w:type="dxa"/>
            </w:tcMar>
          </w:tcPr>
          <w:p w:rsidR="00441EE9" w:rsidRDefault="00000000">
            <w:r>
              <w:rPr>
                <w:b/>
                <w:bCs/>
                <w:sz w:val="18"/>
                <w:szCs w:val="18"/>
              </w:rPr>
              <w:t>floor</w:t>
            </w:r>
          </w:p>
        </w:tc>
        <w:tc>
          <w:tcPr>
            <w:tcW w:w="1600" w:type="dxa"/>
            <w:tcBorders>
              <w:top w:val="single" w:sz="1" w:space="0" w:color="CBD5E0"/>
              <w:left w:val="single" w:sz="1" w:space="0" w:color="CBD5E0"/>
              <w:bottom w:val="single" w:sz="1" w:space="0" w:color="CBD5E0"/>
              <w:right w:val="single" w:sz="1" w:space="0" w:color="CBD5E0"/>
            </w:tcBorders>
            <w:shd w:val="clear" w:color="auto" w:fill="FFFFFF"/>
            <w:tcMar>
              <w:top w:w="60" w:type="dxa"/>
              <w:left w:w="120" w:type="dxa"/>
              <w:bottom w:w="60" w:type="dxa"/>
              <w:right w:w="120" w:type="dxa"/>
            </w:tcMar>
          </w:tcPr>
          <w:p w:rsidR="00441EE9" w:rsidRDefault="00000000">
            <w:r>
              <w:rPr>
                <w:sz w:val="18"/>
                <w:szCs w:val="18"/>
              </w:rPr>
              <w:t>Integer</w:t>
            </w:r>
          </w:p>
        </w:tc>
        <w:tc>
          <w:tcPr>
            <w:tcW w:w="1800" w:type="dxa"/>
            <w:tcBorders>
              <w:top w:val="single" w:sz="1" w:space="0" w:color="CBD5E0"/>
              <w:left w:val="single" w:sz="1" w:space="0" w:color="CBD5E0"/>
              <w:bottom w:val="single" w:sz="1" w:space="0" w:color="CBD5E0"/>
              <w:right w:val="single" w:sz="1" w:space="0" w:color="CBD5E0"/>
            </w:tcBorders>
            <w:shd w:val="clear" w:color="auto" w:fill="FFFFFF"/>
            <w:tcMar>
              <w:top w:w="60" w:type="dxa"/>
              <w:left w:w="120" w:type="dxa"/>
              <w:bottom w:w="60" w:type="dxa"/>
              <w:right w:w="120" w:type="dxa"/>
            </w:tcMar>
          </w:tcPr>
          <w:p w:rsidR="00441EE9" w:rsidRDefault="00000000">
            <w:r>
              <w:rPr>
                <w:sz w:val="18"/>
                <w:szCs w:val="18"/>
              </w:rPr>
              <w:t>No</w:t>
            </w:r>
          </w:p>
        </w:tc>
        <w:tc>
          <w:tcPr>
            <w:tcW w:w="3560" w:type="dxa"/>
            <w:tcBorders>
              <w:top w:val="single" w:sz="1" w:space="0" w:color="CBD5E0"/>
              <w:left w:val="single" w:sz="1" w:space="0" w:color="CBD5E0"/>
              <w:bottom w:val="single" w:sz="1" w:space="0" w:color="CBD5E0"/>
              <w:right w:val="single" w:sz="1" w:space="0" w:color="CBD5E0"/>
            </w:tcBorders>
            <w:shd w:val="clear" w:color="auto" w:fill="FFFFFF"/>
            <w:tcMar>
              <w:top w:w="60" w:type="dxa"/>
              <w:left w:w="120" w:type="dxa"/>
              <w:bottom w:w="60" w:type="dxa"/>
              <w:right w:w="120" w:type="dxa"/>
            </w:tcMar>
          </w:tcPr>
          <w:p w:rsidR="00441EE9" w:rsidRDefault="00000000">
            <w:r>
              <w:rPr>
                <w:sz w:val="18"/>
                <w:szCs w:val="18"/>
              </w:rPr>
              <w:t>0=Ground</w:t>
            </w:r>
          </w:p>
        </w:tc>
      </w:tr>
      <w:tr w:rsidR="00441EE9">
        <w:tblPrEx>
          <w:tblCellMar>
            <w:top w:w="0" w:type="dxa"/>
            <w:bottom w:w="0" w:type="dxa"/>
          </w:tblCellMar>
        </w:tblPrEx>
        <w:tc>
          <w:tcPr>
            <w:tcW w:w="2400" w:type="dxa"/>
            <w:tcBorders>
              <w:top w:val="single" w:sz="1" w:space="0" w:color="CBD5E0"/>
              <w:left w:val="single" w:sz="1" w:space="0" w:color="CBD5E0"/>
              <w:bottom w:val="single" w:sz="1" w:space="0" w:color="CBD5E0"/>
              <w:right w:val="single" w:sz="1" w:space="0" w:color="CBD5E0"/>
            </w:tcBorders>
            <w:shd w:val="clear" w:color="auto" w:fill="F0F4F8"/>
            <w:tcMar>
              <w:top w:w="60" w:type="dxa"/>
              <w:left w:w="120" w:type="dxa"/>
              <w:bottom w:w="60" w:type="dxa"/>
              <w:right w:w="120" w:type="dxa"/>
            </w:tcMar>
          </w:tcPr>
          <w:p w:rsidR="00441EE9" w:rsidRDefault="00000000">
            <w:r>
              <w:rPr>
                <w:b/>
                <w:bCs/>
                <w:sz w:val="18"/>
                <w:szCs w:val="18"/>
              </w:rPr>
              <w:t>amenities</w:t>
            </w:r>
          </w:p>
        </w:tc>
        <w:tc>
          <w:tcPr>
            <w:tcW w:w="1600" w:type="dxa"/>
            <w:tcBorders>
              <w:top w:val="single" w:sz="1" w:space="0" w:color="CBD5E0"/>
              <w:left w:val="single" w:sz="1" w:space="0" w:color="CBD5E0"/>
              <w:bottom w:val="single" w:sz="1" w:space="0" w:color="CBD5E0"/>
              <w:right w:val="single" w:sz="1" w:space="0" w:color="CBD5E0"/>
            </w:tcBorders>
            <w:shd w:val="clear" w:color="auto" w:fill="F0F4F8"/>
            <w:tcMar>
              <w:top w:w="60" w:type="dxa"/>
              <w:left w:w="120" w:type="dxa"/>
              <w:bottom w:w="60" w:type="dxa"/>
              <w:right w:w="120" w:type="dxa"/>
            </w:tcMar>
          </w:tcPr>
          <w:p w:rsidR="00441EE9" w:rsidRDefault="00000000">
            <w:r>
              <w:rPr>
                <w:sz w:val="18"/>
                <w:szCs w:val="18"/>
              </w:rPr>
              <w:t>String Array</w:t>
            </w:r>
          </w:p>
        </w:tc>
        <w:tc>
          <w:tcPr>
            <w:tcW w:w="1800" w:type="dxa"/>
            <w:tcBorders>
              <w:top w:val="single" w:sz="1" w:space="0" w:color="CBD5E0"/>
              <w:left w:val="single" w:sz="1" w:space="0" w:color="CBD5E0"/>
              <w:bottom w:val="single" w:sz="1" w:space="0" w:color="CBD5E0"/>
              <w:right w:val="single" w:sz="1" w:space="0" w:color="CBD5E0"/>
            </w:tcBorders>
            <w:shd w:val="clear" w:color="auto" w:fill="F0F4F8"/>
            <w:tcMar>
              <w:top w:w="60" w:type="dxa"/>
              <w:left w:w="120" w:type="dxa"/>
              <w:bottom w:w="60" w:type="dxa"/>
              <w:right w:w="120" w:type="dxa"/>
            </w:tcMar>
          </w:tcPr>
          <w:p w:rsidR="00441EE9" w:rsidRDefault="00000000">
            <w:r>
              <w:rPr>
                <w:sz w:val="18"/>
                <w:szCs w:val="18"/>
              </w:rPr>
              <w:t>No</w:t>
            </w:r>
          </w:p>
        </w:tc>
        <w:tc>
          <w:tcPr>
            <w:tcW w:w="3560" w:type="dxa"/>
            <w:tcBorders>
              <w:top w:val="single" w:sz="1" w:space="0" w:color="CBD5E0"/>
              <w:left w:val="single" w:sz="1" w:space="0" w:color="CBD5E0"/>
              <w:bottom w:val="single" w:sz="1" w:space="0" w:color="CBD5E0"/>
              <w:right w:val="single" w:sz="1" w:space="0" w:color="CBD5E0"/>
            </w:tcBorders>
            <w:shd w:val="clear" w:color="auto" w:fill="F0F4F8"/>
            <w:tcMar>
              <w:top w:w="60" w:type="dxa"/>
              <w:left w:w="120" w:type="dxa"/>
              <w:bottom w:w="60" w:type="dxa"/>
              <w:right w:w="120" w:type="dxa"/>
            </w:tcMar>
          </w:tcPr>
          <w:p w:rsidR="00441EE9" w:rsidRDefault="00000000">
            <w:r>
              <w:rPr>
                <w:sz w:val="18"/>
                <w:szCs w:val="18"/>
              </w:rPr>
              <w:t>['</w:t>
            </w:r>
            <w:proofErr w:type="spellStart"/>
            <w:r>
              <w:rPr>
                <w:sz w:val="18"/>
                <w:szCs w:val="18"/>
              </w:rPr>
              <w:t>parking','lift','ac</w:t>
            </w:r>
            <w:proofErr w:type="spellEnd"/>
            <w:r>
              <w:rPr>
                <w:sz w:val="18"/>
                <w:szCs w:val="18"/>
              </w:rPr>
              <w:t>']</w:t>
            </w:r>
          </w:p>
        </w:tc>
      </w:tr>
      <w:tr w:rsidR="00441EE9">
        <w:tblPrEx>
          <w:tblCellMar>
            <w:top w:w="0" w:type="dxa"/>
            <w:bottom w:w="0" w:type="dxa"/>
          </w:tblCellMar>
        </w:tblPrEx>
        <w:tc>
          <w:tcPr>
            <w:tcW w:w="2400" w:type="dxa"/>
            <w:tcBorders>
              <w:top w:val="single" w:sz="1" w:space="0" w:color="CBD5E0"/>
              <w:left w:val="single" w:sz="1" w:space="0" w:color="CBD5E0"/>
              <w:bottom w:val="single" w:sz="1" w:space="0" w:color="CBD5E0"/>
              <w:right w:val="single" w:sz="1" w:space="0" w:color="CBD5E0"/>
            </w:tcBorders>
            <w:shd w:val="clear" w:color="auto" w:fill="FFFFFF"/>
            <w:tcMar>
              <w:top w:w="60" w:type="dxa"/>
              <w:left w:w="120" w:type="dxa"/>
              <w:bottom w:w="60" w:type="dxa"/>
              <w:right w:w="120" w:type="dxa"/>
            </w:tcMar>
          </w:tcPr>
          <w:p w:rsidR="00441EE9" w:rsidRDefault="00000000">
            <w:proofErr w:type="spellStart"/>
            <w:r>
              <w:rPr>
                <w:b/>
                <w:bCs/>
                <w:sz w:val="18"/>
                <w:szCs w:val="18"/>
              </w:rPr>
              <w:t>preferred_tenant</w:t>
            </w:r>
            <w:proofErr w:type="spellEnd"/>
          </w:p>
        </w:tc>
        <w:tc>
          <w:tcPr>
            <w:tcW w:w="1600" w:type="dxa"/>
            <w:tcBorders>
              <w:top w:val="single" w:sz="1" w:space="0" w:color="CBD5E0"/>
              <w:left w:val="single" w:sz="1" w:space="0" w:color="CBD5E0"/>
              <w:bottom w:val="single" w:sz="1" w:space="0" w:color="CBD5E0"/>
              <w:right w:val="single" w:sz="1" w:space="0" w:color="CBD5E0"/>
            </w:tcBorders>
            <w:shd w:val="clear" w:color="auto" w:fill="FFFFFF"/>
            <w:tcMar>
              <w:top w:w="60" w:type="dxa"/>
              <w:left w:w="120" w:type="dxa"/>
              <w:bottom w:w="60" w:type="dxa"/>
              <w:right w:w="120" w:type="dxa"/>
            </w:tcMar>
          </w:tcPr>
          <w:p w:rsidR="00441EE9" w:rsidRDefault="00000000">
            <w:r>
              <w:rPr>
                <w:sz w:val="18"/>
                <w:szCs w:val="18"/>
              </w:rPr>
              <w:t>Enum</w:t>
            </w:r>
          </w:p>
        </w:tc>
        <w:tc>
          <w:tcPr>
            <w:tcW w:w="1800" w:type="dxa"/>
            <w:tcBorders>
              <w:top w:val="single" w:sz="1" w:space="0" w:color="CBD5E0"/>
              <w:left w:val="single" w:sz="1" w:space="0" w:color="CBD5E0"/>
              <w:bottom w:val="single" w:sz="1" w:space="0" w:color="CBD5E0"/>
              <w:right w:val="single" w:sz="1" w:space="0" w:color="CBD5E0"/>
            </w:tcBorders>
            <w:shd w:val="clear" w:color="auto" w:fill="FFFFFF"/>
            <w:tcMar>
              <w:top w:w="60" w:type="dxa"/>
              <w:left w:w="120" w:type="dxa"/>
              <w:bottom w:w="60" w:type="dxa"/>
              <w:right w:w="120" w:type="dxa"/>
            </w:tcMar>
          </w:tcPr>
          <w:p w:rsidR="00441EE9" w:rsidRDefault="00000000">
            <w:r>
              <w:rPr>
                <w:sz w:val="18"/>
                <w:szCs w:val="18"/>
              </w:rPr>
              <w:t>No</w:t>
            </w:r>
          </w:p>
        </w:tc>
        <w:tc>
          <w:tcPr>
            <w:tcW w:w="3560" w:type="dxa"/>
            <w:tcBorders>
              <w:top w:val="single" w:sz="1" w:space="0" w:color="CBD5E0"/>
              <w:left w:val="single" w:sz="1" w:space="0" w:color="CBD5E0"/>
              <w:bottom w:val="single" w:sz="1" w:space="0" w:color="CBD5E0"/>
              <w:right w:val="single" w:sz="1" w:space="0" w:color="CBD5E0"/>
            </w:tcBorders>
            <w:shd w:val="clear" w:color="auto" w:fill="FFFFFF"/>
            <w:tcMar>
              <w:top w:w="60" w:type="dxa"/>
              <w:left w:w="120" w:type="dxa"/>
              <w:bottom w:w="60" w:type="dxa"/>
              <w:right w:w="120" w:type="dxa"/>
            </w:tcMar>
          </w:tcPr>
          <w:p w:rsidR="00441EE9" w:rsidRDefault="00000000">
            <w:proofErr w:type="spellStart"/>
            <w:r>
              <w:rPr>
                <w:sz w:val="18"/>
                <w:szCs w:val="18"/>
              </w:rPr>
              <w:t>Family|Bachelor|Girls|Boys|Any</w:t>
            </w:r>
            <w:proofErr w:type="spellEnd"/>
          </w:p>
        </w:tc>
      </w:tr>
      <w:tr w:rsidR="00441EE9">
        <w:tblPrEx>
          <w:tblCellMar>
            <w:top w:w="0" w:type="dxa"/>
            <w:bottom w:w="0" w:type="dxa"/>
          </w:tblCellMar>
        </w:tblPrEx>
        <w:tc>
          <w:tcPr>
            <w:tcW w:w="2400" w:type="dxa"/>
            <w:tcBorders>
              <w:top w:val="single" w:sz="1" w:space="0" w:color="CBD5E0"/>
              <w:left w:val="single" w:sz="1" w:space="0" w:color="CBD5E0"/>
              <w:bottom w:val="single" w:sz="1" w:space="0" w:color="CBD5E0"/>
              <w:right w:val="single" w:sz="1" w:space="0" w:color="CBD5E0"/>
            </w:tcBorders>
            <w:shd w:val="clear" w:color="auto" w:fill="F0F4F8"/>
            <w:tcMar>
              <w:top w:w="60" w:type="dxa"/>
              <w:left w:w="120" w:type="dxa"/>
              <w:bottom w:w="60" w:type="dxa"/>
              <w:right w:w="120" w:type="dxa"/>
            </w:tcMar>
          </w:tcPr>
          <w:p w:rsidR="00441EE9" w:rsidRDefault="00000000">
            <w:proofErr w:type="spellStart"/>
            <w:r>
              <w:rPr>
                <w:b/>
                <w:bCs/>
                <w:sz w:val="18"/>
                <w:szCs w:val="18"/>
              </w:rPr>
              <w:t>available_from</w:t>
            </w:r>
            <w:proofErr w:type="spellEnd"/>
          </w:p>
        </w:tc>
        <w:tc>
          <w:tcPr>
            <w:tcW w:w="1600" w:type="dxa"/>
            <w:tcBorders>
              <w:top w:val="single" w:sz="1" w:space="0" w:color="CBD5E0"/>
              <w:left w:val="single" w:sz="1" w:space="0" w:color="CBD5E0"/>
              <w:bottom w:val="single" w:sz="1" w:space="0" w:color="CBD5E0"/>
              <w:right w:val="single" w:sz="1" w:space="0" w:color="CBD5E0"/>
            </w:tcBorders>
            <w:shd w:val="clear" w:color="auto" w:fill="F0F4F8"/>
            <w:tcMar>
              <w:top w:w="60" w:type="dxa"/>
              <w:left w:w="120" w:type="dxa"/>
              <w:bottom w:w="60" w:type="dxa"/>
              <w:right w:w="120" w:type="dxa"/>
            </w:tcMar>
          </w:tcPr>
          <w:p w:rsidR="00441EE9" w:rsidRDefault="00000000">
            <w:r>
              <w:rPr>
                <w:sz w:val="18"/>
                <w:szCs w:val="18"/>
              </w:rPr>
              <w:t>Date</w:t>
            </w:r>
          </w:p>
        </w:tc>
        <w:tc>
          <w:tcPr>
            <w:tcW w:w="1800" w:type="dxa"/>
            <w:tcBorders>
              <w:top w:val="single" w:sz="1" w:space="0" w:color="CBD5E0"/>
              <w:left w:val="single" w:sz="1" w:space="0" w:color="CBD5E0"/>
              <w:bottom w:val="single" w:sz="1" w:space="0" w:color="CBD5E0"/>
              <w:right w:val="single" w:sz="1" w:space="0" w:color="CBD5E0"/>
            </w:tcBorders>
            <w:shd w:val="clear" w:color="auto" w:fill="F0F4F8"/>
            <w:tcMar>
              <w:top w:w="60" w:type="dxa"/>
              <w:left w:w="120" w:type="dxa"/>
              <w:bottom w:w="60" w:type="dxa"/>
              <w:right w:w="120" w:type="dxa"/>
            </w:tcMar>
          </w:tcPr>
          <w:p w:rsidR="00441EE9" w:rsidRDefault="00000000">
            <w:r>
              <w:rPr>
                <w:sz w:val="18"/>
                <w:szCs w:val="18"/>
              </w:rPr>
              <w:t>No</w:t>
            </w:r>
          </w:p>
        </w:tc>
        <w:tc>
          <w:tcPr>
            <w:tcW w:w="3560" w:type="dxa"/>
            <w:tcBorders>
              <w:top w:val="single" w:sz="1" w:space="0" w:color="CBD5E0"/>
              <w:left w:val="single" w:sz="1" w:space="0" w:color="CBD5E0"/>
              <w:bottom w:val="single" w:sz="1" w:space="0" w:color="CBD5E0"/>
              <w:right w:val="single" w:sz="1" w:space="0" w:color="CBD5E0"/>
            </w:tcBorders>
            <w:shd w:val="clear" w:color="auto" w:fill="F0F4F8"/>
            <w:tcMar>
              <w:top w:w="60" w:type="dxa"/>
              <w:left w:w="120" w:type="dxa"/>
              <w:bottom w:w="60" w:type="dxa"/>
              <w:right w:w="120" w:type="dxa"/>
            </w:tcMar>
          </w:tcPr>
          <w:p w:rsidR="00441EE9" w:rsidRDefault="00000000">
            <w:r>
              <w:rPr>
                <w:sz w:val="18"/>
                <w:szCs w:val="18"/>
              </w:rPr>
              <w:t xml:space="preserve">Defaults to </w:t>
            </w:r>
            <w:proofErr w:type="spellStart"/>
            <w:r>
              <w:rPr>
                <w:sz w:val="18"/>
                <w:szCs w:val="18"/>
              </w:rPr>
              <w:t>created_at</w:t>
            </w:r>
            <w:proofErr w:type="spellEnd"/>
          </w:p>
        </w:tc>
      </w:tr>
      <w:tr w:rsidR="00441EE9">
        <w:tblPrEx>
          <w:tblCellMar>
            <w:top w:w="0" w:type="dxa"/>
            <w:bottom w:w="0" w:type="dxa"/>
          </w:tblCellMar>
        </w:tblPrEx>
        <w:tc>
          <w:tcPr>
            <w:tcW w:w="2400" w:type="dxa"/>
            <w:tcBorders>
              <w:top w:val="single" w:sz="1" w:space="0" w:color="CBD5E0"/>
              <w:left w:val="single" w:sz="1" w:space="0" w:color="CBD5E0"/>
              <w:bottom w:val="single" w:sz="1" w:space="0" w:color="CBD5E0"/>
              <w:right w:val="single" w:sz="1" w:space="0" w:color="CBD5E0"/>
            </w:tcBorders>
            <w:shd w:val="clear" w:color="auto" w:fill="FFFFFF"/>
            <w:tcMar>
              <w:top w:w="60" w:type="dxa"/>
              <w:left w:w="120" w:type="dxa"/>
              <w:bottom w:w="60" w:type="dxa"/>
              <w:right w:w="120" w:type="dxa"/>
            </w:tcMar>
          </w:tcPr>
          <w:p w:rsidR="00441EE9" w:rsidRDefault="00000000">
            <w:proofErr w:type="spellStart"/>
            <w:r>
              <w:rPr>
                <w:b/>
                <w:bCs/>
                <w:sz w:val="18"/>
                <w:szCs w:val="18"/>
              </w:rPr>
              <w:t>broker_name</w:t>
            </w:r>
            <w:proofErr w:type="spellEnd"/>
          </w:p>
        </w:tc>
        <w:tc>
          <w:tcPr>
            <w:tcW w:w="1600" w:type="dxa"/>
            <w:tcBorders>
              <w:top w:val="single" w:sz="1" w:space="0" w:color="CBD5E0"/>
              <w:left w:val="single" w:sz="1" w:space="0" w:color="CBD5E0"/>
              <w:bottom w:val="single" w:sz="1" w:space="0" w:color="CBD5E0"/>
              <w:right w:val="single" w:sz="1" w:space="0" w:color="CBD5E0"/>
            </w:tcBorders>
            <w:shd w:val="clear" w:color="auto" w:fill="FFFFFF"/>
            <w:tcMar>
              <w:top w:w="60" w:type="dxa"/>
              <w:left w:w="120" w:type="dxa"/>
              <w:bottom w:w="60" w:type="dxa"/>
              <w:right w:w="120" w:type="dxa"/>
            </w:tcMar>
          </w:tcPr>
          <w:p w:rsidR="00441EE9" w:rsidRDefault="00000000">
            <w:r>
              <w:rPr>
                <w:sz w:val="18"/>
                <w:szCs w:val="18"/>
              </w:rPr>
              <w:t>String</w:t>
            </w:r>
          </w:p>
        </w:tc>
        <w:tc>
          <w:tcPr>
            <w:tcW w:w="1800" w:type="dxa"/>
            <w:tcBorders>
              <w:top w:val="single" w:sz="1" w:space="0" w:color="CBD5E0"/>
              <w:left w:val="single" w:sz="1" w:space="0" w:color="CBD5E0"/>
              <w:bottom w:val="single" w:sz="1" w:space="0" w:color="CBD5E0"/>
              <w:right w:val="single" w:sz="1" w:space="0" w:color="CBD5E0"/>
            </w:tcBorders>
            <w:shd w:val="clear" w:color="auto" w:fill="FFFFFF"/>
            <w:tcMar>
              <w:top w:w="60" w:type="dxa"/>
              <w:left w:w="120" w:type="dxa"/>
              <w:bottom w:w="60" w:type="dxa"/>
              <w:right w:w="120" w:type="dxa"/>
            </w:tcMar>
          </w:tcPr>
          <w:p w:rsidR="00441EE9" w:rsidRDefault="00000000">
            <w:r>
              <w:rPr>
                <w:sz w:val="18"/>
                <w:szCs w:val="18"/>
              </w:rPr>
              <w:t>Yes</w:t>
            </w:r>
          </w:p>
        </w:tc>
        <w:tc>
          <w:tcPr>
            <w:tcW w:w="3560" w:type="dxa"/>
            <w:tcBorders>
              <w:top w:val="single" w:sz="1" w:space="0" w:color="CBD5E0"/>
              <w:left w:val="single" w:sz="1" w:space="0" w:color="CBD5E0"/>
              <w:bottom w:val="single" w:sz="1" w:space="0" w:color="CBD5E0"/>
              <w:right w:val="single" w:sz="1" w:space="0" w:color="CBD5E0"/>
            </w:tcBorders>
            <w:shd w:val="clear" w:color="auto" w:fill="FFFFFF"/>
            <w:tcMar>
              <w:top w:w="60" w:type="dxa"/>
              <w:left w:w="120" w:type="dxa"/>
              <w:bottom w:w="60" w:type="dxa"/>
              <w:right w:w="120" w:type="dxa"/>
            </w:tcMar>
          </w:tcPr>
          <w:p w:rsidR="00441EE9" w:rsidRDefault="00000000">
            <w:r>
              <w:rPr>
                <w:sz w:val="18"/>
                <w:szCs w:val="18"/>
              </w:rPr>
              <w:t>Required for display</w:t>
            </w:r>
          </w:p>
        </w:tc>
      </w:tr>
      <w:tr w:rsidR="00441EE9">
        <w:tblPrEx>
          <w:tblCellMar>
            <w:top w:w="0" w:type="dxa"/>
            <w:bottom w:w="0" w:type="dxa"/>
          </w:tblCellMar>
        </w:tblPrEx>
        <w:tc>
          <w:tcPr>
            <w:tcW w:w="2400" w:type="dxa"/>
            <w:tcBorders>
              <w:top w:val="single" w:sz="1" w:space="0" w:color="CBD5E0"/>
              <w:left w:val="single" w:sz="1" w:space="0" w:color="CBD5E0"/>
              <w:bottom w:val="single" w:sz="1" w:space="0" w:color="CBD5E0"/>
              <w:right w:val="single" w:sz="1" w:space="0" w:color="CBD5E0"/>
            </w:tcBorders>
            <w:shd w:val="clear" w:color="auto" w:fill="F0F4F8"/>
            <w:tcMar>
              <w:top w:w="60" w:type="dxa"/>
              <w:left w:w="120" w:type="dxa"/>
              <w:bottom w:w="60" w:type="dxa"/>
              <w:right w:w="120" w:type="dxa"/>
            </w:tcMar>
          </w:tcPr>
          <w:p w:rsidR="00441EE9" w:rsidRDefault="00000000">
            <w:proofErr w:type="spellStart"/>
            <w:r>
              <w:rPr>
                <w:b/>
                <w:bCs/>
                <w:sz w:val="18"/>
                <w:szCs w:val="18"/>
              </w:rPr>
              <w:t>broker_phone</w:t>
            </w:r>
            <w:proofErr w:type="spellEnd"/>
          </w:p>
        </w:tc>
        <w:tc>
          <w:tcPr>
            <w:tcW w:w="1600" w:type="dxa"/>
            <w:tcBorders>
              <w:top w:val="single" w:sz="1" w:space="0" w:color="CBD5E0"/>
              <w:left w:val="single" w:sz="1" w:space="0" w:color="CBD5E0"/>
              <w:bottom w:val="single" w:sz="1" w:space="0" w:color="CBD5E0"/>
              <w:right w:val="single" w:sz="1" w:space="0" w:color="CBD5E0"/>
            </w:tcBorders>
            <w:shd w:val="clear" w:color="auto" w:fill="F0F4F8"/>
            <w:tcMar>
              <w:top w:w="60" w:type="dxa"/>
              <w:left w:w="120" w:type="dxa"/>
              <w:bottom w:w="60" w:type="dxa"/>
              <w:right w:w="120" w:type="dxa"/>
            </w:tcMar>
          </w:tcPr>
          <w:p w:rsidR="00441EE9" w:rsidRDefault="00000000">
            <w:r>
              <w:rPr>
                <w:sz w:val="18"/>
                <w:szCs w:val="18"/>
              </w:rPr>
              <w:t>String</w:t>
            </w:r>
          </w:p>
        </w:tc>
        <w:tc>
          <w:tcPr>
            <w:tcW w:w="1800" w:type="dxa"/>
            <w:tcBorders>
              <w:top w:val="single" w:sz="1" w:space="0" w:color="CBD5E0"/>
              <w:left w:val="single" w:sz="1" w:space="0" w:color="CBD5E0"/>
              <w:bottom w:val="single" w:sz="1" w:space="0" w:color="CBD5E0"/>
              <w:right w:val="single" w:sz="1" w:space="0" w:color="CBD5E0"/>
            </w:tcBorders>
            <w:shd w:val="clear" w:color="auto" w:fill="F0F4F8"/>
            <w:tcMar>
              <w:top w:w="60" w:type="dxa"/>
              <w:left w:w="120" w:type="dxa"/>
              <w:bottom w:w="60" w:type="dxa"/>
              <w:right w:w="120" w:type="dxa"/>
            </w:tcMar>
          </w:tcPr>
          <w:p w:rsidR="00441EE9" w:rsidRDefault="00000000">
            <w:r>
              <w:rPr>
                <w:sz w:val="18"/>
                <w:szCs w:val="18"/>
              </w:rPr>
              <w:t>Yes</w:t>
            </w:r>
          </w:p>
        </w:tc>
        <w:tc>
          <w:tcPr>
            <w:tcW w:w="3560" w:type="dxa"/>
            <w:tcBorders>
              <w:top w:val="single" w:sz="1" w:space="0" w:color="CBD5E0"/>
              <w:left w:val="single" w:sz="1" w:space="0" w:color="CBD5E0"/>
              <w:bottom w:val="single" w:sz="1" w:space="0" w:color="CBD5E0"/>
              <w:right w:val="single" w:sz="1" w:space="0" w:color="CBD5E0"/>
            </w:tcBorders>
            <w:shd w:val="clear" w:color="auto" w:fill="F0F4F8"/>
            <w:tcMar>
              <w:top w:w="60" w:type="dxa"/>
              <w:left w:w="120" w:type="dxa"/>
              <w:bottom w:w="60" w:type="dxa"/>
              <w:right w:w="120" w:type="dxa"/>
            </w:tcMar>
          </w:tcPr>
          <w:p w:rsidR="00441EE9" w:rsidRDefault="00000000">
            <w:proofErr w:type="spellStart"/>
            <w:r>
              <w:rPr>
                <w:sz w:val="18"/>
                <w:szCs w:val="18"/>
              </w:rPr>
              <w:t>Normalised</w:t>
            </w:r>
            <w:proofErr w:type="spellEnd"/>
            <w:r>
              <w:rPr>
                <w:sz w:val="18"/>
                <w:szCs w:val="18"/>
              </w:rPr>
              <w:t xml:space="preserve"> E.164</w:t>
            </w:r>
          </w:p>
        </w:tc>
      </w:tr>
      <w:tr w:rsidR="00441EE9">
        <w:tblPrEx>
          <w:tblCellMar>
            <w:top w:w="0" w:type="dxa"/>
            <w:bottom w:w="0" w:type="dxa"/>
          </w:tblCellMar>
        </w:tblPrEx>
        <w:tc>
          <w:tcPr>
            <w:tcW w:w="2400" w:type="dxa"/>
            <w:tcBorders>
              <w:top w:val="single" w:sz="1" w:space="0" w:color="CBD5E0"/>
              <w:left w:val="single" w:sz="1" w:space="0" w:color="CBD5E0"/>
              <w:bottom w:val="single" w:sz="1" w:space="0" w:color="CBD5E0"/>
              <w:right w:val="single" w:sz="1" w:space="0" w:color="CBD5E0"/>
            </w:tcBorders>
            <w:shd w:val="clear" w:color="auto" w:fill="FFFFFF"/>
            <w:tcMar>
              <w:top w:w="60" w:type="dxa"/>
              <w:left w:w="120" w:type="dxa"/>
              <w:bottom w:w="60" w:type="dxa"/>
              <w:right w:w="120" w:type="dxa"/>
            </w:tcMar>
          </w:tcPr>
          <w:p w:rsidR="00441EE9" w:rsidRDefault="00000000">
            <w:proofErr w:type="spellStart"/>
            <w:r>
              <w:rPr>
                <w:b/>
                <w:bCs/>
                <w:sz w:val="18"/>
                <w:szCs w:val="18"/>
              </w:rPr>
              <w:t>broker_instagram</w:t>
            </w:r>
            <w:proofErr w:type="spellEnd"/>
          </w:p>
        </w:tc>
        <w:tc>
          <w:tcPr>
            <w:tcW w:w="1600" w:type="dxa"/>
            <w:tcBorders>
              <w:top w:val="single" w:sz="1" w:space="0" w:color="CBD5E0"/>
              <w:left w:val="single" w:sz="1" w:space="0" w:color="CBD5E0"/>
              <w:bottom w:val="single" w:sz="1" w:space="0" w:color="CBD5E0"/>
              <w:right w:val="single" w:sz="1" w:space="0" w:color="CBD5E0"/>
            </w:tcBorders>
            <w:shd w:val="clear" w:color="auto" w:fill="FFFFFF"/>
            <w:tcMar>
              <w:top w:w="60" w:type="dxa"/>
              <w:left w:w="120" w:type="dxa"/>
              <w:bottom w:w="60" w:type="dxa"/>
              <w:right w:w="120" w:type="dxa"/>
            </w:tcMar>
          </w:tcPr>
          <w:p w:rsidR="00441EE9" w:rsidRDefault="00000000">
            <w:r>
              <w:rPr>
                <w:sz w:val="18"/>
                <w:szCs w:val="18"/>
              </w:rPr>
              <w:t>String</w:t>
            </w:r>
          </w:p>
        </w:tc>
        <w:tc>
          <w:tcPr>
            <w:tcW w:w="1800" w:type="dxa"/>
            <w:tcBorders>
              <w:top w:val="single" w:sz="1" w:space="0" w:color="CBD5E0"/>
              <w:left w:val="single" w:sz="1" w:space="0" w:color="CBD5E0"/>
              <w:bottom w:val="single" w:sz="1" w:space="0" w:color="CBD5E0"/>
              <w:right w:val="single" w:sz="1" w:space="0" w:color="CBD5E0"/>
            </w:tcBorders>
            <w:shd w:val="clear" w:color="auto" w:fill="FFFFFF"/>
            <w:tcMar>
              <w:top w:w="60" w:type="dxa"/>
              <w:left w:w="120" w:type="dxa"/>
              <w:bottom w:w="60" w:type="dxa"/>
              <w:right w:w="120" w:type="dxa"/>
            </w:tcMar>
          </w:tcPr>
          <w:p w:rsidR="00441EE9" w:rsidRDefault="00000000">
            <w:r>
              <w:rPr>
                <w:sz w:val="18"/>
                <w:szCs w:val="18"/>
              </w:rPr>
              <w:t>No</w:t>
            </w:r>
          </w:p>
        </w:tc>
        <w:tc>
          <w:tcPr>
            <w:tcW w:w="3560" w:type="dxa"/>
            <w:tcBorders>
              <w:top w:val="single" w:sz="1" w:space="0" w:color="CBD5E0"/>
              <w:left w:val="single" w:sz="1" w:space="0" w:color="CBD5E0"/>
              <w:bottom w:val="single" w:sz="1" w:space="0" w:color="CBD5E0"/>
              <w:right w:val="single" w:sz="1" w:space="0" w:color="CBD5E0"/>
            </w:tcBorders>
            <w:shd w:val="clear" w:color="auto" w:fill="FFFFFF"/>
            <w:tcMar>
              <w:top w:w="60" w:type="dxa"/>
              <w:left w:w="120" w:type="dxa"/>
              <w:bottom w:w="60" w:type="dxa"/>
              <w:right w:w="120" w:type="dxa"/>
            </w:tcMar>
          </w:tcPr>
          <w:p w:rsidR="00441EE9" w:rsidRDefault="00000000">
            <w:r>
              <w:rPr>
                <w:sz w:val="18"/>
                <w:szCs w:val="18"/>
              </w:rPr>
              <w:t>For claim flow</w:t>
            </w:r>
          </w:p>
        </w:tc>
      </w:tr>
      <w:tr w:rsidR="00441EE9">
        <w:tblPrEx>
          <w:tblCellMar>
            <w:top w:w="0" w:type="dxa"/>
            <w:bottom w:w="0" w:type="dxa"/>
          </w:tblCellMar>
        </w:tblPrEx>
        <w:tc>
          <w:tcPr>
            <w:tcW w:w="2400" w:type="dxa"/>
            <w:tcBorders>
              <w:top w:val="single" w:sz="1" w:space="0" w:color="CBD5E0"/>
              <w:left w:val="single" w:sz="1" w:space="0" w:color="CBD5E0"/>
              <w:bottom w:val="single" w:sz="1" w:space="0" w:color="CBD5E0"/>
              <w:right w:val="single" w:sz="1" w:space="0" w:color="CBD5E0"/>
            </w:tcBorders>
            <w:shd w:val="clear" w:color="auto" w:fill="F0F4F8"/>
            <w:tcMar>
              <w:top w:w="60" w:type="dxa"/>
              <w:left w:w="120" w:type="dxa"/>
              <w:bottom w:w="60" w:type="dxa"/>
              <w:right w:w="120" w:type="dxa"/>
            </w:tcMar>
          </w:tcPr>
          <w:p w:rsidR="00441EE9" w:rsidRDefault="00000000">
            <w:r>
              <w:rPr>
                <w:b/>
                <w:bCs/>
                <w:sz w:val="18"/>
                <w:szCs w:val="18"/>
              </w:rPr>
              <w:t>status</w:t>
            </w:r>
          </w:p>
        </w:tc>
        <w:tc>
          <w:tcPr>
            <w:tcW w:w="1600" w:type="dxa"/>
            <w:tcBorders>
              <w:top w:val="single" w:sz="1" w:space="0" w:color="CBD5E0"/>
              <w:left w:val="single" w:sz="1" w:space="0" w:color="CBD5E0"/>
              <w:bottom w:val="single" w:sz="1" w:space="0" w:color="CBD5E0"/>
              <w:right w:val="single" w:sz="1" w:space="0" w:color="CBD5E0"/>
            </w:tcBorders>
            <w:shd w:val="clear" w:color="auto" w:fill="F0F4F8"/>
            <w:tcMar>
              <w:top w:w="60" w:type="dxa"/>
              <w:left w:w="120" w:type="dxa"/>
              <w:bottom w:w="60" w:type="dxa"/>
              <w:right w:w="120" w:type="dxa"/>
            </w:tcMar>
          </w:tcPr>
          <w:p w:rsidR="00441EE9" w:rsidRDefault="00000000">
            <w:r>
              <w:rPr>
                <w:sz w:val="18"/>
                <w:szCs w:val="18"/>
              </w:rPr>
              <w:t>Enum</w:t>
            </w:r>
          </w:p>
        </w:tc>
        <w:tc>
          <w:tcPr>
            <w:tcW w:w="1800" w:type="dxa"/>
            <w:tcBorders>
              <w:top w:val="single" w:sz="1" w:space="0" w:color="CBD5E0"/>
              <w:left w:val="single" w:sz="1" w:space="0" w:color="CBD5E0"/>
              <w:bottom w:val="single" w:sz="1" w:space="0" w:color="CBD5E0"/>
              <w:right w:val="single" w:sz="1" w:space="0" w:color="CBD5E0"/>
            </w:tcBorders>
            <w:shd w:val="clear" w:color="auto" w:fill="F0F4F8"/>
            <w:tcMar>
              <w:top w:w="60" w:type="dxa"/>
              <w:left w:w="120" w:type="dxa"/>
              <w:bottom w:w="60" w:type="dxa"/>
              <w:right w:w="120" w:type="dxa"/>
            </w:tcMar>
          </w:tcPr>
          <w:p w:rsidR="00441EE9" w:rsidRDefault="00000000">
            <w:r>
              <w:rPr>
                <w:sz w:val="18"/>
                <w:szCs w:val="18"/>
              </w:rPr>
              <w:t>System</w:t>
            </w:r>
          </w:p>
        </w:tc>
        <w:tc>
          <w:tcPr>
            <w:tcW w:w="3560" w:type="dxa"/>
            <w:tcBorders>
              <w:top w:val="single" w:sz="1" w:space="0" w:color="CBD5E0"/>
              <w:left w:val="single" w:sz="1" w:space="0" w:color="CBD5E0"/>
              <w:bottom w:val="single" w:sz="1" w:space="0" w:color="CBD5E0"/>
              <w:right w:val="single" w:sz="1" w:space="0" w:color="CBD5E0"/>
            </w:tcBorders>
            <w:shd w:val="clear" w:color="auto" w:fill="F0F4F8"/>
            <w:tcMar>
              <w:top w:w="60" w:type="dxa"/>
              <w:left w:w="120" w:type="dxa"/>
              <w:bottom w:w="60" w:type="dxa"/>
              <w:right w:w="120" w:type="dxa"/>
            </w:tcMar>
          </w:tcPr>
          <w:p w:rsidR="00441EE9" w:rsidRDefault="00000000">
            <w:proofErr w:type="spellStart"/>
            <w:r>
              <w:rPr>
                <w:sz w:val="18"/>
                <w:szCs w:val="18"/>
              </w:rPr>
              <w:t>Draft|Active|ExpiringSoon|Expired|Rented|Archived</w:t>
            </w:r>
            <w:proofErr w:type="spellEnd"/>
          </w:p>
        </w:tc>
      </w:tr>
      <w:tr w:rsidR="00441EE9">
        <w:tblPrEx>
          <w:tblCellMar>
            <w:top w:w="0" w:type="dxa"/>
            <w:bottom w:w="0" w:type="dxa"/>
          </w:tblCellMar>
        </w:tblPrEx>
        <w:tc>
          <w:tcPr>
            <w:tcW w:w="2400" w:type="dxa"/>
            <w:tcBorders>
              <w:top w:val="single" w:sz="1" w:space="0" w:color="CBD5E0"/>
              <w:left w:val="single" w:sz="1" w:space="0" w:color="CBD5E0"/>
              <w:bottom w:val="single" w:sz="1" w:space="0" w:color="CBD5E0"/>
              <w:right w:val="single" w:sz="1" w:space="0" w:color="CBD5E0"/>
            </w:tcBorders>
            <w:shd w:val="clear" w:color="auto" w:fill="FFFFFF"/>
            <w:tcMar>
              <w:top w:w="60" w:type="dxa"/>
              <w:left w:w="120" w:type="dxa"/>
              <w:bottom w:w="60" w:type="dxa"/>
              <w:right w:w="120" w:type="dxa"/>
            </w:tcMar>
          </w:tcPr>
          <w:p w:rsidR="00441EE9" w:rsidRDefault="00000000">
            <w:proofErr w:type="spellStart"/>
            <w:r>
              <w:rPr>
                <w:b/>
                <w:bCs/>
                <w:sz w:val="18"/>
                <w:szCs w:val="18"/>
              </w:rPr>
              <w:t>created_at</w:t>
            </w:r>
            <w:proofErr w:type="spellEnd"/>
          </w:p>
        </w:tc>
        <w:tc>
          <w:tcPr>
            <w:tcW w:w="1600" w:type="dxa"/>
            <w:tcBorders>
              <w:top w:val="single" w:sz="1" w:space="0" w:color="CBD5E0"/>
              <w:left w:val="single" w:sz="1" w:space="0" w:color="CBD5E0"/>
              <w:bottom w:val="single" w:sz="1" w:space="0" w:color="CBD5E0"/>
              <w:right w:val="single" w:sz="1" w:space="0" w:color="CBD5E0"/>
            </w:tcBorders>
            <w:shd w:val="clear" w:color="auto" w:fill="FFFFFF"/>
            <w:tcMar>
              <w:top w:w="60" w:type="dxa"/>
              <w:left w:w="120" w:type="dxa"/>
              <w:bottom w:w="60" w:type="dxa"/>
              <w:right w:w="120" w:type="dxa"/>
            </w:tcMar>
          </w:tcPr>
          <w:p w:rsidR="00441EE9" w:rsidRDefault="00000000">
            <w:r>
              <w:rPr>
                <w:sz w:val="18"/>
                <w:szCs w:val="18"/>
              </w:rPr>
              <w:t>Timestamp</w:t>
            </w:r>
          </w:p>
        </w:tc>
        <w:tc>
          <w:tcPr>
            <w:tcW w:w="1800" w:type="dxa"/>
            <w:tcBorders>
              <w:top w:val="single" w:sz="1" w:space="0" w:color="CBD5E0"/>
              <w:left w:val="single" w:sz="1" w:space="0" w:color="CBD5E0"/>
              <w:bottom w:val="single" w:sz="1" w:space="0" w:color="CBD5E0"/>
              <w:right w:val="single" w:sz="1" w:space="0" w:color="CBD5E0"/>
            </w:tcBorders>
            <w:shd w:val="clear" w:color="auto" w:fill="FFFFFF"/>
            <w:tcMar>
              <w:top w:w="60" w:type="dxa"/>
              <w:left w:w="120" w:type="dxa"/>
              <w:bottom w:w="60" w:type="dxa"/>
              <w:right w:w="120" w:type="dxa"/>
            </w:tcMar>
          </w:tcPr>
          <w:p w:rsidR="00441EE9" w:rsidRDefault="00000000">
            <w:r>
              <w:rPr>
                <w:sz w:val="18"/>
                <w:szCs w:val="18"/>
              </w:rPr>
              <w:t>System</w:t>
            </w:r>
          </w:p>
        </w:tc>
        <w:tc>
          <w:tcPr>
            <w:tcW w:w="3560" w:type="dxa"/>
            <w:tcBorders>
              <w:top w:val="single" w:sz="1" w:space="0" w:color="CBD5E0"/>
              <w:left w:val="single" w:sz="1" w:space="0" w:color="CBD5E0"/>
              <w:bottom w:val="single" w:sz="1" w:space="0" w:color="CBD5E0"/>
              <w:right w:val="single" w:sz="1" w:space="0" w:color="CBD5E0"/>
            </w:tcBorders>
            <w:shd w:val="clear" w:color="auto" w:fill="FFFFFF"/>
            <w:tcMar>
              <w:top w:w="60" w:type="dxa"/>
              <w:left w:w="120" w:type="dxa"/>
              <w:bottom w:w="60" w:type="dxa"/>
              <w:right w:w="120" w:type="dxa"/>
            </w:tcMar>
          </w:tcPr>
          <w:p w:rsidR="00441EE9" w:rsidRDefault="00000000">
            <w:r>
              <w:rPr>
                <w:sz w:val="18"/>
                <w:szCs w:val="18"/>
              </w:rPr>
              <w:t>UTC</w:t>
            </w:r>
          </w:p>
        </w:tc>
      </w:tr>
      <w:tr w:rsidR="00441EE9">
        <w:tblPrEx>
          <w:tblCellMar>
            <w:top w:w="0" w:type="dxa"/>
            <w:bottom w:w="0" w:type="dxa"/>
          </w:tblCellMar>
        </w:tblPrEx>
        <w:tc>
          <w:tcPr>
            <w:tcW w:w="2400" w:type="dxa"/>
            <w:tcBorders>
              <w:top w:val="single" w:sz="1" w:space="0" w:color="CBD5E0"/>
              <w:left w:val="single" w:sz="1" w:space="0" w:color="CBD5E0"/>
              <w:bottom w:val="single" w:sz="1" w:space="0" w:color="CBD5E0"/>
              <w:right w:val="single" w:sz="1" w:space="0" w:color="CBD5E0"/>
            </w:tcBorders>
            <w:shd w:val="clear" w:color="auto" w:fill="F0F4F8"/>
            <w:tcMar>
              <w:top w:w="60" w:type="dxa"/>
              <w:left w:w="120" w:type="dxa"/>
              <w:bottom w:w="60" w:type="dxa"/>
              <w:right w:w="120" w:type="dxa"/>
            </w:tcMar>
          </w:tcPr>
          <w:p w:rsidR="00441EE9" w:rsidRDefault="00000000">
            <w:proofErr w:type="spellStart"/>
            <w:r>
              <w:rPr>
                <w:b/>
                <w:bCs/>
                <w:sz w:val="18"/>
                <w:szCs w:val="18"/>
              </w:rPr>
              <w:t>expiry_date</w:t>
            </w:r>
            <w:proofErr w:type="spellEnd"/>
          </w:p>
        </w:tc>
        <w:tc>
          <w:tcPr>
            <w:tcW w:w="1600" w:type="dxa"/>
            <w:tcBorders>
              <w:top w:val="single" w:sz="1" w:space="0" w:color="CBD5E0"/>
              <w:left w:val="single" w:sz="1" w:space="0" w:color="CBD5E0"/>
              <w:bottom w:val="single" w:sz="1" w:space="0" w:color="CBD5E0"/>
              <w:right w:val="single" w:sz="1" w:space="0" w:color="CBD5E0"/>
            </w:tcBorders>
            <w:shd w:val="clear" w:color="auto" w:fill="F0F4F8"/>
            <w:tcMar>
              <w:top w:w="60" w:type="dxa"/>
              <w:left w:w="120" w:type="dxa"/>
              <w:bottom w:w="60" w:type="dxa"/>
              <w:right w:w="120" w:type="dxa"/>
            </w:tcMar>
          </w:tcPr>
          <w:p w:rsidR="00441EE9" w:rsidRDefault="00000000">
            <w:r>
              <w:rPr>
                <w:sz w:val="18"/>
                <w:szCs w:val="18"/>
              </w:rPr>
              <w:t>Date</w:t>
            </w:r>
          </w:p>
        </w:tc>
        <w:tc>
          <w:tcPr>
            <w:tcW w:w="1800" w:type="dxa"/>
            <w:tcBorders>
              <w:top w:val="single" w:sz="1" w:space="0" w:color="CBD5E0"/>
              <w:left w:val="single" w:sz="1" w:space="0" w:color="CBD5E0"/>
              <w:bottom w:val="single" w:sz="1" w:space="0" w:color="CBD5E0"/>
              <w:right w:val="single" w:sz="1" w:space="0" w:color="CBD5E0"/>
            </w:tcBorders>
            <w:shd w:val="clear" w:color="auto" w:fill="F0F4F8"/>
            <w:tcMar>
              <w:top w:w="60" w:type="dxa"/>
              <w:left w:w="120" w:type="dxa"/>
              <w:bottom w:w="60" w:type="dxa"/>
              <w:right w:w="120" w:type="dxa"/>
            </w:tcMar>
          </w:tcPr>
          <w:p w:rsidR="00441EE9" w:rsidRDefault="00000000">
            <w:r>
              <w:rPr>
                <w:sz w:val="18"/>
                <w:szCs w:val="18"/>
              </w:rPr>
              <w:t>System</w:t>
            </w:r>
          </w:p>
        </w:tc>
        <w:tc>
          <w:tcPr>
            <w:tcW w:w="3560" w:type="dxa"/>
            <w:tcBorders>
              <w:top w:val="single" w:sz="1" w:space="0" w:color="CBD5E0"/>
              <w:left w:val="single" w:sz="1" w:space="0" w:color="CBD5E0"/>
              <w:bottom w:val="single" w:sz="1" w:space="0" w:color="CBD5E0"/>
              <w:right w:val="single" w:sz="1" w:space="0" w:color="CBD5E0"/>
            </w:tcBorders>
            <w:shd w:val="clear" w:color="auto" w:fill="F0F4F8"/>
            <w:tcMar>
              <w:top w:w="60" w:type="dxa"/>
              <w:left w:w="120" w:type="dxa"/>
              <w:bottom w:w="60" w:type="dxa"/>
              <w:right w:w="120" w:type="dxa"/>
            </w:tcMar>
          </w:tcPr>
          <w:p w:rsidR="00441EE9" w:rsidRDefault="00000000">
            <w:proofErr w:type="spellStart"/>
            <w:r>
              <w:rPr>
                <w:sz w:val="18"/>
                <w:szCs w:val="18"/>
              </w:rPr>
              <w:t>created_at</w:t>
            </w:r>
            <w:proofErr w:type="spellEnd"/>
            <w:r>
              <w:rPr>
                <w:sz w:val="18"/>
                <w:szCs w:val="18"/>
              </w:rPr>
              <w:t xml:space="preserve"> + 45 days</w:t>
            </w:r>
          </w:p>
        </w:tc>
      </w:tr>
      <w:tr w:rsidR="00441EE9">
        <w:tblPrEx>
          <w:tblCellMar>
            <w:top w:w="0" w:type="dxa"/>
            <w:bottom w:w="0" w:type="dxa"/>
          </w:tblCellMar>
        </w:tblPrEx>
        <w:tc>
          <w:tcPr>
            <w:tcW w:w="2400" w:type="dxa"/>
            <w:tcBorders>
              <w:top w:val="single" w:sz="1" w:space="0" w:color="CBD5E0"/>
              <w:left w:val="single" w:sz="1" w:space="0" w:color="CBD5E0"/>
              <w:bottom w:val="single" w:sz="1" w:space="0" w:color="CBD5E0"/>
              <w:right w:val="single" w:sz="1" w:space="0" w:color="CBD5E0"/>
            </w:tcBorders>
            <w:shd w:val="clear" w:color="auto" w:fill="FFFFFF"/>
            <w:tcMar>
              <w:top w:w="60" w:type="dxa"/>
              <w:left w:w="120" w:type="dxa"/>
              <w:bottom w:w="60" w:type="dxa"/>
              <w:right w:w="120" w:type="dxa"/>
            </w:tcMar>
          </w:tcPr>
          <w:p w:rsidR="00441EE9" w:rsidRDefault="00000000">
            <w:proofErr w:type="spellStart"/>
            <w:r>
              <w:rPr>
                <w:b/>
                <w:bCs/>
                <w:sz w:val="18"/>
                <w:szCs w:val="18"/>
              </w:rPr>
              <w:t>last_verified_at</w:t>
            </w:r>
            <w:proofErr w:type="spellEnd"/>
          </w:p>
        </w:tc>
        <w:tc>
          <w:tcPr>
            <w:tcW w:w="1600" w:type="dxa"/>
            <w:tcBorders>
              <w:top w:val="single" w:sz="1" w:space="0" w:color="CBD5E0"/>
              <w:left w:val="single" w:sz="1" w:space="0" w:color="CBD5E0"/>
              <w:bottom w:val="single" w:sz="1" w:space="0" w:color="CBD5E0"/>
              <w:right w:val="single" w:sz="1" w:space="0" w:color="CBD5E0"/>
            </w:tcBorders>
            <w:shd w:val="clear" w:color="auto" w:fill="FFFFFF"/>
            <w:tcMar>
              <w:top w:w="60" w:type="dxa"/>
              <w:left w:w="120" w:type="dxa"/>
              <w:bottom w:w="60" w:type="dxa"/>
              <w:right w:w="120" w:type="dxa"/>
            </w:tcMar>
          </w:tcPr>
          <w:p w:rsidR="00441EE9" w:rsidRDefault="00000000">
            <w:r>
              <w:rPr>
                <w:sz w:val="18"/>
                <w:szCs w:val="18"/>
              </w:rPr>
              <w:t>Timestamp</w:t>
            </w:r>
          </w:p>
        </w:tc>
        <w:tc>
          <w:tcPr>
            <w:tcW w:w="1800" w:type="dxa"/>
            <w:tcBorders>
              <w:top w:val="single" w:sz="1" w:space="0" w:color="CBD5E0"/>
              <w:left w:val="single" w:sz="1" w:space="0" w:color="CBD5E0"/>
              <w:bottom w:val="single" w:sz="1" w:space="0" w:color="CBD5E0"/>
              <w:right w:val="single" w:sz="1" w:space="0" w:color="CBD5E0"/>
            </w:tcBorders>
            <w:shd w:val="clear" w:color="auto" w:fill="FFFFFF"/>
            <w:tcMar>
              <w:top w:w="60" w:type="dxa"/>
              <w:left w:w="120" w:type="dxa"/>
              <w:bottom w:w="60" w:type="dxa"/>
              <w:right w:w="120" w:type="dxa"/>
            </w:tcMar>
          </w:tcPr>
          <w:p w:rsidR="00441EE9" w:rsidRDefault="00000000">
            <w:r>
              <w:rPr>
                <w:sz w:val="18"/>
                <w:szCs w:val="18"/>
              </w:rPr>
              <w:t>System</w:t>
            </w:r>
          </w:p>
        </w:tc>
        <w:tc>
          <w:tcPr>
            <w:tcW w:w="3560" w:type="dxa"/>
            <w:tcBorders>
              <w:top w:val="single" w:sz="1" w:space="0" w:color="CBD5E0"/>
              <w:left w:val="single" w:sz="1" w:space="0" w:color="CBD5E0"/>
              <w:bottom w:val="single" w:sz="1" w:space="0" w:color="CBD5E0"/>
              <w:right w:val="single" w:sz="1" w:space="0" w:color="CBD5E0"/>
            </w:tcBorders>
            <w:shd w:val="clear" w:color="auto" w:fill="FFFFFF"/>
            <w:tcMar>
              <w:top w:w="60" w:type="dxa"/>
              <w:left w:w="120" w:type="dxa"/>
              <w:bottom w:w="60" w:type="dxa"/>
              <w:right w:w="120" w:type="dxa"/>
            </w:tcMar>
          </w:tcPr>
          <w:p w:rsidR="00441EE9" w:rsidRDefault="00000000">
            <w:r>
              <w:rPr>
                <w:sz w:val="18"/>
                <w:szCs w:val="18"/>
              </w:rPr>
              <w:t>Updated on broker confirmation</w:t>
            </w:r>
          </w:p>
        </w:tc>
      </w:tr>
      <w:tr w:rsidR="00441EE9">
        <w:tblPrEx>
          <w:tblCellMar>
            <w:top w:w="0" w:type="dxa"/>
            <w:bottom w:w="0" w:type="dxa"/>
          </w:tblCellMar>
        </w:tblPrEx>
        <w:tc>
          <w:tcPr>
            <w:tcW w:w="2400" w:type="dxa"/>
            <w:tcBorders>
              <w:top w:val="single" w:sz="1" w:space="0" w:color="CBD5E0"/>
              <w:left w:val="single" w:sz="1" w:space="0" w:color="CBD5E0"/>
              <w:bottom w:val="single" w:sz="1" w:space="0" w:color="CBD5E0"/>
              <w:right w:val="single" w:sz="1" w:space="0" w:color="CBD5E0"/>
            </w:tcBorders>
            <w:shd w:val="clear" w:color="auto" w:fill="F0F4F8"/>
            <w:tcMar>
              <w:top w:w="60" w:type="dxa"/>
              <w:left w:w="120" w:type="dxa"/>
              <w:bottom w:w="60" w:type="dxa"/>
              <w:right w:w="120" w:type="dxa"/>
            </w:tcMar>
          </w:tcPr>
          <w:p w:rsidR="00441EE9" w:rsidRDefault="00000000">
            <w:proofErr w:type="spellStart"/>
            <w:r>
              <w:rPr>
                <w:b/>
                <w:bCs/>
                <w:sz w:val="18"/>
                <w:szCs w:val="18"/>
              </w:rPr>
              <w:t>rented_at</w:t>
            </w:r>
            <w:proofErr w:type="spellEnd"/>
          </w:p>
        </w:tc>
        <w:tc>
          <w:tcPr>
            <w:tcW w:w="1600" w:type="dxa"/>
            <w:tcBorders>
              <w:top w:val="single" w:sz="1" w:space="0" w:color="CBD5E0"/>
              <w:left w:val="single" w:sz="1" w:space="0" w:color="CBD5E0"/>
              <w:bottom w:val="single" w:sz="1" w:space="0" w:color="CBD5E0"/>
              <w:right w:val="single" w:sz="1" w:space="0" w:color="CBD5E0"/>
            </w:tcBorders>
            <w:shd w:val="clear" w:color="auto" w:fill="F0F4F8"/>
            <w:tcMar>
              <w:top w:w="60" w:type="dxa"/>
              <w:left w:w="120" w:type="dxa"/>
              <w:bottom w:w="60" w:type="dxa"/>
              <w:right w:w="120" w:type="dxa"/>
            </w:tcMar>
          </w:tcPr>
          <w:p w:rsidR="00441EE9" w:rsidRDefault="00000000">
            <w:r>
              <w:rPr>
                <w:sz w:val="18"/>
                <w:szCs w:val="18"/>
              </w:rPr>
              <w:t>Timestamp</w:t>
            </w:r>
          </w:p>
        </w:tc>
        <w:tc>
          <w:tcPr>
            <w:tcW w:w="1800" w:type="dxa"/>
            <w:tcBorders>
              <w:top w:val="single" w:sz="1" w:space="0" w:color="CBD5E0"/>
              <w:left w:val="single" w:sz="1" w:space="0" w:color="CBD5E0"/>
              <w:bottom w:val="single" w:sz="1" w:space="0" w:color="CBD5E0"/>
              <w:right w:val="single" w:sz="1" w:space="0" w:color="CBD5E0"/>
            </w:tcBorders>
            <w:shd w:val="clear" w:color="auto" w:fill="F0F4F8"/>
            <w:tcMar>
              <w:top w:w="60" w:type="dxa"/>
              <w:left w:w="120" w:type="dxa"/>
              <w:bottom w:w="60" w:type="dxa"/>
              <w:right w:w="120" w:type="dxa"/>
            </w:tcMar>
          </w:tcPr>
          <w:p w:rsidR="00441EE9" w:rsidRDefault="00000000">
            <w:r>
              <w:rPr>
                <w:sz w:val="18"/>
                <w:szCs w:val="18"/>
              </w:rPr>
              <w:t>System</w:t>
            </w:r>
          </w:p>
        </w:tc>
        <w:tc>
          <w:tcPr>
            <w:tcW w:w="3560" w:type="dxa"/>
            <w:tcBorders>
              <w:top w:val="single" w:sz="1" w:space="0" w:color="CBD5E0"/>
              <w:left w:val="single" w:sz="1" w:space="0" w:color="CBD5E0"/>
              <w:bottom w:val="single" w:sz="1" w:space="0" w:color="CBD5E0"/>
              <w:right w:val="single" w:sz="1" w:space="0" w:color="CBD5E0"/>
            </w:tcBorders>
            <w:shd w:val="clear" w:color="auto" w:fill="F0F4F8"/>
            <w:tcMar>
              <w:top w:w="60" w:type="dxa"/>
              <w:left w:w="120" w:type="dxa"/>
              <w:bottom w:w="60" w:type="dxa"/>
              <w:right w:w="120" w:type="dxa"/>
            </w:tcMar>
          </w:tcPr>
          <w:p w:rsidR="00441EE9" w:rsidRDefault="00000000">
            <w:r>
              <w:rPr>
                <w:sz w:val="18"/>
                <w:szCs w:val="18"/>
              </w:rPr>
              <w:t>Set on 'Mark as Rented'</w:t>
            </w:r>
          </w:p>
        </w:tc>
      </w:tr>
      <w:tr w:rsidR="00441EE9">
        <w:tblPrEx>
          <w:tblCellMar>
            <w:top w:w="0" w:type="dxa"/>
            <w:bottom w:w="0" w:type="dxa"/>
          </w:tblCellMar>
        </w:tblPrEx>
        <w:tc>
          <w:tcPr>
            <w:tcW w:w="2400" w:type="dxa"/>
            <w:tcBorders>
              <w:top w:val="single" w:sz="1" w:space="0" w:color="CBD5E0"/>
              <w:left w:val="single" w:sz="1" w:space="0" w:color="CBD5E0"/>
              <w:bottom w:val="single" w:sz="1" w:space="0" w:color="CBD5E0"/>
              <w:right w:val="single" w:sz="1" w:space="0" w:color="CBD5E0"/>
            </w:tcBorders>
            <w:shd w:val="clear" w:color="auto" w:fill="FFFFFF"/>
            <w:tcMar>
              <w:top w:w="60" w:type="dxa"/>
              <w:left w:w="120" w:type="dxa"/>
              <w:bottom w:w="60" w:type="dxa"/>
              <w:right w:w="120" w:type="dxa"/>
            </w:tcMar>
          </w:tcPr>
          <w:p w:rsidR="00441EE9" w:rsidRDefault="00000000">
            <w:proofErr w:type="spellStart"/>
            <w:r>
              <w:rPr>
                <w:b/>
                <w:bCs/>
                <w:sz w:val="18"/>
                <w:szCs w:val="18"/>
              </w:rPr>
              <w:t>days_to_rent</w:t>
            </w:r>
            <w:proofErr w:type="spellEnd"/>
          </w:p>
        </w:tc>
        <w:tc>
          <w:tcPr>
            <w:tcW w:w="1600" w:type="dxa"/>
            <w:tcBorders>
              <w:top w:val="single" w:sz="1" w:space="0" w:color="CBD5E0"/>
              <w:left w:val="single" w:sz="1" w:space="0" w:color="CBD5E0"/>
              <w:bottom w:val="single" w:sz="1" w:space="0" w:color="CBD5E0"/>
              <w:right w:val="single" w:sz="1" w:space="0" w:color="CBD5E0"/>
            </w:tcBorders>
            <w:shd w:val="clear" w:color="auto" w:fill="FFFFFF"/>
            <w:tcMar>
              <w:top w:w="60" w:type="dxa"/>
              <w:left w:w="120" w:type="dxa"/>
              <w:bottom w:w="60" w:type="dxa"/>
              <w:right w:w="120" w:type="dxa"/>
            </w:tcMar>
          </w:tcPr>
          <w:p w:rsidR="00441EE9" w:rsidRDefault="00000000">
            <w:r>
              <w:rPr>
                <w:sz w:val="18"/>
                <w:szCs w:val="18"/>
              </w:rPr>
              <w:t>Integer</w:t>
            </w:r>
          </w:p>
        </w:tc>
        <w:tc>
          <w:tcPr>
            <w:tcW w:w="1800" w:type="dxa"/>
            <w:tcBorders>
              <w:top w:val="single" w:sz="1" w:space="0" w:color="CBD5E0"/>
              <w:left w:val="single" w:sz="1" w:space="0" w:color="CBD5E0"/>
              <w:bottom w:val="single" w:sz="1" w:space="0" w:color="CBD5E0"/>
              <w:right w:val="single" w:sz="1" w:space="0" w:color="CBD5E0"/>
            </w:tcBorders>
            <w:shd w:val="clear" w:color="auto" w:fill="FFFFFF"/>
            <w:tcMar>
              <w:top w:w="60" w:type="dxa"/>
              <w:left w:w="120" w:type="dxa"/>
              <w:bottom w:w="60" w:type="dxa"/>
              <w:right w:w="120" w:type="dxa"/>
            </w:tcMar>
          </w:tcPr>
          <w:p w:rsidR="00441EE9" w:rsidRDefault="00000000">
            <w:r>
              <w:rPr>
                <w:sz w:val="18"/>
                <w:szCs w:val="18"/>
              </w:rPr>
              <w:t>System</w:t>
            </w:r>
          </w:p>
        </w:tc>
        <w:tc>
          <w:tcPr>
            <w:tcW w:w="3560" w:type="dxa"/>
            <w:tcBorders>
              <w:top w:val="single" w:sz="1" w:space="0" w:color="CBD5E0"/>
              <w:left w:val="single" w:sz="1" w:space="0" w:color="CBD5E0"/>
              <w:bottom w:val="single" w:sz="1" w:space="0" w:color="CBD5E0"/>
              <w:right w:val="single" w:sz="1" w:space="0" w:color="CBD5E0"/>
            </w:tcBorders>
            <w:shd w:val="clear" w:color="auto" w:fill="FFFFFF"/>
            <w:tcMar>
              <w:top w:w="60" w:type="dxa"/>
              <w:left w:w="120" w:type="dxa"/>
              <w:bottom w:w="60" w:type="dxa"/>
              <w:right w:w="120" w:type="dxa"/>
            </w:tcMar>
          </w:tcPr>
          <w:p w:rsidR="00441EE9" w:rsidRDefault="00000000">
            <w:r>
              <w:rPr>
                <w:sz w:val="18"/>
                <w:szCs w:val="18"/>
              </w:rPr>
              <w:t xml:space="preserve">Computed: </w:t>
            </w:r>
            <w:proofErr w:type="spellStart"/>
            <w:r>
              <w:rPr>
                <w:sz w:val="18"/>
                <w:szCs w:val="18"/>
              </w:rPr>
              <w:t>rented_at</w:t>
            </w:r>
            <w:proofErr w:type="spellEnd"/>
            <w:r>
              <w:rPr>
                <w:sz w:val="18"/>
                <w:szCs w:val="18"/>
              </w:rPr>
              <w:t xml:space="preserve"> − </w:t>
            </w:r>
            <w:proofErr w:type="spellStart"/>
            <w:r>
              <w:rPr>
                <w:sz w:val="18"/>
                <w:szCs w:val="18"/>
              </w:rPr>
              <w:t>created_at</w:t>
            </w:r>
            <w:proofErr w:type="spellEnd"/>
          </w:p>
        </w:tc>
      </w:tr>
      <w:tr w:rsidR="00441EE9">
        <w:tblPrEx>
          <w:tblCellMar>
            <w:top w:w="0" w:type="dxa"/>
            <w:bottom w:w="0" w:type="dxa"/>
          </w:tblCellMar>
        </w:tblPrEx>
        <w:tc>
          <w:tcPr>
            <w:tcW w:w="2400" w:type="dxa"/>
            <w:tcBorders>
              <w:top w:val="single" w:sz="1" w:space="0" w:color="CBD5E0"/>
              <w:left w:val="single" w:sz="1" w:space="0" w:color="CBD5E0"/>
              <w:bottom w:val="single" w:sz="1" w:space="0" w:color="CBD5E0"/>
              <w:right w:val="single" w:sz="1" w:space="0" w:color="CBD5E0"/>
            </w:tcBorders>
            <w:shd w:val="clear" w:color="auto" w:fill="F0F4F8"/>
            <w:tcMar>
              <w:top w:w="60" w:type="dxa"/>
              <w:left w:w="120" w:type="dxa"/>
              <w:bottom w:w="60" w:type="dxa"/>
              <w:right w:w="120" w:type="dxa"/>
            </w:tcMar>
          </w:tcPr>
          <w:p w:rsidR="00441EE9" w:rsidRDefault="00000000">
            <w:proofErr w:type="spellStart"/>
            <w:r>
              <w:rPr>
                <w:b/>
                <w:bCs/>
                <w:sz w:val="18"/>
                <w:szCs w:val="18"/>
              </w:rPr>
              <w:t>dedup_hash</w:t>
            </w:r>
            <w:proofErr w:type="spellEnd"/>
          </w:p>
        </w:tc>
        <w:tc>
          <w:tcPr>
            <w:tcW w:w="1600" w:type="dxa"/>
            <w:tcBorders>
              <w:top w:val="single" w:sz="1" w:space="0" w:color="CBD5E0"/>
              <w:left w:val="single" w:sz="1" w:space="0" w:color="CBD5E0"/>
              <w:bottom w:val="single" w:sz="1" w:space="0" w:color="CBD5E0"/>
              <w:right w:val="single" w:sz="1" w:space="0" w:color="CBD5E0"/>
            </w:tcBorders>
            <w:shd w:val="clear" w:color="auto" w:fill="F0F4F8"/>
            <w:tcMar>
              <w:top w:w="60" w:type="dxa"/>
              <w:left w:w="120" w:type="dxa"/>
              <w:bottom w:w="60" w:type="dxa"/>
              <w:right w:w="120" w:type="dxa"/>
            </w:tcMar>
          </w:tcPr>
          <w:p w:rsidR="00441EE9" w:rsidRDefault="00000000">
            <w:r>
              <w:rPr>
                <w:sz w:val="18"/>
                <w:szCs w:val="18"/>
              </w:rPr>
              <w:t>String</w:t>
            </w:r>
          </w:p>
        </w:tc>
        <w:tc>
          <w:tcPr>
            <w:tcW w:w="1800" w:type="dxa"/>
            <w:tcBorders>
              <w:top w:val="single" w:sz="1" w:space="0" w:color="CBD5E0"/>
              <w:left w:val="single" w:sz="1" w:space="0" w:color="CBD5E0"/>
              <w:bottom w:val="single" w:sz="1" w:space="0" w:color="CBD5E0"/>
              <w:right w:val="single" w:sz="1" w:space="0" w:color="CBD5E0"/>
            </w:tcBorders>
            <w:shd w:val="clear" w:color="auto" w:fill="F0F4F8"/>
            <w:tcMar>
              <w:top w:w="60" w:type="dxa"/>
              <w:left w:w="120" w:type="dxa"/>
              <w:bottom w:w="60" w:type="dxa"/>
              <w:right w:w="120" w:type="dxa"/>
            </w:tcMar>
          </w:tcPr>
          <w:p w:rsidR="00441EE9" w:rsidRDefault="00000000">
            <w:r>
              <w:rPr>
                <w:sz w:val="18"/>
                <w:szCs w:val="18"/>
              </w:rPr>
              <w:t>System</w:t>
            </w:r>
          </w:p>
        </w:tc>
        <w:tc>
          <w:tcPr>
            <w:tcW w:w="3560" w:type="dxa"/>
            <w:tcBorders>
              <w:top w:val="single" w:sz="1" w:space="0" w:color="CBD5E0"/>
              <w:left w:val="single" w:sz="1" w:space="0" w:color="CBD5E0"/>
              <w:bottom w:val="single" w:sz="1" w:space="0" w:color="CBD5E0"/>
              <w:right w:val="single" w:sz="1" w:space="0" w:color="CBD5E0"/>
            </w:tcBorders>
            <w:shd w:val="clear" w:color="auto" w:fill="F0F4F8"/>
            <w:tcMar>
              <w:top w:w="60" w:type="dxa"/>
              <w:left w:w="120" w:type="dxa"/>
              <w:bottom w:w="60" w:type="dxa"/>
              <w:right w:w="120" w:type="dxa"/>
            </w:tcMar>
          </w:tcPr>
          <w:p w:rsidR="00441EE9" w:rsidRDefault="00000000">
            <w:r>
              <w:rPr>
                <w:sz w:val="18"/>
                <w:szCs w:val="18"/>
              </w:rPr>
              <w:t xml:space="preserve">SHA256 of </w:t>
            </w:r>
            <w:proofErr w:type="spellStart"/>
            <w:r>
              <w:rPr>
                <w:sz w:val="18"/>
                <w:szCs w:val="18"/>
              </w:rPr>
              <w:t>normalised</w:t>
            </w:r>
            <w:proofErr w:type="spellEnd"/>
            <w:r>
              <w:rPr>
                <w:sz w:val="18"/>
                <w:szCs w:val="18"/>
              </w:rPr>
              <w:t xml:space="preserve"> fingerprint</w:t>
            </w:r>
          </w:p>
        </w:tc>
      </w:tr>
      <w:tr w:rsidR="00441EE9">
        <w:tblPrEx>
          <w:tblCellMar>
            <w:top w:w="0" w:type="dxa"/>
            <w:bottom w:w="0" w:type="dxa"/>
          </w:tblCellMar>
        </w:tblPrEx>
        <w:tc>
          <w:tcPr>
            <w:tcW w:w="2400" w:type="dxa"/>
            <w:tcBorders>
              <w:top w:val="single" w:sz="1" w:space="0" w:color="CBD5E0"/>
              <w:left w:val="single" w:sz="1" w:space="0" w:color="CBD5E0"/>
              <w:bottom w:val="single" w:sz="1" w:space="0" w:color="CBD5E0"/>
              <w:right w:val="single" w:sz="1" w:space="0" w:color="CBD5E0"/>
            </w:tcBorders>
            <w:shd w:val="clear" w:color="auto" w:fill="FFFFFF"/>
            <w:tcMar>
              <w:top w:w="60" w:type="dxa"/>
              <w:left w:w="120" w:type="dxa"/>
              <w:bottom w:w="60" w:type="dxa"/>
              <w:right w:w="120" w:type="dxa"/>
            </w:tcMar>
          </w:tcPr>
          <w:p w:rsidR="00441EE9" w:rsidRDefault="00000000">
            <w:proofErr w:type="spellStart"/>
            <w:r>
              <w:rPr>
                <w:b/>
                <w:bCs/>
                <w:sz w:val="18"/>
                <w:szCs w:val="18"/>
              </w:rPr>
              <w:t>confidence_score</w:t>
            </w:r>
            <w:proofErr w:type="spellEnd"/>
          </w:p>
        </w:tc>
        <w:tc>
          <w:tcPr>
            <w:tcW w:w="1600" w:type="dxa"/>
            <w:tcBorders>
              <w:top w:val="single" w:sz="1" w:space="0" w:color="CBD5E0"/>
              <w:left w:val="single" w:sz="1" w:space="0" w:color="CBD5E0"/>
              <w:bottom w:val="single" w:sz="1" w:space="0" w:color="CBD5E0"/>
              <w:right w:val="single" w:sz="1" w:space="0" w:color="CBD5E0"/>
            </w:tcBorders>
            <w:shd w:val="clear" w:color="auto" w:fill="FFFFFF"/>
            <w:tcMar>
              <w:top w:w="60" w:type="dxa"/>
              <w:left w:w="120" w:type="dxa"/>
              <w:bottom w:w="60" w:type="dxa"/>
              <w:right w:w="120" w:type="dxa"/>
            </w:tcMar>
          </w:tcPr>
          <w:p w:rsidR="00441EE9" w:rsidRDefault="00000000">
            <w:r>
              <w:rPr>
                <w:sz w:val="18"/>
                <w:szCs w:val="18"/>
              </w:rPr>
              <w:t>Integer</w:t>
            </w:r>
          </w:p>
        </w:tc>
        <w:tc>
          <w:tcPr>
            <w:tcW w:w="1800" w:type="dxa"/>
            <w:tcBorders>
              <w:top w:val="single" w:sz="1" w:space="0" w:color="CBD5E0"/>
              <w:left w:val="single" w:sz="1" w:space="0" w:color="CBD5E0"/>
              <w:bottom w:val="single" w:sz="1" w:space="0" w:color="CBD5E0"/>
              <w:right w:val="single" w:sz="1" w:space="0" w:color="CBD5E0"/>
            </w:tcBorders>
            <w:shd w:val="clear" w:color="auto" w:fill="FFFFFF"/>
            <w:tcMar>
              <w:top w:w="60" w:type="dxa"/>
              <w:left w:w="120" w:type="dxa"/>
              <w:bottom w:w="60" w:type="dxa"/>
              <w:right w:w="120" w:type="dxa"/>
            </w:tcMar>
          </w:tcPr>
          <w:p w:rsidR="00441EE9" w:rsidRDefault="00000000">
            <w:r>
              <w:rPr>
                <w:sz w:val="18"/>
                <w:szCs w:val="18"/>
              </w:rPr>
              <w:t>System</w:t>
            </w:r>
          </w:p>
        </w:tc>
        <w:tc>
          <w:tcPr>
            <w:tcW w:w="3560" w:type="dxa"/>
            <w:tcBorders>
              <w:top w:val="single" w:sz="1" w:space="0" w:color="CBD5E0"/>
              <w:left w:val="single" w:sz="1" w:space="0" w:color="CBD5E0"/>
              <w:bottom w:val="single" w:sz="1" w:space="0" w:color="CBD5E0"/>
              <w:right w:val="single" w:sz="1" w:space="0" w:color="CBD5E0"/>
            </w:tcBorders>
            <w:shd w:val="clear" w:color="auto" w:fill="FFFFFF"/>
            <w:tcMar>
              <w:top w:w="60" w:type="dxa"/>
              <w:left w:w="120" w:type="dxa"/>
              <w:bottom w:w="60" w:type="dxa"/>
              <w:right w:w="120" w:type="dxa"/>
            </w:tcMar>
          </w:tcPr>
          <w:p w:rsidR="00441EE9" w:rsidRDefault="00000000">
            <w:r>
              <w:rPr>
                <w:sz w:val="18"/>
                <w:szCs w:val="18"/>
              </w:rPr>
              <w:t>0–100 from AI pipeline</w:t>
            </w:r>
          </w:p>
        </w:tc>
      </w:tr>
      <w:tr w:rsidR="00441EE9">
        <w:tblPrEx>
          <w:tblCellMar>
            <w:top w:w="0" w:type="dxa"/>
            <w:bottom w:w="0" w:type="dxa"/>
          </w:tblCellMar>
        </w:tblPrEx>
        <w:tc>
          <w:tcPr>
            <w:tcW w:w="2400" w:type="dxa"/>
            <w:tcBorders>
              <w:top w:val="single" w:sz="1" w:space="0" w:color="CBD5E0"/>
              <w:left w:val="single" w:sz="1" w:space="0" w:color="CBD5E0"/>
              <w:bottom w:val="single" w:sz="1" w:space="0" w:color="CBD5E0"/>
              <w:right w:val="single" w:sz="1" w:space="0" w:color="CBD5E0"/>
            </w:tcBorders>
            <w:shd w:val="clear" w:color="auto" w:fill="F0F4F8"/>
            <w:tcMar>
              <w:top w:w="60" w:type="dxa"/>
              <w:left w:w="120" w:type="dxa"/>
              <w:bottom w:w="60" w:type="dxa"/>
              <w:right w:w="120" w:type="dxa"/>
            </w:tcMar>
          </w:tcPr>
          <w:p w:rsidR="00441EE9" w:rsidRDefault="00000000">
            <w:r>
              <w:rPr>
                <w:b/>
                <w:bCs/>
                <w:sz w:val="18"/>
                <w:szCs w:val="18"/>
              </w:rPr>
              <w:t>source</w:t>
            </w:r>
          </w:p>
        </w:tc>
        <w:tc>
          <w:tcPr>
            <w:tcW w:w="1600" w:type="dxa"/>
            <w:tcBorders>
              <w:top w:val="single" w:sz="1" w:space="0" w:color="CBD5E0"/>
              <w:left w:val="single" w:sz="1" w:space="0" w:color="CBD5E0"/>
              <w:bottom w:val="single" w:sz="1" w:space="0" w:color="CBD5E0"/>
              <w:right w:val="single" w:sz="1" w:space="0" w:color="CBD5E0"/>
            </w:tcBorders>
            <w:shd w:val="clear" w:color="auto" w:fill="F0F4F8"/>
            <w:tcMar>
              <w:top w:w="60" w:type="dxa"/>
              <w:left w:w="120" w:type="dxa"/>
              <w:bottom w:w="60" w:type="dxa"/>
              <w:right w:w="120" w:type="dxa"/>
            </w:tcMar>
          </w:tcPr>
          <w:p w:rsidR="00441EE9" w:rsidRDefault="00000000">
            <w:r>
              <w:rPr>
                <w:sz w:val="18"/>
                <w:szCs w:val="18"/>
              </w:rPr>
              <w:t>Enum</w:t>
            </w:r>
          </w:p>
        </w:tc>
        <w:tc>
          <w:tcPr>
            <w:tcW w:w="1800" w:type="dxa"/>
            <w:tcBorders>
              <w:top w:val="single" w:sz="1" w:space="0" w:color="CBD5E0"/>
              <w:left w:val="single" w:sz="1" w:space="0" w:color="CBD5E0"/>
              <w:bottom w:val="single" w:sz="1" w:space="0" w:color="CBD5E0"/>
              <w:right w:val="single" w:sz="1" w:space="0" w:color="CBD5E0"/>
            </w:tcBorders>
            <w:shd w:val="clear" w:color="auto" w:fill="F0F4F8"/>
            <w:tcMar>
              <w:top w:w="60" w:type="dxa"/>
              <w:left w:w="120" w:type="dxa"/>
              <w:bottom w:w="60" w:type="dxa"/>
              <w:right w:w="120" w:type="dxa"/>
            </w:tcMar>
          </w:tcPr>
          <w:p w:rsidR="00441EE9" w:rsidRDefault="00000000">
            <w:r>
              <w:rPr>
                <w:sz w:val="18"/>
                <w:szCs w:val="18"/>
              </w:rPr>
              <w:t>System</w:t>
            </w:r>
          </w:p>
        </w:tc>
        <w:tc>
          <w:tcPr>
            <w:tcW w:w="3560" w:type="dxa"/>
            <w:tcBorders>
              <w:top w:val="single" w:sz="1" w:space="0" w:color="CBD5E0"/>
              <w:left w:val="single" w:sz="1" w:space="0" w:color="CBD5E0"/>
              <w:bottom w:val="single" w:sz="1" w:space="0" w:color="CBD5E0"/>
              <w:right w:val="single" w:sz="1" w:space="0" w:color="CBD5E0"/>
            </w:tcBorders>
            <w:shd w:val="clear" w:color="auto" w:fill="F0F4F8"/>
            <w:tcMar>
              <w:top w:w="60" w:type="dxa"/>
              <w:left w:w="120" w:type="dxa"/>
              <w:bottom w:w="60" w:type="dxa"/>
              <w:right w:w="120" w:type="dxa"/>
            </w:tcMar>
          </w:tcPr>
          <w:p w:rsidR="00441EE9" w:rsidRDefault="00000000">
            <w:proofErr w:type="spellStart"/>
            <w:r>
              <w:rPr>
                <w:sz w:val="18"/>
                <w:szCs w:val="18"/>
              </w:rPr>
              <w:t>operator|broker_native|user_submitted</w:t>
            </w:r>
            <w:proofErr w:type="spellEnd"/>
          </w:p>
        </w:tc>
      </w:tr>
      <w:tr w:rsidR="00441EE9">
        <w:tblPrEx>
          <w:tblCellMar>
            <w:top w:w="0" w:type="dxa"/>
            <w:bottom w:w="0" w:type="dxa"/>
          </w:tblCellMar>
        </w:tblPrEx>
        <w:tc>
          <w:tcPr>
            <w:tcW w:w="2400" w:type="dxa"/>
            <w:tcBorders>
              <w:top w:val="single" w:sz="1" w:space="0" w:color="CBD5E0"/>
              <w:left w:val="single" w:sz="1" w:space="0" w:color="CBD5E0"/>
              <w:bottom w:val="single" w:sz="1" w:space="0" w:color="CBD5E0"/>
              <w:right w:val="single" w:sz="1" w:space="0" w:color="CBD5E0"/>
            </w:tcBorders>
            <w:shd w:val="clear" w:color="auto" w:fill="FFFFFF"/>
            <w:tcMar>
              <w:top w:w="60" w:type="dxa"/>
              <w:left w:w="120" w:type="dxa"/>
              <w:bottom w:w="60" w:type="dxa"/>
              <w:right w:w="120" w:type="dxa"/>
            </w:tcMar>
          </w:tcPr>
          <w:p w:rsidR="00441EE9" w:rsidRDefault="00000000">
            <w:proofErr w:type="spellStart"/>
            <w:r>
              <w:rPr>
                <w:b/>
                <w:bCs/>
                <w:sz w:val="18"/>
                <w:szCs w:val="18"/>
              </w:rPr>
              <w:t>view_count</w:t>
            </w:r>
            <w:proofErr w:type="spellEnd"/>
          </w:p>
        </w:tc>
        <w:tc>
          <w:tcPr>
            <w:tcW w:w="1600" w:type="dxa"/>
            <w:tcBorders>
              <w:top w:val="single" w:sz="1" w:space="0" w:color="CBD5E0"/>
              <w:left w:val="single" w:sz="1" w:space="0" w:color="CBD5E0"/>
              <w:bottom w:val="single" w:sz="1" w:space="0" w:color="CBD5E0"/>
              <w:right w:val="single" w:sz="1" w:space="0" w:color="CBD5E0"/>
            </w:tcBorders>
            <w:shd w:val="clear" w:color="auto" w:fill="FFFFFF"/>
            <w:tcMar>
              <w:top w:w="60" w:type="dxa"/>
              <w:left w:w="120" w:type="dxa"/>
              <w:bottom w:w="60" w:type="dxa"/>
              <w:right w:w="120" w:type="dxa"/>
            </w:tcMar>
          </w:tcPr>
          <w:p w:rsidR="00441EE9" w:rsidRDefault="00000000">
            <w:r>
              <w:rPr>
                <w:sz w:val="18"/>
                <w:szCs w:val="18"/>
              </w:rPr>
              <w:t>Integer</w:t>
            </w:r>
          </w:p>
        </w:tc>
        <w:tc>
          <w:tcPr>
            <w:tcW w:w="1800" w:type="dxa"/>
            <w:tcBorders>
              <w:top w:val="single" w:sz="1" w:space="0" w:color="CBD5E0"/>
              <w:left w:val="single" w:sz="1" w:space="0" w:color="CBD5E0"/>
              <w:bottom w:val="single" w:sz="1" w:space="0" w:color="CBD5E0"/>
              <w:right w:val="single" w:sz="1" w:space="0" w:color="CBD5E0"/>
            </w:tcBorders>
            <w:shd w:val="clear" w:color="auto" w:fill="FFFFFF"/>
            <w:tcMar>
              <w:top w:w="60" w:type="dxa"/>
              <w:left w:w="120" w:type="dxa"/>
              <w:bottom w:w="60" w:type="dxa"/>
              <w:right w:w="120" w:type="dxa"/>
            </w:tcMar>
          </w:tcPr>
          <w:p w:rsidR="00441EE9" w:rsidRDefault="00000000">
            <w:r>
              <w:rPr>
                <w:sz w:val="18"/>
                <w:szCs w:val="18"/>
              </w:rPr>
              <w:t>System</w:t>
            </w:r>
          </w:p>
        </w:tc>
        <w:tc>
          <w:tcPr>
            <w:tcW w:w="3560" w:type="dxa"/>
            <w:tcBorders>
              <w:top w:val="single" w:sz="1" w:space="0" w:color="CBD5E0"/>
              <w:left w:val="single" w:sz="1" w:space="0" w:color="CBD5E0"/>
              <w:bottom w:val="single" w:sz="1" w:space="0" w:color="CBD5E0"/>
              <w:right w:val="single" w:sz="1" w:space="0" w:color="CBD5E0"/>
            </w:tcBorders>
            <w:shd w:val="clear" w:color="auto" w:fill="FFFFFF"/>
            <w:tcMar>
              <w:top w:w="60" w:type="dxa"/>
              <w:left w:w="120" w:type="dxa"/>
              <w:bottom w:w="60" w:type="dxa"/>
              <w:right w:w="120" w:type="dxa"/>
            </w:tcMar>
          </w:tcPr>
          <w:p w:rsidR="00441EE9" w:rsidRDefault="00000000">
            <w:r>
              <w:rPr>
                <w:sz w:val="18"/>
                <w:szCs w:val="18"/>
              </w:rPr>
              <w:t>Incremented on card open</w:t>
            </w:r>
          </w:p>
        </w:tc>
      </w:tr>
      <w:tr w:rsidR="00441EE9">
        <w:tblPrEx>
          <w:tblCellMar>
            <w:top w:w="0" w:type="dxa"/>
            <w:bottom w:w="0" w:type="dxa"/>
          </w:tblCellMar>
        </w:tblPrEx>
        <w:tc>
          <w:tcPr>
            <w:tcW w:w="2400" w:type="dxa"/>
            <w:tcBorders>
              <w:top w:val="single" w:sz="1" w:space="0" w:color="CBD5E0"/>
              <w:left w:val="single" w:sz="1" w:space="0" w:color="CBD5E0"/>
              <w:bottom w:val="single" w:sz="1" w:space="0" w:color="CBD5E0"/>
              <w:right w:val="single" w:sz="1" w:space="0" w:color="CBD5E0"/>
            </w:tcBorders>
            <w:shd w:val="clear" w:color="auto" w:fill="F0F4F8"/>
            <w:tcMar>
              <w:top w:w="60" w:type="dxa"/>
              <w:left w:w="120" w:type="dxa"/>
              <w:bottom w:w="60" w:type="dxa"/>
              <w:right w:w="120" w:type="dxa"/>
            </w:tcMar>
          </w:tcPr>
          <w:p w:rsidR="00441EE9" w:rsidRDefault="00000000">
            <w:proofErr w:type="spellStart"/>
            <w:r>
              <w:rPr>
                <w:b/>
                <w:bCs/>
                <w:sz w:val="18"/>
                <w:szCs w:val="18"/>
              </w:rPr>
              <w:t>enquiry_count</w:t>
            </w:r>
            <w:proofErr w:type="spellEnd"/>
          </w:p>
        </w:tc>
        <w:tc>
          <w:tcPr>
            <w:tcW w:w="1600" w:type="dxa"/>
            <w:tcBorders>
              <w:top w:val="single" w:sz="1" w:space="0" w:color="CBD5E0"/>
              <w:left w:val="single" w:sz="1" w:space="0" w:color="CBD5E0"/>
              <w:bottom w:val="single" w:sz="1" w:space="0" w:color="CBD5E0"/>
              <w:right w:val="single" w:sz="1" w:space="0" w:color="CBD5E0"/>
            </w:tcBorders>
            <w:shd w:val="clear" w:color="auto" w:fill="F0F4F8"/>
            <w:tcMar>
              <w:top w:w="60" w:type="dxa"/>
              <w:left w:w="120" w:type="dxa"/>
              <w:bottom w:w="60" w:type="dxa"/>
              <w:right w:w="120" w:type="dxa"/>
            </w:tcMar>
          </w:tcPr>
          <w:p w:rsidR="00441EE9" w:rsidRDefault="00000000">
            <w:r>
              <w:rPr>
                <w:sz w:val="18"/>
                <w:szCs w:val="18"/>
              </w:rPr>
              <w:t>Integer</w:t>
            </w:r>
          </w:p>
        </w:tc>
        <w:tc>
          <w:tcPr>
            <w:tcW w:w="1800" w:type="dxa"/>
            <w:tcBorders>
              <w:top w:val="single" w:sz="1" w:space="0" w:color="CBD5E0"/>
              <w:left w:val="single" w:sz="1" w:space="0" w:color="CBD5E0"/>
              <w:bottom w:val="single" w:sz="1" w:space="0" w:color="CBD5E0"/>
              <w:right w:val="single" w:sz="1" w:space="0" w:color="CBD5E0"/>
            </w:tcBorders>
            <w:shd w:val="clear" w:color="auto" w:fill="F0F4F8"/>
            <w:tcMar>
              <w:top w:w="60" w:type="dxa"/>
              <w:left w:w="120" w:type="dxa"/>
              <w:bottom w:w="60" w:type="dxa"/>
              <w:right w:w="120" w:type="dxa"/>
            </w:tcMar>
          </w:tcPr>
          <w:p w:rsidR="00441EE9" w:rsidRDefault="00000000">
            <w:r>
              <w:rPr>
                <w:sz w:val="18"/>
                <w:szCs w:val="18"/>
              </w:rPr>
              <w:t>System</w:t>
            </w:r>
          </w:p>
        </w:tc>
        <w:tc>
          <w:tcPr>
            <w:tcW w:w="3560" w:type="dxa"/>
            <w:tcBorders>
              <w:top w:val="single" w:sz="1" w:space="0" w:color="CBD5E0"/>
              <w:left w:val="single" w:sz="1" w:space="0" w:color="CBD5E0"/>
              <w:bottom w:val="single" w:sz="1" w:space="0" w:color="CBD5E0"/>
              <w:right w:val="single" w:sz="1" w:space="0" w:color="CBD5E0"/>
            </w:tcBorders>
            <w:shd w:val="clear" w:color="auto" w:fill="F0F4F8"/>
            <w:tcMar>
              <w:top w:w="60" w:type="dxa"/>
              <w:left w:w="120" w:type="dxa"/>
              <w:bottom w:w="60" w:type="dxa"/>
              <w:right w:w="120" w:type="dxa"/>
            </w:tcMar>
          </w:tcPr>
          <w:p w:rsidR="00441EE9" w:rsidRDefault="00000000">
            <w:r>
              <w:rPr>
                <w:sz w:val="18"/>
                <w:szCs w:val="18"/>
              </w:rPr>
              <w:t>Incremented on Call/WA tap</w:t>
            </w:r>
          </w:p>
        </w:tc>
      </w:tr>
    </w:tbl>
    <w:p w:rsidR="00441EE9" w:rsidRDefault="00441EE9">
      <w:pPr>
        <w:spacing w:before="160"/>
      </w:pPr>
    </w:p>
    <w:p w:rsidR="00441EE9" w:rsidRDefault="00000000">
      <w:r>
        <w:br w:type="page"/>
      </w:r>
    </w:p>
    <w:p w:rsidR="00441EE9" w:rsidRDefault="00000000">
      <w:pPr>
        <w:pStyle w:val="Heading1"/>
        <w:pBdr>
          <w:bottom w:val="single" w:sz="8" w:space="4" w:color="1A7F6E"/>
        </w:pBdr>
      </w:pPr>
      <w:r>
        <w:lastRenderedPageBreak/>
        <w:t>9. Technical Architecture</w:t>
      </w:r>
    </w:p>
    <w:p w:rsidR="00441EE9" w:rsidRDefault="00000000">
      <w:pPr>
        <w:pStyle w:val="Heading2"/>
      </w:pPr>
      <w:r>
        <w:t>9.1  Recommended Stack — MVP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4560"/>
      </w:tblGrid>
      <w:tr w:rsidR="00441EE9">
        <w:tblPrEx>
          <w:tblCellMar>
            <w:top w:w="0" w:type="dxa"/>
            <w:bottom w:w="0" w:type="dxa"/>
          </w:tblCellMar>
        </w:tblPrEx>
        <w:trPr>
          <w:tblHeader/>
        </w:trPr>
        <w:tc>
          <w:tcPr>
            <w:tcW w:w="2000" w:type="dxa"/>
            <w:tcBorders>
              <w:top w:val="single" w:sz="1" w:space="0" w:color="CBD5E0"/>
              <w:left w:val="single" w:sz="1" w:space="0" w:color="CBD5E0"/>
              <w:bottom w:val="single" w:sz="1" w:space="0" w:color="CBD5E0"/>
              <w:right w:val="single" w:sz="1" w:space="0" w:color="CBD5E0"/>
            </w:tcBorders>
            <w:shd w:val="clear" w:color="auto" w:fill="0D2137"/>
            <w:tcMar>
              <w:top w:w="80" w:type="dxa"/>
              <w:left w:w="120" w:type="dxa"/>
              <w:bottom w:w="80" w:type="dxa"/>
              <w:right w:w="120" w:type="dxa"/>
            </w:tcMar>
          </w:tcPr>
          <w:p w:rsidR="00441EE9" w:rsidRDefault="00000000">
            <w:r>
              <w:rPr>
                <w:b/>
                <w:bCs/>
                <w:color w:val="FFFFFF"/>
                <w:sz w:val="20"/>
                <w:szCs w:val="20"/>
              </w:rPr>
              <w:t>Layer</w:t>
            </w:r>
          </w:p>
        </w:tc>
        <w:tc>
          <w:tcPr>
            <w:tcW w:w="2800" w:type="dxa"/>
            <w:tcBorders>
              <w:top w:val="single" w:sz="1" w:space="0" w:color="CBD5E0"/>
              <w:left w:val="single" w:sz="1" w:space="0" w:color="CBD5E0"/>
              <w:bottom w:val="single" w:sz="1" w:space="0" w:color="CBD5E0"/>
              <w:right w:val="single" w:sz="1" w:space="0" w:color="CBD5E0"/>
            </w:tcBorders>
            <w:shd w:val="clear" w:color="auto" w:fill="0D2137"/>
            <w:tcMar>
              <w:top w:w="80" w:type="dxa"/>
              <w:left w:w="120" w:type="dxa"/>
              <w:bottom w:w="80" w:type="dxa"/>
              <w:right w:w="120" w:type="dxa"/>
            </w:tcMar>
          </w:tcPr>
          <w:p w:rsidR="00441EE9" w:rsidRDefault="00000000">
            <w:r>
              <w:rPr>
                <w:b/>
                <w:bCs/>
                <w:color w:val="FFFFFF"/>
                <w:sz w:val="20"/>
                <w:szCs w:val="20"/>
              </w:rPr>
              <w:t>Choice</w:t>
            </w:r>
          </w:p>
        </w:tc>
        <w:tc>
          <w:tcPr>
            <w:tcW w:w="4560" w:type="dxa"/>
            <w:tcBorders>
              <w:top w:val="single" w:sz="1" w:space="0" w:color="CBD5E0"/>
              <w:left w:val="single" w:sz="1" w:space="0" w:color="CBD5E0"/>
              <w:bottom w:val="single" w:sz="1" w:space="0" w:color="CBD5E0"/>
              <w:right w:val="single" w:sz="1" w:space="0" w:color="CBD5E0"/>
            </w:tcBorders>
            <w:shd w:val="clear" w:color="auto" w:fill="0D2137"/>
            <w:tcMar>
              <w:top w:w="80" w:type="dxa"/>
              <w:left w:w="120" w:type="dxa"/>
              <w:bottom w:w="80" w:type="dxa"/>
              <w:right w:w="120" w:type="dxa"/>
            </w:tcMar>
          </w:tcPr>
          <w:p w:rsidR="00441EE9" w:rsidRDefault="00000000">
            <w:r>
              <w:rPr>
                <w:b/>
                <w:bCs/>
                <w:color w:val="FFFFFF"/>
                <w:sz w:val="20"/>
                <w:szCs w:val="20"/>
              </w:rPr>
              <w:t>Rationale</w:t>
            </w:r>
          </w:p>
        </w:tc>
      </w:tr>
      <w:tr w:rsidR="00441EE9">
        <w:tblPrEx>
          <w:tblCellMar>
            <w:top w:w="0" w:type="dxa"/>
            <w:bottom w:w="0" w:type="dxa"/>
          </w:tblCellMar>
        </w:tblPrEx>
        <w:tc>
          <w:tcPr>
            <w:tcW w:w="20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Frontend</w:t>
            </w:r>
          </w:p>
        </w:tc>
        <w:tc>
          <w:tcPr>
            <w:tcW w:w="28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Next.js 14 (App Router)</w:t>
            </w:r>
          </w:p>
        </w:tc>
        <w:tc>
          <w:tcPr>
            <w:tcW w:w="4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SEO-critical for listing pages; fast mobile web; single repo</w:t>
            </w:r>
          </w:p>
        </w:tc>
      </w:tr>
      <w:tr w:rsidR="00441EE9">
        <w:tblPrEx>
          <w:tblCellMar>
            <w:top w:w="0" w:type="dxa"/>
            <w:bottom w:w="0" w:type="dxa"/>
          </w:tblCellMar>
        </w:tblPrEx>
        <w:tc>
          <w:tcPr>
            <w:tcW w:w="20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t>Backend / API</w:t>
            </w:r>
          </w:p>
        </w:tc>
        <w:tc>
          <w:tcPr>
            <w:tcW w:w="28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t xml:space="preserve">Node.js + </w:t>
            </w:r>
            <w:proofErr w:type="spellStart"/>
            <w:r>
              <w:rPr>
                <w:sz w:val="20"/>
                <w:szCs w:val="20"/>
              </w:rPr>
              <w:t>Fastify</w:t>
            </w:r>
            <w:proofErr w:type="spellEnd"/>
            <w:r>
              <w:rPr>
                <w:sz w:val="20"/>
                <w:szCs w:val="20"/>
              </w:rPr>
              <w:t xml:space="preserve"> or Python </w:t>
            </w:r>
            <w:proofErr w:type="spellStart"/>
            <w:r>
              <w:rPr>
                <w:sz w:val="20"/>
                <w:szCs w:val="20"/>
              </w:rPr>
              <w:t>FastAPI</w:t>
            </w:r>
            <w:proofErr w:type="spellEnd"/>
          </w:p>
        </w:tc>
        <w:tc>
          <w:tcPr>
            <w:tcW w:w="456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t>Fast to build; Python preferred if AI pipeline is heavy</w:t>
            </w:r>
          </w:p>
        </w:tc>
      </w:tr>
      <w:tr w:rsidR="00441EE9">
        <w:tblPrEx>
          <w:tblCellMar>
            <w:top w:w="0" w:type="dxa"/>
            <w:bottom w:w="0" w:type="dxa"/>
          </w:tblCellMar>
        </w:tblPrEx>
        <w:tc>
          <w:tcPr>
            <w:tcW w:w="20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Database</w:t>
            </w:r>
          </w:p>
        </w:tc>
        <w:tc>
          <w:tcPr>
            <w:tcW w:w="28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PostgreSQL (</w:t>
            </w:r>
            <w:proofErr w:type="spellStart"/>
            <w:r>
              <w:rPr>
                <w:sz w:val="20"/>
                <w:szCs w:val="20"/>
              </w:rPr>
              <w:t>Supabase</w:t>
            </w:r>
            <w:proofErr w:type="spellEnd"/>
            <w:r>
              <w:rPr>
                <w:sz w:val="20"/>
                <w:szCs w:val="20"/>
              </w:rPr>
              <w:t xml:space="preserve"> hosted)</w:t>
            </w:r>
          </w:p>
        </w:tc>
        <w:tc>
          <w:tcPr>
            <w:tcW w:w="4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Structured schema; full-text search; row-level security for broker auth</w:t>
            </w:r>
          </w:p>
        </w:tc>
      </w:tr>
      <w:tr w:rsidR="00441EE9">
        <w:tblPrEx>
          <w:tblCellMar>
            <w:top w:w="0" w:type="dxa"/>
            <w:bottom w:w="0" w:type="dxa"/>
          </w:tblCellMar>
        </w:tblPrEx>
        <w:tc>
          <w:tcPr>
            <w:tcW w:w="20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t>Search</w:t>
            </w:r>
          </w:p>
        </w:tc>
        <w:tc>
          <w:tcPr>
            <w:tcW w:w="28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t xml:space="preserve">Postgres + </w:t>
            </w:r>
            <w:proofErr w:type="spellStart"/>
            <w:r>
              <w:rPr>
                <w:sz w:val="20"/>
                <w:szCs w:val="20"/>
              </w:rPr>
              <w:t>pgvector</w:t>
            </w:r>
            <w:proofErr w:type="spellEnd"/>
            <w:r>
              <w:rPr>
                <w:sz w:val="20"/>
                <w:szCs w:val="20"/>
              </w:rPr>
              <w:t xml:space="preserve"> (MVP) → </w:t>
            </w:r>
            <w:proofErr w:type="spellStart"/>
            <w:r>
              <w:rPr>
                <w:sz w:val="20"/>
                <w:szCs w:val="20"/>
              </w:rPr>
              <w:t>Typesense</w:t>
            </w:r>
            <w:proofErr w:type="spellEnd"/>
            <w:r>
              <w:rPr>
                <w:sz w:val="20"/>
                <w:szCs w:val="20"/>
              </w:rPr>
              <w:t xml:space="preserve"> (Scale)</w:t>
            </w:r>
          </w:p>
        </w:tc>
        <w:tc>
          <w:tcPr>
            <w:tcW w:w="456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t>Avoid Elasticsearch complexity at MVP; upgrade path clear</w:t>
            </w:r>
          </w:p>
        </w:tc>
      </w:tr>
      <w:tr w:rsidR="00441EE9">
        <w:tblPrEx>
          <w:tblCellMar>
            <w:top w:w="0" w:type="dxa"/>
            <w:bottom w:w="0" w:type="dxa"/>
          </w:tblCellMar>
        </w:tblPrEx>
        <w:tc>
          <w:tcPr>
            <w:tcW w:w="20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Video Storage</w:t>
            </w:r>
          </w:p>
        </w:tc>
        <w:tc>
          <w:tcPr>
            <w:tcW w:w="28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 xml:space="preserve">Embed Instagram </w:t>
            </w:r>
            <w:proofErr w:type="spellStart"/>
            <w:r>
              <w:rPr>
                <w:sz w:val="20"/>
                <w:szCs w:val="20"/>
              </w:rPr>
              <w:t>iframe</w:t>
            </w:r>
            <w:proofErr w:type="spellEnd"/>
            <w:r>
              <w:rPr>
                <w:sz w:val="20"/>
                <w:szCs w:val="20"/>
              </w:rPr>
              <w:t xml:space="preserve"> (MVP) → R2/Cloudflare Stream (Stage 2)</w:t>
            </w:r>
          </w:p>
        </w:tc>
        <w:tc>
          <w:tcPr>
            <w:tcW w:w="4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Zero storage cost at MVP; own the video at Stage 2</w:t>
            </w:r>
          </w:p>
        </w:tc>
      </w:tr>
      <w:tr w:rsidR="00441EE9">
        <w:tblPrEx>
          <w:tblCellMar>
            <w:top w:w="0" w:type="dxa"/>
            <w:bottom w:w="0" w:type="dxa"/>
          </w:tblCellMar>
        </w:tblPrEx>
        <w:tc>
          <w:tcPr>
            <w:tcW w:w="20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t>AI Pipeline</w:t>
            </w:r>
          </w:p>
        </w:tc>
        <w:tc>
          <w:tcPr>
            <w:tcW w:w="28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proofErr w:type="spellStart"/>
            <w:r>
              <w:rPr>
                <w:sz w:val="20"/>
                <w:szCs w:val="20"/>
              </w:rPr>
              <w:t>OpenAI</w:t>
            </w:r>
            <w:proofErr w:type="spellEnd"/>
            <w:r>
              <w:rPr>
                <w:sz w:val="20"/>
                <w:szCs w:val="20"/>
              </w:rPr>
              <w:t xml:space="preserve"> Whisper (STT) + GPT-4o Vision + Claude (extraction)</w:t>
            </w:r>
          </w:p>
        </w:tc>
        <w:tc>
          <w:tcPr>
            <w:tcW w:w="456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t>Best-in-class multimodal; cost-effective at 200 listings/month</w:t>
            </w:r>
          </w:p>
        </w:tc>
      </w:tr>
      <w:tr w:rsidR="00441EE9">
        <w:tblPrEx>
          <w:tblCellMar>
            <w:top w:w="0" w:type="dxa"/>
            <w:bottom w:w="0" w:type="dxa"/>
          </w:tblCellMar>
        </w:tblPrEx>
        <w:tc>
          <w:tcPr>
            <w:tcW w:w="20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Auth</w:t>
            </w:r>
          </w:p>
        </w:tc>
        <w:tc>
          <w:tcPr>
            <w:tcW w:w="28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proofErr w:type="spellStart"/>
            <w:r>
              <w:rPr>
                <w:sz w:val="20"/>
                <w:szCs w:val="20"/>
              </w:rPr>
              <w:t>Supabase</w:t>
            </w:r>
            <w:proofErr w:type="spellEnd"/>
            <w:r>
              <w:rPr>
                <w:sz w:val="20"/>
                <w:szCs w:val="20"/>
              </w:rPr>
              <w:t xml:space="preserve"> Auth (OTP via SMS)</w:t>
            </w:r>
          </w:p>
        </w:tc>
        <w:tc>
          <w:tcPr>
            <w:tcW w:w="4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Broker claim flow; no password friction</w:t>
            </w:r>
          </w:p>
        </w:tc>
      </w:tr>
      <w:tr w:rsidR="00441EE9">
        <w:tblPrEx>
          <w:tblCellMar>
            <w:top w:w="0" w:type="dxa"/>
            <w:bottom w:w="0" w:type="dxa"/>
          </w:tblCellMar>
        </w:tblPrEx>
        <w:tc>
          <w:tcPr>
            <w:tcW w:w="20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t>WhatsApp Notifications</w:t>
            </w:r>
          </w:p>
        </w:tc>
        <w:tc>
          <w:tcPr>
            <w:tcW w:w="28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t xml:space="preserve">Twilio WhatsApp API or </w:t>
            </w:r>
            <w:proofErr w:type="spellStart"/>
            <w:r>
              <w:rPr>
                <w:sz w:val="20"/>
                <w:szCs w:val="20"/>
              </w:rPr>
              <w:t>Interakt</w:t>
            </w:r>
            <w:proofErr w:type="spellEnd"/>
          </w:p>
        </w:tc>
        <w:tc>
          <w:tcPr>
            <w:tcW w:w="456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t>Broker expiry alerts; renewal nudges</w:t>
            </w:r>
          </w:p>
        </w:tc>
      </w:tr>
      <w:tr w:rsidR="00441EE9">
        <w:tblPrEx>
          <w:tblCellMar>
            <w:top w:w="0" w:type="dxa"/>
            <w:bottom w:w="0" w:type="dxa"/>
          </w:tblCellMar>
        </w:tblPrEx>
        <w:tc>
          <w:tcPr>
            <w:tcW w:w="20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Hosting</w:t>
            </w:r>
          </w:p>
        </w:tc>
        <w:tc>
          <w:tcPr>
            <w:tcW w:w="28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proofErr w:type="spellStart"/>
            <w:r>
              <w:rPr>
                <w:sz w:val="20"/>
                <w:szCs w:val="20"/>
              </w:rPr>
              <w:t>Vercel</w:t>
            </w:r>
            <w:proofErr w:type="spellEnd"/>
            <w:r>
              <w:rPr>
                <w:sz w:val="20"/>
                <w:szCs w:val="20"/>
              </w:rPr>
              <w:t xml:space="preserve"> (frontend) + </w:t>
            </w:r>
            <w:proofErr w:type="spellStart"/>
            <w:r>
              <w:rPr>
                <w:sz w:val="20"/>
                <w:szCs w:val="20"/>
              </w:rPr>
              <w:t>Supabase</w:t>
            </w:r>
            <w:proofErr w:type="spellEnd"/>
            <w:r>
              <w:rPr>
                <w:sz w:val="20"/>
                <w:szCs w:val="20"/>
              </w:rPr>
              <w:t xml:space="preserve"> (backend)</w:t>
            </w:r>
          </w:p>
        </w:tc>
        <w:tc>
          <w:tcPr>
            <w:tcW w:w="4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Zero DevOps for MVP; scales to 10k listings without change</w:t>
            </w:r>
          </w:p>
        </w:tc>
      </w:tr>
      <w:tr w:rsidR="00441EE9">
        <w:tblPrEx>
          <w:tblCellMar>
            <w:top w:w="0" w:type="dxa"/>
            <w:bottom w:w="0" w:type="dxa"/>
          </w:tblCellMar>
        </w:tblPrEx>
        <w:tc>
          <w:tcPr>
            <w:tcW w:w="20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t>Analytics</w:t>
            </w:r>
          </w:p>
        </w:tc>
        <w:tc>
          <w:tcPr>
            <w:tcW w:w="28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proofErr w:type="spellStart"/>
            <w:r>
              <w:rPr>
                <w:sz w:val="20"/>
                <w:szCs w:val="20"/>
              </w:rPr>
              <w:t>PostHog</w:t>
            </w:r>
            <w:proofErr w:type="spellEnd"/>
            <w:r>
              <w:rPr>
                <w:sz w:val="20"/>
                <w:szCs w:val="20"/>
              </w:rPr>
              <w:t xml:space="preserve"> (self-hosted or cloud)</w:t>
            </w:r>
          </w:p>
        </w:tc>
        <w:tc>
          <w:tcPr>
            <w:tcW w:w="456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t>Funnel analysis; 3-click trust test measurement</w:t>
            </w:r>
          </w:p>
        </w:tc>
      </w:tr>
    </w:tbl>
    <w:p w:rsidR="00441EE9" w:rsidRDefault="00441EE9">
      <w:pPr>
        <w:spacing w:before="120"/>
      </w:pPr>
    </w:p>
    <w:p w:rsidR="00441EE9" w:rsidRDefault="00000000">
      <w:pPr>
        <w:pStyle w:val="Heading2"/>
      </w:pPr>
      <w:r>
        <w:t>9.2  AI Ingestion Pipeline — Detailed</w:t>
      </w:r>
    </w:p>
    <w:p w:rsidR="00441EE9" w:rsidRDefault="00000000">
      <w:pPr>
        <w:spacing w:before="60" w:after="60"/>
      </w:pPr>
      <w:r>
        <w:t>The pipeline runs as an async job queue. Target: &lt; 90 seconds from URL paste to pre-filled form ready for operator review.</w:t>
      </w:r>
    </w:p>
    <w:p w:rsidR="00441EE9" w:rsidRDefault="00441EE9">
      <w:pPr>
        <w:spacing w:before="60"/>
      </w:pPr>
    </w:p>
    <w:p w:rsidR="00441EE9" w:rsidRDefault="00000000">
      <w:pPr>
        <w:pStyle w:val="ListParagraph"/>
        <w:numPr>
          <w:ilvl w:val="0"/>
          <w:numId w:val="3"/>
        </w:numPr>
        <w:spacing w:before="40" w:after="40"/>
      </w:pPr>
      <w:r>
        <w:t xml:space="preserve">URL </w:t>
      </w:r>
      <w:proofErr w:type="spellStart"/>
      <w:r>
        <w:t>normalisation</w:t>
      </w:r>
      <w:proofErr w:type="spellEnd"/>
      <w:r>
        <w:t>: resolve short links, strip tracking params, extract canonical reel ID</w:t>
      </w:r>
    </w:p>
    <w:p w:rsidR="00441EE9" w:rsidRDefault="00000000">
      <w:pPr>
        <w:pStyle w:val="ListParagraph"/>
        <w:numPr>
          <w:ilvl w:val="0"/>
          <w:numId w:val="3"/>
        </w:numPr>
        <w:spacing w:before="40" w:after="40"/>
      </w:pPr>
      <w:r>
        <w:t xml:space="preserve">Metadata fetch: Instagram </w:t>
      </w:r>
      <w:proofErr w:type="spellStart"/>
      <w:r>
        <w:t>oEmbed</w:t>
      </w:r>
      <w:proofErr w:type="spellEnd"/>
      <w:r>
        <w:t xml:space="preserve"> API → caption text, hashtags, timestamp, author handle</w:t>
      </w:r>
    </w:p>
    <w:p w:rsidR="00441EE9" w:rsidRDefault="00000000">
      <w:pPr>
        <w:pStyle w:val="ListParagraph"/>
        <w:numPr>
          <w:ilvl w:val="0"/>
          <w:numId w:val="3"/>
        </w:numPr>
        <w:spacing w:before="40" w:after="40"/>
      </w:pPr>
      <w:r>
        <w:t>Video download: temporary buffer only (not stored) for AI processing</w:t>
      </w:r>
    </w:p>
    <w:p w:rsidR="00441EE9" w:rsidRDefault="00000000">
      <w:pPr>
        <w:pStyle w:val="ListParagraph"/>
        <w:numPr>
          <w:ilvl w:val="0"/>
          <w:numId w:val="3"/>
        </w:numPr>
        <w:spacing w:before="40" w:after="40"/>
      </w:pPr>
      <w:r>
        <w:t>Speech-to-text: Whisper API on audio track → raw transcript</w:t>
      </w:r>
    </w:p>
    <w:p w:rsidR="00441EE9" w:rsidRDefault="00000000">
      <w:pPr>
        <w:pStyle w:val="ListParagraph"/>
        <w:numPr>
          <w:ilvl w:val="0"/>
          <w:numId w:val="3"/>
        </w:numPr>
        <w:spacing w:before="40" w:after="40"/>
      </w:pPr>
      <w:r>
        <w:t>Visual analysis: GPT-4o Vision on 5 keyframes → room type, furnishing level, amenity detection</w:t>
      </w:r>
    </w:p>
    <w:p w:rsidR="00441EE9" w:rsidRDefault="00000000">
      <w:pPr>
        <w:pStyle w:val="ListParagraph"/>
        <w:numPr>
          <w:ilvl w:val="0"/>
          <w:numId w:val="3"/>
        </w:numPr>
        <w:spacing w:before="40" w:after="40"/>
      </w:pPr>
      <w:r>
        <w:t>Entity extraction: Combined prompt → structured JSON with all listing fields + confidence per field</w:t>
      </w:r>
    </w:p>
    <w:p w:rsidR="00441EE9" w:rsidRDefault="00000000">
      <w:pPr>
        <w:pStyle w:val="ListParagraph"/>
        <w:numPr>
          <w:ilvl w:val="0"/>
          <w:numId w:val="3"/>
        </w:numPr>
        <w:spacing w:before="40" w:after="40"/>
      </w:pPr>
      <w:r>
        <w:lastRenderedPageBreak/>
        <w:t>Locality resolution: Fuzzy match extracted place names against locality dictionary for Indore</w:t>
      </w:r>
    </w:p>
    <w:p w:rsidR="00441EE9" w:rsidRDefault="00000000">
      <w:pPr>
        <w:pStyle w:val="ListParagraph"/>
        <w:numPr>
          <w:ilvl w:val="0"/>
          <w:numId w:val="3"/>
        </w:numPr>
        <w:spacing w:before="40" w:after="40"/>
      </w:pPr>
      <w:proofErr w:type="spellStart"/>
      <w:r>
        <w:t>Dedup</w:t>
      </w:r>
      <w:proofErr w:type="spellEnd"/>
      <w:r>
        <w:t xml:space="preserve"> check: Run Layer 1 + Layer 2 checks before presenting form</w:t>
      </w:r>
    </w:p>
    <w:p w:rsidR="00441EE9" w:rsidRDefault="00000000">
      <w:pPr>
        <w:pStyle w:val="ListParagraph"/>
        <w:numPr>
          <w:ilvl w:val="0"/>
          <w:numId w:val="3"/>
        </w:numPr>
        <w:spacing w:before="40" w:after="40"/>
      </w:pPr>
      <w:r>
        <w:t>Form population: Return structured JSON to frontend → populate editable form</w:t>
      </w:r>
    </w:p>
    <w:p w:rsidR="00441EE9" w:rsidRDefault="00441EE9">
      <w:pPr>
        <w:spacing w:before="120"/>
      </w:pPr>
    </w:p>
    <w:p w:rsidR="00441EE9" w:rsidRDefault="00000000">
      <w:pPr>
        <w:pStyle w:val="Heading2"/>
      </w:pPr>
      <w:r>
        <w:t>9.3  Performance Targets — MVP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41EE9">
        <w:tblPrEx>
          <w:tblCellMar>
            <w:top w:w="0" w:type="dxa"/>
            <w:bottom w:w="0" w:type="dxa"/>
          </w:tblCellMar>
        </w:tblPrEx>
        <w:trPr>
          <w:tblHeader/>
        </w:trPr>
        <w:tc>
          <w:tcPr>
            <w:tcW w:w="4680" w:type="dxa"/>
            <w:tcBorders>
              <w:top w:val="single" w:sz="1" w:space="0" w:color="CBD5E0"/>
              <w:left w:val="single" w:sz="1" w:space="0" w:color="CBD5E0"/>
              <w:bottom w:val="single" w:sz="1" w:space="0" w:color="CBD5E0"/>
              <w:right w:val="single" w:sz="1" w:space="0" w:color="CBD5E0"/>
            </w:tcBorders>
            <w:shd w:val="clear" w:color="auto" w:fill="0D2137"/>
            <w:tcMar>
              <w:top w:w="80" w:type="dxa"/>
              <w:left w:w="120" w:type="dxa"/>
              <w:bottom w:w="80" w:type="dxa"/>
              <w:right w:w="120" w:type="dxa"/>
            </w:tcMar>
          </w:tcPr>
          <w:p w:rsidR="00441EE9" w:rsidRDefault="00000000">
            <w:r>
              <w:rPr>
                <w:b/>
                <w:bCs/>
                <w:color w:val="FFFFFF"/>
                <w:sz w:val="20"/>
                <w:szCs w:val="20"/>
              </w:rPr>
              <w:t>Metric</w:t>
            </w:r>
          </w:p>
        </w:tc>
        <w:tc>
          <w:tcPr>
            <w:tcW w:w="4680" w:type="dxa"/>
            <w:tcBorders>
              <w:top w:val="single" w:sz="1" w:space="0" w:color="CBD5E0"/>
              <w:left w:val="single" w:sz="1" w:space="0" w:color="CBD5E0"/>
              <w:bottom w:val="single" w:sz="1" w:space="0" w:color="CBD5E0"/>
              <w:right w:val="single" w:sz="1" w:space="0" w:color="CBD5E0"/>
            </w:tcBorders>
            <w:shd w:val="clear" w:color="auto" w:fill="0D2137"/>
            <w:tcMar>
              <w:top w:w="80" w:type="dxa"/>
              <w:left w:w="120" w:type="dxa"/>
              <w:bottom w:w="80" w:type="dxa"/>
              <w:right w:w="120" w:type="dxa"/>
            </w:tcMar>
          </w:tcPr>
          <w:p w:rsidR="00441EE9" w:rsidRDefault="00000000">
            <w:r>
              <w:rPr>
                <w:b/>
                <w:bCs/>
                <w:color w:val="FFFFFF"/>
                <w:sz w:val="20"/>
                <w:szCs w:val="20"/>
              </w:rPr>
              <w:t>Target</w:t>
            </w:r>
          </w:p>
        </w:tc>
      </w:tr>
      <w:tr w:rsidR="00441EE9">
        <w:tblPrEx>
          <w:tblCellMar>
            <w:top w:w="0" w:type="dxa"/>
            <w:bottom w:w="0" w:type="dxa"/>
          </w:tblCellMar>
        </w:tblPrEx>
        <w:tc>
          <w:tcPr>
            <w:tcW w:w="468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Search results load time</w:t>
            </w:r>
          </w:p>
        </w:tc>
        <w:tc>
          <w:tcPr>
            <w:tcW w:w="468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&lt; 1.5 seconds (mobile 4G)</w:t>
            </w:r>
          </w:p>
        </w:tc>
      </w:tr>
      <w:tr w:rsidR="00441EE9">
        <w:tblPrEx>
          <w:tblCellMar>
            <w:top w:w="0" w:type="dxa"/>
            <w:bottom w:w="0" w:type="dxa"/>
          </w:tblCellMar>
        </w:tblPrEx>
        <w:tc>
          <w:tcPr>
            <w:tcW w:w="468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t>Listing card open time</w:t>
            </w:r>
          </w:p>
        </w:tc>
        <w:tc>
          <w:tcPr>
            <w:tcW w:w="468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t>&lt; 1 second</w:t>
            </w:r>
          </w:p>
        </w:tc>
      </w:tr>
      <w:tr w:rsidR="00441EE9">
        <w:tblPrEx>
          <w:tblCellMar>
            <w:top w:w="0" w:type="dxa"/>
            <w:bottom w:w="0" w:type="dxa"/>
          </w:tblCellMar>
        </w:tblPrEx>
        <w:tc>
          <w:tcPr>
            <w:tcW w:w="468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Reel ingestion pipeline</w:t>
            </w:r>
          </w:p>
        </w:tc>
        <w:tc>
          <w:tcPr>
            <w:tcW w:w="468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&lt; 90 seconds end-to-end</w:t>
            </w:r>
          </w:p>
        </w:tc>
      </w:tr>
      <w:tr w:rsidR="00441EE9">
        <w:tblPrEx>
          <w:tblCellMar>
            <w:top w:w="0" w:type="dxa"/>
            <w:bottom w:w="0" w:type="dxa"/>
          </w:tblCellMar>
        </w:tblPrEx>
        <w:tc>
          <w:tcPr>
            <w:tcW w:w="468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t>AI extraction accuracy (rent + BHK)</w:t>
            </w:r>
          </w:p>
        </w:tc>
        <w:tc>
          <w:tcPr>
            <w:tcW w:w="468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t>&gt; 85% correct without operator edit</w:t>
            </w:r>
          </w:p>
        </w:tc>
      </w:tr>
      <w:tr w:rsidR="00441EE9">
        <w:tblPrEx>
          <w:tblCellMar>
            <w:top w:w="0" w:type="dxa"/>
            <w:bottom w:w="0" w:type="dxa"/>
          </w:tblCellMar>
        </w:tblPrEx>
        <w:tc>
          <w:tcPr>
            <w:tcW w:w="468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Uptime</w:t>
            </w:r>
          </w:p>
        </w:tc>
        <w:tc>
          <w:tcPr>
            <w:tcW w:w="468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99.5% (</w:t>
            </w:r>
            <w:proofErr w:type="spellStart"/>
            <w:r>
              <w:rPr>
                <w:sz w:val="20"/>
                <w:szCs w:val="20"/>
              </w:rPr>
              <w:t>Vercel</w:t>
            </w:r>
            <w:proofErr w:type="spellEnd"/>
            <w:r>
              <w:rPr>
                <w:sz w:val="20"/>
                <w:szCs w:val="20"/>
              </w:rPr>
              <w:t xml:space="preserve"> + </w:t>
            </w:r>
            <w:proofErr w:type="spellStart"/>
            <w:r>
              <w:rPr>
                <w:sz w:val="20"/>
                <w:szCs w:val="20"/>
              </w:rPr>
              <w:t>Supabase</w:t>
            </w:r>
            <w:proofErr w:type="spellEnd"/>
            <w:r>
              <w:rPr>
                <w:sz w:val="20"/>
                <w:szCs w:val="20"/>
              </w:rPr>
              <w:t xml:space="preserve"> SLAs)</w:t>
            </w:r>
          </w:p>
        </w:tc>
      </w:tr>
      <w:tr w:rsidR="00441EE9">
        <w:tblPrEx>
          <w:tblCellMar>
            <w:top w:w="0" w:type="dxa"/>
            <w:bottom w:w="0" w:type="dxa"/>
          </w:tblCellMar>
        </w:tblPrEx>
        <w:tc>
          <w:tcPr>
            <w:tcW w:w="468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t>Mobile Core Web Vitals (LCP)</w:t>
            </w:r>
          </w:p>
        </w:tc>
        <w:tc>
          <w:tcPr>
            <w:tcW w:w="468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t>&lt; 2.5 seconds</w:t>
            </w:r>
          </w:p>
        </w:tc>
      </w:tr>
    </w:tbl>
    <w:p w:rsidR="00441EE9" w:rsidRDefault="00441EE9">
      <w:pPr>
        <w:spacing w:before="160"/>
      </w:pPr>
    </w:p>
    <w:p w:rsidR="00441EE9" w:rsidRDefault="00000000">
      <w:r>
        <w:br w:type="page"/>
      </w:r>
    </w:p>
    <w:p w:rsidR="00441EE9" w:rsidRDefault="00000000">
      <w:pPr>
        <w:pStyle w:val="Heading1"/>
        <w:pBdr>
          <w:bottom w:val="single" w:sz="8" w:space="4" w:color="1A7F6E"/>
        </w:pBdr>
      </w:pPr>
      <w:r>
        <w:lastRenderedPageBreak/>
        <w:t>10. MVP Launch Plan — 90-Day Roadmap</w:t>
      </w:r>
    </w:p>
    <w:p w:rsidR="00441EE9" w:rsidRDefault="00000000">
      <w:pPr>
        <w:pStyle w:val="Heading2"/>
      </w:pPr>
      <w:r>
        <w:t>Phase 0: Foundation (Weeks 1–3)</w:t>
      </w:r>
    </w:p>
    <w:p w:rsidR="00441EE9" w:rsidRDefault="00000000">
      <w:pPr>
        <w:pStyle w:val="ListParagraph"/>
        <w:numPr>
          <w:ilvl w:val="0"/>
          <w:numId w:val="2"/>
        </w:numPr>
        <w:spacing w:before="40" w:after="40"/>
      </w:pPr>
      <w:r>
        <w:t>Register bhumisure.in domain + basic landing page ('Coming Soon' + email capture)</w:t>
      </w:r>
    </w:p>
    <w:p w:rsidR="00441EE9" w:rsidRDefault="00000000">
      <w:pPr>
        <w:pStyle w:val="ListParagraph"/>
        <w:numPr>
          <w:ilvl w:val="0"/>
          <w:numId w:val="2"/>
        </w:numPr>
        <w:spacing w:before="40" w:after="40"/>
      </w:pPr>
      <w:r>
        <w:t xml:space="preserve">Set up </w:t>
      </w:r>
      <w:proofErr w:type="spellStart"/>
      <w:r>
        <w:t>Supabase</w:t>
      </w:r>
      <w:proofErr w:type="spellEnd"/>
      <w:r>
        <w:t xml:space="preserve"> DB with full listing schema (build for scale from Day 1)</w:t>
      </w:r>
    </w:p>
    <w:p w:rsidR="00441EE9" w:rsidRDefault="00000000">
      <w:pPr>
        <w:pStyle w:val="ListParagraph"/>
        <w:numPr>
          <w:ilvl w:val="0"/>
          <w:numId w:val="2"/>
        </w:numPr>
        <w:spacing w:before="40" w:after="40"/>
      </w:pPr>
      <w:r>
        <w:t>Build internal ingestion dashboard — URL paste → AI pipeline → editable form → submit</w:t>
      </w:r>
    </w:p>
    <w:p w:rsidR="00441EE9" w:rsidRDefault="00000000">
      <w:pPr>
        <w:pStyle w:val="ListParagraph"/>
        <w:numPr>
          <w:ilvl w:val="0"/>
          <w:numId w:val="2"/>
        </w:numPr>
        <w:spacing w:before="40" w:after="40"/>
      </w:pPr>
      <w:r>
        <w:t>Hire 2 ops people in Indore familiar with local broker landscape</w:t>
      </w:r>
    </w:p>
    <w:p w:rsidR="00441EE9" w:rsidRDefault="00000000">
      <w:pPr>
        <w:pStyle w:val="ListParagraph"/>
        <w:numPr>
          <w:ilvl w:val="0"/>
          <w:numId w:val="2"/>
        </w:numPr>
        <w:spacing w:before="40" w:after="40"/>
      </w:pPr>
      <w:r>
        <w:t xml:space="preserve">Define Indore locality dictionary (50 micro-localities, </w:t>
      </w:r>
      <w:proofErr w:type="spellStart"/>
      <w:r>
        <w:t>normalised</w:t>
      </w:r>
      <w:proofErr w:type="spellEnd"/>
      <w:r>
        <w:t xml:space="preserve"> slugs)</w:t>
      </w:r>
    </w:p>
    <w:p w:rsidR="00441EE9" w:rsidRDefault="00441EE9">
      <w:pPr>
        <w:spacing w:before="80"/>
      </w:pPr>
    </w:p>
    <w:p w:rsidR="00441EE9" w:rsidRDefault="00000000">
      <w:pPr>
        <w:pStyle w:val="Heading2"/>
      </w:pPr>
      <w:r>
        <w:t>Phase 1: Supply Build (Weeks 4–7)</w:t>
      </w:r>
    </w:p>
    <w:p w:rsidR="00441EE9" w:rsidRDefault="00000000">
      <w:pPr>
        <w:pStyle w:val="ListParagraph"/>
        <w:numPr>
          <w:ilvl w:val="0"/>
          <w:numId w:val="2"/>
        </w:numPr>
        <w:spacing w:before="40" w:after="40"/>
      </w:pPr>
      <w:r>
        <w:t>Ops team begins manual reel discovery: target 10 new listings per day</w:t>
      </w:r>
    </w:p>
    <w:p w:rsidR="00441EE9" w:rsidRDefault="00000000">
      <w:pPr>
        <w:pStyle w:val="ListParagraph"/>
        <w:numPr>
          <w:ilvl w:val="0"/>
          <w:numId w:val="2"/>
        </w:numPr>
        <w:spacing w:before="40" w:after="40"/>
      </w:pPr>
      <w:r>
        <w:t>Refine AI extraction accuracy based on Indore-specific speech patterns</w:t>
      </w:r>
    </w:p>
    <w:p w:rsidR="00441EE9" w:rsidRDefault="00000000">
      <w:pPr>
        <w:pStyle w:val="ListParagraph"/>
        <w:numPr>
          <w:ilvl w:val="0"/>
          <w:numId w:val="2"/>
        </w:numPr>
        <w:spacing w:before="40" w:after="40"/>
      </w:pPr>
      <w:r>
        <w:t xml:space="preserve">Build </w:t>
      </w:r>
      <w:proofErr w:type="spellStart"/>
      <w:r>
        <w:t>dedup</w:t>
      </w:r>
      <w:proofErr w:type="spellEnd"/>
      <w:r>
        <w:t xml:space="preserve"> pipeline — test against first 100 listings</w:t>
      </w:r>
    </w:p>
    <w:p w:rsidR="00441EE9" w:rsidRDefault="00000000">
      <w:pPr>
        <w:pStyle w:val="ListParagraph"/>
        <w:numPr>
          <w:ilvl w:val="0"/>
          <w:numId w:val="2"/>
        </w:numPr>
        <w:spacing w:before="40" w:after="40"/>
      </w:pPr>
      <w:r>
        <w:t>Internal QA: every listing reviewed for trust quality (video loads, contact works, data accurate)</w:t>
      </w:r>
    </w:p>
    <w:p w:rsidR="00441EE9" w:rsidRDefault="00000000">
      <w:pPr>
        <w:pStyle w:val="ListParagraph"/>
        <w:numPr>
          <w:ilvl w:val="0"/>
          <w:numId w:val="2"/>
        </w:numPr>
        <w:spacing w:before="40" w:after="40"/>
      </w:pPr>
      <w:r>
        <w:t>Target: 200 active listings by end of Week 7</w:t>
      </w:r>
    </w:p>
    <w:p w:rsidR="00441EE9" w:rsidRDefault="00441EE9">
      <w:pPr>
        <w:spacing w:before="80"/>
      </w:pPr>
    </w:p>
    <w:p w:rsidR="00441EE9" w:rsidRDefault="00000000">
      <w:pPr>
        <w:pStyle w:val="Heading2"/>
      </w:pPr>
      <w:r>
        <w:t>Phase 2: Consumer Launch (Weeks 8–10)</w:t>
      </w:r>
    </w:p>
    <w:p w:rsidR="00441EE9" w:rsidRDefault="00000000">
      <w:pPr>
        <w:pStyle w:val="ListParagraph"/>
        <w:numPr>
          <w:ilvl w:val="0"/>
          <w:numId w:val="2"/>
        </w:numPr>
        <w:spacing w:before="40" w:after="40"/>
      </w:pPr>
      <w:r>
        <w:t>Launch bhumisure.in — search + listing cards (mobile web first)</w:t>
      </w:r>
    </w:p>
    <w:p w:rsidR="00441EE9" w:rsidRDefault="00000000">
      <w:pPr>
        <w:pStyle w:val="ListParagraph"/>
        <w:numPr>
          <w:ilvl w:val="0"/>
          <w:numId w:val="2"/>
        </w:numPr>
        <w:spacing w:before="40" w:after="40"/>
      </w:pPr>
      <w:r>
        <w:t>Soft launch: share in Indore Facebook groups, Reddit r/Indore, WhatsApp relocation groups</w:t>
      </w:r>
    </w:p>
    <w:p w:rsidR="00441EE9" w:rsidRDefault="00000000">
      <w:pPr>
        <w:pStyle w:val="ListParagraph"/>
        <w:numPr>
          <w:ilvl w:val="0"/>
          <w:numId w:val="2"/>
        </w:numPr>
        <w:spacing w:before="40" w:after="40"/>
      </w:pPr>
      <w:r>
        <w:t xml:space="preserve">Track the 3-click trust test: measure drop-off at each step via </w:t>
      </w:r>
      <w:proofErr w:type="spellStart"/>
      <w:r>
        <w:t>PostHog</w:t>
      </w:r>
      <w:proofErr w:type="spellEnd"/>
    </w:p>
    <w:p w:rsidR="00441EE9" w:rsidRDefault="00000000">
      <w:pPr>
        <w:pStyle w:val="ListParagraph"/>
        <w:numPr>
          <w:ilvl w:val="0"/>
          <w:numId w:val="2"/>
        </w:numPr>
        <w:spacing w:before="40" w:after="40"/>
      </w:pPr>
      <w:r>
        <w:t>Set up broker claim flow — begin outreach to top 20 brokers on platform</w:t>
      </w:r>
    </w:p>
    <w:p w:rsidR="00441EE9" w:rsidRDefault="00441EE9">
      <w:pPr>
        <w:spacing w:before="80"/>
      </w:pPr>
    </w:p>
    <w:p w:rsidR="00441EE9" w:rsidRDefault="00000000">
      <w:pPr>
        <w:pStyle w:val="Heading2"/>
      </w:pPr>
      <w:r>
        <w:t>Phase 3: Validate &amp; Iterate (Weeks 11–13)</w:t>
      </w:r>
    </w:p>
    <w:p w:rsidR="00441EE9" w:rsidRDefault="00000000">
      <w:pPr>
        <w:pStyle w:val="ListParagraph"/>
        <w:numPr>
          <w:ilvl w:val="0"/>
          <w:numId w:val="2"/>
        </w:numPr>
        <w:spacing w:before="40" w:after="40"/>
      </w:pPr>
      <w:r>
        <w:t>Interview 20 renters: 'Did you trust what you saw? Did you contact the broker?'</w:t>
      </w:r>
    </w:p>
    <w:p w:rsidR="00441EE9" w:rsidRDefault="00000000">
      <w:pPr>
        <w:pStyle w:val="ListParagraph"/>
        <w:numPr>
          <w:ilvl w:val="0"/>
          <w:numId w:val="2"/>
        </w:numPr>
        <w:spacing w:before="40" w:after="40"/>
      </w:pPr>
      <w:r>
        <w:t>Interview 10 brokers: 'Did you get leads? Would you post here natively?'</w:t>
      </w:r>
    </w:p>
    <w:p w:rsidR="00441EE9" w:rsidRDefault="00000000">
      <w:pPr>
        <w:pStyle w:val="ListParagraph"/>
        <w:numPr>
          <w:ilvl w:val="0"/>
          <w:numId w:val="2"/>
        </w:numPr>
        <w:spacing w:before="40" w:after="40"/>
      </w:pPr>
      <w:r>
        <w:t>Measure: listings with video vs without → enquiry rate delta</w:t>
      </w:r>
    </w:p>
    <w:p w:rsidR="00441EE9" w:rsidRDefault="00000000">
      <w:pPr>
        <w:pStyle w:val="ListParagraph"/>
        <w:numPr>
          <w:ilvl w:val="0"/>
          <w:numId w:val="2"/>
        </w:numPr>
        <w:spacing w:before="40" w:after="40"/>
      </w:pPr>
      <w:r>
        <w:t>Fix top 3 trust-breaking issues identified in user interviews</w:t>
      </w:r>
    </w:p>
    <w:p w:rsidR="00441EE9" w:rsidRDefault="00000000">
      <w:pPr>
        <w:pStyle w:val="ListParagraph"/>
        <w:numPr>
          <w:ilvl w:val="0"/>
          <w:numId w:val="2"/>
        </w:numPr>
        <w:spacing w:before="40" w:after="40"/>
      </w:pPr>
      <w:r>
        <w:t>Decision gate: If &gt; 30% of listing viewers tap Call/WhatsApp → proceed to City 2</w:t>
      </w:r>
    </w:p>
    <w:p w:rsidR="00441EE9" w:rsidRDefault="00441EE9">
      <w:pPr>
        <w:spacing w:before="120"/>
      </w:pPr>
    </w:p>
    <w:p w:rsidR="00441EE9" w:rsidRDefault="00000000">
      <w:pPr>
        <w:pStyle w:val="Heading2"/>
      </w:pPr>
      <w:r>
        <w:t>10.1  Success Metrics — MVP Scorecard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800"/>
        <w:gridCol w:w="4360"/>
      </w:tblGrid>
      <w:tr w:rsidR="00441EE9">
        <w:tblPrEx>
          <w:tblCellMar>
            <w:top w:w="0" w:type="dxa"/>
            <w:bottom w:w="0" w:type="dxa"/>
          </w:tblCellMar>
        </w:tblPrEx>
        <w:trPr>
          <w:tblHeader/>
        </w:trPr>
        <w:tc>
          <w:tcPr>
            <w:tcW w:w="3200" w:type="dxa"/>
            <w:tcBorders>
              <w:top w:val="single" w:sz="1" w:space="0" w:color="CBD5E0"/>
              <w:left w:val="single" w:sz="1" w:space="0" w:color="CBD5E0"/>
              <w:bottom w:val="single" w:sz="1" w:space="0" w:color="CBD5E0"/>
              <w:right w:val="single" w:sz="1" w:space="0" w:color="CBD5E0"/>
            </w:tcBorders>
            <w:shd w:val="clear" w:color="auto" w:fill="0D2137"/>
            <w:tcMar>
              <w:top w:w="80" w:type="dxa"/>
              <w:left w:w="120" w:type="dxa"/>
              <w:bottom w:w="80" w:type="dxa"/>
              <w:right w:w="120" w:type="dxa"/>
            </w:tcMar>
          </w:tcPr>
          <w:p w:rsidR="00441EE9" w:rsidRDefault="00000000">
            <w:r>
              <w:rPr>
                <w:b/>
                <w:bCs/>
                <w:color w:val="FFFFFF"/>
                <w:sz w:val="20"/>
                <w:szCs w:val="20"/>
              </w:rPr>
              <w:t>Metric</w:t>
            </w:r>
          </w:p>
        </w:tc>
        <w:tc>
          <w:tcPr>
            <w:tcW w:w="1800" w:type="dxa"/>
            <w:tcBorders>
              <w:top w:val="single" w:sz="1" w:space="0" w:color="CBD5E0"/>
              <w:left w:val="single" w:sz="1" w:space="0" w:color="CBD5E0"/>
              <w:bottom w:val="single" w:sz="1" w:space="0" w:color="CBD5E0"/>
              <w:right w:val="single" w:sz="1" w:space="0" w:color="CBD5E0"/>
            </w:tcBorders>
            <w:shd w:val="clear" w:color="auto" w:fill="0D2137"/>
            <w:tcMar>
              <w:top w:w="80" w:type="dxa"/>
              <w:left w:w="120" w:type="dxa"/>
              <w:bottom w:w="80" w:type="dxa"/>
              <w:right w:w="120" w:type="dxa"/>
            </w:tcMar>
          </w:tcPr>
          <w:p w:rsidR="00441EE9" w:rsidRDefault="00000000">
            <w:r>
              <w:rPr>
                <w:b/>
                <w:bCs/>
                <w:color w:val="FFFFFF"/>
                <w:sz w:val="20"/>
                <w:szCs w:val="20"/>
              </w:rPr>
              <w:t>Target</w:t>
            </w:r>
          </w:p>
        </w:tc>
        <w:tc>
          <w:tcPr>
            <w:tcW w:w="4360" w:type="dxa"/>
            <w:tcBorders>
              <w:top w:val="single" w:sz="1" w:space="0" w:color="CBD5E0"/>
              <w:left w:val="single" w:sz="1" w:space="0" w:color="CBD5E0"/>
              <w:bottom w:val="single" w:sz="1" w:space="0" w:color="CBD5E0"/>
              <w:right w:val="single" w:sz="1" w:space="0" w:color="CBD5E0"/>
            </w:tcBorders>
            <w:shd w:val="clear" w:color="auto" w:fill="0D2137"/>
            <w:tcMar>
              <w:top w:w="80" w:type="dxa"/>
              <w:left w:w="120" w:type="dxa"/>
              <w:bottom w:w="80" w:type="dxa"/>
              <w:right w:w="120" w:type="dxa"/>
            </w:tcMar>
          </w:tcPr>
          <w:p w:rsidR="00441EE9" w:rsidRDefault="00000000">
            <w:r>
              <w:rPr>
                <w:b/>
                <w:bCs/>
                <w:color w:val="FFFFFF"/>
                <w:sz w:val="20"/>
                <w:szCs w:val="20"/>
              </w:rPr>
              <w:t>Why It Matters</w:t>
            </w:r>
          </w:p>
        </w:tc>
      </w:tr>
      <w:tr w:rsidR="00441EE9">
        <w:tblPrEx>
          <w:tblCellMar>
            <w:top w:w="0" w:type="dxa"/>
            <w:bottom w:w="0" w:type="dxa"/>
          </w:tblCellMar>
        </w:tblPrEx>
        <w:tc>
          <w:tcPr>
            <w:tcW w:w="32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Active listings at launch</w:t>
            </w:r>
          </w:p>
        </w:tc>
        <w:tc>
          <w:tcPr>
            <w:tcW w:w="18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200</w:t>
            </w:r>
          </w:p>
        </w:tc>
        <w:tc>
          <w:tcPr>
            <w:tcW w:w="43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Minimum viable density for Indore</w:t>
            </w:r>
          </w:p>
        </w:tc>
      </w:tr>
      <w:tr w:rsidR="00441EE9">
        <w:tblPrEx>
          <w:tblCellMar>
            <w:top w:w="0" w:type="dxa"/>
            <w:bottom w:w="0" w:type="dxa"/>
          </w:tblCellMar>
        </w:tblPrEx>
        <w:tc>
          <w:tcPr>
            <w:tcW w:w="32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t>Listings with all Required fields</w:t>
            </w:r>
          </w:p>
        </w:tc>
        <w:tc>
          <w:tcPr>
            <w:tcW w:w="18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t>&gt; 95%</w:t>
            </w:r>
          </w:p>
        </w:tc>
        <w:tc>
          <w:tcPr>
            <w:tcW w:w="436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t>Trust integrity — incomplete listings hidden</w:t>
            </w:r>
          </w:p>
        </w:tc>
      </w:tr>
      <w:tr w:rsidR="00441EE9">
        <w:tblPrEx>
          <w:tblCellMar>
            <w:top w:w="0" w:type="dxa"/>
            <w:bottom w:w="0" w:type="dxa"/>
          </w:tblCellMar>
        </w:tblPrEx>
        <w:tc>
          <w:tcPr>
            <w:tcW w:w="32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lastRenderedPageBreak/>
              <w:t>Listing freshness (&lt; 30 days old)</w:t>
            </w:r>
          </w:p>
        </w:tc>
        <w:tc>
          <w:tcPr>
            <w:tcW w:w="18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&gt; 80% of active listings</w:t>
            </w:r>
          </w:p>
        </w:tc>
        <w:tc>
          <w:tcPr>
            <w:tcW w:w="43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Trust signal — stale = dead platform</w:t>
            </w:r>
          </w:p>
        </w:tc>
      </w:tr>
      <w:tr w:rsidR="00441EE9">
        <w:tblPrEx>
          <w:tblCellMar>
            <w:top w:w="0" w:type="dxa"/>
            <w:bottom w:w="0" w:type="dxa"/>
          </w:tblCellMar>
        </w:tblPrEx>
        <w:tc>
          <w:tcPr>
            <w:tcW w:w="32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t>Search → listing open rate</w:t>
            </w:r>
          </w:p>
        </w:tc>
        <w:tc>
          <w:tcPr>
            <w:tcW w:w="18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t>&gt; 50%</w:t>
            </w:r>
          </w:p>
        </w:tc>
        <w:tc>
          <w:tcPr>
            <w:tcW w:w="436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t>Discovery is working</w:t>
            </w:r>
          </w:p>
        </w:tc>
      </w:tr>
      <w:tr w:rsidR="00441EE9">
        <w:tblPrEx>
          <w:tblCellMar>
            <w:top w:w="0" w:type="dxa"/>
            <w:bottom w:w="0" w:type="dxa"/>
          </w:tblCellMar>
        </w:tblPrEx>
        <w:tc>
          <w:tcPr>
            <w:tcW w:w="32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Listing open → Call/WA tap rate</w:t>
            </w:r>
          </w:p>
        </w:tc>
        <w:tc>
          <w:tcPr>
            <w:tcW w:w="18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&gt; 30%</w:t>
            </w:r>
          </w:p>
        </w:tc>
        <w:tc>
          <w:tcPr>
            <w:tcW w:w="43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Trust is working — this is THE metric</w:t>
            </w:r>
          </w:p>
        </w:tc>
      </w:tr>
      <w:tr w:rsidR="00441EE9">
        <w:tblPrEx>
          <w:tblCellMar>
            <w:top w:w="0" w:type="dxa"/>
            <w:bottom w:w="0" w:type="dxa"/>
          </w:tblCellMar>
        </w:tblPrEx>
        <w:tc>
          <w:tcPr>
            <w:tcW w:w="32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t>Duplicate rate in DB</w:t>
            </w:r>
          </w:p>
        </w:tc>
        <w:tc>
          <w:tcPr>
            <w:tcW w:w="18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t>&lt; 2%</w:t>
            </w:r>
          </w:p>
        </w:tc>
        <w:tc>
          <w:tcPr>
            <w:tcW w:w="436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proofErr w:type="spellStart"/>
            <w:r>
              <w:rPr>
                <w:sz w:val="20"/>
                <w:szCs w:val="20"/>
              </w:rPr>
              <w:t>Dedup</w:t>
            </w:r>
            <w:proofErr w:type="spellEnd"/>
            <w:r>
              <w:rPr>
                <w:sz w:val="20"/>
                <w:szCs w:val="20"/>
              </w:rPr>
              <w:t xml:space="preserve"> pipeline is working</w:t>
            </w:r>
          </w:p>
        </w:tc>
      </w:tr>
      <w:tr w:rsidR="00441EE9">
        <w:tblPrEx>
          <w:tblCellMar>
            <w:top w:w="0" w:type="dxa"/>
            <w:bottom w:w="0" w:type="dxa"/>
          </w:tblCellMar>
        </w:tblPrEx>
        <w:tc>
          <w:tcPr>
            <w:tcW w:w="32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Broker claim rate (after 60 days)</w:t>
            </w:r>
          </w:p>
        </w:tc>
        <w:tc>
          <w:tcPr>
            <w:tcW w:w="18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&gt; 25% of listings claimed</w:t>
            </w:r>
          </w:p>
        </w:tc>
        <w:tc>
          <w:tcPr>
            <w:tcW w:w="43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Organic supply pull is working</w:t>
            </w:r>
          </w:p>
        </w:tc>
      </w:tr>
      <w:tr w:rsidR="00441EE9">
        <w:tblPrEx>
          <w:tblCellMar>
            <w:top w:w="0" w:type="dxa"/>
            <w:bottom w:w="0" w:type="dxa"/>
          </w:tblCellMar>
        </w:tblPrEx>
        <w:tc>
          <w:tcPr>
            <w:tcW w:w="32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t>Expired listings removed within 24h</w:t>
            </w:r>
          </w:p>
        </w:tc>
        <w:tc>
          <w:tcPr>
            <w:tcW w:w="18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t>100%</w:t>
            </w:r>
          </w:p>
        </w:tc>
        <w:tc>
          <w:tcPr>
            <w:tcW w:w="436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t>Lifecycle hygiene</w:t>
            </w:r>
          </w:p>
        </w:tc>
      </w:tr>
    </w:tbl>
    <w:p w:rsidR="00441EE9" w:rsidRDefault="00441EE9">
      <w:pPr>
        <w:spacing w:before="160"/>
      </w:pPr>
    </w:p>
    <w:p w:rsidR="00441EE9" w:rsidRDefault="00000000">
      <w:r>
        <w:br w:type="page"/>
      </w:r>
    </w:p>
    <w:p w:rsidR="00441EE9" w:rsidRDefault="00000000">
      <w:pPr>
        <w:pStyle w:val="Heading1"/>
        <w:pBdr>
          <w:bottom w:val="single" w:sz="8" w:space="4" w:color="1A7F6E"/>
        </w:pBdr>
      </w:pPr>
      <w:r>
        <w:lastRenderedPageBreak/>
        <w:t>11. Risks &amp; Mitigations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5760"/>
      </w:tblGrid>
      <w:tr w:rsidR="00441EE9">
        <w:tblPrEx>
          <w:tblCellMar>
            <w:top w:w="0" w:type="dxa"/>
            <w:bottom w:w="0" w:type="dxa"/>
          </w:tblCellMar>
        </w:tblPrEx>
        <w:trPr>
          <w:tblHeader/>
        </w:trPr>
        <w:tc>
          <w:tcPr>
            <w:tcW w:w="2400" w:type="dxa"/>
            <w:tcBorders>
              <w:top w:val="single" w:sz="1" w:space="0" w:color="CBD5E0"/>
              <w:left w:val="single" w:sz="1" w:space="0" w:color="CBD5E0"/>
              <w:bottom w:val="single" w:sz="1" w:space="0" w:color="CBD5E0"/>
              <w:right w:val="single" w:sz="1" w:space="0" w:color="CBD5E0"/>
            </w:tcBorders>
            <w:shd w:val="clear" w:color="auto" w:fill="0D2137"/>
            <w:tcMar>
              <w:top w:w="80" w:type="dxa"/>
              <w:left w:w="120" w:type="dxa"/>
              <w:bottom w:w="80" w:type="dxa"/>
              <w:right w:w="120" w:type="dxa"/>
            </w:tcMar>
          </w:tcPr>
          <w:p w:rsidR="00441EE9" w:rsidRDefault="00000000">
            <w:r>
              <w:rPr>
                <w:b/>
                <w:bCs/>
                <w:color w:val="FFFFFF"/>
                <w:sz w:val="20"/>
                <w:szCs w:val="20"/>
              </w:rPr>
              <w:t>Risk</w:t>
            </w:r>
          </w:p>
        </w:tc>
        <w:tc>
          <w:tcPr>
            <w:tcW w:w="1200" w:type="dxa"/>
            <w:tcBorders>
              <w:top w:val="single" w:sz="1" w:space="0" w:color="CBD5E0"/>
              <w:left w:val="single" w:sz="1" w:space="0" w:color="CBD5E0"/>
              <w:bottom w:val="single" w:sz="1" w:space="0" w:color="CBD5E0"/>
              <w:right w:val="single" w:sz="1" w:space="0" w:color="CBD5E0"/>
            </w:tcBorders>
            <w:shd w:val="clear" w:color="auto" w:fill="0D2137"/>
            <w:tcMar>
              <w:top w:w="80" w:type="dxa"/>
              <w:left w:w="120" w:type="dxa"/>
              <w:bottom w:w="80" w:type="dxa"/>
              <w:right w:w="120" w:type="dxa"/>
            </w:tcMar>
          </w:tcPr>
          <w:p w:rsidR="00441EE9" w:rsidRDefault="00000000">
            <w:r>
              <w:rPr>
                <w:b/>
                <w:bCs/>
                <w:color w:val="FFFFFF"/>
                <w:sz w:val="20"/>
                <w:szCs w:val="20"/>
              </w:rPr>
              <w:t>Severity</w:t>
            </w:r>
          </w:p>
        </w:tc>
        <w:tc>
          <w:tcPr>
            <w:tcW w:w="5760" w:type="dxa"/>
            <w:tcBorders>
              <w:top w:val="single" w:sz="1" w:space="0" w:color="CBD5E0"/>
              <w:left w:val="single" w:sz="1" w:space="0" w:color="CBD5E0"/>
              <w:bottom w:val="single" w:sz="1" w:space="0" w:color="CBD5E0"/>
              <w:right w:val="single" w:sz="1" w:space="0" w:color="CBD5E0"/>
            </w:tcBorders>
            <w:shd w:val="clear" w:color="auto" w:fill="0D2137"/>
            <w:tcMar>
              <w:top w:w="80" w:type="dxa"/>
              <w:left w:w="120" w:type="dxa"/>
              <w:bottom w:w="80" w:type="dxa"/>
              <w:right w:w="120" w:type="dxa"/>
            </w:tcMar>
          </w:tcPr>
          <w:p w:rsidR="00441EE9" w:rsidRDefault="00000000">
            <w:r>
              <w:rPr>
                <w:b/>
                <w:bCs/>
                <w:color w:val="FFFFFF"/>
                <w:sz w:val="20"/>
                <w:szCs w:val="20"/>
              </w:rPr>
              <w:t>Mitigation</w:t>
            </w:r>
          </w:p>
        </w:tc>
      </w:tr>
      <w:tr w:rsidR="00441EE9">
        <w:tblPrEx>
          <w:tblCellMar>
            <w:top w:w="0" w:type="dxa"/>
            <w:bottom w:w="0" w:type="dxa"/>
          </w:tblCellMar>
        </w:tblPrEx>
        <w:tc>
          <w:tcPr>
            <w:tcW w:w="24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 xml:space="preserve">Instagram scraping violates Meta </w:t>
            </w:r>
            <w:proofErr w:type="spellStart"/>
            <w:r>
              <w:rPr>
                <w:sz w:val="20"/>
                <w:szCs w:val="20"/>
              </w:rPr>
              <w:t>ToS</w:t>
            </w:r>
            <w:proofErr w:type="spellEnd"/>
          </w:p>
        </w:tc>
        <w:tc>
          <w:tcPr>
            <w:tcW w:w="12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High</w:t>
            </w:r>
          </w:p>
        </w:tc>
        <w:tc>
          <w:tcPr>
            <w:tcW w:w="57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Stage 0: manual link submission only. No automated scraping. Transition to native broker posting by Month 4.</w:t>
            </w:r>
          </w:p>
        </w:tc>
      </w:tr>
      <w:tr w:rsidR="00441EE9">
        <w:tblPrEx>
          <w:tblCellMar>
            <w:top w:w="0" w:type="dxa"/>
            <w:bottom w:w="0" w:type="dxa"/>
          </w:tblCellMar>
        </w:tblPrEx>
        <w:tc>
          <w:tcPr>
            <w:tcW w:w="24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t>Broker resists platform adoption</w:t>
            </w:r>
          </w:p>
        </w:tc>
        <w:tc>
          <w:tcPr>
            <w:tcW w:w="12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t>Medium</w:t>
            </w:r>
          </w:p>
        </w:tc>
        <w:tc>
          <w:tcPr>
            <w:tcW w:w="576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t xml:space="preserve">Lead with value: show them their reel is already on </w:t>
            </w:r>
            <w:proofErr w:type="spellStart"/>
            <w:r>
              <w:rPr>
                <w:sz w:val="20"/>
                <w:szCs w:val="20"/>
              </w:rPr>
              <w:t>BhumiSure</w:t>
            </w:r>
            <w:proofErr w:type="spellEnd"/>
            <w:r>
              <w:rPr>
                <w:sz w:val="20"/>
                <w:szCs w:val="20"/>
              </w:rPr>
              <w:t xml:space="preserve"> with real view data. Make claim effortless.</w:t>
            </w:r>
          </w:p>
        </w:tc>
      </w:tr>
      <w:tr w:rsidR="00441EE9">
        <w:tblPrEx>
          <w:tblCellMar>
            <w:top w:w="0" w:type="dxa"/>
            <w:bottom w:w="0" w:type="dxa"/>
          </w:tblCellMar>
        </w:tblPrEx>
        <w:tc>
          <w:tcPr>
            <w:tcW w:w="24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AI extraction accuracy &lt; 80%</w:t>
            </w:r>
          </w:p>
        </w:tc>
        <w:tc>
          <w:tcPr>
            <w:tcW w:w="12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Medium</w:t>
            </w:r>
          </w:p>
        </w:tc>
        <w:tc>
          <w:tcPr>
            <w:tcW w:w="57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Human review layer is mandatory for MVP. Every listing reviewed before going live. Accuracy improves as Indore corpus builds.</w:t>
            </w:r>
          </w:p>
        </w:tc>
      </w:tr>
      <w:tr w:rsidR="00441EE9">
        <w:tblPrEx>
          <w:tblCellMar>
            <w:top w:w="0" w:type="dxa"/>
            <w:bottom w:w="0" w:type="dxa"/>
          </w:tblCellMar>
        </w:tblPrEx>
        <w:tc>
          <w:tcPr>
            <w:tcW w:w="24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t>Listings go stale / brokers don't respond</w:t>
            </w:r>
          </w:p>
        </w:tc>
        <w:tc>
          <w:tcPr>
            <w:tcW w:w="12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t>High</w:t>
            </w:r>
          </w:p>
        </w:tc>
        <w:tc>
          <w:tcPr>
            <w:tcW w:w="576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t>WhatsApp renewal nudges at T-7. Aggressive auto-expiry. 'Freshness score' visible to ops team.</w:t>
            </w:r>
          </w:p>
        </w:tc>
      </w:tr>
      <w:tr w:rsidR="00441EE9">
        <w:tblPrEx>
          <w:tblCellMar>
            <w:top w:w="0" w:type="dxa"/>
            <w:bottom w:w="0" w:type="dxa"/>
          </w:tblCellMar>
        </w:tblPrEx>
        <w:tc>
          <w:tcPr>
            <w:tcW w:w="24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Competitor copies the model</w:t>
            </w:r>
          </w:p>
        </w:tc>
        <w:tc>
          <w:tcPr>
            <w:tcW w:w="12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Medium</w:t>
            </w:r>
          </w:p>
        </w:tc>
        <w:tc>
          <w:tcPr>
            <w:tcW w:w="57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City density is the moat. Own Indore so completely (500+ listings, all brokers known) that copying is pointless.</w:t>
            </w:r>
          </w:p>
        </w:tc>
      </w:tr>
      <w:tr w:rsidR="00441EE9">
        <w:tblPrEx>
          <w:tblCellMar>
            <w:top w:w="0" w:type="dxa"/>
            <w:bottom w:w="0" w:type="dxa"/>
          </w:tblCellMar>
        </w:tblPrEx>
        <w:tc>
          <w:tcPr>
            <w:tcW w:w="24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t>Low renter discovery (traffic problem)</w:t>
            </w:r>
          </w:p>
        </w:tc>
        <w:tc>
          <w:tcPr>
            <w:tcW w:w="12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t>Medium</w:t>
            </w:r>
          </w:p>
        </w:tc>
        <w:tc>
          <w:tcPr>
            <w:tcW w:w="576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t>Hyper-local SEO ('1BHK for rent in Vijay Nagar Indore') + WhatsApp group distribution. Not a paid ads story at MVP.</w:t>
            </w:r>
          </w:p>
        </w:tc>
      </w:tr>
    </w:tbl>
    <w:p w:rsidR="00441EE9" w:rsidRDefault="00441EE9">
      <w:pPr>
        <w:spacing w:before="160"/>
      </w:pPr>
    </w:p>
    <w:p w:rsidR="00441EE9" w:rsidRDefault="00000000">
      <w:r>
        <w:br w:type="page"/>
      </w:r>
    </w:p>
    <w:p w:rsidR="00441EE9" w:rsidRDefault="00000000">
      <w:pPr>
        <w:pStyle w:val="Heading1"/>
        <w:pBdr>
          <w:bottom w:val="single" w:sz="8" w:space="4" w:color="1A7F6E"/>
        </w:pBdr>
      </w:pPr>
      <w:r>
        <w:lastRenderedPageBreak/>
        <w:t xml:space="preserve">12. </w:t>
      </w:r>
      <w:proofErr w:type="spellStart"/>
      <w:r>
        <w:t>Monetisation</w:t>
      </w:r>
      <w:proofErr w:type="spellEnd"/>
      <w:r>
        <w:t xml:space="preserve"> Roadmap</w:t>
      </w:r>
    </w:p>
    <w:p w:rsidR="00441EE9" w:rsidRDefault="00441EE9">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41EE9">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4EDE9"/>
            <w:tcMar>
              <w:top w:w="120" w:type="dxa"/>
              <w:left w:w="200" w:type="dxa"/>
              <w:bottom w:w="120" w:type="dxa"/>
              <w:right w:w="200" w:type="dxa"/>
            </w:tcMar>
          </w:tcPr>
          <w:p w:rsidR="00441EE9" w:rsidRDefault="00000000">
            <w:pPr>
              <w:spacing w:after="80"/>
            </w:pPr>
            <w:proofErr w:type="spellStart"/>
            <w:r>
              <w:rPr>
                <w:b/>
                <w:bCs/>
                <w:color w:val="1A7F6E"/>
              </w:rPr>
              <w:t>Monetisation</w:t>
            </w:r>
            <w:proofErr w:type="spellEnd"/>
            <w:r>
              <w:rPr>
                <w:b/>
                <w:bCs/>
                <w:color w:val="1A7F6E"/>
              </w:rPr>
              <w:t xml:space="preserve"> Principle</w:t>
            </w:r>
          </w:p>
          <w:p w:rsidR="00441EE9" w:rsidRDefault="00000000">
            <w:pPr>
              <w:spacing w:before="40" w:after="40"/>
            </w:pPr>
            <w:r>
              <w:rPr>
                <w:sz w:val="20"/>
                <w:szCs w:val="20"/>
              </w:rPr>
              <w:t>Renters always search and contact for free.</w:t>
            </w:r>
          </w:p>
          <w:p w:rsidR="00441EE9" w:rsidRDefault="00000000">
            <w:pPr>
              <w:spacing w:before="40" w:after="40"/>
            </w:pPr>
            <w:r>
              <w:rPr>
                <w:sz w:val="20"/>
                <w:szCs w:val="20"/>
              </w:rPr>
              <w:t>Brokers get basic listing (1 active at a time) for free.</w:t>
            </w:r>
          </w:p>
          <w:p w:rsidR="00441EE9" w:rsidRDefault="00000000">
            <w:pPr>
              <w:spacing w:before="40" w:after="40"/>
            </w:pPr>
            <w:proofErr w:type="spellStart"/>
            <w:r>
              <w:rPr>
                <w:sz w:val="20"/>
                <w:szCs w:val="20"/>
              </w:rPr>
              <w:t>Monetise</w:t>
            </w:r>
            <w:proofErr w:type="spellEnd"/>
            <w:r>
              <w:rPr>
                <w:sz w:val="20"/>
                <w:szCs w:val="20"/>
              </w:rPr>
              <w:t xml:space="preserve"> at the point of value: leads, visibility, and data.</w:t>
            </w:r>
          </w:p>
        </w:tc>
      </w:tr>
    </w:tbl>
    <w:p w:rsidR="00441EE9" w:rsidRDefault="00441EE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3160"/>
        <w:gridCol w:w="2400"/>
      </w:tblGrid>
      <w:tr w:rsidR="00441EE9">
        <w:tblPrEx>
          <w:tblCellMar>
            <w:top w:w="0" w:type="dxa"/>
            <w:bottom w:w="0" w:type="dxa"/>
          </w:tblCellMar>
        </w:tblPrEx>
        <w:trPr>
          <w:tblHeader/>
        </w:trPr>
        <w:tc>
          <w:tcPr>
            <w:tcW w:w="2200" w:type="dxa"/>
            <w:tcBorders>
              <w:top w:val="single" w:sz="1" w:space="0" w:color="CBD5E0"/>
              <w:left w:val="single" w:sz="1" w:space="0" w:color="CBD5E0"/>
              <w:bottom w:val="single" w:sz="1" w:space="0" w:color="CBD5E0"/>
              <w:right w:val="single" w:sz="1" w:space="0" w:color="CBD5E0"/>
            </w:tcBorders>
            <w:shd w:val="clear" w:color="auto" w:fill="0D2137"/>
            <w:tcMar>
              <w:top w:w="80" w:type="dxa"/>
              <w:left w:w="120" w:type="dxa"/>
              <w:bottom w:w="80" w:type="dxa"/>
              <w:right w:w="120" w:type="dxa"/>
            </w:tcMar>
          </w:tcPr>
          <w:p w:rsidR="00441EE9" w:rsidRDefault="00000000">
            <w:r>
              <w:rPr>
                <w:b/>
                <w:bCs/>
                <w:color w:val="FFFFFF"/>
                <w:sz w:val="20"/>
                <w:szCs w:val="20"/>
              </w:rPr>
              <w:t>Revenue Stream</w:t>
            </w:r>
          </w:p>
        </w:tc>
        <w:tc>
          <w:tcPr>
            <w:tcW w:w="1600" w:type="dxa"/>
            <w:tcBorders>
              <w:top w:val="single" w:sz="1" w:space="0" w:color="CBD5E0"/>
              <w:left w:val="single" w:sz="1" w:space="0" w:color="CBD5E0"/>
              <w:bottom w:val="single" w:sz="1" w:space="0" w:color="CBD5E0"/>
              <w:right w:val="single" w:sz="1" w:space="0" w:color="CBD5E0"/>
            </w:tcBorders>
            <w:shd w:val="clear" w:color="auto" w:fill="0D2137"/>
            <w:tcMar>
              <w:top w:w="80" w:type="dxa"/>
              <w:left w:w="120" w:type="dxa"/>
              <w:bottom w:w="80" w:type="dxa"/>
              <w:right w:w="120" w:type="dxa"/>
            </w:tcMar>
          </w:tcPr>
          <w:p w:rsidR="00441EE9" w:rsidRDefault="00000000">
            <w:r>
              <w:rPr>
                <w:b/>
                <w:bCs/>
                <w:color w:val="FFFFFF"/>
                <w:sz w:val="20"/>
                <w:szCs w:val="20"/>
              </w:rPr>
              <w:t>Who Pays</w:t>
            </w:r>
          </w:p>
        </w:tc>
        <w:tc>
          <w:tcPr>
            <w:tcW w:w="3160" w:type="dxa"/>
            <w:tcBorders>
              <w:top w:val="single" w:sz="1" w:space="0" w:color="CBD5E0"/>
              <w:left w:val="single" w:sz="1" w:space="0" w:color="CBD5E0"/>
              <w:bottom w:val="single" w:sz="1" w:space="0" w:color="CBD5E0"/>
              <w:right w:val="single" w:sz="1" w:space="0" w:color="CBD5E0"/>
            </w:tcBorders>
            <w:shd w:val="clear" w:color="auto" w:fill="0D2137"/>
            <w:tcMar>
              <w:top w:w="80" w:type="dxa"/>
              <w:left w:w="120" w:type="dxa"/>
              <w:bottom w:w="80" w:type="dxa"/>
              <w:right w:w="120" w:type="dxa"/>
            </w:tcMar>
          </w:tcPr>
          <w:p w:rsidR="00441EE9" w:rsidRDefault="00000000">
            <w:r>
              <w:rPr>
                <w:b/>
                <w:bCs/>
                <w:color w:val="FFFFFF"/>
                <w:sz w:val="20"/>
                <w:szCs w:val="20"/>
              </w:rPr>
              <w:t>Model</w:t>
            </w:r>
          </w:p>
        </w:tc>
        <w:tc>
          <w:tcPr>
            <w:tcW w:w="2400" w:type="dxa"/>
            <w:tcBorders>
              <w:top w:val="single" w:sz="1" w:space="0" w:color="CBD5E0"/>
              <w:left w:val="single" w:sz="1" w:space="0" w:color="CBD5E0"/>
              <w:bottom w:val="single" w:sz="1" w:space="0" w:color="CBD5E0"/>
              <w:right w:val="single" w:sz="1" w:space="0" w:color="CBD5E0"/>
            </w:tcBorders>
            <w:shd w:val="clear" w:color="auto" w:fill="0D2137"/>
            <w:tcMar>
              <w:top w:w="80" w:type="dxa"/>
              <w:left w:w="120" w:type="dxa"/>
              <w:bottom w:w="80" w:type="dxa"/>
              <w:right w:w="120" w:type="dxa"/>
            </w:tcMar>
          </w:tcPr>
          <w:p w:rsidR="00441EE9" w:rsidRDefault="00000000">
            <w:r>
              <w:rPr>
                <w:b/>
                <w:bCs/>
                <w:color w:val="FFFFFF"/>
                <w:sz w:val="20"/>
                <w:szCs w:val="20"/>
              </w:rPr>
              <w:t>When to Activate</w:t>
            </w:r>
          </w:p>
        </w:tc>
      </w:tr>
      <w:tr w:rsidR="00441EE9">
        <w:tblPrEx>
          <w:tblCellMar>
            <w:top w:w="0" w:type="dxa"/>
            <w:bottom w:w="0" w:type="dxa"/>
          </w:tblCellMar>
        </w:tblPrEx>
        <w:tc>
          <w:tcPr>
            <w:tcW w:w="22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Broker Pro Subscription</w:t>
            </w:r>
          </w:p>
        </w:tc>
        <w:tc>
          <w:tcPr>
            <w:tcW w:w="16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Broker</w:t>
            </w:r>
          </w:p>
        </w:tc>
        <w:tc>
          <w:tcPr>
            <w:tcW w:w="31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₹499–₹999/</w:t>
            </w:r>
            <w:proofErr w:type="spellStart"/>
            <w:r>
              <w:rPr>
                <w:sz w:val="20"/>
                <w:szCs w:val="20"/>
              </w:rPr>
              <w:t>mo</w:t>
            </w:r>
            <w:proofErr w:type="spellEnd"/>
            <w:r>
              <w:rPr>
                <w:sz w:val="20"/>
                <w:szCs w:val="20"/>
              </w:rPr>
              <w:t xml:space="preserve"> — unlimited listings, priority placement, lead analytics</w:t>
            </w:r>
          </w:p>
        </w:tc>
        <w:tc>
          <w:tcPr>
            <w:tcW w:w="24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Month 4, post trust validation</w:t>
            </w:r>
          </w:p>
        </w:tc>
      </w:tr>
      <w:tr w:rsidR="00441EE9">
        <w:tblPrEx>
          <w:tblCellMar>
            <w:top w:w="0" w:type="dxa"/>
            <w:bottom w:w="0" w:type="dxa"/>
          </w:tblCellMar>
        </w:tblPrEx>
        <w:tc>
          <w:tcPr>
            <w:tcW w:w="22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t>Featured Listing</w:t>
            </w:r>
          </w:p>
        </w:tc>
        <w:tc>
          <w:tcPr>
            <w:tcW w:w="16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t>Broker/Builder</w:t>
            </w:r>
          </w:p>
        </w:tc>
        <w:tc>
          <w:tcPr>
            <w:tcW w:w="316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t>₹199 per listing/week — top of search results</w:t>
            </w:r>
          </w:p>
        </w:tc>
        <w:tc>
          <w:tcPr>
            <w:tcW w:w="24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t>Month 4</w:t>
            </w:r>
          </w:p>
        </w:tc>
      </w:tr>
      <w:tr w:rsidR="00441EE9">
        <w:tblPrEx>
          <w:tblCellMar>
            <w:top w:w="0" w:type="dxa"/>
            <w:bottom w:w="0" w:type="dxa"/>
          </w:tblCellMar>
        </w:tblPrEx>
        <w:tc>
          <w:tcPr>
            <w:tcW w:w="22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Lead Pack</w:t>
            </w:r>
          </w:p>
        </w:tc>
        <w:tc>
          <w:tcPr>
            <w:tcW w:w="16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Broker</w:t>
            </w:r>
          </w:p>
        </w:tc>
        <w:tc>
          <w:tcPr>
            <w:tcW w:w="31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Pay-per-lead for premium enquiries (verified phone + intent)</w:t>
            </w:r>
          </w:p>
        </w:tc>
        <w:tc>
          <w:tcPr>
            <w:tcW w:w="24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Month 6</w:t>
            </w:r>
          </w:p>
        </w:tc>
      </w:tr>
      <w:tr w:rsidR="00441EE9">
        <w:tblPrEx>
          <w:tblCellMar>
            <w:top w:w="0" w:type="dxa"/>
            <w:bottom w:w="0" w:type="dxa"/>
          </w:tblCellMar>
        </w:tblPrEx>
        <w:tc>
          <w:tcPr>
            <w:tcW w:w="22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t>B2B Market Intelligence</w:t>
            </w:r>
          </w:p>
        </w:tc>
        <w:tc>
          <w:tcPr>
            <w:tcW w:w="16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t>Builders, Relocation firms, Banks</w:t>
            </w:r>
          </w:p>
        </w:tc>
        <w:tc>
          <w:tcPr>
            <w:tcW w:w="316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t>Monthly data report — demand clusters, price benchmarks, days-to-rent by locality</w:t>
            </w:r>
          </w:p>
        </w:tc>
        <w:tc>
          <w:tcPr>
            <w:tcW w:w="24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t>Month 9</w:t>
            </w:r>
          </w:p>
        </w:tc>
      </w:tr>
      <w:tr w:rsidR="00441EE9">
        <w:tblPrEx>
          <w:tblCellMar>
            <w:top w:w="0" w:type="dxa"/>
            <w:bottom w:w="0" w:type="dxa"/>
          </w:tblCellMar>
        </w:tblPrEx>
        <w:tc>
          <w:tcPr>
            <w:tcW w:w="22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Relocation Partnerships</w:t>
            </w:r>
          </w:p>
        </w:tc>
        <w:tc>
          <w:tcPr>
            <w:tcW w:w="16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Corporate HR / Relocation firms</w:t>
            </w:r>
          </w:p>
        </w:tc>
        <w:tc>
          <w:tcPr>
            <w:tcW w:w="31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Per-employee assisted search — curated shortlist delivered</w:t>
            </w:r>
          </w:p>
        </w:tc>
        <w:tc>
          <w:tcPr>
            <w:tcW w:w="24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Year 2</w:t>
            </w:r>
          </w:p>
        </w:tc>
      </w:tr>
    </w:tbl>
    <w:p w:rsidR="00441EE9" w:rsidRDefault="00441EE9">
      <w:pPr>
        <w:spacing w:before="160"/>
      </w:pPr>
    </w:p>
    <w:p w:rsidR="00441EE9" w:rsidRDefault="00000000">
      <w:r>
        <w:br w:type="page"/>
      </w:r>
    </w:p>
    <w:p w:rsidR="00441EE9" w:rsidRDefault="00000000">
      <w:pPr>
        <w:pStyle w:val="Heading1"/>
        <w:pBdr>
          <w:bottom w:val="single" w:sz="8" w:space="4" w:color="1A7F6E"/>
        </w:pBdr>
      </w:pPr>
      <w:r>
        <w:lastRenderedPageBreak/>
        <w:t>13. Open Questions — Founder Decisions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4160"/>
        <w:gridCol w:w="2000"/>
      </w:tblGrid>
      <w:tr w:rsidR="00441EE9">
        <w:tblPrEx>
          <w:tblCellMar>
            <w:top w:w="0" w:type="dxa"/>
            <w:bottom w:w="0" w:type="dxa"/>
          </w:tblCellMar>
        </w:tblPrEx>
        <w:trPr>
          <w:tblHeader/>
        </w:trPr>
        <w:tc>
          <w:tcPr>
            <w:tcW w:w="3200" w:type="dxa"/>
            <w:tcBorders>
              <w:top w:val="single" w:sz="1" w:space="0" w:color="CBD5E0"/>
              <w:left w:val="single" w:sz="1" w:space="0" w:color="CBD5E0"/>
              <w:bottom w:val="single" w:sz="1" w:space="0" w:color="CBD5E0"/>
              <w:right w:val="single" w:sz="1" w:space="0" w:color="CBD5E0"/>
            </w:tcBorders>
            <w:shd w:val="clear" w:color="auto" w:fill="0D2137"/>
            <w:tcMar>
              <w:top w:w="80" w:type="dxa"/>
              <w:left w:w="120" w:type="dxa"/>
              <w:bottom w:w="80" w:type="dxa"/>
              <w:right w:w="120" w:type="dxa"/>
            </w:tcMar>
          </w:tcPr>
          <w:p w:rsidR="00441EE9" w:rsidRDefault="00000000">
            <w:r>
              <w:rPr>
                <w:b/>
                <w:bCs/>
                <w:color w:val="FFFFFF"/>
                <w:sz w:val="20"/>
                <w:szCs w:val="20"/>
              </w:rPr>
              <w:t>Question</w:t>
            </w:r>
          </w:p>
        </w:tc>
        <w:tc>
          <w:tcPr>
            <w:tcW w:w="4160" w:type="dxa"/>
            <w:tcBorders>
              <w:top w:val="single" w:sz="1" w:space="0" w:color="CBD5E0"/>
              <w:left w:val="single" w:sz="1" w:space="0" w:color="CBD5E0"/>
              <w:bottom w:val="single" w:sz="1" w:space="0" w:color="CBD5E0"/>
              <w:right w:val="single" w:sz="1" w:space="0" w:color="CBD5E0"/>
            </w:tcBorders>
            <w:shd w:val="clear" w:color="auto" w:fill="0D2137"/>
            <w:tcMar>
              <w:top w:w="80" w:type="dxa"/>
              <w:left w:w="120" w:type="dxa"/>
              <w:bottom w:w="80" w:type="dxa"/>
              <w:right w:w="120" w:type="dxa"/>
            </w:tcMar>
          </w:tcPr>
          <w:p w:rsidR="00441EE9" w:rsidRDefault="00000000">
            <w:r>
              <w:rPr>
                <w:b/>
                <w:bCs/>
                <w:color w:val="FFFFFF"/>
                <w:sz w:val="20"/>
                <w:szCs w:val="20"/>
              </w:rPr>
              <w:t>Options</w:t>
            </w:r>
          </w:p>
        </w:tc>
        <w:tc>
          <w:tcPr>
            <w:tcW w:w="2000" w:type="dxa"/>
            <w:tcBorders>
              <w:top w:val="single" w:sz="1" w:space="0" w:color="CBD5E0"/>
              <w:left w:val="single" w:sz="1" w:space="0" w:color="CBD5E0"/>
              <w:bottom w:val="single" w:sz="1" w:space="0" w:color="CBD5E0"/>
              <w:right w:val="single" w:sz="1" w:space="0" w:color="CBD5E0"/>
            </w:tcBorders>
            <w:shd w:val="clear" w:color="auto" w:fill="0D2137"/>
            <w:tcMar>
              <w:top w:w="80" w:type="dxa"/>
              <w:left w:w="120" w:type="dxa"/>
              <w:bottom w:w="80" w:type="dxa"/>
              <w:right w:w="120" w:type="dxa"/>
            </w:tcMar>
          </w:tcPr>
          <w:p w:rsidR="00441EE9" w:rsidRDefault="00000000">
            <w:r>
              <w:rPr>
                <w:b/>
                <w:bCs/>
                <w:color w:val="FFFFFF"/>
                <w:sz w:val="20"/>
                <w:szCs w:val="20"/>
              </w:rPr>
              <w:t>Deadline</w:t>
            </w:r>
          </w:p>
        </w:tc>
      </w:tr>
      <w:tr w:rsidR="00441EE9">
        <w:tblPrEx>
          <w:tblCellMar>
            <w:top w:w="0" w:type="dxa"/>
            <w:bottom w:w="0" w:type="dxa"/>
          </w:tblCellMar>
        </w:tblPrEx>
        <w:tc>
          <w:tcPr>
            <w:tcW w:w="32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Do we allow user-submitted reels (anyone can submit) at launch, or ops-only?</w:t>
            </w:r>
          </w:p>
        </w:tc>
        <w:tc>
          <w:tcPr>
            <w:tcW w:w="41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Ops-only = quality control. Open = faster supply. Recommend: Ops-only for first 200, then open.</w:t>
            </w:r>
          </w:p>
        </w:tc>
        <w:tc>
          <w:tcPr>
            <w:tcW w:w="20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Week 1</w:t>
            </w:r>
          </w:p>
        </w:tc>
      </w:tr>
      <w:tr w:rsidR="00441EE9">
        <w:tblPrEx>
          <w:tblCellMar>
            <w:top w:w="0" w:type="dxa"/>
            <w:bottom w:w="0" w:type="dxa"/>
          </w:tblCellMar>
        </w:tblPrEx>
        <w:tc>
          <w:tcPr>
            <w:tcW w:w="32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t>What is the expiry TTL? 30 days vs 45 days vs 60 days?</w:t>
            </w:r>
          </w:p>
        </w:tc>
        <w:tc>
          <w:tcPr>
            <w:tcW w:w="416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t>Shorter = fresher but more ops burden. Recommend: 45 days with WhatsApp renewal at T-7.</w:t>
            </w:r>
          </w:p>
        </w:tc>
        <w:tc>
          <w:tcPr>
            <w:tcW w:w="20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t>Week 2</w:t>
            </w:r>
          </w:p>
        </w:tc>
      </w:tr>
      <w:tr w:rsidR="00441EE9">
        <w:tblPrEx>
          <w:tblCellMar>
            <w:top w:w="0" w:type="dxa"/>
            <w:bottom w:w="0" w:type="dxa"/>
          </w:tblCellMar>
        </w:tblPrEx>
        <w:tc>
          <w:tcPr>
            <w:tcW w:w="32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Do we show broker phone number directly, or gate behind free account signup?</w:t>
            </w:r>
          </w:p>
        </w:tc>
        <w:tc>
          <w:tcPr>
            <w:tcW w:w="41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Direct = best UX. Gated = leads database. Recommend: Direct for MVP; gate at 500 listings.</w:t>
            </w:r>
          </w:p>
        </w:tc>
        <w:tc>
          <w:tcPr>
            <w:tcW w:w="20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Week 2</w:t>
            </w:r>
          </w:p>
        </w:tc>
      </w:tr>
      <w:tr w:rsidR="00441EE9">
        <w:tblPrEx>
          <w:tblCellMar>
            <w:top w:w="0" w:type="dxa"/>
            <w:bottom w:w="0" w:type="dxa"/>
          </w:tblCellMar>
        </w:tblPrEx>
        <w:tc>
          <w:tcPr>
            <w:tcW w:w="32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t>Which AI provider for extraction pipeline? Cost vs accuracy tradeoff?</w:t>
            </w:r>
          </w:p>
        </w:tc>
        <w:tc>
          <w:tcPr>
            <w:tcW w:w="416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t>GPT-4o: best accuracy, ₹2–4 per reel. Gemini Flash: cheaper, slightly lower accuracy.</w:t>
            </w:r>
          </w:p>
        </w:tc>
        <w:tc>
          <w:tcPr>
            <w:tcW w:w="20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t>Week 3</w:t>
            </w:r>
          </w:p>
        </w:tc>
      </w:tr>
      <w:tr w:rsidR="00441EE9">
        <w:tblPrEx>
          <w:tblCellMar>
            <w:top w:w="0" w:type="dxa"/>
            <w:bottom w:w="0" w:type="dxa"/>
          </w:tblCellMar>
        </w:tblPrEx>
        <w:tc>
          <w:tcPr>
            <w:tcW w:w="32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Do we build iOS/Android app for MVP or mobile web only?</w:t>
            </w:r>
          </w:p>
        </w:tc>
        <w:tc>
          <w:tcPr>
            <w:tcW w:w="41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Mobile web = faster, SEO benefits, lower cost. Recommend: Mobile web only for 6 months.</w:t>
            </w:r>
          </w:p>
        </w:tc>
        <w:tc>
          <w:tcPr>
            <w:tcW w:w="20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Week 1</w:t>
            </w:r>
          </w:p>
        </w:tc>
      </w:tr>
    </w:tbl>
    <w:p w:rsidR="00441EE9" w:rsidRDefault="00441EE9">
      <w:pPr>
        <w:spacing w:before="160"/>
      </w:pPr>
    </w:p>
    <w:p w:rsidR="00441EE9" w:rsidRDefault="00000000">
      <w:r>
        <w:br w:type="page"/>
      </w:r>
    </w:p>
    <w:p w:rsidR="00441EE9" w:rsidRDefault="00000000">
      <w:pPr>
        <w:pStyle w:val="Heading1"/>
        <w:pBdr>
          <w:bottom w:val="single" w:sz="8" w:space="4" w:color="1A7F6E"/>
        </w:pBdr>
      </w:pPr>
      <w:r>
        <w:lastRenderedPageBreak/>
        <w:t>Appendix A — Indore Locality Dictionary (Starter List)</w:t>
      </w:r>
    </w:p>
    <w:p w:rsidR="00441EE9" w:rsidRDefault="00000000">
      <w:pPr>
        <w:spacing w:before="60" w:after="60"/>
      </w:pPr>
      <w:r>
        <w:t>The following micro-localities form the initial taxonomy. All locality strings extracted by AI are fuzzy-matched against this list before storage.</w:t>
      </w:r>
    </w:p>
    <w:p w:rsidR="00441EE9" w:rsidRDefault="00441EE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441EE9">
        <w:tblPrEx>
          <w:tblCellMar>
            <w:top w:w="0" w:type="dxa"/>
            <w:bottom w:w="0" w:type="dxa"/>
          </w:tblCellMar>
        </w:tblPrEx>
        <w:trPr>
          <w:tblHeader/>
        </w:trPr>
        <w:tc>
          <w:tcPr>
            <w:tcW w:w="2400" w:type="dxa"/>
            <w:tcBorders>
              <w:top w:val="single" w:sz="1" w:space="0" w:color="CBD5E0"/>
              <w:left w:val="single" w:sz="1" w:space="0" w:color="CBD5E0"/>
              <w:bottom w:val="single" w:sz="1" w:space="0" w:color="CBD5E0"/>
              <w:right w:val="single" w:sz="1" w:space="0" w:color="CBD5E0"/>
            </w:tcBorders>
            <w:shd w:val="clear" w:color="auto" w:fill="0D2137"/>
            <w:tcMar>
              <w:top w:w="80" w:type="dxa"/>
              <w:left w:w="120" w:type="dxa"/>
              <w:bottom w:w="80" w:type="dxa"/>
              <w:right w:w="120" w:type="dxa"/>
            </w:tcMar>
          </w:tcPr>
          <w:p w:rsidR="00441EE9" w:rsidRDefault="00000000">
            <w:r>
              <w:rPr>
                <w:b/>
                <w:bCs/>
                <w:color w:val="FFFFFF"/>
                <w:sz w:val="20"/>
                <w:szCs w:val="20"/>
              </w:rPr>
              <w:t>Zone</w:t>
            </w:r>
          </w:p>
        </w:tc>
        <w:tc>
          <w:tcPr>
            <w:tcW w:w="6960" w:type="dxa"/>
            <w:tcBorders>
              <w:top w:val="single" w:sz="1" w:space="0" w:color="CBD5E0"/>
              <w:left w:val="single" w:sz="1" w:space="0" w:color="CBD5E0"/>
              <w:bottom w:val="single" w:sz="1" w:space="0" w:color="CBD5E0"/>
              <w:right w:val="single" w:sz="1" w:space="0" w:color="CBD5E0"/>
            </w:tcBorders>
            <w:shd w:val="clear" w:color="auto" w:fill="0D2137"/>
            <w:tcMar>
              <w:top w:w="80" w:type="dxa"/>
              <w:left w:w="120" w:type="dxa"/>
              <w:bottom w:w="80" w:type="dxa"/>
              <w:right w:w="120" w:type="dxa"/>
            </w:tcMar>
          </w:tcPr>
          <w:p w:rsidR="00441EE9" w:rsidRDefault="00000000">
            <w:r>
              <w:rPr>
                <w:b/>
                <w:bCs/>
                <w:color w:val="FFFFFF"/>
                <w:sz w:val="20"/>
                <w:szCs w:val="20"/>
              </w:rPr>
              <w:t>Key Localities</w:t>
            </w:r>
          </w:p>
        </w:tc>
      </w:tr>
      <w:tr w:rsidR="00441EE9">
        <w:tblPrEx>
          <w:tblCellMar>
            <w:top w:w="0" w:type="dxa"/>
            <w:bottom w:w="0" w:type="dxa"/>
          </w:tblCellMar>
        </w:tblPrEx>
        <w:tc>
          <w:tcPr>
            <w:tcW w:w="24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West Indore</w:t>
            </w:r>
          </w:p>
        </w:tc>
        <w:tc>
          <w:tcPr>
            <w:tcW w:w="69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 xml:space="preserve">Vijay Nagar, Scheme 54, Scheme 78, AB Road, </w:t>
            </w:r>
            <w:proofErr w:type="spellStart"/>
            <w:r>
              <w:rPr>
                <w:sz w:val="20"/>
                <w:szCs w:val="20"/>
              </w:rPr>
              <w:t>Bhawarkua</w:t>
            </w:r>
            <w:proofErr w:type="spellEnd"/>
          </w:p>
        </w:tc>
      </w:tr>
      <w:tr w:rsidR="00441EE9">
        <w:tblPrEx>
          <w:tblCellMar>
            <w:top w:w="0" w:type="dxa"/>
            <w:bottom w:w="0" w:type="dxa"/>
          </w:tblCellMar>
        </w:tblPrEx>
        <w:tc>
          <w:tcPr>
            <w:tcW w:w="24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t>Central Indore</w:t>
            </w:r>
          </w:p>
        </w:tc>
        <w:tc>
          <w:tcPr>
            <w:tcW w:w="696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proofErr w:type="spellStart"/>
            <w:r>
              <w:rPr>
                <w:sz w:val="20"/>
                <w:szCs w:val="20"/>
              </w:rPr>
              <w:t>Palasia</w:t>
            </w:r>
            <w:proofErr w:type="spellEnd"/>
            <w:r>
              <w:rPr>
                <w:sz w:val="20"/>
                <w:szCs w:val="20"/>
              </w:rPr>
              <w:t xml:space="preserve">, MG Road, </w:t>
            </w:r>
            <w:proofErr w:type="spellStart"/>
            <w:r>
              <w:rPr>
                <w:sz w:val="20"/>
                <w:szCs w:val="20"/>
              </w:rPr>
              <w:t>Rajwada</w:t>
            </w:r>
            <w:proofErr w:type="spellEnd"/>
            <w:r>
              <w:rPr>
                <w:sz w:val="20"/>
                <w:szCs w:val="20"/>
              </w:rPr>
              <w:t xml:space="preserve">, </w:t>
            </w:r>
            <w:proofErr w:type="spellStart"/>
            <w:r>
              <w:rPr>
                <w:sz w:val="20"/>
                <w:szCs w:val="20"/>
              </w:rPr>
              <w:t>Sarafa</w:t>
            </w:r>
            <w:proofErr w:type="spellEnd"/>
            <w:r>
              <w:rPr>
                <w:sz w:val="20"/>
                <w:szCs w:val="20"/>
              </w:rPr>
              <w:t xml:space="preserve">, </w:t>
            </w:r>
            <w:proofErr w:type="spellStart"/>
            <w:r>
              <w:rPr>
                <w:sz w:val="20"/>
                <w:szCs w:val="20"/>
              </w:rPr>
              <w:t>Chhawni</w:t>
            </w:r>
            <w:proofErr w:type="spellEnd"/>
          </w:p>
        </w:tc>
      </w:tr>
      <w:tr w:rsidR="00441EE9">
        <w:tblPrEx>
          <w:tblCellMar>
            <w:top w:w="0" w:type="dxa"/>
            <w:bottom w:w="0" w:type="dxa"/>
          </w:tblCellMar>
        </w:tblPrEx>
        <w:tc>
          <w:tcPr>
            <w:tcW w:w="24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South Indore</w:t>
            </w:r>
          </w:p>
        </w:tc>
        <w:tc>
          <w:tcPr>
            <w:tcW w:w="69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 xml:space="preserve">Rau, </w:t>
            </w:r>
            <w:proofErr w:type="spellStart"/>
            <w:r>
              <w:rPr>
                <w:sz w:val="20"/>
                <w:szCs w:val="20"/>
              </w:rPr>
              <w:t>Tejaji</w:t>
            </w:r>
            <w:proofErr w:type="spellEnd"/>
            <w:r>
              <w:rPr>
                <w:sz w:val="20"/>
                <w:szCs w:val="20"/>
              </w:rPr>
              <w:t xml:space="preserve"> Nagar, </w:t>
            </w:r>
            <w:proofErr w:type="spellStart"/>
            <w:r>
              <w:rPr>
                <w:sz w:val="20"/>
                <w:szCs w:val="20"/>
              </w:rPr>
              <w:t>Kanadiya</w:t>
            </w:r>
            <w:proofErr w:type="spellEnd"/>
            <w:r>
              <w:rPr>
                <w:sz w:val="20"/>
                <w:szCs w:val="20"/>
              </w:rPr>
              <w:t xml:space="preserve">, LIG Colony, </w:t>
            </w:r>
            <w:proofErr w:type="spellStart"/>
            <w:r>
              <w:rPr>
                <w:sz w:val="20"/>
                <w:szCs w:val="20"/>
              </w:rPr>
              <w:t>Lasudia</w:t>
            </w:r>
            <w:proofErr w:type="spellEnd"/>
          </w:p>
        </w:tc>
      </w:tr>
      <w:tr w:rsidR="00441EE9">
        <w:tblPrEx>
          <w:tblCellMar>
            <w:top w:w="0" w:type="dxa"/>
            <w:bottom w:w="0" w:type="dxa"/>
          </w:tblCellMar>
        </w:tblPrEx>
        <w:tc>
          <w:tcPr>
            <w:tcW w:w="24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t>North Indore</w:t>
            </w:r>
          </w:p>
        </w:tc>
        <w:tc>
          <w:tcPr>
            <w:tcW w:w="696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t xml:space="preserve">Sindhi Colony, Bengali Square, </w:t>
            </w:r>
            <w:proofErr w:type="spellStart"/>
            <w:r>
              <w:rPr>
                <w:sz w:val="20"/>
                <w:szCs w:val="20"/>
              </w:rPr>
              <w:t>Mhow</w:t>
            </w:r>
            <w:proofErr w:type="spellEnd"/>
            <w:r>
              <w:rPr>
                <w:sz w:val="20"/>
                <w:szCs w:val="20"/>
              </w:rPr>
              <w:t xml:space="preserve"> Naka, </w:t>
            </w:r>
            <w:proofErr w:type="spellStart"/>
            <w:r>
              <w:rPr>
                <w:sz w:val="20"/>
                <w:szCs w:val="20"/>
              </w:rPr>
              <w:t>Dewas</w:t>
            </w:r>
            <w:proofErr w:type="spellEnd"/>
            <w:r>
              <w:rPr>
                <w:sz w:val="20"/>
                <w:szCs w:val="20"/>
              </w:rPr>
              <w:t xml:space="preserve"> Naka</w:t>
            </w:r>
          </w:p>
        </w:tc>
      </w:tr>
      <w:tr w:rsidR="00441EE9">
        <w:tblPrEx>
          <w:tblCellMar>
            <w:top w:w="0" w:type="dxa"/>
            <w:bottom w:w="0" w:type="dxa"/>
          </w:tblCellMar>
        </w:tblPrEx>
        <w:tc>
          <w:tcPr>
            <w:tcW w:w="24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r>
              <w:rPr>
                <w:sz w:val="20"/>
                <w:szCs w:val="20"/>
              </w:rPr>
              <w:t>East Indore</w:t>
            </w:r>
          </w:p>
        </w:tc>
        <w:tc>
          <w:tcPr>
            <w:tcW w:w="69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rsidR="00441EE9" w:rsidRDefault="00000000">
            <w:proofErr w:type="spellStart"/>
            <w:r>
              <w:rPr>
                <w:sz w:val="20"/>
                <w:szCs w:val="20"/>
              </w:rPr>
              <w:t>Nipania</w:t>
            </w:r>
            <w:proofErr w:type="spellEnd"/>
            <w:r>
              <w:rPr>
                <w:sz w:val="20"/>
                <w:szCs w:val="20"/>
              </w:rPr>
              <w:t xml:space="preserve">, Aerodrome, </w:t>
            </w:r>
            <w:proofErr w:type="spellStart"/>
            <w:r>
              <w:rPr>
                <w:sz w:val="20"/>
                <w:szCs w:val="20"/>
              </w:rPr>
              <w:t>Bicholi</w:t>
            </w:r>
            <w:proofErr w:type="spellEnd"/>
            <w:r>
              <w:rPr>
                <w:sz w:val="20"/>
                <w:szCs w:val="20"/>
              </w:rPr>
              <w:t xml:space="preserve"> </w:t>
            </w:r>
            <w:proofErr w:type="spellStart"/>
            <w:r>
              <w:rPr>
                <w:sz w:val="20"/>
                <w:szCs w:val="20"/>
              </w:rPr>
              <w:t>Mardana</w:t>
            </w:r>
            <w:proofErr w:type="spellEnd"/>
            <w:r>
              <w:rPr>
                <w:sz w:val="20"/>
                <w:szCs w:val="20"/>
              </w:rPr>
              <w:t xml:space="preserve">, </w:t>
            </w:r>
            <w:proofErr w:type="spellStart"/>
            <w:r>
              <w:rPr>
                <w:sz w:val="20"/>
                <w:szCs w:val="20"/>
              </w:rPr>
              <w:t>Pardesipura</w:t>
            </w:r>
            <w:proofErr w:type="spellEnd"/>
          </w:p>
        </w:tc>
      </w:tr>
      <w:tr w:rsidR="00441EE9">
        <w:tblPrEx>
          <w:tblCellMar>
            <w:top w:w="0" w:type="dxa"/>
            <w:bottom w:w="0" w:type="dxa"/>
          </w:tblCellMar>
        </w:tblPrEx>
        <w:tc>
          <w:tcPr>
            <w:tcW w:w="24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t>New Developments</w:t>
            </w:r>
          </w:p>
        </w:tc>
        <w:tc>
          <w:tcPr>
            <w:tcW w:w="696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rsidR="00441EE9" w:rsidRDefault="00000000">
            <w:r>
              <w:rPr>
                <w:sz w:val="20"/>
                <w:szCs w:val="20"/>
              </w:rPr>
              <w:t>Super Corridor, IIM Road, Bypass Road, Ring Road</w:t>
            </w:r>
          </w:p>
        </w:tc>
      </w:tr>
    </w:tbl>
    <w:p w:rsidR="00441EE9" w:rsidRDefault="00441EE9">
      <w:pPr>
        <w:spacing w:before="120"/>
      </w:pPr>
    </w:p>
    <w:p w:rsidR="00441EE9" w:rsidRDefault="00000000">
      <w:pPr>
        <w:pStyle w:val="Heading1"/>
        <w:pBdr>
          <w:bottom w:val="single" w:sz="8" w:space="4" w:color="1A7F6E"/>
        </w:pBdr>
      </w:pPr>
      <w:r>
        <w:t>Appendix B — AI Extraction Prompt Template (v1)</w:t>
      </w:r>
    </w:p>
    <w:p w:rsidR="00441EE9" w:rsidRDefault="00000000">
      <w:pPr>
        <w:spacing w:before="60" w:after="60"/>
      </w:pPr>
      <w:r>
        <w:t>The following is the base system prompt for the entity extraction step of the ingestion pipeline. Iterate on this as Indore-specific corpus grows.</w:t>
      </w:r>
    </w:p>
    <w:p w:rsidR="00441EE9" w:rsidRDefault="00441EE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41EE9">
        <w:tblPrEx>
          <w:tblCellMar>
            <w:top w:w="0" w:type="dxa"/>
            <w:bottom w:w="0" w:type="dxa"/>
          </w:tblCellMar>
        </w:tblPrEx>
        <w:tc>
          <w:tcPr>
            <w:tcW w:w="0" w:type="auto"/>
            <w:tcBorders>
              <w:top w:val="single" w:sz="1" w:space="0" w:color="CBD5E0"/>
              <w:left w:val="single" w:sz="1" w:space="0" w:color="CBD5E0"/>
              <w:bottom w:val="single" w:sz="1" w:space="0" w:color="CBD5E0"/>
              <w:right w:val="single" w:sz="1" w:space="0" w:color="CBD5E0"/>
            </w:tcBorders>
            <w:shd w:val="clear" w:color="auto" w:fill="1A1A2E"/>
            <w:tcMar>
              <w:top w:w="120" w:type="dxa"/>
              <w:left w:w="200" w:type="dxa"/>
              <w:bottom w:w="120" w:type="dxa"/>
              <w:right w:w="200" w:type="dxa"/>
            </w:tcMar>
          </w:tcPr>
          <w:p w:rsidR="00441EE9" w:rsidRDefault="00000000">
            <w:pPr>
              <w:spacing w:before="20" w:after="20"/>
            </w:pPr>
            <w:r>
              <w:rPr>
                <w:rFonts w:ascii="Courier New" w:eastAsia="Courier New" w:hAnsi="Courier New" w:cs="Courier New"/>
                <w:color w:val="A8FFE8"/>
                <w:sz w:val="18"/>
                <w:szCs w:val="18"/>
              </w:rPr>
              <w:t xml:space="preserve">You are a real estate data extraction assistant for </w:t>
            </w:r>
            <w:proofErr w:type="spellStart"/>
            <w:r>
              <w:rPr>
                <w:rFonts w:ascii="Courier New" w:eastAsia="Courier New" w:hAnsi="Courier New" w:cs="Courier New"/>
                <w:color w:val="A8FFE8"/>
                <w:sz w:val="18"/>
                <w:szCs w:val="18"/>
              </w:rPr>
              <w:t>BhumiSure</w:t>
            </w:r>
            <w:proofErr w:type="spellEnd"/>
            <w:r>
              <w:rPr>
                <w:rFonts w:ascii="Courier New" w:eastAsia="Courier New" w:hAnsi="Courier New" w:cs="Courier New"/>
                <w:color w:val="A8FFE8"/>
                <w:sz w:val="18"/>
                <w:szCs w:val="18"/>
              </w:rPr>
              <w:t>, an Indian property platform.</w:t>
            </w:r>
          </w:p>
          <w:p w:rsidR="00441EE9" w:rsidRDefault="00000000">
            <w:pPr>
              <w:spacing w:before="20" w:after="20"/>
            </w:pPr>
            <w:r>
              <w:rPr>
                <w:rFonts w:ascii="Courier New" w:eastAsia="Courier New" w:hAnsi="Courier New" w:cs="Courier New"/>
                <w:color w:val="A8FFE8"/>
                <w:sz w:val="18"/>
                <w:szCs w:val="18"/>
              </w:rPr>
              <w:t>Given a transcript and/or video frames from an Instagram Reel posted by a property broker or landlord,</w:t>
            </w:r>
          </w:p>
          <w:p w:rsidR="00441EE9" w:rsidRDefault="00000000">
            <w:pPr>
              <w:spacing w:before="20" w:after="20"/>
            </w:pPr>
            <w:r>
              <w:rPr>
                <w:rFonts w:ascii="Courier New" w:eastAsia="Courier New" w:hAnsi="Courier New" w:cs="Courier New"/>
                <w:color w:val="A8FFE8"/>
                <w:sz w:val="18"/>
                <w:szCs w:val="18"/>
              </w:rPr>
              <w:t>extract the following fields as a JSON object. All monetary values in INR integers.</w:t>
            </w:r>
          </w:p>
          <w:p w:rsidR="00441EE9" w:rsidRDefault="00000000">
            <w:pPr>
              <w:spacing w:before="20" w:after="20"/>
            </w:pPr>
            <w:r>
              <w:rPr>
                <w:rFonts w:ascii="Courier New" w:eastAsia="Courier New" w:hAnsi="Courier New" w:cs="Courier New"/>
                <w:color w:val="A8FFE8"/>
                <w:sz w:val="18"/>
                <w:szCs w:val="18"/>
              </w:rPr>
              <w:t>If a field cannot be determined with &gt; 60% confidence, set it to null.</w:t>
            </w:r>
          </w:p>
          <w:p w:rsidR="00441EE9" w:rsidRDefault="00441EE9">
            <w:pPr>
              <w:spacing w:before="20" w:after="20"/>
            </w:pPr>
          </w:p>
          <w:p w:rsidR="00441EE9" w:rsidRDefault="00000000">
            <w:pPr>
              <w:spacing w:before="20" w:after="20"/>
            </w:pPr>
            <w:r>
              <w:rPr>
                <w:rFonts w:ascii="Courier New" w:eastAsia="Courier New" w:hAnsi="Courier New" w:cs="Courier New"/>
                <w:color w:val="A8FFE8"/>
                <w:sz w:val="18"/>
                <w:szCs w:val="18"/>
              </w:rPr>
              <w:t xml:space="preserve">Fields: </w:t>
            </w:r>
            <w:proofErr w:type="spellStart"/>
            <w:r>
              <w:rPr>
                <w:rFonts w:ascii="Courier New" w:eastAsia="Courier New" w:hAnsi="Courier New" w:cs="Courier New"/>
                <w:color w:val="A8FFE8"/>
                <w:sz w:val="18"/>
                <w:szCs w:val="18"/>
              </w:rPr>
              <w:t>property_type</w:t>
            </w:r>
            <w:proofErr w:type="spellEnd"/>
            <w:r>
              <w:rPr>
                <w:rFonts w:ascii="Courier New" w:eastAsia="Courier New" w:hAnsi="Courier New" w:cs="Courier New"/>
                <w:color w:val="A8FFE8"/>
                <w:sz w:val="18"/>
                <w:szCs w:val="18"/>
              </w:rPr>
              <w:t xml:space="preserve">, </w:t>
            </w:r>
            <w:proofErr w:type="spellStart"/>
            <w:r>
              <w:rPr>
                <w:rFonts w:ascii="Courier New" w:eastAsia="Courier New" w:hAnsi="Courier New" w:cs="Courier New"/>
                <w:color w:val="A8FFE8"/>
                <w:sz w:val="18"/>
                <w:szCs w:val="18"/>
              </w:rPr>
              <w:t>rent_monthly</w:t>
            </w:r>
            <w:proofErr w:type="spellEnd"/>
            <w:r>
              <w:rPr>
                <w:rFonts w:ascii="Courier New" w:eastAsia="Courier New" w:hAnsi="Courier New" w:cs="Courier New"/>
                <w:color w:val="A8FFE8"/>
                <w:sz w:val="18"/>
                <w:szCs w:val="18"/>
              </w:rPr>
              <w:t>, locality, furnishing, floor,</w:t>
            </w:r>
          </w:p>
          <w:p w:rsidR="00441EE9" w:rsidRDefault="00000000">
            <w:pPr>
              <w:spacing w:before="20" w:after="20"/>
            </w:pPr>
            <w:r>
              <w:rPr>
                <w:rFonts w:ascii="Courier New" w:eastAsia="Courier New" w:hAnsi="Courier New" w:cs="Courier New"/>
                <w:color w:val="A8FFE8"/>
                <w:sz w:val="18"/>
                <w:szCs w:val="18"/>
              </w:rPr>
              <w:t xml:space="preserve">amenities (array), </w:t>
            </w:r>
            <w:proofErr w:type="spellStart"/>
            <w:r>
              <w:rPr>
                <w:rFonts w:ascii="Courier New" w:eastAsia="Courier New" w:hAnsi="Courier New" w:cs="Courier New"/>
                <w:color w:val="A8FFE8"/>
                <w:sz w:val="18"/>
                <w:szCs w:val="18"/>
              </w:rPr>
              <w:t>preferred_tenant</w:t>
            </w:r>
            <w:proofErr w:type="spellEnd"/>
            <w:r>
              <w:rPr>
                <w:rFonts w:ascii="Courier New" w:eastAsia="Courier New" w:hAnsi="Courier New" w:cs="Courier New"/>
                <w:color w:val="A8FFE8"/>
                <w:sz w:val="18"/>
                <w:szCs w:val="18"/>
              </w:rPr>
              <w:t xml:space="preserve">, </w:t>
            </w:r>
            <w:proofErr w:type="spellStart"/>
            <w:r>
              <w:rPr>
                <w:rFonts w:ascii="Courier New" w:eastAsia="Courier New" w:hAnsi="Courier New" w:cs="Courier New"/>
                <w:color w:val="A8FFE8"/>
                <w:sz w:val="18"/>
                <w:szCs w:val="18"/>
              </w:rPr>
              <w:t>available_from</w:t>
            </w:r>
            <w:proofErr w:type="spellEnd"/>
            <w:r>
              <w:rPr>
                <w:rFonts w:ascii="Courier New" w:eastAsia="Courier New" w:hAnsi="Courier New" w:cs="Courier New"/>
                <w:color w:val="A8FFE8"/>
                <w:sz w:val="18"/>
                <w:szCs w:val="18"/>
              </w:rPr>
              <w:t xml:space="preserve"> (ISO date or null),</w:t>
            </w:r>
          </w:p>
          <w:p w:rsidR="00441EE9" w:rsidRDefault="00000000">
            <w:pPr>
              <w:spacing w:before="20" w:after="20"/>
            </w:pPr>
            <w:proofErr w:type="spellStart"/>
            <w:r>
              <w:rPr>
                <w:rFonts w:ascii="Courier New" w:eastAsia="Courier New" w:hAnsi="Courier New" w:cs="Courier New"/>
                <w:color w:val="A8FFE8"/>
                <w:sz w:val="18"/>
                <w:szCs w:val="18"/>
              </w:rPr>
              <w:t>broker_name</w:t>
            </w:r>
            <w:proofErr w:type="spellEnd"/>
            <w:r>
              <w:rPr>
                <w:rFonts w:ascii="Courier New" w:eastAsia="Courier New" w:hAnsi="Courier New" w:cs="Courier New"/>
                <w:color w:val="A8FFE8"/>
                <w:sz w:val="18"/>
                <w:szCs w:val="18"/>
              </w:rPr>
              <w:t xml:space="preserve">, </w:t>
            </w:r>
            <w:proofErr w:type="spellStart"/>
            <w:r>
              <w:rPr>
                <w:rFonts w:ascii="Courier New" w:eastAsia="Courier New" w:hAnsi="Courier New" w:cs="Courier New"/>
                <w:color w:val="A8FFE8"/>
                <w:sz w:val="18"/>
                <w:szCs w:val="18"/>
              </w:rPr>
              <w:t>broker_phone</w:t>
            </w:r>
            <w:proofErr w:type="spellEnd"/>
            <w:r>
              <w:rPr>
                <w:rFonts w:ascii="Courier New" w:eastAsia="Courier New" w:hAnsi="Courier New" w:cs="Courier New"/>
                <w:color w:val="A8FFE8"/>
                <w:sz w:val="18"/>
                <w:szCs w:val="18"/>
              </w:rPr>
              <w:t xml:space="preserve">, </w:t>
            </w:r>
            <w:proofErr w:type="spellStart"/>
            <w:r>
              <w:rPr>
                <w:rFonts w:ascii="Courier New" w:eastAsia="Courier New" w:hAnsi="Courier New" w:cs="Courier New"/>
                <w:color w:val="A8FFE8"/>
                <w:sz w:val="18"/>
                <w:szCs w:val="18"/>
              </w:rPr>
              <w:t>confidence_score</w:t>
            </w:r>
            <w:proofErr w:type="spellEnd"/>
            <w:r>
              <w:rPr>
                <w:rFonts w:ascii="Courier New" w:eastAsia="Courier New" w:hAnsi="Courier New" w:cs="Courier New"/>
                <w:color w:val="A8FFE8"/>
                <w:sz w:val="18"/>
                <w:szCs w:val="18"/>
              </w:rPr>
              <w:t xml:space="preserve"> (0-100 overall)</w:t>
            </w:r>
          </w:p>
          <w:p w:rsidR="00441EE9" w:rsidRDefault="00441EE9">
            <w:pPr>
              <w:spacing w:before="20" w:after="20"/>
            </w:pPr>
          </w:p>
          <w:p w:rsidR="00441EE9" w:rsidRDefault="00000000">
            <w:pPr>
              <w:spacing w:before="20" w:after="20"/>
            </w:pPr>
            <w:r>
              <w:rPr>
                <w:rFonts w:ascii="Courier New" w:eastAsia="Courier New" w:hAnsi="Courier New" w:cs="Courier New"/>
                <w:color w:val="A8FFE8"/>
                <w:sz w:val="18"/>
                <w:szCs w:val="18"/>
              </w:rPr>
              <w:t>Locality must be a place in Indore, Madhya Pradesh. Common variations:</w:t>
            </w:r>
          </w:p>
          <w:p w:rsidR="00441EE9" w:rsidRDefault="00000000">
            <w:pPr>
              <w:spacing w:before="20" w:after="20"/>
            </w:pPr>
            <w:r>
              <w:rPr>
                <w:rFonts w:ascii="Courier New" w:eastAsia="Courier New" w:hAnsi="Courier New" w:cs="Courier New"/>
                <w:color w:val="A8FFE8"/>
                <w:sz w:val="18"/>
                <w:szCs w:val="18"/>
              </w:rPr>
              <w:t xml:space="preserve">"VN" = Vijay Nagar, "S54" = Scheme 54, "teen </w:t>
            </w:r>
            <w:proofErr w:type="spellStart"/>
            <w:r>
              <w:rPr>
                <w:rFonts w:ascii="Courier New" w:eastAsia="Courier New" w:hAnsi="Courier New" w:cs="Courier New"/>
                <w:color w:val="A8FFE8"/>
                <w:sz w:val="18"/>
                <w:szCs w:val="18"/>
              </w:rPr>
              <w:t>hazar</w:t>
            </w:r>
            <w:proofErr w:type="spellEnd"/>
            <w:r>
              <w:rPr>
                <w:rFonts w:ascii="Courier New" w:eastAsia="Courier New" w:hAnsi="Courier New" w:cs="Courier New"/>
                <w:color w:val="A8FFE8"/>
                <w:sz w:val="18"/>
                <w:szCs w:val="18"/>
              </w:rPr>
              <w:t>" = 3000</w:t>
            </w:r>
          </w:p>
          <w:p w:rsidR="00441EE9" w:rsidRDefault="00441EE9">
            <w:pPr>
              <w:spacing w:before="20" w:after="20"/>
            </w:pPr>
          </w:p>
          <w:p w:rsidR="00441EE9" w:rsidRDefault="00000000">
            <w:pPr>
              <w:spacing w:before="20" w:after="20"/>
            </w:pPr>
            <w:r>
              <w:rPr>
                <w:rFonts w:ascii="Courier New" w:eastAsia="Courier New" w:hAnsi="Courier New" w:cs="Courier New"/>
                <w:color w:val="A8FFE8"/>
                <w:sz w:val="18"/>
                <w:szCs w:val="18"/>
              </w:rPr>
              <w:t xml:space="preserve">Return ONLY valid JSON. No explanation </w:t>
            </w:r>
            <w:proofErr w:type="gramStart"/>
            <w:r>
              <w:rPr>
                <w:rFonts w:ascii="Courier New" w:eastAsia="Courier New" w:hAnsi="Courier New" w:cs="Courier New"/>
                <w:color w:val="A8FFE8"/>
                <w:sz w:val="18"/>
                <w:szCs w:val="18"/>
              </w:rPr>
              <w:t>text</w:t>
            </w:r>
            <w:proofErr w:type="gramEnd"/>
            <w:r>
              <w:rPr>
                <w:rFonts w:ascii="Courier New" w:eastAsia="Courier New" w:hAnsi="Courier New" w:cs="Courier New"/>
                <w:color w:val="A8FFE8"/>
                <w:sz w:val="18"/>
                <w:szCs w:val="18"/>
              </w:rPr>
              <w:t>.</w:t>
            </w:r>
          </w:p>
        </w:tc>
      </w:tr>
    </w:tbl>
    <w:p w:rsidR="00441EE9" w:rsidRDefault="00441EE9">
      <w:pPr>
        <w:spacing w:before="160"/>
      </w:pPr>
    </w:p>
    <w:sectPr w:rsidR="00441EE9">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22889" w:rsidRDefault="00822889">
      <w:r>
        <w:separator/>
      </w:r>
    </w:p>
  </w:endnote>
  <w:endnote w:type="continuationSeparator" w:id="0">
    <w:p w:rsidR="00822889" w:rsidRDefault="008228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22889" w:rsidRDefault="00822889">
      <w:r>
        <w:separator/>
      </w:r>
    </w:p>
  </w:footnote>
  <w:footnote w:type="continuationSeparator" w:id="0">
    <w:p w:rsidR="00822889" w:rsidRDefault="008228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41EE9" w:rsidRDefault="00000000">
    <w:pPr>
      <w:pBdr>
        <w:bottom w:val="single" w:sz="4" w:space="4" w:color="1A7F6E"/>
      </w:pBdr>
      <w:spacing w:after="80"/>
    </w:pPr>
    <w:r>
      <w:rPr>
        <w:color w:val="718096"/>
        <w:sz w:val="18"/>
        <w:szCs w:val="18"/>
      </w:rPr>
      <w:t>BHUMISURE  |  bhumisure.in  |  Product Requirements Document — MVP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4E006C"/>
    <w:multiLevelType w:val="hybridMultilevel"/>
    <w:tmpl w:val="C94261E0"/>
    <w:lvl w:ilvl="0" w:tplc="6DCA3D0A">
      <w:start w:val="1"/>
      <w:numFmt w:val="bullet"/>
      <w:lvlText w:val="•"/>
      <w:lvlJc w:val="left"/>
      <w:pPr>
        <w:ind w:left="720" w:hanging="360"/>
      </w:pPr>
    </w:lvl>
    <w:lvl w:ilvl="1" w:tplc="F47E10C6">
      <w:numFmt w:val="decimal"/>
      <w:lvlText w:val=""/>
      <w:lvlJc w:val="left"/>
    </w:lvl>
    <w:lvl w:ilvl="2" w:tplc="DCAEB2EA">
      <w:numFmt w:val="decimal"/>
      <w:lvlText w:val=""/>
      <w:lvlJc w:val="left"/>
    </w:lvl>
    <w:lvl w:ilvl="3" w:tplc="43E06EF8">
      <w:numFmt w:val="decimal"/>
      <w:lvlText w:val=""/>
      <w:lvlJc w:val="left"/>
    </w:lvl>
    <w:lvl w:ilvl="4" w:tplc="97FE7410">
      <w:numFmt w:val="decimal"/>
      <w:lvlText w:val=""/>
      <w:lvlJc w:val="left"/>
    </w:lvl>
    <w:lvl w:ilvl="5" w:tplc="2CDC6B6E">
      <w:numFmt w:val="decimal"/>
      <w:lvlText w:val=""/>
      <w:lvlJc w:val="left"/>
    </w:lvl>
    <w:lvl w:ilvl="6" w:tplc="D5165066">
      <w:numFmt w:val="decimal"/>
      <w:lvlText w:val=""/>
      <w:lvlJc w:val="left"/>
    </w:lvl>
    <w:lvl w:ilvl="7" w:tplc="AED01458">
      <w:numFmt w:val="decimal"/>
      <w:lvlText w:val=""/>
      <w:lvlJc w:val="left"/>
    </w:lvl>
    <w:lvl w:ilvl="8" w:tplc="C30294B6">
      <w:numFmt w:val="decimal"/>
      <w:lvlText w:val=""/>
      <w:lvlJc w:val="left"/>
    </w:lvl>
  </w:abstractNum>
  <w:abstractNum w:abstractNumId="1" w15:restartNumberingAfterBreak="0">
    <w:nsid w:val="5F3B1983"/>
    <w:multiLevelType w:val="hybridMultilevel"/>
    <w:tmpl w:val="D062B852"/>
    <w:lvl w:ilvl="0" w:tplc="B36EFB88">
      <w:start w:val="1"/>
      <w:numFmt w:val="bullet"/>
      <w:lvlText w:val="◦"/>
      <w:lvlJc w:val="left"/>
      <w:pPr>
        <w:ind w:left="1080" w:hanging="360"/>
      </w:pPr>
    </w:lvl>
    <w:lvl w:ilvl="1" w:tplc="439639EA">
      <w:numFmt w:val="decimal"/>
      <w:lvlText w:val=""/>
      <w:lvlJc w:val="left"/>
    </w:lvl>
    <w:lvl w:ilvl="2" w:tplc="4C5CE23A">
      <w:numFmt w:val="decimal"/>
      <w:lvlText w:val=""/>
      <w:lvlJc w:val="left"/>
    </w:lvl>
    <w:lvl w:ilvl="3" w:tplc="7234A952">
      <w:numFmt w:val="decimal"/>
      <w:lvlText w:val=""/>
      <w:lvlJc w:val="left"/>
    </w:lvl>
    <w:lvl w:ilvl="4" w:tplc="3C0021C2">
      <w:numFmt w:val="decimal"/>
      <w:lvlText w:val=""/>
      <w:lvlJc w:val="left"/>
    </w:lvl>
    <w:lvl w:ilvl="5" w:tplc="66680B14">
      <w:numFmt w:val="decimal"/>
      <w:lvlText w:val=""/>
      <w:lvlJc w:val="left"/>
    </w:lvl>
    <w:lvl w:ilvl="6" w:tplc="80FEF04E">
      <w:numFmt w:val="decimal"/>
      <w:lvlText w:val=""/>
      <w:lvlJc w:val="left"/>
    </w:lvl>
    <w:lvl w:ilvl="7" w:tplc="61D0C50C">
      <w:numFmt w:val="decimal"/>
      <w:lvlText w:val=""/>
      <w:lvlJc w:val="left"/>
    </w:lvl>
    <w:lvl w:ilvl="8" w:tplc="DDFED234">
      <w:numFmt w:val="decimal"/>
      <w:lvlText w:val=""/>
      <w:lvlJc w:val="left"/>
    </w:lvl>
  </w:abstractNum>
  <w:abstractNum w:abstractNumId="2" w15:restartNumberingAfterBreak="0">
    <w:nsid w:val="776B2032"/>
    <w:multiLevelType w:val="hybridMultilevel"/>
    <w:tmpl w:val="BB96D98C"/>
    <w:lvl w:ilvl="0" w:tplc="59800096">
      <w:start w:val="1"/>
      <w:numFmt w:val="bullet"/>
      <w:lvlText w:val="●"/>
      <w:lvlJc w:val="left"/>
      <w:pPr>
        <w:ind w:left="720" w:hanging="360"/>
      </w:pPr>
    </w:lvl>
    <w:lvl w:ilvl="1" w:tplc="E62A7058">
      <w:start w:val="1"/>
      <w:numFmt w:val="bullet"/>
      <w:lvlText w:val="○"/>
      <w:lvlJc w:val="left"/>
      <w:pPr>
        <w:ind w:left="1440" w:hanging="360"/>
      </w:pPr>
    </w:lvl>
    <w:lvl w:ilvl="2" w:tplc="6EC4E4E0">
      <w:start w:val="1"/>
      <w:numFmt w:val="bullet"/>
      <w:lvlText w:val="■"/>
      <w:lvlJc w:val="left"/>
      <w:pPr>
        <w:ind w:left="2160" w:hanging="360"/>
      </w:pPr>
    </w:lvl>
    <w:lvl w:ilvl="3" w:tplc="F1A03156">
      <w:start w:val="1"/>
      <w:numFmt w:val="bullet"/>
      <w:lvlText w:val="●"/>
      <w:lvlJc w:val="left"/>
      <w:pPr>
        <w:ind w:left="2880" w:hanging="360"/>
      </w:pPr>
    </w:lvl>
    <w:lvl w:ilvl="4" w:tplc="2F4A719C">
      <w:start w:val="1"/>
      <w:numFmt w:val="bullet"/>
      <w:lvlText w:val="○"/>
      <w:lvlJc w:val="left"/>
      <w:pPr>
        <w:ind w:left="3600" w:hanging="360"/>
      </w:pPr>
    </w:lvl>
    <w:lvl w:ilvl="5" w:tplc="F802E758">
      <w:start w:val="1"/>
      <w:numFmt w:val="bullet"/>
      <w:lvlText w:val="■"/>
      <w:lvlJc w:val="left"/>
      <w:pPr>
        <w:ind w:left="4320" w:hanging="360"/>
      </w:pPr>
    </w:lvl>
    <w:lvl w:ilvl="6" w:tplc="C1127E18">
      <w:start w:val="1"/>
      <w:numFmt w:val="bullet"/>
      <w:lvlText w:val="●"/>
      <w:lvlJc w:val="left"/>
      <w:pPr>
        <w:ind w:left="5040" w:hanging="360"/>
      </w:pPr>
    </w:lvl>
    <w:lvl w:ilvl="7" w:tplc="E4308302">
      <w:start w:val="1"/>
      <w:numFmt w:val="bullet"/>
      <w:lvlText w:val="●"/>
      <w:lvlJc w:val="left"/>
      <w:pPr>
        <w:ind w:left="5760" w:hanging="360"/>
      </w:pPr>
    </w:lvl>
    <w:lvl w:ilvl="8" w:tplc="52E0EB96">
      <w:start w:val="1"/>
      <w:numFmt w:val="bullet"/>
      <w:lvlText w:val="●"/>
      <w:lvlJc w:val="left"/>
      <w:pPr>
        <w:ind w:left="6480" w:hanging="360"/>
      </w:pPr>
    </w:lvl>
  </w:abstractNum>
  <w:abstractNum w:abstractNumId="3" w15:restartNumberingAfterBreak="0">
    <w:nsid w:val="79A45851"/>
    <w:multiLevelType w:val="hybridMultilevel"/>
    <w:tmpl w:val="A808D572"/>
    <w:lvl w:ilvl="0" w:tplc="02F6FF20">
      <w:start w:val="1"/>
      <w:numFmt w:val="decimal"/>
      <w:lvlText w:val="%1."/>
      <w:lvlJc w:val="left"/>
      <w:pPr>
        <w:ind w:left="720" w:hanging="360"/>
      </w:pPr>
    </w:lvl>
    <w:lvl w:ilvl="1" w:tplc="333AC304">
      <w:numFmt w:val="decimal"/>
      <w:lvlText w:val=""/>
      <w:lvlJc w:val="left"/>
    </w:lvl>
    <w:lvl w:ilvl="2" w:tplc="E7543218">
      <w:numFmt w:val="decimal"/>
      <w:lvlText w:val=""/>
      <w:lvlJc w:val="left"/>
    </w:lvl>
    <w:lvl w:ilvl="3" w:tplc="45F42094">
      <w:numFmt w:val="decimal"/>
      <w:lvlText w:val=""/>
      <w:lvlJc w:val="left"/>
    </w:lvl>
    <w:lvl w:ilvl="4" w:tplc="14F2DCA4">
      <w:numFmt w:val="decimal"/>
      <w:lvlText w:val=""/>
      <w:lvlJc w:val="left"/>
    </w:lvl>
    <w:lvl w:ilvl="5" w:tplc="341EAB8E">
      <w:numFmt w:val="decimal"/>
      <w:lvlText w:val=""/>
      <w:lvlJc w:val="left"/>
    </w:lvl>
    <w:lvl w:ilvl="6" w:tplc="F7C84F62">
      <w:numFmt w:val="decimal"/>
      <w:lvlText w:val=""/>
      <w:lvlJc w:val="left"/>
    </w:lvl>
    <w:lvl w:ilvl="7" w:tplc="D9A05DE0">
      <w:numFmt w:val="decimal"/>
      <w:lvlText w:val=""/>
      <w:lvlJc w:val="left"/>
    </w:lvl>
    <w:lvl w:ilvl="8" w:tplc="D17E5D96">
      <w:numFmt w:val="decimal"/>
      <w:lvlText w:val=""/>
      <w:lvlJc w:val="left"/>
    </w:lvl>
  </w:abstractNum>
  <w:num w:numId="1" w16cid:durableId="1963417246">
    <w:abstractNumId w:val="2"/>
    <w:lvlOverride w:ilvl="0">
      <w:startOverride w:val="1"/>
    </w:lvlOverride>
  </w:num>
  <w:num w:numId="2" w16cid:durableId="676542870">
    <w:abstractNumId w:val="0"/>
    <w:lvlOverride w:ilvl="0">
      <w:startOverride w:val="1"/>
    </w:lvlOverride>
  </w:num>
  <w:num w:numId="3" w16cid:durableId="199382411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1EE9"/>
    <w:rsid w:val="00441EE9"/>
    <w:rsid w:val="00822889"/>
    <w:rsid w:val="00F976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19C9EC51-D39D-A040-88C6-C20F3D0E1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4A5568"/>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60"/>
      <w:outlineLvl w:val="0"/>
    </w:pPr>
    <w:rPr>
      <w:b/>
      <w:bCs/>
      <w:color w:val="0D2137"/>
      <w:sz w:val="32"/>
      <w:szCs w:val="32"/>
    </w:rPr>
  </w:style>
  <w:style w:type="paragraph" w:styleId="Heading2">
    <w:name w:val="heading 2"/>
    <w:uiPriority w:val="9"/>
    <w:unhideWhenUsed/>
    <w:qFormat/>
    <w:pPr>
      <w:spacing w:before="320" w:after="120"/>
      <w:outlineLvl w:val="1"/>
    </w:pPr>
    <w:rPr>
      <w:b/>
      <w:bCs/>
      <w:color w:val="1A7F6E"/>
      <w:sz w:val="26"/>
      <w:szCs w:val="26"/>
    </w:rPr>
  </w:style>
  <w:style w:type="paragraph" w:styleId="Heading3">
    <w:name w:val="heading 3"/>
    <w:uiPriority w:val="9"/>
    <w:unhideWhenUsed/>
    <w:qFormat/>
    <w:pPr>
      <w:spacing w:before="200" w:after="80"/>
      <w:outlineLvl w:val="2"/>
    </w:pPr>
    <w:rPr>
      <w:b/>
      <w:bCs/>
      <w:color w:val="0D2137"/>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3853</Words>
  <Characters>21963</Characters>
  <Application>Microsoft Office Word</Application>
  <DocSecurity>0</DocSecurity>
  <Lines>183</Lines>
  <Paragraphs>51</Paragraphs>
  <ScaleCrop>false</ScaleCrop>
  <Company/>
  <LinksUpToDate>false</LinksUpToDate>
  <CharactersWithSpaces>25765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2</cp:revision>
  <dcterms:created xsi:type="dcterms:W3CDTF">2026-05-03T21:21:00Z</dcterms:created>
  <dcterms:modified xsi:type="dcterms:W3CDTF">2026-05-03T21:21:00Z</dcterms:modified>
</cp:coreProperties>
</file>