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______________________ (ragione sociale), con sede legale in ______________________ (____), Via ______________________ n. ____, Codice Fiscale ______________________ e Partita IVA ______________________, iscritta al Registro delle Imprese di ______________________ al n. REA ____________, PEC ______________________, in persona del legale rappresentante pro tempore, Sig./Sig.ra ______________________</w:t>
      </w:r>
    </w:p>
    <w:p w:rsidR="00D83012" w:rsidRDefault="00290CA9" w:rsidP="005F7F60">
      <w:pPr>
        <w:pStyle w:val="Corpotesto"/>
        <w:tabs>
          <w:tab w:val="left" w:leader="dot" w:pos="5035"/>
        </w:tabs>
        <w:spacing w:line="247" w:lineRule="exact"/>
      </w:pPr>
      <w:r>
        <w:rPr>
          <w:spacing w:val="-10"/>
        </w:rPr>
        <w:t xml:space="preserve">(nel seguito, per brevità, il “Mandante”)</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____________,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Il Mandante è proprietario (ovvero titolare di altro diritto reale o personale di godimento) dell’immobile (di seguito l’“Immobile”): sito in ______________________ (____), Via ______________________ n. ____, interno ____, piano ____; meglio individuato al NCEU del Comune di ______________________ al Foglio ____, Mapp. ____, Sub. ____, Categoria Catastale ____;</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w:t>
      </w:r>
      <w:r>
        <w:rPr>
          <w:spacing w:val="-2"/>
        </w:rPr>
        <w:t>precontrattuale. A tal fine, il Mandante autorizza espressamente il PM a fornire agli Ospiti i servizi accessori alla locazione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Al fine di adempiere alle obbligazioni di cui all’art.1 che precede, il Property Manager</w:t>
      </w:r>
      <w:r>
        <w:rPr>
          <w:color w:val="000009"/>
          <w:spacing w:val="-2"/>
        </w:rPr>
        <w:t xml:space="preserve">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realizzare un book fotografico e/o un video spot dell’Immobile e, in genere, ad ogni </w:t>
      </w:r>
      <w:r>
        <w:rPr>
          <w:color w:val="000009"/>
          <w:spacing w:val="-2"/>
        </w:rPr>
        <w:t xml:space="preserve">attività </w:t>
      </w:r>
      <w:r>
        <w:rPr>
          <w:color w:val="000009"/>
        </w:rPr>
        <w:t xml:space="preserve">utile al fine dell’efficace promozione dell’Immobile su canali </w:t>
      </w:r>
      <w:r>
        <w:rPr>
          <w:rFonts w:ascii="Arial" w:hAnsi="Arial"/>
          <w:i/>
          <w:color w:val="000009"/>
        </w:rPr>
        <w:t xml:space="preserve">online </w:t>
      </w:r>
      <w:r>
        <w:rPr>
          <w:color w:val="000009"/>
        </w:rPr>
        <w:t xml:space="preserve">e </w:t>
      </w:r>
      <w:r>
        <w:rPr>
          <w:rFonts w:ascii="Arial" w:hAnsi="Arial"/>
          <w:i/>
          <w:color w:val="000009"/>
          <w:spacing w:val="-2"/>
        </w:rPr>
        <w:t>offline</w:t>
      </w:r>
      <w:r>
        <w:rPr>
          <w:color w:val="000009"/>
          <w:spacing w:val="-2"/>
        </w:rPr>
        <w:t>;</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 foto tratte dal </w:t>
      </w:r>
      <w:r>
        <w:rPr>
          <w:rFonts w:ascii="Arial" w:hAnsi="Arial"/>
          <w:i/>
          <w:color w:val="000009"/>
        </w:rPr>
        <w:t xml:space="preserve">book </w:t>
      </w:r>
      <w:r>
        <w:rPr>
          <w:color w:val="000009"/>
        </w:rPr>
        <w:t xml:space="preserve">fotografico e della planimetria fornita dal Mandante, su diverse piattaforme </w:t>
      </w:r>
      <w:r>
        <w:rPr>
          <w:rFonts w:ascii="Arial" w:hAnsi="Arial"/>
          <w:i/>
          <w:color w:val="000009"/>
        </w:rPr>
        <w:t xml:space="preserve">online </w:t>
      </w:r>
      <w:r>
        <w:rPr>
          <w:color w:val="000009"/>
        </w:rPr>
        <w:t>e/o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i corrispettivi da richiedere agli Ospiti (distinti fra quota relativa alla locazione dell’Immobile e quota relativa ai servizi che il Property Manager fornisce direttamente agli Ospiti), secondo quanto previsto dall’art.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incasso imposta di soggiorno, compilazione della relativa pratica con dichiarazione e pagamento al Comune; </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Controllare gli incassi prima del </w:t>
      </w:r>
      <w:r>
        <w:rPr>
          <w:rFonts w:ascii="Arial" w:hAnsi="Arial"/>
          <w:i/>
        </w:rPr>
        <w:t xml:space="preserve">check-in </w:t>
      </w:r>
      <w:r>
        <w:t>attraverso l’accesso al gestionale completo ovvero comunque alla riscossione dei canoni dovuto dagli Ospiti;</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richiedere adeguati depositi cauzionali o garanzie in caso di locazione superiore a giorni 30</w:t>
      </w:r>
      <w:r>
        <w:rPr>
          <w:spacing w:val="-10"/>
        </w:rPr>
        <w:t>;</w:t>
      </w:r>
    </w:p>
    <w:p w:rsidR="00D83012" w:rsidRDefault="003B665C" w:rsidP="00440748">
      <w:pPr>
        <w:pStyle w:val="Paragrafoelenco"/>
        <w:numPr>
          <w:ilvl w:val="0"/>
          <w:numId w:val="8"/>
        </w:numPr>
        <w:tabs>
          <w:tab w:val="left" w:pos="1142"/>
          <w:tab w:val="left" w:pos="1144"/>
        </w:tabs>
        <w:spacing w:before="116" w:line="360" w:lineRule="auto"/>
        <w:ind w:left="360"/>
      </w:pPr>
      <w:r>
        <w:t>richiedere agli Ospiti di rilascio di recensioni sulle piattaforme o siti utilizzati dagli stessi per il perfezionamento del rapporto locatizio;</w:t>
      </w:r>
    </w:p>
    <w:p w:rsidR="00D83012" w:rsidRDefault="003B665C" w:rsidP="00440748">
      <w:pPr>
        <w:pStyle w:val="Paragrafoelenco"/>
        <w:numPr>
          <w:ilvl w:val="0"/>
          <w:numId w:val="8"/>
        </w:numPr>
        <w:tabs>
          <w:tab w:val="left" w:pos="1142"/>
        </w:tabs>
        <w:spacing w:line="360" w:lineRule="auto"/>
        <w:ind w:left="360" w:hanging="358"/>
      </w:pPr>
      <w:r>
        <w:t xml:space="preserve">custodire le chiavi </w:t>
      </w:r>
      <w:r>
        <w:rPr>
          <w:spacing w:val="-2"/>
        </w:rPr>
        <w:t>dell’Immobile;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comunicare tempestivamente al Mandante, dal momento in cui ne viene a conoscenza, la necessità di interventi di manutenzione ordinaria o straordinaria o di modifica dell’Immobile, ritenuti dal Property Manager opportuni o necessari o segnalati dagli Ospiti, trasmettendo il relativo preventivo secondo quanto previsto dall’art. 13;</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rimuovere senza indugio, alla cessazione del rapporto, ogni riferimento, informazione, fotografia ed in genere contenuto anche multimediale, relativo all’Immobile, dal proprio sito internet o portale o da ogni annuncio creato su qualsivoglia canale, fatto salvo quanto previsto dall’art. 17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Nel dettaglio</w:t>
      </w:r>
      <w:r>
        <w:rPr>
          <w:b/>
          <w:color w:val="000009"/>
          <w:spacing w:val="-2"/>
        </w:rPr>
        <w:t>, i servizi che il Property Manager si impegna a fornire agli Ospiti</w:t>
      </w:r>
      <w:r>
        <w:rPr>
          <w:color w:val="000009"/>
          <w:spacing w:val="-2"/>
        </w:rPr>
        <w:t xml:space="preserve"> (cosiddetti “servizi accessori alla locazione”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prendere contatto con gli Ospiti per accordi su orario di arrivo e partenza, inviando messaggi mail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check-in degli Ospiti, svolto da remoto nel rispetto della normativa italiana vigente in materia di identificazione degli alloggiati, ivi compreso l’obbligo di riconoscimento de visu, anche mediante strumenti di identificazione a distanza conformi a tale normativa e un sistema di videosorveglianza installato all’esterno dell’ingresso dell’Immobile, a cura e spese del Mandante e nel rispetto della normativa in materia di protezione dei dati personali; invio delle istruzioni di accesso all’Immobile e del vademecum di cui alla lettera a) del presente comma; nonché riscossione dell’imposta di soggiorno con contestuale emissione della relativa ricevuta e acquisizione dei documenti di identità degli alloggiati per la comunicazione alla Questura;</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check-out degli Ospiti, svolto da remoto al termine del soggiorno; la verifica dello stato dell’Immobile è effettuata dal personale addetto alle pulizie, che segnala al Property Manager eventuali danni, ammanchi o anomalie;</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la pulizia accurata dell’Immobile ad ogni </w:t>
      </w:r>
      <w:r>
        <w:rPr>
          <w:i/>
        </w:rPr>
        <w:t>check-out</w:t>
      </w:r>
      <w:r>
        <w:t xml:space="preserve"> e pulizie straordinarie periodiche, gestite in via esclusiva dal Property Manager tramite personale o ditte specializzate da esso incaricati;</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la verifica e gestione della biancheria ad ogni </w:t>
      </w:r>
      <w:r>
        <w:rPr>
          <w:i/>
        </w:rPr>
        <w:t>check-out</w:t>
      </w:r>
      <w:r>
        <w:t xml:space="preserve"> ed al relativo lavaggio, incaricando all’uopo lavanderie.</w:t>
      </w:r>
    </w:p>
    <w:p w:rsidR="009E2A40" w:rsidRDefault="009E2A40" w:rsidP="00440748">
      <w:pPr>
        <w:pStyle w:val="Paragrafoelenco"/>
        <w:numPr>
          <w:ilvl w:val="0"/>
          <w:numId w:val="27"/>
        </w:numPr>
        <w:tabs>
          <w:tab w:val="left" w:pos="1141"/>
          <w:tab w:val="left" w:pos="1143"/>
        </w:tabs>
        <w:spacing w:line="360" w:lineRule="auto"/>
        <w:ind w:left="357" w:hanging="357"/>
        <w:jc w:val="both"/>
      </w:pPr>
      <w:r>
        <w:t>Eventuali servizi extra richiesti dagli ospiti quali, a mero titolo esemplificativo, pulizie o cambi di biancheria durante il soggiorno, organizzazione servizi di trasferimento, organizzazione di visite guidate e altre esperienze.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 xml:space="preserve">Il Property Manager fornisce al Mandante le credenziali di accesso al Portale Proprietari del gestionale Kross Booking, nel quale il Mandante può consultare in ogni momento, per ciascuna prenotazione, il nome degli Ospiti, le date di inizio e di conclusione del soggiorno, l’importo corrisposto dall’Ospite, le commissioni trattenute dalle piattaforme di prenotazione, i compensi maturati dal Property Manager e le spese sostenute. Il rendiconto mensile dell’attività è reso disponibile al Mandante tramite il medesimo portale o, su richiesta, in formato elettronico.</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Per tutta la durata del presente Contratto il Mandante si impegna a rendere disponibile l’Immobile al fine di consentire al Property Manager di adempiere alle proprie obbligazioni e dar corso alle locazioni.</w:t>
      </w:r>
    </w:p>
    <w:p w:rsidR="00D83012" w:rsidRPr="00A41BA1" w:rsidRDefault="00290CA9" w:rsidP="005F7F60">
      <w:pPr>
        <w:pStyle w:val="Corpotesto"/>
        <w:tabs>
          <w:tab w:val="left" w:pos="3569"/>
        </w:tabs>
        <w:spacing w:before="2" w:line="367" w:lineRule="auto"/>
        <w:jc w:val="both"/>
      </w:pPr>
      <w:r>
        <w:t>Il Mandante consegna al Property Manager, all’atto di sottoscrizione del presente accordo che ne costituisce ricevuta, numero __ copie delle chiavi dell’Immobile e delle relative pertinenze.</w:t>
      </w:r>
    </w:p>
    <w:p w:rsidR="00D83012" w:rsidRPr="00A41BA1" w:rsidRDefault="00290CA9" w:rsidP="005F7F60">
      <w:pPr>
        <w:pStyle w:val="Corpotesto"/>
        <w:tabs>
          <w:tab w:val="left" w:pos="5938"/>
        </w:tabs>
        <w:spacing w:line="364" w:lineRule="auto"/>
        <w:jc w:val="both"/>
      </w:pPr>
      <w:r>
        <w:t xml:space="preserve">Il Mandante può utilizzare l’Immobile per uso proprio secondo criteri di ragionevolezza e buona fede, dandone comunicazione scritta al Property Manager (anche a mezzo e-mail o messaggistica istantanea), affinché questi possa bloccare le relative date (d’ora in avanti le “Date Escluse”), anche attraverso il portale dedicato alle prenotazioni, di cui gli verrà fornito l’accesso. Il Mandante non potrà occupare l’Immobile nei periodi di alta stagione, salvo preventivo accordo con il Property Manager; potrà invece utilizzarlo, anche con breve preavviso, nei periodi in cui l’Immobile risulti libero da prenotazioni.</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 xml:space="preserve">che le Date Escluse non potranno superare i 60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 xml:space="preserve">che il Property Manager opererà nel rispetto dei limiti eventualmente previsti dalla normativa nazionale e locale applicabile alla tipologia di attività ricettiva prescelta dal Mandante.</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concede l’Immobile in locazione breve, per periodi inferiori a 30 giorni, nel rispetto della normativa nazionale e locale applicabile. Le locazioni di durata superiore sono disciplinate dall’art. 7.</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Il canone di ciascuna locazione breve è determinato dal Property Manager secondo logiche di prezzo dinamico, in base alla stagionalità, alla domanda, al numero degli occupanti e alla durata del soggiorno. Prima dell’avvio della gestione le Parti concordano per iscritto un prezzo minimo per notte, determinato in base ai costi effettivi dell’Immobile e al suo posizionamento sul mercato, al di sotto del quale il Property Manager non può scendere senza il preventivo consenso del Mandante. Il prezzo minimo può essere aggiornato in qualsiasi momento per iscritto, anche a mezzo e-mail.</w:t>
      </w:r>
    </w:p>
    <w:p w:rsidR="00D83012" w:rsidRDefault="00290CA9" w:rsidP="00A41BA1">
      <w:pPr>
        <w:pStyle w:val="Corpotesto"/>
        <w:spacing w:line="360" w:lineRule="auto"/>
        <w:jc w:val="both"/>
      </w:pPr>
      <w:r>
        <w:t xml:space="preserve">Tutte le spese relative all’Immobile, ivi comprese le spese condominiali, la Tassa Rifiuti, le utenze (elettricità, gas, acqua, internet, ecc.) e ogni altra imposta o tassa relativa all’Immobile, sono a carico del Mandante. Il Property Manager non sostiene alcuna spesa relativa all’Immobile.</w:t>
      </w:r>
      <w:bookmarkStart w:id="7" w:name="Per_le_locazioni_a_breve_termine,_il_can"/>
      <w:bookmarkEnd w:id="7"/>
    </w:p>
    <w:p w:rsidR="007E0E84" w:rsidRDefault="00290CA9" w:rsidP="00A41BA1">
      <w:pPr>
        <w:pStyle w:val="Corpotesto"/>
        <w:spacing w:line="360" w:lineRule="auto"/>
        <w:jc w:val="both"/>
      </w:pPr>
      <w:r>
        <w:t xml:space="preserve">Per le locazioni a breve termine, inoltre, i corrispettivi ricevuti dal Property Manager a titolo di canone di locazione saranno versati, senza maggiorazione di interessi, dal Property Manager al Mandante mensilmente, secondo quanto previsto dagli artt. 10 e 11, al netto delle eventuali ritenute di legge, ove previste dalla normativa applicabile al Mandante.</w:t>
      </w:r>
      <w:bookmarkStart w:id="8" w:name="Per_le_locazioni_a_breve_termine,_inoltr"/>
      <w:bookmarkEnd w:id="8"/>
    </w:p>
    <w:p w:rsidR="006E6D0F" w:rsidRDefault="007E0E84" w:rsidP="00A41BA1">
      <w:pPr>
        <w:pStyle w:val="Corpotesto"/>
        <w:spacing w:line="360" w:lineRule="auto"/>
        <w:jc w:val="both"/>
      </w:pPr>
      <w:r>
        <w:rPr>
          <w:b/>
        </w:rPr>
        <w:t>I compensi dovuti dagli Ospiti al Property Manager</w:t>
      </w:r>
      <w:r>
        <w:t xml:space="preserve"> per i servizi accessori alla locazione saranno </w:t>
      </w:r>
      <w:r>
        <w:lastRenderedPageBreak/>
        <w:t xml:space="preserve">evidenziati nei contratti di locazione. </w:t>
      </w:r>
    </w:p>
    <w:p w:rsidR="00D83012" w:rsidRDefault="00AE7B2B" w:rsidP="00A41BA1">
      <w:pPr>
        <w:pStyle w:val="Corpotesto"/>
        <w:spacing w:line="360" w:lineRule="auto"/>
        <w:jc w:val="both"/>
      </w:pPr>
      <w:r>
        <w:t xml:space="preserve">Le spese di manutenzione e riparazione dell’Immobile, sia ordinarie sia straordinarie, sono a carico del Mandante e sono regolate dal successivo art. 13.</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Nel dettaglio, </w:t>
      </w:r>
      <w:r>
        <w:rPr>
          <w:b/>
        </w:rPr>
        <w:t>i documenti contabili e fiscali</w:t>
      </w:r>
      <w:r>
        <w:t xml:space="preserve"> che saranno emessi dal Property Manager sono: </w:t>
      </w:r>
    </w:p>
    <w:p w:rsidR="00710A8B" w:rsidRDefault="00710A8B" w:rsidP="00A41BA1">
      <w:pPr>
        <w:pStyle w:val="Corpotesto"/>
        <w:numPr>
          <w:ilvl w:val="0"/>
          <w:numId w:val="28"/>
        </w:numPr>
        <w:spacing w:line="360" w:lineRule="auto"/>
        <w:jc w:val="both"/>
      </w:pPr>
      <w:r>
        <w:t xml:space="preserve">Fattura del Mandante all’Ospite per ogni prenotazione, emessa dal Property Manager in nome e per conto del Mandante secondo il regime IVA applicabile ai canoni, che il Mandante comunica per iscritto al Property Manager prima dell’avvio delle locazioni. L’importo di tale fattura è pari al canone di spettanza del Mandante al lordo delle spese dallo stesso sostenute;</w:t>
      </w:r>
    </w:p>
    <w:p w:rsidR="00710A8B" w:rsidRDefault="00710A8B" w:rsidP="00A41BA1">
      <w:pPr>
        <w:pStyle w:val="Corpotesto"/>
        <w:numPr>
          <w:ilvl w:val="0"/>
          <w:numId w:val="28"/>
        </w:numPr>
        <w:spacing w:line="360" w:lineRule="auto"/>
        <w:jc w:val="both"/>
      </w:pPr>
      <w:r>
        <w:t>Fattura del Property Manager all’Ospite per i servizi forniti direttamente a quest’ultimo (servizi elencati nel presente contratto e che saranno oggetto di specifico contratto con l’Ospite)</w:t>
      </w:r>
    </w:p>
    <w:p w:rsidR="00D83012" w:rsidRDefault="00290CA9" w:rsidP="005F7F60">
      <w:pPr>
        <w:pStyle w:val="Titolo21"/>
        <w:numPr>
          <w:ilvl w:val="0"/>
          <w:numId w:val="9"/>
        </w:numPr>
        <w:tabs>
          <w:tab w:val="left" w:pos="782"/>
        </w:tabs>
        <w:ind w:left="0" w:hanging="358"/>
        <w:jc w:val="both"/>
      </w:pPr>
      <w:r>
        <w:t xml:space="preserve">Locazioni di media durata</w:t>
      </w:r>
    </w:p>
    <w:p w:rsidR="00D83012" w:rsidRPr="00A41BA1" w:rsidRDefault="00290CA9" w:rsidP="00A41BA1">
      <w:pPr>
        <w:pStyle w:val="Corpotesto"/>
        <w:spacing w:before="130" w:line="360" w:lineRule="auto"/>
        <w:jc w:val="both"/>
      </w:pPr>
      <w:r>
        <w:t xml:space="preserve">In via ordinaria l’Immobile è destinato alla locazione breve. In caso di necessità e previo accordo scritto con il Mandante, anche a mezzo e-mail, le Parti potranno optare per la locazione dell’Immobile a medio termine, per periodi superiori a 30 giorni e comunque inferiori all’anno e alla durata massima consentita dalla normativa vigente, secondo i criteri stabiliti dal presente articolo.</w:t>
      </w:r>
    </w:p>
    <w:p w:rsidR="00D83012" w:rsidRPr="00A41BA1" w:rsidRDefault="00290CA9" w:rsidP="00A41BA1">
      <w:pPr>
        <w:pStyle w:val="Corpotesto"/>
        <w:spacing w:before="130" w:line="360" w:lineRule="auto"/>
        <w:jc w:val="both"/>
      </w:pPr>
      <w:r>
        <w:t xml:space="preserve">Per le locazioni di media durata:</w:t>
      </w:r>
    </w:p>
    <w:p w:rsidR="00D83012" w:rsidRPr="00A41BA1" w:rsidRDefault="00290CA9" w:rsidP="00A41BA1">
      <w:pPr>
        <w:pStyle w:val="Corpotesto"/>
        <w:spacing w:before="130" w:line="360" w:lineRule="auto"/>
        <w:jc w:val="both"/>
      </w:pPr>
      <w:r>
        <w:t xml:space="preserve">a) il canone è pattuito in misura forfettaria settimanale o mensile, concordata di volta in volta tra le Parti;</w:t>
      </w:r>
    </w:p>
    <w:p w:rsidR="00D83012" w:rsidRPr="00A41BA1" w:rsidRDefault="00290CA9" w:rsidP="00A41BA1">
      <w:pPr>
        <w:pStyle w:val="Corpotesto"/>
        <w:spacing w:before="130" w:line="360" w:lineRule="auto"/>
        <w:jc w:val="both"/>
      </w:pPr>
      <w:r>
        <w:t xml:space="preserve">b) il Property Manager fa sottoscrivere al conduttore un contratto di locazione in forma scritta, conforme alla normativa applicabile, e ne cura la registrazione ai sensi dell’art. 9, con costo a carico del Mandante;</w:t>
      </w:r>
    </w:p>
    <w:p w:rsidR="00D83012" w:rsidRPr="00A41BA1" w:rsidRDefault="00290CA9" w:rsidP="00A41BA1">
      <w:pPr>
        <w:pStyle w:val="Corpotesto"/>
        <w:spacing w:before="130" w:line="360" w:lineRule="auto"/>
        <w:jc w:val="both"/>
      </w:pPr>
      <w:r>
        <w:t xml:space="preserve">c) il Property Manager richiede al conduttore un adeguato deposito cauzionale o idonee garanzie, che gestisce ai sensi dell’art. 12;</w:t>
      </w:r>
    </w:p>
    <w:p w:rsidR="00D83012" w:rsidRPr="00A41BA1" w:rsidRDefault="00290CA9" w:rsidP="00A41BA1">
      <w:pPr>
        <w:pStyle w:val="Corpotesto"/>
        <w:spacing w:before="130" w:line="360" w:lineRule="auto"/>
        <w:jc w:val="both"/>
      </w:pPr>
      <w:r>
        <w:t xml:space="preserve">d) il compenso del Property Manager è pari alla percentuale prevista dall’art. 11, calcolata sul canone pattuito al netto delle eventuali commissioni delle piattaforme di prenotazione, salvo diverso accordo scritto tra le Parti;</w:t>
      </w:r>
    </w:p>
    <w:p w:rsidR="00D83012" w:rsidRPr="00A41BA1" w:rsidRDefault="00290CA9" w:rsidP="00A41BA1">
      <w:pPr>
        <w:pStyle w:val="Corpotesto"/>
        <w:spacing w:before="130" w:line="360" w:lineRule="auto"/>
        <w:jc w:val="both"/>
      </w:pPr>
      <w:r>
        <w:t xml:space="preserve">e) per quanto non diversamente previsto, si applicano le disposizioni del presente Contratto in quanto compatibili.</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 xml:space="preserve">Il Mandante, in quanto società esercente attività d’impresa, dichiara di non poter accedere al regime della cedolare secca, riservato alle persone fisiche che non agiscono nell’esercizio di attività d’impresa. I canoni derivanti dalle locazioni concorrono alla formazione del reddito d’impresa del Mandante, che provvede in proprio, anche tramite il proprio consulente fiscale, ai relativi adempimenti fiscali, contabili e dichiarativi. Il Mandante comunica per iscritto al Property Manager il regime IVA applicabile ai canoni e ogni sua successiva variazione.</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 xml:space="preserve">Il Mandante autorizza espressamente il Property Manager ad avvalersi, per lo svolgimento delle attività tecniche, operative, fiscali e contabili oggetto del presente Contratto, di collaboratori e soggetti terzi (a titolo esemplificativo: addetti alle pulizie, lavanderie, manutentori, consulenti), ognuno per quanto di competenza. Il Property Manager risponde dell’operato di tali soggetti come del fatto proprio. I relativi costi sono a carico del Property Manager, ad eccezione di quelli che il presente Contratto pone a carico del Mandante, ossia i servizi di pulizia, biancheria e lavanderia e le commissioni delle piattaforme di prenotazione (art. 11), le manutenzioni (art. 13) e gli Interventi in Loco nei casi previsti dall’art. 14.</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Mandato all’incasso e rimborsi </w:t>
      </w:r>
      <w:r>
        <w:rPr>
          <w:spacing w:val="-2"/>
        </w:rPr>
        <w:t>spese</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Il Mandante autorizza il Property Manager ad </w:t>
      </w:r>
      <w:r>
        <w:rPr>
          <w:b/>
        </w:rPr>
        <w:t>incassare in suo nome e per suo conto</w:t>
      </w:r>
      <w:r>
        <w:t xml:space="preserve"> i canoni locativi relativi ai contratti di breve termine stipulati in forza del presente Contratto nonché ad incassare e, al termine del rapporto, restituire i relativi depositi cauzionali previa verifica dei locali. </w:t>
      </w:r>
      <w:bookmarkStart w:id="25" w:name="Entro_il_________giorno_di_ogni_mese_sol"/>
      <w:bookmarkEnd w:id="25"/>
      <w:r>
        <w:t>Per espressa pattuizione fra le parti, il mandato all’incasso è gratuito.</w:t>
      </w:r>
    </w:p>
    <w:p w:rsidR="00D83012" w:rsidRDefault="00290CA9" w:rsidP="00EA560A">
      <w:pPr>
        <w:pStyle w:val="Corpotesto"/>
        <w:tabs>
          <w:tab w:val="left" w:pos="2108"/>
        </w:tabs>
        <w:spacing w:before="127" w:line="360" w:lineRule="auto"/>
        <w:jc w:val="both"/>
      </w:pPr>
      <w:r>
        <w:rPr>
          <w:b/>
        </w:rPr>
        <w:t xml:space="preserve">Il Property Manager verserà al Mandante le somme a lui spettanti per l’effettivo periodo di occupazione maturato nel mese solare precedente, determinate ai sensi del successivo art. 11, ossia il ricavo dei soggiorni dedotti il compenso del Property Manager, tutti i costi ordinari e straordinari a carico del Mandante e le eventuali ritenute di legge. Il versamento avviene di norma entro il giorno 5 del mese successivo a quello di maturazione; qualora le piattaforme di prenotazione accreditino le somme in ritardo, il versamento avverrà entro l’ultimo giorno di tale mese e, in ogni caso, solo dopo l’effettivo incasso delle relative somme da parte del Property Manager.</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saranno accreditati a favore del Mandante mediante bonifico bancario sul c/c intestato al Mandante al seguente IBAN: _______________________________</w:t>
      </w:r>
    </w:p>
    <w:p w:rsidR="00D83012" w:rsidRDefault="00290CA9" w:rsidP="00EA560A">
      <w:pPr>
        <w:pStyle w:val="Corpotesto"/>
        <w:spacing w:before="1" w:line="360" w:lineRule="auto"/>
        <w:jc w:val="both"/>
      </w:pPr>
      <w:r>
        <w:t>I costi sostenuti per conto del Mandante sono dedotti dalle somme a lui spettanti o, in mancanza di capienza, richiesti a rimborso, sempre a cadenza mensile e verso presentazione del relativo giustificativo. Eventuali contestazioni del Mandante in merito alle spese sostenute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83012" w:rsidRDefault="00EA560A" w:rsidP="009352F4">
      <w:pPr>
        <w:pStyle w:val="Corpotesto"/>
        <w:spacing w:before="1" w:line="360" w:lineRule="auto"/>
        <w:ind w:hanging="1"/>
        <w:jc w:val="both"/>
      </w:pPr>
      <w:r>
        <w:t xml:space="preserve">Le attività di avviamento svolte dal Property Manager (a titolo esemplificativo: servizio fotografico, creazione e ottimizzazione degli annunci, pratiche amministrative iniziali, consulenza per l’allestimento) hanno un valore convenzionalmente determinato in euro 500,00 (cinquecento/00) oltre IVA. Tale importo non è dovuto dal Mandante, salvo il caso di cessazione anticipata del Contratto prima che sia decorso 1 (un) anno dalla sua sottoscrizione, secondo quanto previsto dall’art. 16.</w:t>
      </w:r>
    </w:p>
    <w:p w:rsidR="00D13BE0" w:rsidRDefault="00991C5B">
      <w:pPr>
        <w:pStyle w:val="Corpotesto"/>
        <w:spacing w:before="120" w:line="360" w:lineRule="auto"/>
        <w:jc w:val="both"/>
      </w:pPr>
      <w:r>
        <w:t xml:space="preserve">Per l’attività di gestione e per i servizi di cui all’art. 2, al Property Manager spetta un compenso pari al 10% (dieci per cento) del Costo del Pernottamento di ciascuna prenotazione. Per “Costo del Pernottamento” si intende il prezzo dei pernottamenti dovuto dall’Ospite, come risultante dalla prenotazione, al netto delle commissioni trattenute dalle piattaforme di prenotazione ed escluse l’imposta di soggiorno, l’eventuale deposito cauzionale, le spese di pulizia finale eventualmente addebitate separatamente all’Ospite e le commissioni di servizio addebitate all’Ospite dalle piattaforme.</w:t>
      </w:r>
    </w:p>
    <w:p w:rsidR="00D13BE0" w:rsidRDefault="00991C5B">
      <w:pPr>
        <w:pStyle w:val="Corpotesto"/>
        <w:spacing w:before="120" w:line="360" w:lineRule="auto"/>
        <w:jc w:val="both"/>
      </w:pPr>
      <w:r>
        <w:t xml:space="preserve">Al Mandante spetta il ricavo complessivo dei soggiorni (esclusa l’imposta di soggiorno, che il Property Manager riversa al Comune), dedotti il compenso del Property Manager di cui al comma precedente e tutti i costi, ordinari e straordinari, relativi all’Immobile e alla sua gestione, tra cui, a titolo esemplificativo: le commissioni delle piattaforme di prenotazione e dei sistemi di pagamento; i servizi di pulizia, biancheria e lavanderia; i prodotti di cortesia e i materiali di consumo; le manutenzioni di cui all’art. 13; gli Interventi in Loco a carico del Mandante ai sensi dell’art. 14; le eventuali ritenute di legge. Tali importi sono versati mensilmente ai sensi dell’art. 10 e dettagliati nel rendiconto mensile di cui all’art. 4.</w:t>
      </w:r>
    </w:p>
    <w:p w:rsidR="00D13BE0" w:rsidRDefault="00991C5B">
      <w:pPr>
        <w:pStyle w:val="Corpotesto"/>
        <w:spacing w:before="120" w:line="360" w:lineRule="auto"/>
        <w:jc w:val="both"/>
      </w:pPr>
      <w:r>
        <w:t>In coerenza con quanto pre</w:t>
      </w:r>
      <w:r>
        <w:t xml:space="preserve">visto dall’art. 6, il compenso del Property Manager e il costo dei servizi forniti direttamente agli Ospiti (pulizie, biancheria, lavanderia, prodotti di cortesia) sono addebitati dal Property Manager all’Ospite quale corrispettivo per i servizi accessori </w:t>
      </w:r>
      <w:r>
        <w:t>alla locazione ed evidenziati nel contratto di locazione; la parte residua del corrispettivo pagato dall’Ospite costituisce il canone di locazione di spettanza del Mandante.</w:t>
      </w:r>
    </w:p>
    <w:p w:rsidR="00D13BE0" w:rsidRDefault="00991C5B">
      <w:pPr>
        <w:pStyle w:val="Corpotesto"/>
        <w:spacing w:before="120" w:line="360" w:lineRule="auto"/>
        <w:jc w:val="both"/>
      </w:pPr>
      <w:r>
        <w:t xml:space="preserve">Fatto salvo quanto previsto dal presente articolo e dagli artt. 13, 14, 16 e 17, null’altro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E’ altresì responsabile </w:t>
      </w:r>
      <w:r w:rsidRPr="00237DDC">
        <w:rPr/>
        <w:t xml:space="preserve">della richiesta, della riscossione e della gestione del deposito cauzionale o di idonee garanzie previste per le locazioni di media durata, nonché dello svolgimento delle attività di controllo previste nella fase di check-out. Il </w:t>
      </w:r>
      <w:proofErr w:type="spellStart"/>
      <w:r w:rsidRPr="00237DDC">
        <w:rPr/>
        <w:t>Property</w:t>
      </w:r>
      <w:proofErr w:type="spellEnd"/>
      <w:r w:rsidRPr="00237DDC">
        <w:rPr/>
        <w:t xml:space="preserve"> Manager risponde degli eventuali danni o ammanchi che avrebbe potuto rilevare e contestare all’Ospite mediante l’ordinaria diligenza richiesta nell’esecuzione dell’incarico e che non siano stati rilevati o contestati per sua negligenza, nonché dell’eventuale mancata o inesatta gestione del deposito cauzionale, nei limiti delle somme effettivamente disponibili.</w:t>
      </w:r>
    </w:p>
    <w:p w:rsidR="00D83012" w:rsidRDefault="00290CA9" w:rsidP="00B1488D">
      <w:pPr>
        <w:pStyle w:val="Corpotesto"/>
        <w:spacing w:line="367" w:lineRule="auto"/>
        <w:jc w:val="both"/>
      </w:pPr>
      <w:r>
        <w:t xml:space="preserve">Il </w:t>
      </w:r>
      <w:proofErr w:type="spellStart"/>
      <w:r>
        <w:t>Property</w:t>
      </w:r>
      <w:proofErr w:type="spellEnd"/>
      <w:r>
        <w:t xml:space="preserve"> Manager è responsabile del corretto adempimento degli obblighi di registrazione preliminare dell’Immobile e di comunicazione alle Autorità Competenti dei dati degli Ospiti, dei versamenti da lui dovuti in forza di Contratto a Pubbliche Amministrazioni (ad es: imposta di soggiorno) anche di natura fiscale (ad es.: ritenute di legge ove previste) ed in genere dei pagamenti o prestazioni dovute a terzi in forza di Contratto.</w:t>
      </w:r>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Pr="00B1488D" w:rsidRDefault="00290CA9" w:rsidP="009352F4">
      <w:pPr>
        <w:pStyle w:val="Corpotesto"/>
        <w:spacing w:line="364" w:lineRule="auto"/>
        <w:jc w:val="both"/>
      </w:pPr>
      <w:r>
        <w:t xml:space="preserve">Il Property Manager risponde della gestione dei pagamenti provenienti dalle Prenotazioni. </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Ogni intervento di manutenzione deve essere preventivamente concordato con il Mandante. A tal fine il Property Manager, rilevata direttamente o su segnalazione degli Ospiti la necessità di un intervento, ne dà comunicaz</w:t>
      </w:r>
      <w:r>
        <w:t xml:space="preserve">ione al Mandante e gli trasmette un </w:t>
      </w:r>
      <w:r>
        <w:rPr>
          <w:b/>
        </w:rPr>
        <w:t>preventivo di spesa intestato a BB Hospitality S.r.l.</w:t>
      </w:r>
    </w:p>
    <w:p w:rsidR="00D13BE0" w:rsidRDefault="00991C5B">
      <w:pPr>
        <w:pStyle w:val="Corpotesto"/>
        <w:spacing w:before="120" w:line="360" w:lineRule="auto"/>
        <w:jc w:val="both"/>
      </w:pPr>
      <w:r>
        <w:t xml:space="preserve">Il Mandante comunica per iscritto (anche a mezzo e-mail o messaggistica istantanea) l’approvazione o il rifiuto del preventivo. Solo dopo l’approvazione, l’intervento viene eseguito dai manutentori incaricati dal Property Manager, che ne fattura il relativo importo al Mandante secondo quanto indicato nel preventivo approvato. Tale importo potrà essere trattenuto dalle somme da versare al Mandante ai sensi dell’art. 10.</w:t>
      </w:r>
    </w:p>
    <w:p w:rsidR="00D13BE0" w:rsidRDefault="00991C5B">
      <w:pPr>
        <w:pStyle w:val="Corpotesto"/>
        <w:spacing w:before="120" w:line="360" w:lineRule="auto"/>
        <w:jc w:val="both"/>
      </w:pPr>
      <w:r>
        <w:t xml:space="preserve">Qualora il Mandante non approvi il preventivo, potrà far eseguire l’intervento, a propria </w:t>
      </w:r>
      <w:r>
        <w:t>cura e spese, da fornitori di propria fiducia, coordinandosi con il Property Manager per l’accesso all’Immobile compatibilmente con le prenotazioni in corso; in tal caso il Property Manager non risponde dell’esecuzione dell’intervento. Restano in ogni caso</w:t>
      </w:r>
      <w:r>
        <w:t xml:space="preserve">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Nei soli casi di urgenza, ossia quando i</w:t>
      </w:r>
      <w:r>
        <w:t xml:space="preserve">l ritardo potrebbe causare pericolo per persone o cose, danni all’Immobile o compromettere l’utilizzo dell’Immobile da parte degli Ospiti presenti (a titolo esemplificativo: perdite d’acqua, guasti agli impianti elettrico, idraulico o di riscaldamento), e </w:t>
      </w:r>
      <w:r>
        <w:t>il Mandante non sia raggiungibile in tempo utile, il Property Manager è autorizzato a disporre gli interventi strettamente necessari fino a un importo massimo di euro 200,00 (duecento/00) per singolo intervento, dandone tempestiva comunicazione al Mandante</w:t>
      </w:r>
      <w:r>
        <w:t>. Anche tali costi restano a carico del Mandante.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Interventi in loco e accesso degli Ospiti</w:t>
      </w:r>
    </w:p>
    <w:p w:rsidR="00D13BE0" w:rsidRDefault="00991C5B">
      <w:pPr>
        <w:pStyle w:val="Corpotesto"/>
        <w:spacing w:before="130" w:line="360" w:lineRule="auto"/>
        <w:jc w:val="both"/>
      </w:pPr>
      <w:r>
        <w:t xml:space="preserve">Per “Intervento in Loco” si intende l’uscita presso l’Immobile del Property Manager o di personale da esso incaricato, al di fuori delle attività programmate (check-in, pulizie, check-out). In caso di problemi di accesso degli Ospiti all’Immobile, il Property Manager garantisce l’esecuzione dell’Intervento in Loco nel più breve tempo possibile, compatibilmente con i tempi tecnici necessari a raggiungere l’Immobile.</w:t>
      </w:r>
    </w:p>
    <w:p w:rsidR="00D13BE0" w:rsidRDefault="00991C5B">
      <w:pPr>
        <w:pStyle w:val="Corpotesto"/>
        <w:spacing w:before="120" w:line="360" w:lineRule="auto"/>
        <w:jc w:val="both"/>
      </w:pPr>
      <w:r>
        <w:t xml:space="preserve">Il Property Manager garantisce, senza costi aggiuntivi per il Mandante, 1 (un) Intervento in Loco al mese per il normale controllo dello stato dell’Immobile. Ogni ulteriore Intervento in Loco, ivi compresi quelli relativi all’allestimento e all’arredamento iniziale dell’Immobile, alla presenza durante lavori di ristrutturazione o manutenzione o a qualsiasi altro intervento legato all’Immobile, ha un costo di euro 50,00 (cinquanta/00) oltre IVA per uscita, oltre agli eventuali costi vivi strettamente necessari (a titolo esemplificativo: intervento del fabbro per l’apertura della porta, duplicazione delle chiavi), salvo quanto previsto dai commi seguenti per gli Interventi in Loco resi necessari da problemi di accesso degli Ospiti. La riparazione o sostituzione di serrature, cilindri o dispositivi di accesso è regolata dall’art. 13, salvo che si renda necessaria per fatto del Property Manager o del personale da esso incaricato, nel qual caso è a carico del Property Manager.</w:t>
      </w:r>
    </w:p>
    <w:p w:rsidR="00D13BE0" w:rsidRDefault="00991C5B">
      <w:pPr>
        <w:pStyle w:val="Corpotesto"/>
        <w:spacing w:before="120" w:line="360" w:lineRule="auto"/>
        <w:jc w:val="both"/>
      </w:pPr>
      <w:r>
        <w:rPr>
          <w:b/>
        </w:rPr>
        <w:t>Sono interamente (100%) a carico del Property Manager</w:t>
      </w:r>
      <w:r>
        <w:t xml:space="preserve"> i costi degli Interventi in Loco derivanti da comportamento negligente del Property Manager o del personale da esso incaricato, ivi compresi gli addetti alle pulizie, quali, a titolo esemplif</w:t>
      </w:r>
      <w:r>
        <w:t>icativo:</w:t>
      </w:r>
    </w:p>
    <w:p w:rsidR="00D13BE0" w:rsidRDefault="00991C5B">
      <w:pPr>
        <w:pStyle w:val="Paragrafoelenco"/>
        <w:numPr>
          <w:ilvl w:val="0"/>
          <w:numId w:val="31"/>
        </w:numPr>
        <w:spacing w:before="60" w:line="360" w:lineRule="auto"/>
        <w:ind w:left="357" w:hanging="357"/>
        <w:jc w:val="both"/>
      </w:pPr>
      <w:r>
        <w:t>la mancata messa a disposizione delle chiavi o dei dispositivi di accesso per l’Ospite (ad esempio chiavi non lasciate nella cassetta di sicurezza o nel luogo concordato);</w:t>
      </w:r>
    </w:p>
    <w:p w:rsidR="00D13BE0" w:rsidRDefault="00991C5B">
      <w:pPr>
        <w:pStyle w:val="Paragrafoelenco"/>
        <w:numPr>
          <w:ilvl w:val="0"/>
          <w:numId w:val="31"/>
        </w:numPr>
        <w:spacing w:before="60" w:line="360" w:lineRule="auto"/>
        <w:ind w:left="357" w:hanging="357"/>
        <w:jc w:val="both"/>
      </w:pPr>
      <w:r>
        <w:t>la comunicazione all’Ospite di istruzioni o codici di accesso errati o inco</w:t>
      </w:r>
      <w:r>
        <w:t>mpleti.</w:t>
      </w:r>
    </w:p>
    <w:p w:rsidR="00D13BE0" w:rsidRDefault="00991C5B">
      <w:pPr>
        <w:pStyle w:val="Corpotesto"/>
        <w:spacing w:before="120" w:line="360" w:lineRule="auto"/>
        <w:jc w:val="both"/>
      </w:pPr>
      <w:r>
        <w:rPr>
          <w:b/>
        </w:rPr>
        <w:t>Sono ripartiti al 50% a carico del Property Manager e al 50% a carico del Mandante</w:t>
      </w:r>
      <w:r>
        <w:t xml:space="preserve"> i costi degli Interventi in Loco derivanti dal comportamento dell’Ospite o, comunque, dall’impossibilità per l’Ospite di accedere all’Immobile per qualsiasi ragione </w:t>
      </w:r>
      <w:r>
        <w:t>non imputabile al Property Manager, e in particolare:</w:t>
      </w:r>
    </w:p>
    <w:p w:rsidR="00D13BE0" w:rsidRDefault="00991C5B">
      <w:pPr>
        <w:pStyle w:val="Paragrafoelenco"/>
        <w:numPr>
          <w:ilvl w:val="0"/>
          <w:numId w:val="32"/>
        </w:numPr>
        <w:spacing w:before="60" w:line="360" w:lineRule="auto"/>
        <w:ind w:left="357" w:hanging="357"/>
        <w:jc w:val="both"/>
      </w:pPr>
      <w:r>
        <w:t>lo smarrimento, il furto o il danneggiamento delle chiavi o dei dispositivi di accesso da parte dell’Ospite, con necessità di consegnargliene una copia o di riaprire l’Immobile;</w:t>
      </w:r>
    </w:p>
    <w:p w:rsidR="00D13BE0" w:rsidRDefault="00991C5B">
      <w:pPr>
        <w:pStyle w:val="Paragrafoelenco"/>
        <w:numPr>
          <w:ilvl w:val="0"/>
          <w:numId w:val="32"/>
        </w:numPr>
        <w:spacing w:before="60" w:line="360" w:lineRule="auto"/>
        <w:ind w:left="357" w:hanging="357"/>
        <w:jc w:val="both"/>
      </w:pPr>
      <w:r>
        <w:t>l’impossibilità per l’Ospite di accedere all’Immobile per qualsiasi ragione non imputabile al Property Manager (ad esempio chiavi dimenticate all’interno dell’Immobile, porta chiusa accidentalmente, errato utilizzo della cassetta di sicurezza o della serra</w:t>
      </w:r>
      <w:r>
        <w:t>tura, codici di accesso dimenticati, malfunzionamento dei dispositivi di accesso).</w:t>
      </w:r>
    </w:p>
    <w:p w:rsidR="00D13BE0" w:rsidRDefault="00991C5B">
      <w:pPr>
        <w:pStyle w:val="Corpotesto"/>
        <w:spacing w:before="120" w:line="360" w:lineRule="auto"/>
        <w:jc w:val="both"/>
      </w:pPr>
      <w:r>
        <w:t>Sono invece interamente a carico del Mandante i costi degli Interventi in Loco derivanti da fatto del Mandante o di soggetti da lui incaricati (ad esempio chiavi non riconse</w:t>
      </w:r>
      <w:r>
        <w:t>gnate dopo l’utilizzo dell’Immobile nelle Date Escluse).</w:t>
      </w:r>
    </w:p>
    <w:p w:rsidR="00D13BE0" w:rsidRDefault="00991C5B">
      <w:pPr>
        <w:pStyle w:val="Corpotesto"/>
        <w:spacing w:before="120" w:line="360" w:lineRule="auto"/>
        <w:jc w:val="both"/>
      </w:pPr>
      <w:r>
        <w:t>Resta salvo il diritto di rivalsa nei confronti dell’Ospite responsabile, anche mediante trattenuta sul deposito cauzionale o tramite le procedure di rimborso previste dalle piattaforme di prenotazio</w:t>
      </w:r>
      <w:r>
        <w:t>ne; le somme eventualmente recuperate sono ripartite tra le Parti nella stessa proporzione in cui ne hanno sostenuto il costo.</w:t>
      </w:r>
    </w:p>
    <w:p w:rsidR="00D13BE0" w:rsidRDefault="00991C5B">
      <w:pPr>
        <w:pStyle w:val="Corpotesto"/>
        <w:spacing w:before="120" w:line="360" w:lineRule="auto"/>
        <w:jc w:val="both"/>
      </w:pPr>
      <w:r>
        <w:t xml:space="preserve">Gli importi a carico del Mandante ai sensi del presente articolo sono indicati nel rendiconto mensile di cui all’art. 4 e possono essere trattenuti dalle somme da versare al Mandante ai sensi dell’art. 10.</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 xml:space="preserve">Il Property Manager si impegna a stipulare una polizza assicurativa a copertura dei rischi connessi alla propria attività e a trasmetterne copia al Mandante con successiva comunicazione a mezzo e-mail.</w:t>
      </w:r>
    </w:p>
    <w:p w:rsidR="00D83012" w:rsidRPr="00B1488D" w:rsidRDefault="00290CA9" w:rsidP="00B1488D">
      <w:pPr>
        <w:pStyle w:val="Corpotesto"/>
        <w:spacing w:before="2" w:line="360" w:lineRule="auto"/>
        <w:jc w:val="both"/>
      </w:pPr>
      <w:r>
        <w:t xml:space="preserve">Il Mandante dichiara di avere stipulato adeguata polizza assicurativa, con primaria compagnia, a copertura dei rischi di incendio (fabbricato e contenuto), furto, responsabilità civile verso i conduttori e verso terzi, che viene allegata al presente contratto (allegato d).</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Ciascuna Parte potrà recedere dal Contratto in qualsiasi momento,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 xml:space="preserve">Le Parti convengono una durata minima del Contratto di 6 (sei) mesi dalla data di sottoscrizione. Pertanto il recesso non può essere comunicato prima che siano decorsi 4 (quattro) mesi dalla sottoscrizione; l’eventuale comunicazione pervenuta prima di tale termine si intenderà ricevuta il giorno successivo alla sua scadenza. In ogni caso il Contratto non potrà cessare per recesso prima che siano decorsi 6 (sei) mesi dalla sua sottoscrizione. Qualora il Contratto cessi per recesso del Mandante, o per risoluzione dovuta a inadempimento del Mandante, prima che sia decorso 1 (un) anno dalla sottoscrizione, il Mandante corrisponderà al Property Manager il rimborso forfettario dei costi di avviamento pari a euro 500,00 (cinquecento/00) oltre IVA, di cui all’art. 11.</w:t>
      </w:r>
    </w:p>
    <w:p w:rsidR="00F04CC3" w:rsidRPr="00F04CC3" w:rsidRDefault="00F04CC3">
      <w:pPr>
        <w:pStyle w:val="Corpotesto"/>
        <w:spacing w:before="120" w:line="360" w:lineRule="auto"/>
        <w:jc w:val="both"/>
        <w:rPr/>
      </w:pPr>
      <w:r w:rsidRPr="00F04CC3">
        <w:rPr/>
        <w:t xml:space="preserve">Il rimborso forfettario di cui al comma precedente non è dovuto qualora il Contratto cessi per recesso del Property Manager o per risoluzione dovuta a inadempimento del Property Manager. Può essere trattenuto dalle somme da versare al Mandante ai sensi dell’art. 10.</w:t>
      </w:r>
      <w:proofErr w:type="spellStart"/>
      <w:proofErr w:type="spellEnd"/>
    </w:p>
    <w:p w:rsidR="00D13BE0" w:rsidRDefault="00991C5B">
      <w:pPr>
        <w:pStyle w:val="Corpotesto"/>
        <w:spacing w:before="120" w:line="360" w:lineRule="auto"/>
        <w:jc w:val="both"/>
      </w:pPr>
      <w:r>
        <w:t xml:space="preserve">Le prenotazioni in essere alla data di cessazione del Contratto, per qualsiasi causa intervenuta, sono regolate dal successivo art. 17. Restano fermi gli obblighi di rendicontazione e di versamento delle somme maturate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 xml:space="preserve">Si considerano “Prenotazioni Future” tutte le prenotazioni acquisite nel corso del rapporto per effetto dell’attività del Property Manager, confermate e in essere alla data di cessazione del Contratto, aventi ad oggetto pernottamenti successivi a tale data. Nell’esempio di cui all’art. 16, sono Prenotazioni Future quelle in essere al 31 dicembre per i pernottamenti dal 1° gennaio successivo in poi. In caso di soggiorno a cavallo della data di cessazione, si considerano i soli pernottamenti successivi a tale data.</w:t>
      </w:r>
      <w:proofErr w:type="spellStart"/>
      <w:proofErr w:type="spellEnd"/>
    </w:p>
    <w:p w:rsidR="00D60862" w:rsidRDefault="00991C5B">
      <w:pPr>
        <w:pStyle w:val="Corpotesto"/>
        <w:spacing w:before="120" w:line="360" w:lineRule="auto"/>
        <w:jc w:val="both"/>
      </w:pPr>
      <w:r>
        <w:t xml:space="preserve">A fronte dell’attività di promozione e acquisizione svolta, per le Prenotazioni Future il Mandante riconosce al Property Manager un compenso forfettario (il “Compenso di Fine Mandato”) pari al 30% (trenta per cento) del Costo del Pernottamento, come definito all’art. 11, relativo ai pernottamenti successivi alla data di cessazione.</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13BE0" w:rsidRDefault="00991C5B">
      <w:pPr>
        <w:pStyle w:val="Corpotesto"/>
        <w:spacing w:before="120" w:line="360" w:lineRule="auto"/>
        <w:jc w:val="both"/>
      </w:pPr>
      <w:r>
        <w:t xml:space="preserve">Le somme relative alle Prenotazioni Future eventualmente incassate dal </w:t>
      </w:r>
      <w:proofErr w:type="spellStart"/>
      <w:r>
        <w:t>Property</w:t>
      </w:r>
      <w:proofErr w:type="spellEnd"/>
      <w:r>
        <w:t xml:space="preserve"> Manager, anche </w:t>
      </w:r>
      <w:r w:rsidR="00DB6BA7" w:rsidRPr="00DB6BA7">
        <w:rPr/>
        <w:t>successivamente</w:t>
      </w:r>
      <w:r>
        <w:t xml:space="preserve"> </w:t>
      </w:r>
      <w:r>
        <w:t xml:space="preserve">alla cessazione </w:t>
      </w:r>
      <w:r w:rsidR="00DB6BA7" w:rsidRPr="00DB6BA7">
        <w:rPr/>
        <w:t>del Contratto</w:t>
      </w:r>
      <w:r w:rsidR="00DB6BA7">
        <w:t xml:space="preserve"> </w:t>
      </w:r>
      <w:r>
        <w:t xml:space="preserve">(ad esempio accrediti delle piattaforme di prenotazione successivi al check-in), </w:t>
      </w:r>
      <w:r w:rsidR="00DB6BA7">
        <w:t>sono</w:t>
      </w:r>
      <w:r>
        <w:t xml:space="preserve"> </w:t>
      </w:r>
      <w:r>
        <w:t>riversate al Mandant</w:t>
      </w:r>
      <w:r w:rsidR="00DB6BA7">
        <w:t xml:space="preserve">e entro 30 (trenta) giorni dal </w:t>
      </w:r>
      <w:r w:rsidR="00DB6BA7" w:rsidRPr="00DB6BA7">
        <w:rPr/>
        <w:t>relativo</w:t>
      </w:r>
      <w:r w:rsidR="00DB6BA7">
        <w:t xml:space="preserve"> </w:t>
      </w:r>
      <w:r>
        <w:t>incasso, al netto delle commissioni trattenute dalle piattaforme</w:t>
      </w:r>
      <w:r w:rsidR="00DB6BA7">
        <w:t xml:space="preserve"> </w:t>
      </w:r>
      <w:r w:rsidR="00DB6BA7" w:rsidRPr="00DB6BA7">
        <w:rPr/>
        <w:t>di prenotazione</w:t>
      </w:r>
      <w:r>
        <w:t xml:space="preserve"> e del Compenso di Fine Mandato eventual</w:t>
      </w:r>
      <w:r>
        <w:t>mente non ancora corrisposto.</w:t>
      </w:r>
    </w:p>
    <w:p w:rsidR="00DB6BA7" w:rsidRDefault="00991C5B">
      <w:pPr>
        <w:pStyle w:val="Corpotesto"/>
        <w:spacing w:before="120" w:line="360" w:lineRule="auto"/>
        <w:jc w:val="both"/>
      </w:pPr>
      <w:r>
        <w:t xml:space="preserve">Il Compenso di Fine Mandato non è dovuto in caso di risoluzione del Contratto per inadempimento del Property Manager ai sensi dell’art.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consegna dell’Immobile </w:t>
      </w:r>
      <w:r w:rsidR="009B1639">
        <w:t xml:space="preserve">al </w:t>
      </w:r>
      <w:proofErr w:type="spellStart"/>
      <w:r w:rsidR="009B1639">
        <w:t>Property</w:t>
      </w:r>
      <w:proofErr w:type="spellEnd"/>
      <w:r w:rsidR="009B1639">
        <w:t xml:space="preserve"> Manager </w:t>
      </w:r>
      <w:r>
        <w:t>entro 10 giorni dalla ricezione della lettera di messa in mora;</w:t>
      </w:r>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
        <w:jc w:val="both"/>
      </w:pPr>
      <w:r>
        <w:t>il mancato versamento delle somme dovute al Mandante in forza del presente Contratto, decorso il termine di 30 gg dalla ricezione della lettera di messa in mora;</w:t>
      </w:r>
    </w:p>
    <w:p w:rsidR="00D83012" w:rsidRPr="00430EAB" w:rsidRDefault="00290CA9" w:rsidP="001A6588">
      <w:pPr>
        <w:pStyle w:val="Paragrafoelenco"/>
        <w:numPr>
          <w:ilvl w:val="0"/>
          <w:numId w:val="25"/>
        </w:numPr>
        <w:tabs>
          <w:tab w:val="left" w:pos="1320"/>
        </w:tabs>
        <w:spacing w:before="131" w:line="360" w:lineRule="auto"/>
        <w:jc w:val="both"/>
      </w:pPr>
      <w:r>
        <w:t>la mancata richiesta del deposito cauzionale iniziale dovuto dall’Ospite secondo l’art. 2, lett. I) ove venga accertata l’es</w:t>
      </w:r>
      <w:r w:rsidR="009B1639">
        <w:t xml:space="preserve">istenza di danni all’Immobile, agli arredi </w:t>
      </w:r>
      <w:r w:rsidR="009B1639">
        <w:rPr/>
        <w:t xml:space="preserve">o alle dotazioni, </w:t>
      </w:r>
      <w:r w:rsidR="009B1639" w:rsidRPr="009B1639">
        <w:t xml:space="preserve">o </w:t>
      </w:r>
      <w:r w:rsidRPr="009B1639">
        <w:t>a</w:t>
      </w:r>
      <w:r>
        <w:t>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w:t>
      </w:r>
      <w:r>
        <w:t xml:space="preserve"/>
      </w:r>
      <w:r w:rsidR="00761B77" w:rsidRPr="00761B77">
        <w:rPr/>
        <w:t>GDPR</w:t>
      </w:r>
      <w:r w:rsidR="00761B77">
        <w:t xml:space="preserve"> </w:t>
      </w:r>
      <w:r>
        <w:t>e di prestare, con la sottoscrizione della presente Scrittura Privata, il proprio consenso all’utilizzo dei rispettivi dati personali in relazione all’esecuzione della presente Scrittura Privata.</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A questo fine, in particolare, le Parti si danno reciprocamente atto di regolare gli adempimenti di cui alla Normativa sulla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 xml:space="preserve">Documentazione relativa alle dotazioni di sicurezza obbligatorie per legge (rilevatori di gas ed estintori);</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Il Mandante (timbro e firma del legale rappresentante)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 xml:space="preserve">11) Compenso del Property Manager (rimborso forfettario dei costi di avviamento);</w:t>
      </w:r>
    </w:p>
    <w:p w:rsidR="00D83012" w:rsidRPr="00430EAB" w:rsidRDefault="00290CA9" w:rsidP="00B16EF4">
      <w:pPr>
        <w:pStyle w:val="Corpotesto"/>
        <w:spacing w:before="40"/>
        <w:ind w:left="360"/>
      </w:pPr>
      <w:r>
        <w:t xml:space="preserve">12) Responsabilità del Property Manager e sue limitazioni;</w:t>
      </w:r>
    </w:p>
    <w:p w:rsidR="00D83012" w:rsidRPr="00430EAB" w:rsidRDefault="00290CA9" w:rsidP="00B16EF4">
      <w:pPr>
        <w:pStyle w:val="Corpotesto"/>
        <w:spacing w:before="40"/>
        <w:ind w:left="360"/>
      </w:pPr>
      <w:r>
        <w:t xml:space="preserve">13) Manutenzione dell’Immobile;</w:t>
      </w:r>
    </w:p>
    <w:p w:rsidR="00D83012" w:rsidRPr="00430EAB" w:rsidRDefault="00290CA9" w:rsidP="00B16EF4">
      <w:pPr>
        <w:pStyle w:val="Corpotesto"/>
        <w:spacing w:before="40"/>
        <w:ind w:left="360"/>
      </w:pPr>
      <w:r>
        <w:t xml:space="preserve">14) Interventi in loco e accesso degli Ospiti;</w:t>
      </w:r>
    </w:p>
    <w:p w:rsidR="00D83012" w:rsidRPr="00430EAB" w:rsidRDefault="00290CA9" w:rsidP="00B16EF4">
      <w:pPr>
        <w:pStyle w:val="Corpotesto"/>
        <w:spacing w:before="40"/>
        <w:ind w:left="360"/>
      </w:pPr>
      <w:r>
        <w:t xml:space="preserve">16) Durata e recesso;</w:t>
      </w:r>
    </w:p>
    <w:p w:rsidR="00D83012" w:rsidRPr="00430EAB" w:rsidRDefault="00290CA9" w:rsidP="00B16EF4">
      <w:pPr>
        <w:pStyle w:val="Corpotesto"/>
        <w:spacing w:before="40"/>
        <w:ind w:left="360"/>
      </w:pPr>
      <w:r>
        <w:t xml:space="preserve">17) Prenotazioni in essere alla cessazione del Contratto;</w:t>
      </w:r>
    </w:p>
    <w:p w:rsidR="00D83012" w:rsidRPr="00430EAB" w:rsidRDefault="00290CA9" w:rsidP="00B16EF4">
      <w:pPr>
        <w:pStyle w:val="Corpotesto"/>
        <w:spacing w:before="40"/>
        <w:ind w:left="360"/>
      </w:pPr>
      <w:r>
        <w:t xml:space="preserve">18) Clausola risolutiva espressa;</w:t>
      </w:r>
      <w:bookmarkStart w:id="29" w:name="_GoBack"/>
      <w:bookmarkEnd w:id="29"/>
    </w:p>
    <w:p w:rsidR="00D83012" w:rsidRPr="00430EAB" w:rsidRDefault="00290CA9" w:rsidP="00B16EF4">
      <w:pPr>
        <w:pStyle w:val="Corpotesto"/>
        <w:spacing w:before="40"/>
        <w:ind w:left="360"/>
      </w:pPr>
      <w:r>
        <w:t xml:space="preserve">21)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Il Mandante (timbro e firma)</w:t>
        <w:tab/>
        <w:t xml:space="preserve">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