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Survey Summary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people find the existing Google Classroom stream unhelpful for communicating with other students. Excluding the 6 students who rated it a 10/10 on usefulness, 18 of the 111 responses as of typing this rate it more than a 5/10 on the scale.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 70% of students have had a time where they needed to contact another student outside of school for academic purposes and not been able to contact them, so there is a clear need for a better method of communication.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last time people needed to communicate with a student, it was moderately difficult for the average student. There is a large range of responses from 1/10 in difficulty to 10/10.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find themselves needing to contact other students anywhere from never to 4+ times a week. ~25% of students never/almost never need to contact students, ~25% say every other week, ~25% say 2-3 times per week, and the remaining 25% are students who contact someone either every week or 4+ times a week. Students have a variety of needs.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use a variety of applications to contact other students, but mostly iMessage and Gmail.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students have never/almost never used Google Chat, but there were still many that did before its features were restricted.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60% of students say they would download a personalized communication app that made communicating with students and teachers easier. 10% would download it on a condition (if other people were using it, if it was secure, etc.)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students say they’d download a personalized communication app for easier communication, typically on school assignments or projects. There are a significant number of people who say they wouldn’t download this app because they have no need for it, or there are already pre-existing applications that do the same thing.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people are fine with the application being censored to be school-safe, but some aren’t. A lot of people don’t really care and/or only want certain things censored.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say they’d use this hypothetical communication app for a variety of reasons, most prominently getting help on assignments and doing group assignments.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aren’t many useful extra remarks and there aren't many patterns. Some people think we already have alternatives while others would want this application to be state-wide and popular.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