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BA" w:rsidRPr="00511FBA" w:rsidRDefault="00511FBA" w:rsidP="00511F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</w:pPr>
      <w:r w:rsidRPr="00511FBA"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  <w:t>Summary</w:t>
      </w:r>
    </w:p>
    <w:p w:rsidR="00511FBA" w:rsidRPr="00511FBA" w:rsidRDefault="00511FBA" w:rsidP="00511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The night 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"https://www.litcharts.com/lit/homegoing/characters/effia" </w:instrText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511FBA">
        <w:rPr>
          <w:rFonts w:ascii="Times New Roman" w:eastAsia="Times New Roman" w:hAnsi="Times New Roman" w:cs="Times New Roman"/>
          <w:color w:val="49ACF9"/>
          <w:sz w:val="28"/>
          <w:szCs w:val="28"/>
        </w:rPr>
        <w:t>Effia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 is </w:t>
      </w:r>
      <w:proofErr w:type="gram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born,</w:t>
      </w:r>
      <w:proofErr w:type="gram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a </w:t>
      </w:r>
      <w:hyperlink r:id="rId4" w:history="1">
        <w:r w:rsidRPr="00511FBA">
          <w:rPr>
            <w:rFonts w:ascii="Times New Roman" w:eastAsia="Times New Roman" w:hAnsi="Times New Roman" w:cs="Times New Roman"/>
            <w:color w:val="49ACF9"/>
            <w:sz w:val="28"/>
            <w:szCs w:val="28"/>
          </w:rPr>
          <w:t>fire</w:t>
        </w:r>
      </w:hyperlink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 is raging through the woods in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Fanteland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. It moves through the forest for days, wrecking everything in its path.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Effia’s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father, 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"https://www.litcharts.com/lit/homegoing/characters/cobbe-otcher" </w:instrText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511FBA">
        <w:rPr>
          <w:rFonts w:ascii="Times New Roman" w:eastAsia="Times New Roman" w:hAnsi="Times New Roman" w:cs="Times New Roman"/>
          <w:color w:val="49ACF9"/>
          <w:sz w:val="28"/>
          <w:szCs w:val="28"/>
        </w:rPr>
        <w:t>Cobbe</w:t>
      </w:r>
      <w:proofErr w:type="spellEnd"/>
      <w:r w:rsidRPr="00511FBA">
        <w:rPr>
          <w:rFonts w:ascii="Times New Roman" w:eastAsia="Times New Roman" w:hAnsi="Times New Roman" w:cs="Times New Roman"/>
          <w:color w:val="49ACF9"/>
          <w:sz w:val="28"/>
          <w:szCs w:val="28"/>
        </w:rPr>
        <w:t xml:space="preserve"> </w:t>
      </w:r>
      <w:proofErr w:type="spellStart"/>
      <w:r w:rsidRPr="00511FBA">
        <w:rPr>
          <w:rFonts w:ascii="Times New Roman" w:eastAsia="Times New Roman" w:hAnsi="Times New Roman" w:cs="Times New Roman"/>
          <w:color w:val="49ACF9"/>
          <w:sz w:val="28"/>
          <w:szCs w:val="28"/>
        </w:rPr>
        <w:t>Otcher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, leaves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with his first wife, 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"https://www.litcharts.com/lit/homegoing/characters/baaba" </w:instrText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511FBA">
        <w:rPr>
          <w:rFonts w:ascii="Times New Roman" w:eastAsia="Times New Roman" w:hAnsi="Times New Roman" w:cs="Times New Roman"/>
          <w:color w:val="49ACF9"/>
          <w:sz w:val="28"/>
          <w:szCs w:val="28"/>
        </w:rPr>
        <w:t>Baaba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, to survey his yams, which have been damaged. He is haunted by the sight of the fire, and tells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never to speak of what happened that day.</w:t>
      </w:r>
    </w:p>
    <w:p w:rsidR="00511FBA" w:rsidRPr="00511FBA" w:rsidRDefault="00511FBA" w:rsidP="00511FBA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</w:p>
    <w:p w:rsidR="00511FBA" w:rsidRPr="00511FBA" w:rsidRDefault="00511FBA" w:rsidP="00511FBA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1F2626"/>
          <w:sz w:val="28"/>
          <w:szCs w:val="28"/>
          <w:u w:val="single"/>
        </w:rPr>
      </w:pPr>
      <w:r w:rsidRPr="00511FBA"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  <w:t>Analysis</w:t>
      </w:r>
    </w:p>
    <w:p w:rsidR="00511FBA" w:rsidRPr="00511FBA" w:rsidRDefault="00511FBA" w:rsidP="00511FBA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The beginning of the novel introduces the recurring motif of fire. Here and throughout the book, fire represents destruction and the pain of slavery that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and her descendants ultimately support at the expense of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Effia’s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half-sister, </w:t>
      </w:r>
      <w:proofErr w:type="spellStart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Esi</w:t>
      </w:r>
      <w:proofErr w:type="spellEnd"/>
      <w:r w:rsidRPr="00511FBA">
        <w:rPr>
          <w:rFonts w:ascii="Times New Roman" w:eastAsia="Times New Roman" w:hAnsi="Times New Roman" w:cs="Times New Roman"/>
          <w:color w:val="1F2626"/>
          <w:sz w:val="28"/>
          <w:szCs w:val="28"/>
        </w:rPr>
        <w:t>.</w:t>
      </w:r>
    </w:p>
    <w:p w:rsidR="009B540D" w:rsidRDefault="00747199">
      <w:pPr>
        <w:rPr>
          <w:rFonts w:ascii="Times New Roman" w:hAnsi="Times New Roman" w:cs="Times New Roman"/>
          <w:sz w:val="28"/>
          <w:szCs w:val="28"/>
        </w:rPr>
      </w:pPr>
    </w:p>
    <w:p w:rsidR="00747199" w:rsidRPr="00747199" w:rsidRDefault="00747199" w:rsidP="00747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</w:pPr>
      <w:r w:rsidRPr="00511FBA"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  <w:t>Summary</w:t>
      </w:r>
    </w:p>
    <w:p w:rsidR="00747199" w:rsidRP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The villagers say that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"https://www.litcharts.com/lit/homegoing/characters/effia"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had been born of that </w:t>
      </w:r>
      <w:hyperlink r:id="rId5" w:history="1">
        <w:r w:rsidRPr="00747199">
          <w:rPr>
            <w:rFonts w:ascii="Times New Roman" w:eastAsia="Times New Roman" w:hAnsi="Times New Roman" w:cs="Times New Roman"/>
            <w:color w:val="49ACF9"/>
            <w:sz w:val="28"/>
            <w:szCs w:val="28"/>
          </w:rPr>
          <w:t>fire</w:t>
        </w:r>
      </w:hyperlink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, and that was why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"https://www.litcharts.com/lit/homegoing/characters/baaba"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 had no milk.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is nursed by another of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"https://www.litcharts.com/lit/homegoing/characters/cobbe-otcher"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Cobbe</w: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’s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wives, but she bites the woman until the woman is too afraid to feed her.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then grows thin and screams all day.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dreams of leaving the baby in the dark forest, but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Cobbe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commands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to love the girl.</w:t>
      </w:r>
    </w:p>
    <w:p w:rsidR="00747199" w:rsidRPr="00747199" w:rsidRDefault="00747199" w:rsidP="00747199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is said to be born of that fire because, as is ultimately revealed, she is actually the daughter of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Cobbe’s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servant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Maame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, whom he had raped. Thus, even before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and her son become officially involved in the slave trade, she is already a product of a society that allows and perpetuates slavery.</w:t>
      </w:r>
    </w:p>
    <w:p w:rsidR="00747199" w:rsidRPr="00747199" w:rsidRDefault="00747199" w:rsidP="00747199">
      <w:pPr>
        <w:shd w:val="clear" w:color="auto" w:fill="F9F9F9"/>
        <w:spacing w:after="75" w:line="240" w:lineRule="auto"/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  <w:t>Active Themes</w:t>
      </w:r>
    </w:p>
    <w:p w:rsidR="00747199" w:rsidRPr="00747199" w:rsidRDefault="00747199" w:rsidP="00747199">
      <w:pPr>
        <w:shd w:val="clear" w:color="auto" w:fill="F9F9F9"/>
        <w:spacing w:after="0" w:line="240" w:lineRule="auto"/>
        <w:ind w:right="-75"/>
        <w:textAlignment w:val="center"/>
        <w:rPr>
          <w:rFonts w:ascii="Times New Roman" w:eastAsia="Times New Roman" w:hAnsi="Times New Roman" w:cs="Times New Roman"/>
          <w:color w:val="1F2626"/>
          <w:sz w:val="28"/>
          <w:szCs w:val="28"/>
        </w:rPr>
      </w:pPr>
    </w:p>
    <w:p w:rsid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</w:pPr>
    </w:p>
    <w:p w:rsidR="00747199" w:rsidRPr="00511FBA" w:rsidRDefault="00747199" w:rsidP="00747199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1F2626"/>
          <w:sz w:val="28"/>
          <w:szCs w:val="28"/>
          <w:u w:val="single"/>
        </w:rPr>
      </w:pPr>
      <w:r w:rsidRPr="00511FBA"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  <w:t>Analysis</w:t>
      </w:r>
    </w:p>
    <w:p w:rsid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</w:pPr>
    </w:p>
    <w:p w:rsidR="00747199" w:rsidRP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hyperlink r:id="rId6" w:history="1">
        <w:proofErr w:type="spellStart"/>
        <w:r w:rsidRPr="00747199">
          <w:rPr>
            <w:rFonts w:ascii="Times New Roman" w:eastAsia="Times New Roman" w:hAnsi="Times New Roman" w:cs="Times New Roman"/>
            <w:color w:val="49ACF9"/>
            <w:sz w:val="28"/>
            <w:szCs w:val="28"/>
          </w:rPr>
          <w:t>Effia</w:t>
        </w:r>
        <w:proofErr w:type="spellEnd"/>
      </w:hyperlink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 grows older. When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is three,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"https://www.litcharts.com/lit/homegoing/characters/baaba"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has a son named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Fiifi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. The first day that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holds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Fiifi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, she accidentally drops him.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Fiifi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is undisturbed by this, but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beats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with her stirring stick, leaving hot stew burning into her flesh. When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finishes,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is covered with sores, screaming and crying.</w:t>
      </w:r>
    </w:p>
    <w:p w:rsidR="00747199" w:rsidRPr="00747199" w:rsidRDefault="00747199" w:rsidP="00747199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Family is vital to the characters in </w:t>
      </w:r>
      <w:proofErr w:type="spellStart"/>
      <w:r w:rsidRPr="00747199">
        <w:rPr>
          <w:rFonts w:ascii="Times New Roman" w:eastAsia="Times New Roman" w:hAnsi="Times New Roman" w:cs="Times New Roman"/>
          <w:i/>
          <w:iCs/>
          <w:color w:val="1F2626"/>
          <w:sz w:val="28"/>
          <w:szCs w:val="28"/>
        </w:rPr>
        <w:t>Homegoing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.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Baaba’s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bad treatment of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, in contrast to the tender way she treats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Fiifi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, highlights the importance of being related by blood, as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is not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Baaba’s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biological daughter.</w:t>
      </w:r>
    </w:p>
    <w:p w:rsidR="00747199" w:rsidRPr="00747199" w:rsidRDefault="00747199" w:rsidP="00747199">
      <w:pPr>
        <w:shd w:val="clear" w:color="auto" w:fill="F9F9F9"/>
        <w:spacing w:after="75" w:line="240" w:lineRule="auto"/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  <w:t>Active Themes</w:t>
      </w:r>
    </w:p>
    <w:p w:rsidR="00747199" w:rsidRPr="00747199" w:rsidRDefault="00747199" w:rsidP="00747199">
      <w:pPr>
        <w:shd w:val="clear" w:color="auto" w:fill="F9F9F9"/>
        <w:spacing w:line="240" w:lineRule="auto"/>
        <w:ind w:right="-75"/>
        <w:textAlignment w:val="center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noProof/>
          <w:color w:val="1F2626"/>
          <w:sz w:val="28"/>
          <w:szCs w:val="28"/>
        </w:rPr>
        <w:drawing>
          <wp:inline distT="0" distB="0" distL="0" distR="0">
            <wp:extent cx="307975" cy="307975"/>
            <wp:effectExtent l="19050" t="0" r="0" b="0"/>
            <wp:docPr id="4" name="Picture 4" descr="Family and Progress The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mily and Progress Theme Ic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</w:p>
    <w:p w:rsid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</w:p>
    <w:p w:rsidR="00747199" w:rsidRPr="00511FBA" w:rsidRDefault="00747199" w:rsidP="00747199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1F262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  <w:lastRenderedPageBreak/>
        <w:t>Summary</w:t>
      </w:r>
    </w:p>
    <w:p w:rsid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</w:p>
    <w:p w:rsidR="00747199" w:rsidRP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When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"https://www.litcharts.com/lit/homegoing/characters/cobbe-otcher"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Cobbe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comes home and discovers what happened, he and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"https://www.litcharts.com/lit/homegoing/characters/baaba"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fight into the night, and he beats her for the cruel way she treated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"https://www.litcharts.com/lit/homegoing/characters/effia"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. This begins a cycle: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beats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;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Cobbe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beats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.</w:t>
      </w:r>
    </w:p>
    <w:p w:rsidR="00747199" w:rsidRPr="00747199" w:rsidRDefault="00747199" w:rsidP="00747199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While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Baaba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treats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poorly, 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Cobbe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 xml:space="preserve"> protects her because she is in fact biologically related to him. This cycle of beating also demonstrates how women experience violence at the hands of both women and men.</w:t>
      </w:r>
    </w:p>
    <w:p w:rsidR="00747199" w:rsidRPr="00747199" w:rsidRDefault="00747199" w:rsidP="00747199">
      <w:pPr>
        <w:shd w:val="clear" w:color="auto" w:fill="F9F9F9"/>
        <w:spacing w:after="75" w:line="240" w:lineRule="auto"/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  <w:t>Active Themes</w:t>
      </w:r>
    </w:p>
    <w:p w:rsidR="00747199" w:rsidRPr="00747199" w:rsidRDefault="00747199" w:rsidP="0074719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hyperlink r:id="rId8" w:history="1">
        <w:r w:rsidRPr="00747199">
          <w:rPr>
            <w:rFonts w:ascii="Times New Roman" w:eastAsia="Times New Roman" w:hAnsi="Times New Roman" w:cs="Times New Roman"/>
            <w:b/>
            <w:bCs/>
            <w:color w:val="FFFFFF"/>
            <w:sz w:val="28"/>
            <w:szCs w:val="28"/>
          </w:rPr>
          <w:t>Download it!</w:t>
        </w:r>
      </w:hyperlink>
    </w:p>
    <w:p w:rsidR="00747199" w:rsidRPr="00747199" w:rsidRDefault="00747199" w:rsidP="00747199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1F2626"/>
          <w:sz w:val="28"/>
          <w:szCs w:val="28"/>
          <w:u w:val="single"/>
        </w:rPr>
      </w:pPr>
      <w:r w:rsidRPr="00511FBA">
        <w:rPr>
          <w:rFonts w:ascii="Times New Roman" w:eastAsia="Times New Roman" w:hAnsi="Times New Roman" w:cs="Times New Roman"/>
          <w:b/>
          <w:bCs/>
          <w:color w:val="1F2626"/>
          <w:sz w:val="28"/>
          <w:szCs w:val="28"/>
          <w:u w:val="single"/>
        </w:rPr>
        <w:t>Analysis</w:t>
      </w:r>
    </w:p>
    <w:p w:rsidR="00747199" w:rsidRPr="00747199" w:rsidRDefault="00747199" w:rsidP="00747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When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"https://www.litcharts.com/lit/homegoing/characters/effia"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Effia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turns twelve, she begins to blossom into a young woman. The men of the village wait for her to begin her menstrual cycle so that they can ask </w:t>
      </w:r>
      <w:proofErr w:type="spellStart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begin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instrText xml:space="preserve"> HYPERLINK "https://www.litcharts.com/lit/homegoing/characters/cobbe-otcher" </w:instrText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separate"/>
      </w:r>
      <w:r w:rsidRPr="00747199">
        <w:rPr>
          <w:rFonts w:ascii="Times New Roman" w:eastAsia="Times New Roman" w:hAnsi="Times New Roman" w:cs="Times New Roman"/>
          <w:color w:val="49ACF9"/>
          <w:sz w:val="28"/>
          <w:szCs w:val="28"/>
        </w:rPr>
        <w:t>Cobbe</w:t>
      </w:r>
      <w:proofErr w:type="spellEnd"/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fldChar w:fldCharType="end"/>
      </w: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for her hand in marriage. The family starts to receive gifts from the men.</w:t>
      </w:r>
    </w:p>
    <w:p w:rsidR="00747199" w:rsidRPr="00747199" w:rsidRDefault="00747199" w:rsidP="00747199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The gifts and attitudes of the men reveal the key role of the women in society and for individual families: to be married off for a good price and to have children.</w:t>
      </w:r>
    </w:p>
    <w:p w:rsidR="00747199" w:rsidRPr="00747199" w:rsidRDefault="00747199" w:rsidP="00747199">
      <w:pPr>
        <w:shd w:val="clear" w:color="auto" w:fill="F9F9F9"/>
        <w:spacing w:after="75" w:line="240" w:lineRule="auto"/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</w:rPr>
        <w:t>Active Themes</w:t>
      </w:r>
    </w:p>
    <w:p w:rsidR="00747199" w:rsidRPr="00747199" w:rsidRDefault="00747199" w:rsidP="00747199">
      <w:pPr>
        <w:shd w:val="clear" w:color="auto" w:fill="F9F9F9"/>
        <w:spacing w:after="0" w:line="240" w:lineRule="auto"/>
        <w:ind w:right="-75"/>
        <w:textAlignment w:val="center"/>
        <w:rPr>
          <w:rFonts w:ascii="Times New Roman" w:eastAsia="Times New Roman" w:hAnsi="Times New Roman" w:cs="Times New Roman"/>
          <w:color w:val="1F2626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noProof/>
          <w:color w:val="1F2626"/>
          <w:sz w:val="28"/>
          <w:szCs w:val="28"/>
        </w:rPr>
        <w:drawing>
          <wp:inline distT="0" distB="0" distL="0" distR="0">
            <wp:extent cx="307975" cy="307975"/>
            <wp:effectExtent l="19050" t="0" r="0" b="0"/>
            <wp:docPr id="8" name="Picture 8" descr="Family and Progress The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mily and Progress Theme Ic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99" w:rsidRPr="00747199" w:rsidRDefault="00747199" w:rsidP="00747199">
      <w:pPr>
        <w:shd w:val="clear" w:color="auto" w:fill="F9F9F9"/>
        <w:spacing w:after="0" w:line="240" w:lineRule="auto"/>
        <w:ind w:right="-75"/>
        <w:rPr>
          <w:rFonts w:ascii="Times New Roman" w:eastAsia="Times New Roman" w:hAnsi="Times New Roman" w:cs="Times New Roman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color w:val="1F2626"/>
          <w:sz w:val="28"/>
          <w:szCs w:val="28"/>
        </w:rPr>
        <w:t> </w:t>
      </w:r>
    </w:p>
    <w:p w:rsidR="00747199" w:rsidRPr="00747199" w:rsidRDefault="00747199" w:rsidP="00747199">
      <w:pPr>
        <w:shd w:val="clear" w:color="auto" w:fill="F9F9F9"/>
        <w:spacing w:line="240" w:lineRule="auto"/>
        <w:ind w:right="-75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747199">
        <w:rPr>
          <w:rFonts w:ascii="Times New Roman" w:eastAsia="Times New Roman" w:hAnsi="Times New Roman" w:cs="Times New Roman"/>
          <w:noProof/>
          <w:color w:val="1F2626"/>
          <w:sz w:val="28"/>
          <w:szCs w:val="28"/>
        </w:rPr>
        <w:drawing>
          <wp:inline distT="0" distB="0" distL="0" distR="0">
            <wp:extent cx="307975" cy="307975"/>
            <wp:effectExtent l="19050" t="0" r="0" b="0"/>
            <wp:docPr id="9" name="Picture 9" descr="Gender Stereotypes, Sexism, and Violence The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der Stereotypes, Sexism, and Violence Theme Ic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99" w:rsidRPr="00747199" w:rsidRDefault="00747199">
      <w:pPr>
        <w:rPr>
          <w:rFonts w:ascii="Times New Roman" w:hAnsi="Times New Roman" w:cs="Times New Roman"/>
          <w:sz w:val="28"/>
          <w:szCs w:val="28"/>
        </w:rPr>
      </w:pPr>
    </w:p>
    <w:sectPr w:rsidR="00747199" w:rsidRPr="00747199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1FBA"/>
    <w:rsid w:val="00287CDA"/>
    <w:rsid w:val="00511FBA"/>
    <w:rsid w:val="00532903"/>
    <w:rsid w:val="00550A00"/>
    <w:rsid w:val="0055410C"/>
    <w:rsid w:val="00747199"/>
    <w:rsid w:val="00753A9A"/>
    <w:rsid w:val="00D2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haracter">
    <w:name w:val="inline-character"/>
    <w:basedOn w:val="DefaultParagraphFont"/>
    <w:rsid w:val="00511FBA"/>
  </w:style>
  <w:style w:type="character" w:customStyle="1" w:styleId="inline-symbol">
    <w:name w:val="inline-symbol"/>
    <w:basedOn w:val="DefaultParagraphFont"/>
    <w:rsid w:val="00511FBA"/>
  </w:style>
  <w:style w:type="character" w:customStyle="1" w:styleId="hidden-xs">
    <w:name w:val="hidden-xs"/>
    <w:basedOn w:val="DefaultParagraphFont"/>
    <w:rsid w:val="00511FBA"/>
  </w:style>
  <w:style w:type="character" w:styleId="Hyperlink">
    <w:name w:val="Hyperlink"/>
    <w:basedOn w:val="DefaultParagraphFont"/>
    <w:uiPriority w:val="99"/>
    <w:semiHidden/>
    <w:unhideWhenUsed/>
    <w:rsid w:val="00747199"/>
    <w:rPr>
      <w:color w:val="0000FF"/>
      <w:u w:val="single"/>
    </w:rPr>
  </w:style>
  <w:style w:type="character" w:customStyle="1" w:styleId="theme">
    <w:name w:val="theme"/>
    <w:basedOn w:val="DefaultParagraphFont"/>
    <w:rsid w:val="00747199"/>
  </w:style>
  <w:style w:type="character" w:customStyle="1" w:styleId="analysis-emph">
    <w:name w:val="analysis-emph"/>
    <w:basedOn w:val="DefaultParagraphFont"/>
    <w:rsid w:val="00747199"/>
  </w:style>
  <w:style w:type="character" w:styleId="Emphasis">
    <w:name w:val="Emphasis"/>
    <w:basedOn w:val="DefaultParagraphFont"/>
    <w:uiPriority w:val="20"/>
    <w:qFormat/>
    <w:rsid w:val="0074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2496">
          <w:marLeft w:val="-208"/>
          <w:marRight w:val="-208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553">
          <w:marLeft w:val="-208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617">
              <w:marLeft w:val="-208"/>
              <w:marRight w:val="-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4141">
                          <w:marLeft w:val="0"/>
                          <w:marRight w:val="0"/>
                          <w:marTop w:val="13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612">
                              <w:marLeft w:val="0"/>
                              <w:marRight w:val="0"/>
                              <w:marTop w:val="0"/>
                              <w:marBottom w:val="6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488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982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817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5487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4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68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27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1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750152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40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688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847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073">
              <w:marLeft w:val="225"/>
              <w:marRight w:val="225"/>
              <w:marTop w:val="0"/>
              <w:marBottom w:val="0"/>
              <w:divBdr>
                <w:top w:val="single" w:sz="6" w:space="0" w:color="A1A1A1"/>
                <w:left w:val="none" w:sz="0" w:space="0" w:color="auto"/>
                <w:bottom w:val="single" w:sz="6" w:space="0" w:color="A1A1A1"/>
                <w:right w:val="single" w:sz="6" w:space="0" w:color="A1A1A1"/>
              </w:divBdr>
              <w:divsChild>
                <w:div w:id="20181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61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9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20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532792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45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32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charts.com/sign-up?book=homegoing&amp;focus=pdf&amp;utm_source=stretch_left_prom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tcharts.com/lit/homegoing/characters/eff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tcharts.com/lit/homegoing/symbols/fi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tcharts.com/lit/homegoing/symbols/fir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2</cp:revision>
  <dcterms:created xsi:type="dcterms:W3CDTF">2019-03-10T13:55:00Z</dcterms:created>
  <dcterms:modified xsi:type="dcterms:W3CDTF">2019-03-10T14:00:00Z</dcterms:modified>
</cp:coreProperties>
</file>