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E891B" w14:textId="4EDCBC6F" w:rsidR="002D5DF8" w:rsidRPr="005E1BE7" w:rsidRDefault="000541C9" w:rsidP="009B34CC">
      <w:pPr>
        <w:spacing w:after="0" w:line="360" w:lineRule="auto"/>
        <w:ind w:left="11" w:right="67" w:hanging="11"/>
        <w:jc w:val="center"/>
        <w:rPr>
          <w:rFonts w:ascii="Times New Roman" w:hAnsi="Times New Roman" w:cs="Times New Roman"/>
          <w:lang w:val="en-US"/>
        </w:rPr>
      </w:pPr>
      <w:r w:rsidRPr="005E1BE7">
        <w:rPr>
          <w:rFonts w:ascii="Times New Roman" w:hAnsi="Times New Roman" w:cs="Times New Roman"/>
          <w:i/>
          <w:sz w:val="32"/>
          <w:lang w:val="en-US"/>
        </w:rPr>
        <w:t xml:space="preserve">Warsaw Econometric Challenge </w:t>
      </w:r>
    </w:p>
    <w:p w14:paraId="15EEAE3F" w14:textId="33C66962" w:rsidR="002D5DF8" w:rsidRPr="005E1BE7" w:rsidRDefault="009B34CC" w:rsidP="009B34CC">
      <w:pPr>
        <w:spacing w:after="0" w:line="360" w:lineRule="auto"/>
        <w:ind w:left="11" w:right="66" w:hanging="11"/>
        <w:jc w:val="center"/>
        <w:rPr>
          <w:rFonts w:ascii="Times New Roman" w:hAnsi="Times New Roman" w:cs="Times New Roman"/>
          <w:lang w:val="en-US"/>
        </w:rPr>
      </w:pPr>
      <w:r w:rsidRPr="005E1BE7">
        <w:rPr>
          <w:rFonts w:ascii="Times New Roman" w:hAnsi="Times New Roman" w:cs="Times New Roman"/>
          <w:i/>
          <w:sz w:val="32"/>
          <w:lang w:val="en-US"/>
        </w:rPr>
        <w:t>Fourth</w:t>
      </w:r>
      <w:r w:rsidR="000541C9" w:rsidRPr="005E1BE7">
        <w:rPr>
          <w:rFonts w:ascii="Times New Roman" w:hAnsi="Times New Roman" w:cs="Times New Roman"/>
          <w:i/>
          <w:sz w:val="32"/>
          <w:lang w:val="en-US"/>
        </w:rPr>
        <w:t xml:space="preserve"> Edition </w:t>
      </w:r>
    </w:p>
    <w:p w14:paraId="009F6DC6" w14:textId="77777777" w:rsidR="002D5DF8" w:rsidRPr="005E1BE7" w:rsidRDefault="000541C9">
      <w:pPr>
        <w:spacing w:after="297"/>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p>
    <w:p w14:paraId="3193A4C0" w14:textId="77777777" w:rsidR="009B34CC" w:rsidRPr="005E1BE7" w:rsidRDefault="000541C9">
      <w:pPr>
        <w:spacing w:after="304"/>
        <w:ind w:left="16" w:right="0" w:firstLine="0"/>
        <w:jc w:val="center"/>
        <w:rPr>
          <w:rFonts w:ascii="Times New Roman" w:hAnsi="Times New Roman" w:cs="Times New Roman"/>
          <w:sz w:val="28"/>
          <w:lang w:val="en-US"/>
        </w:rPr>
      </w:pPr>
      <w:r w:rsidRPr="005E1BE7">
        <w:rPr>
          <w:rFonts w:ascii="Times New Roman" w:hAnsi="Times New Roman" w:cs="Times New Roman"/>
          <w:sz w:val="28"/>
          <w:lang w:val="en-US"/>
        </w:rPr>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p>
    <w:p w14:paraId="7F42F1F5" w14:textId="4C6AA047" w:rsidR="002D5DF8" w:rsidRPr="005E1BE7" w:rsidRDefault="000541C9">
      <w:pPr>
        <w:spacing w:after="304"/>
        <w:ind w:left="16" w:right="0" w:firstLine="0"/>
        <w:jc w:val="center"/>
        <w:rPr>
          <w:rFonts w:ascii="Times New Roman" w:hAnsi="Times New Roman" w:cs="Times New Roman"/>
          <w:lang w:val="en-US"/>
        </w:rPr>
      </w:pP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r>
      <w:r w:rsidRPr="005E1BE7">
        <w:rPr>
          <w:rFonts w:ascii="Times New Roman" w:hAnsi="Times New Roman" w:cs="Times New Roman"/>
          <w:b/>
          <w:sz w:val="28"/>
          <w:lang w:val="en-US"/>
        </w:rPr>
        <w:t xml:space="preserve"> </w:t>
      </w:r>
    </w:p>
    <w:p w14:paraId="46494A94" w14:textId="031E6881" w:rsidR="002D5DF8" w:rsidRPr="005E1BE7" w:rsidRDefault="1ABE16CF" w:rsidP="425505AC">
      <w:pPr>
        <w:tabs>
          <w:tab w:val="center" w:pos="4203"/>
          <w:tab w:val="center" w:pos="8116"/>
        </w:tabs>
        <w:spacing w:after="304"/>
        <w:ind w:left="0" w:right="0"/>
        <w:jc w:val="center"/>
        <w:rPr>
          <w:rFonts w:ascii="Times New Roman" w:hAnsi="Times New Roman" w:cs="Times New Roman"/>
          <w:lang w:val="en-US"/>
        </w:rPr>
      </w:pPr>
      <w:r w:rsidRPr="57944B61">
        <w:rPr>
          <w:rFonts w:ascii="Times New Roman" w:hAnsi="Times New Roman" w:cs="Times New Roman"/>
          <w:b/>
          <w:bCs/>
          <w:i/>
          <w:iCs/>
          <w:sz w:val="28"/>
          <w:szCs w:val="28"/>
          <w:lang w:val="en-US"/>
        </w:rPr>
        <w:t>What were</w:t>
      </w:r>
      <w:r w:rsidRPr="55C836CB">
        <w:rPr>
          <w:rFonts w:ascii="Times New Roman" w:hAnsi="Times New Roman" w:cs="Times New Roman"/>
          <w:b/>
          <w:bCs/>
          <w:i/>
          <w:iCs/>
          <w:sz w:val="28"/>
          <w:szCs w:val="28"/>
          <w:lang w:val="en-US"/>
        </w:rPr>
        <w:t xml:space="preserve"> </w:t>
      </w:r>
      <w:r w:rsidRPr="34969836">
        <w:rPr>
          <w:rFonts w:ascii="Times New Roman" w:hAnsi="Times New Roman" w:cs="Times New Roman"/>
          <w:b/>
          <w:bCs/>
          <w:i/>
          <w:iCs/>
          <w:sz w:val="28"/>
          <w:szCs w:val="28"/>
          <w:lang w:val="en-US"/>
        </w:rPr>
        <w:t>drivers</w:t>
      </w:r>
      <w:r w:rsidRPr="1CE23C4A">
        <w:rPr>
          <w:rFonts w:ascii="Times New Roman" w:hAnsi="Times New Roman" w:cs="Times New Roman"/>
          <w:b/>
          <w:bCs/>
          <w:i/>
          <w:iCs/>
          <w:sz w:val="28"/>
          <w:szCs w:val="28"/>
          <w:lang w:val="en-US"/>
        </w:rPr>
        <w:t xml:space="preserve"> of the </w:t>
      </w:r>
      <w:r w:rsidRPr="05410463">
        <w:rPr>
          <w:rFonts w:ascii="Times New Roman" w:hAnsi="Times New Roman" w:cs="Times New Roman"/>
          <w:b/>
          <w:bCs/>
          <w:i/>
          <w:iCs/>
          <w:sz w:val="28"/>
          <w:szCs w:val="28"/>
          <w:lang w:val="en-US"/>
        </w:rPr>
        <w:t xml:space="preserve">level of </w:t>
      </w:r>
      <w:r w:rsidRPr="384C76C5">
        <w:rPr>
          <w:rFonts w:ascii="Times New Roman" w:hAnsi="Times New Roman" w:cs="Times New Roman"/>
          <w:b/>
          <w:bCs/>
          <w:i/>
          <w:iCs/>
          <w:sz w:val="28"/>
          <w:szCs w:val="28"/>
          <w:lang w:val="en-US"/>
        </w:rPr>
        <w:t xml:space="preserve">Covid-19 </w:t>
      </w:r>
      <w:r w:rsidRPr="4C6FAA33">
        <w:rPr>
          <w:rFonts w:ascii="Times New Roman" w:hAnsi="Times New Roman" w:cs="Times New Roman"/>
          <w:b/>
          <w:bCs/>
          <w:i/>
          <w:iCs/>
          <w:sz w:val="28"/>
          <w:szCs w:val="28"/>
          <w:lang w:val="en-US"/>
        </w:rPr>
        <w:t xml:space="preserve">vaccination </w:t>
      </w:r>
      <w:r w:rsidRPr="75E1261E">
        <w:rPr>
          <w:rFonts w:ascii="Times New Roman" w:hAnsi="Times New Roman" w:cs="Times New Roman"/>
          <w:b/>
          <w:bCs/>
          <w:i/>
          <w:iCs/>
          <w:sz w:val="28"/>
          <w:szCs w:val="28"/>
          <w:lang w:val="en-US"/>
        </w:rPr>
        <w:t>in Poland</w:t>
      </w:r>
      <w:r w:rsidRPr="64FADCEF">
        <w:rPr>
          <w:rFonts w:ascii="Times New Roman" w:hAnsi="Times New Roman" w:cs="Times New Roman"/>
          <w:b/>
          <w:bCs/>
          <w:i/>
          <w:iCs/>
          <w:sz w:val="28"/>
          <w:szCs w:val="28"/>
          <w:lang w:val="en-US"/>
        </w:rPr>
        <w:t>?</w:t>
      </w:r>
      <w:r>
        <w:tab/>
      </w:r>
      <w:r w:rsidR="000541C9" w:rsidRPr="57944B61">
        <w:rPr>
          <w:rFonts w:ascii="Times New Roman" w:hAnsi="Times New Roman" w:cs="Times New Roman"/>
          <w:sz w:val="28"/>
          <w:szCs w:val="28"/>
          <w:lang w:val="en-US"/>
        </w:rPr>
        <w:t xml:space="preserve"> </w:t>
      </w:r>
    </w:p>
    <w:p w14:paraId="04BED77A" w14:textId="77777777" w:rsidR="002D5DF8" w:rsidRPr="005E1BE7" w:rsidRDefault="000541C9">
      <w:pPr>
        <w:spacing w:after="297"/>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p>
    <w:p w14:paraId="285D1047" w14:textId="77777777" w:rsidR="002D5DF8" w:rsidRPr="005E1BE7" w:rsidRDefault="000541C9">
      <w:pPr>
        <w:spacing w:after="304"/>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p>
    <w:p w14:paraId="15464D09" w14:textId="77777777" w:rsidR="002D5DF8" w:rsidRPr="005E1BE7" w:rsidRDefault="000541C9">
      <w:pPr>
        <w:spacing w:after="304"/>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r w:rsidRPr="005E1BE7">
        <w:rPr>
          <w:rFonts w:ascii="Times New Roman" w:hAnsi="Times New Roman" w:cs="Times New Roman"/>
          <w:sz w:val="28"/>
          <w:lang w:val="en-US"/>
        </w:rPr>
        <w:tab/>
        <w:t xml:space="preserve"> </w:t>
      </w:r>
    </w:p>
    <w:p w14:paraId="4506128F" w14:textId="77777777" w:rsidR="002D5DF8" w:rsidRPr="005E1BE7" w:rsidRDefault="000541C9">
      <w:pPr>
        <w:spacing w:after="304"/>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p>
    <w:p w14:paraId="1502CBF2" w14:textId="77777777" w:rsidR="002D5DF8" w:rsidRPr="005E1BE7" w:rsidRDefault="000541C9">
      <w:pPr>
        <w:spacing w:after="307"/>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p>
    <w:p w14:paraId="2756CE25" w14:textId="77777777" w:rsidR="002D5DF8" w:rsidRPr="005E1BE7" w:rsidRDefault="000541C9">
      <w:pPr>
        <w:spacing w:after="304"/>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r w:rsidRPr="005E1BE7">
        <w:rPr>
          <w:rFonts w:ascii="Times New Roman" w:hAnsi="Times New Roman" w:cs="Times New Roman"/>
          <w:sz w:val="28"/>
          <w:lang w:val="en-US"/>
        </w:rPr>
        <w:tab/>
        <w:t xml:space="preserve"> </w:t>
      </w:r>
    </w:p>
    <w:p w14:paraId="482F2301" w14:textId="77777777" w:rsidR="002D5DF8" w:rsidRPr="005E1BE7" w:rsidRDefault="000541C9">
      <w:pPr>
        <w:spacing w:after="294"/>
        <w:ind w:left="16" w:right="0" w:firstLine="0"/>
        <w:jc w:val="center"/>
        <w:rPr>
          <w:rFonts w:ascii="Times New Roman" w:hAnsi="Times New Roman" w:cs="Times New Roman"/>
          <w:lang w:val="en-US"/>
        </w:rPr>
      </w:pPr>
      <w:r w:rsidRPr="005E1BE7">
        <w:rPr>
          <w:rFonts w:ascii="Times New Roman" w:hAnsi="Times New Roman" w:cs="Times New Roman"/>
          <w:sz w:val="28"/>
          <w:lang w:val="en-US"/>
        </w:rPr>
        <w:t xml:space="preserve"> </w:t>
      </w:r>
    </w:p>
    <w:p w14:paraId="34E1AA09" w14:textId="77777777" w:rsidR="009B34CC" w:rsidRPr="005E1BE7" w:rsidRDefault="009B34CC">
      <w:pPr>
        <w:spacing w:after="297"/>
        <w:ind w:left="16" w:right="0" w:firstLine="0"/>
        <w:jc w:val="center"/>
        <w:rPr>
          <w:rFonts w:ascii="Times New Roman" w:hAnsi="Times New Roman" w:cs="Times New Roman"/>
          <w:sz w:val="28"/>
          <w:lang w:val="en-US"/>
        </w:rPr>
      </w:pPr>
    </w:p>
    <w:p w14:paraId="52D391A0" w14:textId="77777777" w:rsidR="009B34CC" w:rsidRPr="005E1BE7" w:rsidRDefault="009B34CC" w:rsidP="009B34CC">
      <w:pPr>
        <w:spacing w:after="297"/>
        <w:ind w:left="0" w:right="0" w:firstLine="0"/>
        <w:rPr>
          <w:rFonts w:ascii="Times New Roman" w:hAnsi="Times New Roman" w:cs="Times New Roman"/>
          <w:sz w:val="28"/>
          <w:lang w:val="en-US"/>
        </w:rPr>
      </w:pPr>
    </w:p>
    <w:p w14:paraId="1DD7FD50" w14:textId="77777777" w:rsidR="009B34CC" w:rsidRPr="005E1BE7" w:rsidRDefault="009B34CC" w:rsidP="009B34CC">
      <w:pPr>
        <w:spacing w:after="297"/>
        <w:ind w:left="0" w:right="0" w:firstLine="0"/>
        <w:rPr>
          <w:rFonts w:ascii="Times New Roman" w:hAnsi="Times New Roman" w:cs="Times New Roman"/>
          <w:sz w:val="28"/>
          <w:lang w:val="en-US"/>
        </w:rPr>
      </w:pPr>
    </w:p>
    <w:p w14:paraId="0544673B" w14:textId="219B594B" w:rsidR="002D5DF8" w:rsidRDefault="002D5DF8" w:rsidP="3FA98464">
      <w:pPr>
        <w:spacing w:after="294"/>
        <w:ind w:left="16" w:right="0" w:firstLine="0"/>
        <w:jc w:val="center"/>
        <w:rPr>
          <w:rFonts w:ascii="Times New Roman" w:hAnsi="Times New Roman" w:cs="Times New Roman"/>
          <w:sz w:val="28"/>
          <w:lang w:val="en-US"/>
        </w:rPr>
      </w:pPr>
    </w:p>
    <w:p w14:paraId="11375532" w14:textId="77777777" w:rsidR="006A04AC" w:rsidRDefault="006A04AC" w:rsidP="3FA98464">
      <w:pPr>
        <w:spacing w:after="294"/>
        <w:ind w:left="16" w:right="0" w:firstLine="0"/>
        <w:jc w:val="center"/>
        <w:rPr>
          <w:rFonts w:ascii="Times New Roman" w:hAnsi="Times New Roman" w:cs="Times New Roman"/>
          <w:sz w:val="28"/>
          <w:lang w:val="en-US"/>
        </w:rPr>
      </w:pPr>
    </w:p>
    <w:p w14:paraId="3D7D6683" w14:textId="77777777" w:rsidR="006A04AC" w:rsidRDefault="006A04AC" w:rsidP="3FA98464">
      <w:pPr>
        <w:spacing w:after="294"/>
        <w:ind w:left="16" w:right="0" w:firstLine="0"/>
        <w:jc w:val="center"/>
        <w:rPr>
          <w:rFonts w:ascii="Times New Roman" w:hAnsi="Times New Roman" w:cs="Times New Roman"/>
          <w:sz w:val="28"/>
          <w:lang w:val="en-US"/>
        </w:rPr>
      </w:pPr>
    </w:p>
    <w:p w14:paraId="3ECC68AD" w14:textId="77777777" w:rsidR="006A04AC" w:rsidRDefault="006A04AC" w:rsidP="3FA98464">
      <w:pPr>
        <w:spacing w:after="294"/>
        <w:ind w:left="16" w:right="0" w:firstLine="0"/>
        <w:jc w:val="center"/>
        <w:rPr>
          <w:rFonts w:ascii="Times New Roman" w:hAnsi="Times New Roman" w:cs="Times New Roman"/>
          <w:sz w:val="28"/>
          <w:lang w:val="en-US"/>
        </w:rPr>
      </w:pPr>
    </w:p>
    <w:p w14:paraId="39D80FDA" w14:textId="77777777" w:rsidR="006A04AC" w:rsidRDefault="006A04AC" w:rsidP="3FA98464">
      <w:pPr>
        <w:spacing w:after="294"/>
        <w:ind w:left="16" w:right="0" w:firstLine="0"/>
        <w:jc w:val="center"/>
        <w:rPr>
          <w:rFonts w:ascii="Times New Roman" w:hAnsi="Times New Roman" w:cs="Times New Roman"/>
          <w:sz w:val="28"/>
          <w:lang w:val="en-US"/>
        </w:rPr>
      </w:pPr>
    </w:p>
    <w:p w14:paraId="33839EFC" w14:textId="77777777" w:rsidR="006A04AC" w:rsidRPr="005E1BE7" w:rsidRDefault="006A04AC" w:rsidP="3FA98464">
      <w:pPr>
        <w:spacing w:after="294"/>
        <w:ind w:left="16" w:right="0" w:firstLine="0"/>
        <w:jc w:val="center"/>
        <w:rPr>
          <w:rFonts w:ascii="Times New Roman" w:hAnsi="Times New Roman" w:cs="Times New Roman"/>
          <w:lang w:val="en-US"/>
        </w:rPr>
      </w:pPr>
    </w:p>
    <w:p w14:paraId="2C38F636" w14:textId="0433A528" w:rsidR="002D5DF8" w:rsidRPr="005E1BE7" w:rsidRDefault="000541C9">
      <w:pPr>
        <w:spacing w:after="254"/>
        <w:ind w:left="0" w:firstLine="0"/>
        <w:jc w:val="right"/>
        <w:rPr>
          <w:rFonts w:ascii="Times New Roman" w:hAnsi="Times New Roman" w:cs="Times New Roman"/>
          <w:b/>
          <w:bCs/>
          <w:lang w:val="en-US"/>
        </w:rPr>
      </w:pPr>
      <w:r w:rsidRPr="005E1BE7">
        <w:rPr>
          <w:rFonts w:ascii="Times New Roman" w:hAnsi="Times New Roman" w:cs="Times New Roman"/>
          <w:b/>
          <w:bCs/>
          <w:lang w:val="en-US"/>
        </w:rPr>
        <w:t xml:space="preserve">the </w:t>
      </w:r>
      <w:r w:rsidR="009B34CC" w:rsidRPr="005E1BE7">
        <w:rPr>
          <w:rFonts w:ascii="Times New Roman" w:hAnsi="Times New Roman" w:cs="Times New Roman"/>
          <w:b/>
          <w:bCs/>
          <w:lang w:val="en-US"/>
        </w:rPr>
        <w:t>1</w:t>
      </w:r>
      <w:r w:rsidR="00EA1A9D">
        <w:rPr>
          <w:rFonts w:ascii="Times New Roman" w:hAnsi="Times New Roman" w:cs="Times New Roman"/>
          <w:b/>
          <w:bCs/>
          <w:lang w:val="en-US"/>
        </w:rPr>
        <w:t>2</w:t>
      </w:r>
      <w:r w:rsidRPr="005E1BE7">
        <w:rPr>
          <w:rFonts w:ascii="Times New Roman" w:hAnsi="Times New Roman" w:cs="Times New Roman"/>
          <w:b/>
          <w:bCs/>
          <w:lang w:val="en-US"/>
        </w:rPr>
        <w:t xml:space="preserve">th of </w:t>
      </w:r>
      <w:r w:rsidR="009B34CC" w:rsidRPr="005E1BE7">
        <w:rPr>
          <w:rFonts w:ascii="Times New Roman" w:hAnsi="Times New Roman" w:cs="Times New Roman"/>
          <w:b/>
          <w:bCs/>
          <w:lang w:val="en-US"/>
        </w:rPr>
        <w:t>May</w:t>
      </w:r>
      <w:r w:rsidRPr="005E1BE7">
        <w:rPr>
          <w:rFonts w:ascii="Times New Roman" w:hAnsi="Times New Roman" w:cs="Times New Roman"/>
          <w:b/>
          <w:bCs/>
          <w:lang w:val="en-US"/>
        </w:rPr>
        <w:t xml:space="preserve"> 202</w:t>
      </w:r>
      <w:r w:rsidR="009B34CC" w:rsidRPr="005E1BE7">
        <w:rPr>
          <w:rFonts w:ascii="Times New Roman" w:hAnsi="Times New Roman" w:cs="Times New Roman"/>
          <w:b/>
          <w:bCs/>
          <w:lang w:val="en-US"/>
        </w:rPr>
        <w:t>4</w:t>
      </w:r>
      <w:r w:rsidRPr="005E1BE7">
        <w:rPr>
          <w:rFonts w:ascii="Times New Roman" w:hAnsi="Times New Roman" w:cs="Times New Roman"/>
          <w:b/>
          <w:bCs/>
          <w:lang w:val="en-US"/>
        </w:rPr>
        <w:t xml:space="preserve"> </w:t>
      </w:r>
    </w:p>
    <w:p w14:paraId="2D762E29" w14:textId="0592D374" w:rsidR="14FF4363" w:rsidRDefault="14FF4363" w:rsidP="14FF4363">
      <w:pPr>
        <w:rPr>
          <w:lang w:val="lt-LT"/>
        </w:rPr>
      </w:pPr>
    </w:p>
    <w:p w14:paraId="5BA451F6" w14:textId="13963E24" w:rsidR="002D5DF8" w:rsidRDefault="00CB5377" w:rsidP="58563561">
      <w:pPr>
        <w:pStyle w:val="Heading1"/>
        <w:keepNext w:val="0"/>
        <w:keepLines w:val="0"/>
        <w:spacing w:after="0" w:line="360" w:lineRule="auto"/>
        <w:ind w:left="0"/>
        <w:jc w:val="center"/>
        <w:rPr>
          <w:rFonts w:ascii="Times New Roman" w:eastAsia="Times New Roman" w:hAnsi="Times New Roman" w:cs="Times New Roman"/>
          <w:sz w:val="28"/>
          <w:szCs w:val="28"/>
          <w:lang w:val="lt-LT"/>
        </w:rPr>
      </w:pPr>
      <w:proofErr w:type="spellStart"/>
      <w:r w:rsidRPr="5F202C02">
        <w:rPr>
          <w:rFonts w:ascii="Times New Roman" w:eastAsia="Times New Roman" w:hAnsi="Times New Roman" w:cs="Times New Roman"/>
          <w:color w:val="000000" w:themeColor="text1"/>
          <w:sz w:val="28"/>
          <w:szCs w:val="28"/>
          <w:lang w:val="lt-LT"/>
        </w:rPr>
        <w:t>Introduction</w:t>
      </w:r>
      <w:proofErr w:type="spellEnd"/>
      <w:r w:rsidRPr="5F202C02">
        <w:rPr>
          <w:rFonts w:ascii="Times New Roman" w:eastAsia="Times New Roman" w:hAnsi="Times New Roman" w:cs="Times New Roman"/>
          <w:sz w:val="28"/>
          <w:szCs w:val="28"/>
          <w:lang w:val="lt-LT"/>
        </w:rPr>
        <w:t xml:space="preserve"> </w:t>
      </w:r>
    </w:p>
    <w:p w14:paraId="3F91C4D0" w14:textId="0BC9F3DC" w:rsidR="002D5DF8" w:rsidRPr="005E1BE7" w:rsidRDefault="000541C9" w:rsidP="2CCCCA0C">
      <w:pPr>
        <w:spacing w:after="0" w:line="360" w:lineRule="auto"/>
        <w:ind w:left="0" w:right="0" w:firstLine="720"/>
        <w:rPr>
          <w:rFonts w:ascii="Times New Roman" w:hAnsi="Times New Roman" w:cs="Times New Roman"/>
          <w:lang w:val="en-US"/>
        </w:rPr>
      </w:pPr>
      <w:r w:rsidRPr="005E1BE7">
        <w:rPr>
          <w:rFonts w:ascii="Times New Roman" w:hAnsi="Times New Roman" w:cs="Times New Roman"/>
          <w:lang w:val="en-US"/>
        </w:rPr>
        <w:t xml:space="preserve"> </w:t>
      </w:r>
    </w:p>
    <w:p w14:paraId="65D2DE6E" w14:textId="5E242696" w:rsidR="4E1C260F" w:rsidRDefault="00F4AC0A" w:rsidP="2524E72F">
      <w:pPr>
        <w:spacing w:after="0" w:line="360" w:lineRule="auto"/>
        <w:ind w:left="0" w:right="0" w:firstLine="720"/>
        <w:rPr>
          <w:rFonts w:ascii="Times New Roman" w:eastAsia="Times New Roman" w:hAnsi="Times New Roman" w:cs="Times New Roman"/>
          <w:lang w:val="en-US"/>
        </w:rPr>
      </w:pPr>
      <w:r w:rsidRPr="5B999E97">
        <w:rPr>
          <w:rFonts w:ascii="Times New Roman" w:eastAsia="Times New Roman" w:hAnsi="Times New Roman" w:cs="Times New Roman"/>
          <w:b/>
          <w:lang w:val="en-US"/>
        </w:rPr>
        <w:t>Importance.</w:t>
      </w:r>
      <w:r w:rsidRPr="12BA2861">
        <w:rPr>
          <w:rFonts w:ascii="Times New Roman" w:eastAsia="Times New Roman" w:hAnsi="Times New Roman" w:cs="Times New Roman"/>
          <w:lang w:val="en-US"/>
        </w:rPr>
        <w:t xml:space="preserve"> </w:t>
      </w:r>
      <w:r w:rsidR="7A54CC2B" w:rsidRPr="0F5219C8">
        <w:rPr>
          <w:rFonts w:ascii="Times New Roman" w:eastAsia="Times New Roman" w:hAnsi="Times New Roman" w:cs="Times New Roman"/>
          <w:lang w:val="en-US"/>
        </w:rPr>
        <w:t>Coronavirus</w:t>
      </w:r>
      <w:r w:rsidR="7A54CC2B" w:rsidRPr="650C9EDA">
        <w:rPr>
          <w:rFonts w:ascii="Times New Roman" w:eastAsia="Times New Roman" w:hAnsi="Times New Roman" w:cs="Times New Roman"/>
          <w:lang w:val="en-US"/>
        </w:rPr>
        <w:t xml:space="preserve"> disease (COVID-19) is an infectious disease caused by the SARS-CoV-2 virus</w:t>
      </w:r>
      <w:r w:rsidR="559496E1" w:rsidRPr="650C9EDA">
        <w:rPr>
          <w:rFonts w:ascii="Times New Roman" w:eastAsia="Times New Roman" w:hAnsi="Times New Roman" w:cs="Times New Roman"/>
          <w:lang w:val="en-US"/>
        </w:rPr>
        <w:t xml:space="preserve"> that </w:t>
      </w:r>
      <w:r w:rsidR="7A54CC2B" w:rsidRPr="650C9EDA">
        <w:rPr>
          <w:rFonts w:ascii="Times New Roman" w:eastAsia="Times New Roman" w:hAnsi="Times New Roman" w:cs="Times New Roman"/>
          <w:lang w:val="en-US"/>
        </w:rPr>
        <w:t xml:space="preserve">affects </w:t>
      </w:r>
      <w:r w:rsidR="2F2C4348" w:rsidRPr="650C9EDA">
        <w:rPr>
          <w:rFonts w:ascii="Times New Roman" w:eastAsia="Times New Roman" w:hAnsi="Times New Roman" w:cs="Times New Roman"/>
          <w:lang w:val="en-US"/>
        </w:rPr>
        <w:t>all</w:t>
      </w:r>
      <w:r w:rsidR="7A54CC2B" w:rsidRPr="650C9EDA">
        <w:rPr>
          <w:rFonts w:ascii="Times New Roman" w:eastAsia="Times New Roman" w:hAnsi="Times New Roman" w:cs="Times New Roman"/>
          <w:lang w:val="en-US"/>
        </w:rPr>
        <w:t xml:space="preserve"> people in different ways</w:t>
      </w:r>
      <w:r w:rsidR="35630C45" w:rsidRPr="650C9EDA">
        <w:rPr>
          <w:rFonts w:ascii="Times New Roman" w:eastAsia="Times New Roman" w:hAnsi="Times New Roman" w:cs="Times New Roman"/>
          <w:lang w:val="en-US"/>
        </w:rPr>
        <w:t xml:space="preserve"> (WHO, 2024)</w:t>
      </w:r>
      <w:r w:rsidR="7A54CC2B" w:rsidRPr="650C9EDA">
        <w:rPr>
          <w:rFonts w:ascii="Times New Roman" w:eastAsia="Times New Roman" w:hAnsi="Times New Roman" w:cs="Times New Roman"/>
          <w:lang w:val="en-US"/>
        </w:rPr>
        <w:t xml:space="preserve">. Most people infected with the virus develop a mild to moderate respiratory illness and recover without special treatment, but some become seriously ill and die. </w:t>
      </w:r>
      <w:r w:rsidR="559496E1" w:rsidRPr="650C9EDA">
        <w:rPr>
          <w:rFonts w:ascii="Times New Roman" w:eastAsia="Times New Roman" w:hAnsi="Times New Roman" w:cs="Times New Roman"/>
          <w:lang w:val="en-US"/>
        </w:rPr>
        <w:t xml:space="preserve"> </w:t>
      </w:r>
    </w:p>
    <w:p w14:paraId="3643C636" w14:textId="08683CBB" w:rsidR="71A31773" w:rsidRDefault="20689E7B" w:rsidP="2524E72F">
      <w:pPr>
        <w:spacing w:after="0" w:line="360" w:lineRule="auto"/>
        <w:ind w:left="0" w:right="0" w:firstLine="720"/>
      </w:pPr>
      <w:r w:rsidRPr="650C9EDA">
        <w:rPr>
          <w:rFonts w:ascii="Times New Roman" w:eastAsia="Times New Roman" w:hAnsi="Times New Roman" w:cs="Times New Roman"/>
          <w:lang w:val="en-US"/>
        </w:rPr>
        <w:t xml:space="preserve">Poland, like many other countries, has active vaccination campaigns. </w:t>
      </w:r>
      <w:r w:rsidR="559496E1" w:rsidRPr="650C9EDA">
        <w:rPr>
          <w:rFonts w:ascii="Times New Roman" w:eastAsia="Times New Roman" w:hAnsi="Times New Roman" w:cs="Times New Roman"/>
          <w:lang w:val="en-US"/>
        </w:rPr>
        <w:t xml:space="preserve">The COVID-19 vaccine, like other vaccines, is designed to protect people from contracting and spreading the disease, thereby reducing public mortality. According to the Cigna website (2021), vaccines help our bodies build immunity and prepare individuals to resist severe forms of the disease. It should be noted that the licensed COVID-19 vaccines are safe and effective and meet the same standards and clinical research requirements as other medicines. However, not all members of society choose to be vaccinated (Cigna, 2021). The question therefore arises: what determines vaccination coverage? In this report, we will examine the political, economic, demographic, geographic and social factors that may influence the public's decision to vaccinate. </w:t>
      </w:r>
    </w:p>
    <w:p w14:paraId="595968EC" w14:textId="68639C6C" w:rsidR="559496E1" w:rsidRDefault="559496E1" w:rsidP="650C9EDA">
      <w:pPr>
        <w:spacing w:after="0" w:line="360" w:lineRule="auto"/>
        <w:ind w:left="0" w:right="0" w:firstLine="720"/>
      </w:pPr>
      <w:r w:rsidRPr="650C9EDA">
        <w:rPr>
          <w:rFonts w:ascii="Times New Roman" w:eastAsia="Times New Roman" w:hAnsi="Times New Roman" w:cs="Times New Roman"/>
          <w:lang w:val="en-US"/>
        </w:rPr>
        <w:t xml:space="preserve"> </w:t>
      </w:r>
    </w:p>
    <w:p w14:paraId="38FF4D78" w14:textId="27DFAD41" w:rsidR="559496E1" w:rsidRDefault="559496E1" w:rsidP="650C9EDA">
      <w:pPr>
        <w:spacing w:after="0" w:line="360" w:lineRule="auto"/>
        <w:ind w:left="0" w:right="0" w:firstLine="720"/>
        <w:rPr>
          <w:rFonts w:ascii="Times New Roman" w:eastAsia="Times New Roman" w:hAnsi="Times New Roman" w:cs="Times New Roman"/>
          <w:lang w:val="en-US"/>
        </w:rPr>
      </w:pPr>
      <w:r w:rsidRPr="4141883C">
        <w:rPr>
          <w:rFonts w:ascii="Times New Roman" w:eastAsia="Times New Roman" w:hAnsi="Times New Roman" w:cs="Times New Roman"/>
          <w:b/>
          <w:bCs/>
          <w:lang w:val="en-US"/>
        </w:rPr>
        <w:t>Problem</w:t>
      </w:r>
      <w:r w:rsidRPr="2DEA6F3E">
        <w:rPr>
          <w:rFonts w:ascii="Times New Roman" w:eastAsia="Times New Roman" w:hAnsi="Times New Roman" w:cs="Times New Roman"/>
          <w:b/>
          <w:lang w:val="en-US"/>
        </w:rPr>
        <w:t xml:space="preserve">. </w:t>
      </w:r>
      <w:r w:rsidRPr="650C9EDA">
        <w:rPr>
          <w:rFonts w:ascii="Times New Roman" w:eastAsia="Times New Roman" w:hAnsi="Times New Roman" w:cs="Times New Roman"/>
          <w:lang w:val="en-US"/>
        </w:rPr>
        <w:t xml:space="preserve">Despite the preventive measures taken in Poland, vaccination rates in different regions and demographic groups show fundamental problems related to vaccine availability, public confidence and age categories. Understanding these factors is important for collective </w:t>
      </w:r>
      <w:r w:rsidR="002B54F6" w:rsidRPr="650C9EDA">
        <w:rPr>
          <w:rFonts w:ascii="Times New Roman" w:eastAsia="Times New Roman" w:hAnsi="Times New Roman" w:cs="Times New Roman"/>
          <w:lang w:val="en-US"/>
        </w:rPr>
        <w:t>immunization</w:t>
      </w:r>
      <w:r w:rsidRPr="650C9EDA">
        <w:rPr>
          <w:rFonts w:ascii="Times New Roman" w:eastAsia="Times New Roman" w:hAnsi="Times New Roman" w:cs="Times New Roman"/>
          <w:lang w:val="en-US"/>
        </w:rPr>
        <w:t xml:space="preserve"> and economic recovery. </w:t>
      </w:r>
    </w:p>
    <w:p w14:paraId="25030AA8" w14:textId="4DB13F76" w:rsidR="559496E1" w:rsidRDefault="559496E1" w:rsidP="650C9EDA">
      <w:pPr>
        <w:spacing w:after="0" w:line="360" w:lineRule="auto"/>
        <w:ind w:left="0" w:right="0" w:firstLine="720"/>
      </w:pPr>
      <w:r w:rsidRPr="650C9EDA">
        <w:rPr>
          <w:rFonts w:ascii="Times New Roman" w:eastAsia="Times New Roman" w:hAnsi="Times New Roman" w:cs="Times New Roman"/>
          <w:lang w:val="en-US"/>
        </w:rPr>
        <w:t xml:space="preserve"> </w:t>
      </w:r>
    </w:p>
    <w:p w14:paraId="4D582BF6" w14:textId="7CC769FD" w:rsidR="559496E1" w:rsidRDefault="559496E1" w:rsidP="650C9EDA">
      <w:pPr>
        <w:spacing w:after="0" w:line="360" w:lineRule="auto"/>
        <w:ind w:left="0" w:right="0" w:firstLine="720"/>
        <w:rPr>
          <w:rFonts w:ascii="Times New Roman" w:eastAsia="Times New Roman" w:hAnsi="Times New Roman" w:cs="Times New Roman"/>
          <w:lang w:val="en-US"/>
        </w:rPr>
      </w:pPr>
      <w:r w:rsidRPr="5E02FC5F">
        <w:rPr>
          <w:rFonts w:ascii="Times New Roman" w:eastAsia="Times New Roman" w:hAnsi="Times New Roman" w:cs="Times New Roman"/>
          <w:b/>
          <w:lang w:val="en-US"/>
        </w:rPr>
        <w:t xml:space="preserve">Aim: </w:t>
      </w:r>
      <w:r w:rsidRPr="650C9EDA">
        <w:rPr>
          <w:rFonts w:ascii="Times New Roman" w:eastAsia="Times New Roman" w:hAnsi="Times New Roman" w:cs="Times New Roman"/>
          <w:lang w:val="en-US"/>
        </w:rPr>
        <w:t xml:space="preserve">To </w:t>
      </w:r>
      <w:r w:rsidR="00030556" w:rsidRPr="650C9EDA">
        <w:rPr>
          <w:rFonts w:ascii="Times New Roman" w:eastAsia="Times New Roman" w:hAnsi="Times New Roman" w:cs="Times New Roman"/>
          <w:lang w:val="en-US"/>
        </w:rPr>
        <w:t>analyze</w:t>
      </w:r>
      <w:r w:rsidRPr="650C9EDA">
        <w:rPr>
          <w:rFonts w:ascii="Times New Roman" w:eastAsia="Times New Roman" w:hAnsi="Times New Roman" w:cs="Times New Roman"/>
          <w:lang w:val="en-US"/>
        </w:rPr>
        <w:t xml:space="preserve"> the drivers of COVID-19 vaccination in Poland and their impact on vaccination rates in Polish municipalities.</w:t>
      </w:r>
    </w:p>
    <w:p w14:paraId="53A920EB" w14:textId="218991C8" w:rsidR="5C22044C" w:rsidRDefault="5C22044C" w:rsidP="4E1759ED">
      <w:pPr>
        <w:spacing w:after="0" w:line="360" w:lineRule="auto"/>
        <w:ind w:left="0" w:right="0" w:firstLine="720"/>
        <w:rPr>
          <w:rFonts w:ascii="Times New Roman" w:eastAsia="Times New Roman" w:hAnsi="Times New Roman" w:cs="Times New Roman"/>
          <w:b/>
          <w:bCs/>
          <w:color w:val="000000" w:themeColor="text1"/>
          <w:highlight w:val="yellow"/>
          <w:lang w:val="en-US" w:eastAsia="en-GB" w:bidi="ar-SA"/>
        </w:rPr>
      </w:pPr>
    </w:p>
    <w:p w14:paraId="2C284ED4" w14:textId="6911DC6D" w:rsidR="5C22044C" w:rsidRPr="002E1C19" w:rsidRDefault="5C22044C" w:rsidP="2524E72F">
      <w:pPr>
        <w:spacing w:after="0" w:line="360" w:lineRule="auto"/>
        <w:ind w:left="0" w:right="0" w:firstLine="720"/>
        <w:rPr>
          <w:rFonts w:ascii="Times New Roman" w:eastAsia="Times New Roman" w:hAnsi="Times New Roman" w:cs="Times New Roman"/>
          <w:b/>
          <w:color w:val="000000" w:themeColor="text1"/>
          <w:lang w:val="en-US" w:eastAsia="en-GB" w:bidi="ar-SA"/>
        </w:rPr>
      </w:pPr>
      <w:r w:rsidRPr="002E1C19">
        <w:rPr>
          <w:rFonts w:ascii="Times New Roman" w:eastAsia="Times New Roman" w:hAnsi="Times New Roman" w:cs="Times New Roman"/>
          <w:b/>
          <w:color w:val="000000" w:themeColor="text1"/>
          <w:lang w:val="en-US" w:eastAsia="en-GB" w:bidi="ar-SA"/>
        </w:rPr>
        <w:t>Objectives:</w:t>
      </w:r>
      <w:r w:rsidRPr="59BE52FE">
        <w:rPr>
          <w:rFonts w:ascii="Times New Roman" w:eastAsia="Times New Roman" w:hAnsi="Times New Roman" w:cs="Times New Roman"/>
          <w:b/>
          <w:color w:val="000000" w:themeColor="text1"/>
          <w:lang w:val="en-US" w:eastAsia="en-GB" w:bidi="ar-SA"/>
        </w:rPr>
        <w:t xml:space="preserve"> </w:t>
      </w:r>
    </w:p>
    <w:p w14:paraId="69B4DDB6" w14:textId="6D6128A7" w:rsidR="097BC5A5" w:rsidRPr="002E1C19" w:rsidRDefault="097BC5A5" w:rsidP="2524E72F">
      <w:pPr>
        <w:pStyle w:val="ListParagraph"/>
        <w:numPr>
          <w:ilvl w:val="0"/>
          <w:numId w:val="7"/>
        </w:numPr>
        <w:spacing w:after="0" w:line="360" w:lineRule="auto"/>
        <w:ind w:right="0"/>
        <w:rPr>
          <w:rFonts w:ascii="Times New Roman" w:eastAsia="Times New Roman" w:hAnsi="Times New Roman" w:cs="Times New Roman"/>
          <w:color w:val="000000" w:themeColor="text1"/>
          <w:lang w:val="en-US"/>
        </w:rPr>
      </w:pPr>
      <w:r w:rsidRPr="002E1C19">
        <w:rPr>
          <w:rFonts w:ascii="Times New Roman" w:eastAsia="Times New Roman" w:hAnsi="Times New Roman" w:cs="Times New Roman"/>
          <w:lang w:val="en-US"/>
        </w:rPr>
        <w:t xml:space="preserve">To examine and identify the main drivers </w:t>
      </w:r>
      <w:r w:rsidR="0042140F" w:rsidRPr="002E1C19">
        <w:rPr>
          <w:rFonts w:ascii="Times New Roman" w:eastAsia="Times New Roman" w:hAnsi="Times New Roman" w:cs="Times New Roman"/>
          <w:lang w:val="en-US"/>
        </w:rPr>
        <w:t>of</w:t>
      </w:r>
      <w:r w:rsidRPr="002E1C19">
        <w:rPr>
          <w:rFonts w:ascii="Times New Roman" w:eastAsia="Times New Roman" w:hAnsi="Times New Roman" w:cs="Times New Roman"/>
          <w:lang w:val="en-US"/>
        </w:rPr>
        <w:t xml:space="preserve"> </w:t>
      </w:r>
      <w:r w:rsidR="00D86559" w:rsidRPr="002E1C19">
        <w:rPr>
          <w:rFonts w:ascii="Times New Roman" w:eastAsia="Times New Roman" w:hAnsi="Times New Roman" w:cs="Times New Roman"/>
          <w:lang w:val="en-US"/>
        </w:rPr>
        <w:t xml:space="preserve">COVID-19 </w:t>
      </w:r>
      <w:r w:rsidRPr="002E1C19">
        <w:rPr>
          <w:rFonts w:ascii="Times New Roman" w:eastAsia="Times New Roman" w:hAnsi="Times New Roman" w:cs="Times New Roman"/>
          <w:lang w:val="en-US"/>
        </w:rPr>
        <w:t xml:space="preserve">vaccination </w:t>
      </w:r>
      <w:r w:rsidR="0042140F" w:rsidRPr="002E1C19">
        <w:rPr>
          <w:rFonts w:ascii="Times New Roman" w:eastAsia="Times New Roman" w:hAnsi="Times New Roman" w:cs="Times New Roman"/>
          <w:lang w:val="en-US"/>
        </w:rPr>
        <w:t xml:space="preserve">rate </w:t>
      </w:r>
      <w:r w:rsidRPr="002E1C19">
        <w:rPr>
          <w:rFonts w:ascii="Times New Roman" w:eastAsia="Times New Roman" w:hAnsi="Times New Roman" w:cs="Times New Roman"/>
          <w:lang w:val="en-US"/>
        </w:rPr>
        <w:t>in Poland.</w:t>
      </w:r>
    </w:p>
    <w:p w14:paraId="5361B9E2" w14:textId="29B6B277" w:rsidR="7967ECEF" w:rsidRPr="002E1C19" w:rsidRDefault="7967ECEF" w:rsidP="2524E72F">
      <w:pPr>
        <w:pStyle w:val="ListParagraph"/>
        <w:numPr>
          <w:ilvl w:val="0"/>
          <w:numId w:val="7"/>
        </w:numPr>
        <w:spacing w:after="0" w:line="360" w:lineRule="auto"/>
        <w:ind w:right="0"/>
        <w:rPr>
          <w:rFonts w:ascii="Times New Roman" w:eastAsia="Times New Roman" w:hAnsi="Times New Roman" w:cs="Times New Roman"/>
          <w:color w:val="000000" w:themeColor="text1"/>
          <w:lang w:val="en-US"/>
        </w:rPr>
      </w:pPr>
      <w:r w:rsidRPr="002E1C19">
        <w:rPr>
          <w:rFonts w:ascii="Times New Roman" w:eastAsia="Times New Roman" w:hAnsi="Times New Roman" w:cs="Times New Roman"/>
          <w:color w:val="000000" w:themeColor="text1"/>
          <w:lang w:val="en-US"/>
        </w:rPr>
        <w:t>To investigate the significance of the factors of vaccination against the coronavirus on the vaccination rate</w:t>
      </w:r>
      <w:r w:rsidR="45263512" w:rsidRPr="002E1C19">
        <w:rPr>
          <w:rFonts w:ascii="Times New Roman" w:eastAsia="Times New Roman" w:hAnsi="Times New Roman" w:cs="Times New Roman"/>
          <w:color w:val="000000" w:themeColor="text1"/>
          <w:lang w:val="en-US"/>
        </w:rPr>
        <w:t>.</w:t>
      </w:r>
    </w:p>
    <w:p w14:paraId="260FE20E" w14:textId="41467D45" w:rsidR="1AC86D59" w:rsidRDefault="157704E3" w:rsidP="28D73336">
      <w:pPr>
        <w:pStyle w:val="ListParagraph"/>
        <w:numPr>
          <w:ilvl w:val="0"/>
          <w:numId w:val="7"/>
        </w:numPr>
        <w:spacing w:after="0" w:line="360" w:lineRule="auto"/>
        <w:ind w:right="0"/>
        <w:rPr>
          <w:rFonts w:ascii="Times New Roman" w:eastAsia="Times New Roman" w:hAnsi="Times New Roman" w:cs="Times New Roman"/>
          <w:color w:val="000000" w:themeColor="text1"/>
          <w:lang w:eastAsia="en-GB" w:bidi="ar-SA"/>
        </w:rPr>
      </w:pPr>
      <w:r w:rsidRPr="002E1C19">
        <w:rPr>
          <w:rFonts w:ascii="Times New Roman" w:eastAsia="Times New Roman" w:hAnsi="Times New Roman" w:cs="Times New Roman"/>
          <w:color w:val="000000" w:themeColor="text1"/>
          <w:lang w:val="en-US"/>
        </w:rPr>
        <w:t>Investigate how the neighborhood effect affects vaccination rates.</w:t>
      </w:r>
    </w:p>
    <w:p w14:paraId="0CAF153E" w14:textId="3F3FF47B" w:rsidR="1AC86D59" w:rsidRDefault="1AC86D59" w:rsidP="13E84174">
      <w:pPr>
        <w:spacing w:after="0" w:line="360" w:lineRule="auto"/>
        <w:ind w:left="-10" w:right="0" w:firstLine="0"/>
        <w:rPr>
          <w:rFonts w:ascii="Times New Roman" w:eastAsia="Times New Roman" w:hAnsi="Times New Roman" w:cs="Times New Roman"/>
          <w:b/>
          <w:bCs/>
          <w:color w:val="000000" w:themeColor="text1"/>
          <w:lang w:val="en-US" w:eastAsia="en-GB" w:bidi="ar-SA"/>
        </w:rPr>
      </w:pPr>
    </w:p>
    <w:p w14:paraId="1E039D23" w14:textId="4C1AA7FD" w:rsidR="15DC149B" w:rsidRDefault="5C22044C" w:rsidP="007812CB">
      <w:pPr>
        <w:spacing w:after="0" w:line="360" w:lineRule="auto"/>
        <w:ind w:left="-11" w:right="0" w:firstLine="720"/>
        <w:rPr>
          <w:rFonts w:ascii="Times New Roman" w:eastAsia="Times New Roman" w:hAnsi="Times New Roman" w:cs="Times New Roman"/>
          <w:color w:val="000000" w:themeColor="text1"/>
          <w:lang w:val="en-US" w:eastAsia="en-GB" w:bidi="ar-SA"/>
        </w:rPr>
      </w:pPr>
      <w:r w:rsidRPr="5B999E97">
        <w:rPr>
          <w:rFonts w:ascii="Times New Roman" w:eastAsia="Times New Roman" w:hAnsi="Times New Roman" w:cs="Times New Roman"/>
          <w:b/>
          <w:bCs/>
          <w:color w:val="000000" w:themeColor="text1"/>
          <w:lang w:val="en-US" w:eastAsia="en-GB" w:bidi="ar-SA"/>
        </w:rPr>
        <w:t>Method</w:t>
      </w:r>
      <w:r w:rsidR="252F0EE6" w:rsidRPr="5B999E97">
        <w:rPr>
          <w:rFonts w:ascii="Times New Roman" w:eastAsia="Times New Roman" w:hAnsi="Times New Roman" w:cs="Times New Roman"/>
          <w:b/>
          <w:bCs/>
          <w:color w:val="000000" w:themeColor="text1"/>
          <w:lang w:val="en-US" w:eastAsia="en-GB" w:bidi="ar-SA"/>
        </w:rPr>
        <w:t>s</w:t>
      </w:r>
      <w:r w:rsidRPr="5B999E97">
        <w:rPr>
          <w:rFonts w:ascii="Times New Roman" w:eastAsia="Times New Roman" w:hAnsi="Times New Roman" w:cs="Times New Roman"/>
          <w:color w:val="000000" w:themeColor="text1"/>
          <w:lang w:val="en-US" w:eastAsia="en-GB" w:bidi="ar-SA"/>
        </w:rPr>
        <w:t>.</w:t>
      </w:r>
      <w:r w:rsidRPr="312B9CC0">
        <w:rPr>
          <w:rFonts w:ascii="Times New Roman" w:eastAsia="Times New Roman" w:hAnsi="Times New Roman" w:cs="Times New Roman"/>
          <w:color w:val="000000" w:themeColor="text1"/>
          <w:lang w:val="en-US" w:eastAsia="en-GB" w:bidi="ar-SA"/>
        </w:rPr>
        <w:t xml:space="preserve"> Comparative analysis of scientific literature and data; </w:t>
      </w:r>
      <w:r w:rsidR="78020441" w:rsidRPr="250F495F">
        <w:rPr>
          <w:rFonts w:ascii="Times New Roman" w:eastAsia="Times New Roman" w:hAnsi="Times New Roman" w:cs="Times New Roman"/>
          <w:color w:val="000000" w:themeColor="text1"/>
          <w:lang w:val="en-US" w:eastAsia="en-GB" w:bidi="ar-SA"/>
        </w:rPr>
        <w:t>binary regression analysis.</w:t>
      </w:r>
    </w:p>
    <w:p w14:paraId="31F938AC" w14:textId="77777777" w:rsidR="003A3E3B" w:rsidRPr="007812CB" w:rsidRDefault="003A3E3B" w:rsidP="007812CB">
      <w:pPr>
        <w:spacing w:after="0" w:line="360" w:lineRule="auto"/>
        <w:ind w:left="-11" w:right="0" w:firstLine="720"/>
        <w:rPr>
          <w:rFonts w:ascii="Times New Roman" w:eastAsia="Times New Roman" w:hAnsi="Times New Roman" w:cs="Times New Roman"/>
          <w:color w:val="000000" w:themeColor="text1"/>
          <w:lang w:eastAsia="en-GB" w:bidi="ar-SA"/>
        </w:rPr>
      </w:pPr>
    </w:p>
    <w:p w14:paraId="621A7403" w14:textId="416CB867" w:rsidR="4E1C260F" w:rsidRDefault="00BD5572" w:rsidP="001C483F">
      <w:pPr>
        <w:spacing w:after="0" w:line="360" w:lineRule="auto"/>
        <w:ind w:left="0" w:right="0" w:firstLine="72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lastRenderedPageBreak/>
        <w:t xml:space="preserve">Related to </w:t>
      </w:r>
      <w:r w:rsidR="00A01295">
        <w:rPr>
          <w:rFonts w:ascii="Times New Roman" w:eastAsia="Times New Roman" w:hAnsi="Times New Roman" w:cs="Times New Roman"/>
          <w:color w:val="000000" w:themeColor="text1"/>
          <w:lang w:val="en-US"/>
        </w:rPr>
        <w:t xml:space="preserve">the </w:t>
      </w:r>
      <w:r w:rsidR="00653E25">
        <w:rPr>
          <w:rFonts w:ascii="Times New Roman" w:eastAsia="Times New Roman" w:hAnsi="Times New Roman" w:cs="Times New Roman"/>
          <w:color w:val="000000" w:themeColor="text1"/>
          <w:lang w:val="en-US"/>
        </w:rPr>
        <w:t>research</w:t>
      </w:r>
      <w:r w:rsidR="00A01295">
        <w:rPr>
          <w:rFonts w:ascii="Times New Roman" w:eastAsia="Times New Roman" w:hAnsi="Times New Roman" w:cs="Times New Roman"/>
          <w:color w:val="000000" w:themeColor="text1"/>
          <w:lang w:val="en-US"/>
        </w:rPr>
        <w:t xml:space="preserve"> ob</w:t>
      </w:r>
      <w:r w:rsidR="00AA03BD">
        <w:rPr>
          <w:rFonts w:ascii="Times New Roman" w:eastAsia="Times New Roman" w:hAnsi="Times New Roman" w:cs="Times New Roman"/>
          <w:color w:val="000000" w:themeColor="text1"/>
          <w:lang w:val="en-US"/>
        </w:rPr>
        <w:t xml:space="preserve">jectives, </w:t>
      </w:r>
      <w:r w:rsidR="004F08C6">
        <w:rPr>
          <w:rFonts w:ascii="Times New Roman" w:eastAsia="Times New Roman" w:hAnsi="Times New Roman" w:cs="Times New Roman"/>
          <w:color w:val="000000" w:themeColor="text1"/>
          <w:lang w:val="en-US"/>
        </w:rPr>
        <w:t>it can be end</w:t>
      </w:r>
      <w:r w:rsidR="00EE13FB">
        <w:rPr>
          <w:rFonts w:ascii="Times New Roman" w:eastAsia="Times New Roman" w:hAnsi="Times New Roman" w:cs="Times New Roman"/>
          <w:color w:val="000000" w:themeColor="text1"/>
          <w:lang w:val="en-US"/>
        </w:rPr>
        <w:t>ed</w:t>
      </w:r>
      <w:r w:rsidR="004F08C6">
        <w:rPr>
          <w:rFonts w:ascii="Times New Roman" w:eastAsia="Times New Roman" w:hAnsi="Times New Roman" w:cs="Times New Roman"/>
          <w:color w:val="000000" w:themeColor="text1"/>
          <w:lang w:val="en-US"/>
        </w:rPr>
        <w:t xml:space="preserve"> up with </w:t>
      </w:r>
      <w:r w:rsidR="004F08C6" w:rsidRPr="001C483F">
        <w:rPr>
          <w:rFonts w:ascii="Times New Roman" w:eastAsia="Times New Roman" w:hAnsi="Times New Roman" w:cs="Times New Roman"/>
          <w:b/>
          <w:color w:val="000000" w:themeColor="text1"/>
          <w:lang w:val="en-US"/>
        </w:rPr>
        <w:t>hypotheses</w:t>
      </w:r>
      <w:r w:rsidR="004F08C6">
        <w:rPr>
          <w:rFonts w:ascii="Times New Roman" w:eastAsia="Times New Roman" w:hAnsi="Times New Roman" w:cs="Times New Roman"/>
          <w:color w:val="000000" w:themeColor="text1"/>
          <w:lang w:val="en-US"/>
        </w:rPr>
        <w:t>:</w:t>
      </w:r>
    </w:p>
    <w:p w14:paraId="2288161A" w14:textId="6CA91516" w:rsidR="4E1C260F" w:rsidRPr="00F408EE" w:rsidRDefault="3AA2B5E8" w:rsidP="008F22D7">
      <w:pPr>
        <w:spacing w:after="0" w:line="360" w:lineRule="auto"/>
        <w:ind w:right="0"/>
        <w:rPr>
          <w:rFonts w:ascii="Times New Roman" w:eastAsia="Times New Roman" w:hAnsi="Times New Roman" w:cs="Times New Roman"/>
          <w:i/>
          <w:color w:val="000000" w:themeColor="text1"/>
          <w:lang w:val="en-US"/>
        </w:rPr>
      </w:pPr>
      <w:r w:rsidRPr="00F408EE">
        <w:rPr>
          <w:rFonts w:ascii="Times New Roman" w:eastAsia="Times New Roman" w:hAnsi="Times New Roman" w:cs="Times New Roman"/>
          <w:i/>
          <w:color w:val="000000" w:themeColor="text1"/>
          <w:lang w:val="en-US"/>
        </w:rPr>
        <w:t>Hypothesis 1</w:t>
      </w:r>
      <w:r w:rsidR="008F22D7">
        <w:rPr>
          <w:rFonts w:ascii="Times New Roman" w:eastAsia="Times New Roman" w:hAnsi="Times New Roman" w:cs="Times New Roman"/>
          <w:i/>
          <w:iCs/>
          <w:color w:val="000000" w:themeColor="text1"/>
          <w:lang w:val="en-US"/>
        </w:rPr>
        <w:t>.</w:t>
      </w:r>
      <w:r w:rsidRPr="00F408EE">
        <w:rPr>
          <w:rFonts w:ascii="Times New Roman" w:eastAsia="Times New Roman" w:hAnsi="Times New Roman" w:cs="Times New Roman"/>
          <w:i/>
          <w:color w:val="000000" w:themeColor="text1"/>
          <w:lang w:val="en-US"/>
        </w:rPr>
        <w:t xml:space="preserve"> </w:t>
      </w:r>
      <w:r w:rsidR="38C2F3CC" w:rsidRPr="00F408EE">
        <w:rPr>
          <w:rFonts w:ascii="Times New Roman" w:eastAsia="Times New Roman" w:hAnsi="Times New Roman" w:cs="Times New Roman"/>
          <w:i/>
          <w:color w:val="000000" w:themeColor="text1"/>
          <w:lang w:val="en-US"/>
        </w:rPr>
        <w:t>B</w:t>
      </w:r>
      <w:r w:rsidR="38C2F3CC" w:rsidRPr="00F408EE">
        <w:rPr>
          <w:rFonts w:ascii="Times New Roman" w:eastAsia="Times New Roman" w:hAnsi="Times New Roman" w:cs="Times New Roman"/>
          <w:i/>
          <w:color w:val="0D0D0D" w:themeColor="text1" w:themeTint="F2"/>
          <w:lang w:val="en-US"/>
        </w:rPr>
        <w:t xml:space="preserve">igger </w:t>
      </w:r>
      <w:r w:rsidR="008D37D4" w:rsidRPr="00F408EE">
        <w:rPr>
          <w:rFonts w:ascii="Times New Roman" w:hAnsi="Times New Roman" w:cs="Times New Roman"/>
          <w:i/>
          <w:color w:val="000000" w:themeColor="text1"/>
          <w:lang w:val="en-GB"/>
        </w:rPr>
        <w:t>voivodeships</w:t>
      </w:r>
      <w:r w:rsidR="008D37D4" w:rsidRPr="00F408EE">
        <w:rPr>
          <w:rFonts w:ascii="Times New Roman" w:eastAsia="Times New Roman" w:hAnsi="Times New Roman" w:cs="Times New Roman"/>
          <w:i/>
          <w:color w:val="0D0D0D" w:themeColor="text1" w:themeTint="F2"/>
          <w:lang w:val="en-US"/>
        </w:rPr>
        <w:t xml:space="preserve"> </w:t>
      </w:r>
      <w:r w:rsidR="38C2F3CC" w:rsidRPr="00F408EE">
        <w:rPr>
          <w:rFonts w:ascii="Times New Roman" w:eastAsia="Times New Roman" w:hAnsi="Times New Roman" w:cs="Times New Roman"/>
          <w:i/>
          <w:color w:val="0D0D0D" w:themeColor="text1" w:themeTint="F2"/>
          <w:lang w:val="en-US"/>
        </w:rPr>
        <w:t>have a higher vaccination rating</w:t>
      </w:r>
      <w:r w:rsidR="6A235D18" w:rsidRPr="00F408EE">
        <w:rPr>
          <w:rFonts w:ascii="Times New Roman" w:eastAsia="Times New Roman" w:hAnsi="Times New Roman" w:cs="Times New Roman"/>
          <w:i/>
          <w:color w:val="0D0D0D" w:themeColor="text1" w:themeTint="F2"/>
          <w:lang w:val="en-US"/>
        </w:rPr>
        <w:t>.</w:t>
      </w:r>
      <w:r w:rsidR="23FE39E5" w:rsidRPr="00F408EE">
        <w:rPr>
          <w:rFonts w:ascii="Times New Roman" w:eastAsia="Times New Roman" w:hAnsi="Times New Roman" w:cs="Times New Roman"/>
          <w:i/>
          <w:color w:val="000000" w:themeColor="text1"/>
          <w:lang w:val="en-US"/>
        </w:rPr>
        <w:t xml:space="preserve"> </w:t>
      </w:r>
    </w:p>
    <w:p w14:paraId="4BABD062" w14:textId="4504F1CA" w:rsidR="6B896F7C" w:rsidRPr="00F408EE" w:rsidRDefault="621BB498" w:rsidP="008F22D7">
      <w:pPr>
        <w:spacing w:after="0" w:line="360" w:lineRule="auto"/>
        <w:ind w:left="0" w:right="0" w:firstLine="0"/>
        <w:rPr>
          <w:rFonts w:ascii="Times New Roman" w:eastAsia="Times New Roman" w:hAnsi="Times New Roman" w:cs="Times New Roman"/>
          <w:i/>
          <w:color w:val="000000" w:themeColor="text1"/>
          <w:lang w:val="en-US"/>
        </w:rPr>
      </w:pPr>
      <w:r w:rsidRPr="00F408EE">
        <w:rPr>
          <w:rFonts w:ascii="Times New Roman" w:eastAsia="Times New Roman" w:hAnsi="Times New Roman" w:cs="Times New Roman"/>
          <w:i/>
          <w:color w:val="000000" w:themeColor="text1"/>
          <w:lang w:val="en-US"/>
        </w:rPr>
        <w:t>Hypothesis 2</w:t>
      </w:r>
      <w:r w:rsidR="008F22D7">
        <w:rPr>
          <w:rFonts w:ascii="Times New Roman" w:eastAsia="Times New Roman" w:hAnsi="Times New Roman" w:cs="Times New Roman"/>
          <w:i/>
          <w:iCs/>
          <w:color w:val="000000" w:themeColor="text1"/>
          <w:lang w:val="en-US"/>
        </w:rPr>
        <w:t>.</w:t>
      </w:r>
      <w:r w:rsidR="46F009EC" w:rsidRPr="00F408EE">
        <w:rPr>
          <w:rFonts w:ascii="Times New Roman" w:eastAsia="Times New Roman" w:hAnsi="Times New Roman" w:cs="Times New Roman"/>
          <w:i/>
          <w:color w:val="000000" w:themeColor="text1"/>
          <w:lang w:val="en-US"/>
        </w:rPr>
        <w:t xml:space="preserve"> </w:t>
      </w:r>
      <w:r w:rsidR="72EE4402" w:rsidRPr="00F408EE">
        <w:rPr>
          <w:rFonts w:ascii="Times New Roman" w:eastAsia="Times New Roman" w:hAnsi="Times New Roman" w:cs="Times New Roman"/>
          <w:i/>
          <w:color w:val="000000" w:themeColor="text1"/>
          <w:lang w:val="en-US"/>
        </w:rPr>
        <w:t>Differences in vaccination rates exist</w:t>
      </w:r>
      <w:r w:rsidR="46F009EC" w:rsidRPr="00F408EE">
        <w:rPr>
          <w:rFonts w:ascii="Times New Roman" w:eastAsia="Times New Roman" w:hAnsi="Times New Roman" w:cs="Times New Roman"/>
          <w:i/>
          <w:color w:val="000000" w:themeColor="text1"/>
          <w:lang w:val="en-US"/>
        </w:rPr>
        <w:t xml:space="preserve"> between </w:t>
      </w:r>
      <w:r w:rsidR="28831654" w:rsidRPr="00F408EE">
        <w:rPr>
          <w:rFonts w:ascii="Times New Roman" w:eastAsia="Times New Roman" w:hAnsi="Times New Roman" w:cs="Times New Roman"/>
          <w:i/>
          <w:color w:val="000000" w:themeColor="text1"/>
          <w:lang w:val="en-US"/>
        </w:rPr>
        <w:t>E</w:t>
      </w:r>
      <w:r w:rsidR="72EE4402" w:rsidRPr="00F408EE">
        <w:rPr>
          <w:rFonts w:ascii="Times New Roman" w:eastAsia="Times New Roman" w:hAnsi="Times New Roman" w:cs="Times New Roman"/>
          <w:i/>
          <w:color w:val="000000" w:themeColor="text1"/>
          <w:lang w:val="en-US"/>
        </w:rPr>
        <w:t>astern</w:t>
      </w:r>
      <w:r w:rsidR="46F009EC" w:rsidRPr="00F408EE">
        <w:rPr>
          <w:rFonts w:ascii="Times New Roman" w:eastAsia="Times New Roman" w:hAnsi="Times New Roman" w:cs="Times New Roman"/>
          <w:i/>
          <w:color w:val="000000" w:themeColor="text1"/>
          <w:lang w:val="en-US"/>
        </w:rPr>
        <w:t xml:space="preserve"> and </w:t>
      </w:r>
      <w:r w:rsidR="79564C1E" w:rsidRPr="00F408EE">
        <w:rPr>
          <w:rFonts w:ascii="Times New Roman" w:eastAsia="Times New Roman" w:hAnsi="Times New Roman" w:cs="Times New Roman"/>
          <w:i/>
          <w:color w:val="000000" w:themeColor="text1"/>
          <w:lang w:val="en-US"/>
        </w:rPr>
        <w:t>W</w:t>
      </w:r>
      <w:r w:rsidR="72EE4402" w:rsidRPr="00F408EE">
        <w:rPr>
          <w:rFonts w:ascii="Times New Roman" w:eastAsia="Times New Roman" w:hAnsi="Times New Roman" w:cs="Times New Roman"/>
          <w:i/>
          <w:color w:val="000000" w:themeColor="text1"/>
          <w:lang w:val="en-US"/>
        </w:rPr>
        <w:t>estern</w:t>
      </w:r>
      <w:r w:rsidR="46F009EC" w:rsidRPr="00F408EE">
        <w:rPr>
          <w:rFonts w:ascii="Times New Roman" w:eastAsia="Times New Roman" w:hAnsi="Times New Roman" w:cs="Times New Roman"/>
          <w:i/>
          <w:color w:val="000000" w:themeColor="text1"/>
          <w:lang w:val="en-US"/>
        </w:rPr>
        <w:t xml:space="preserve"> Poland</w:t>
      </w:r>
      <w:r w:rsidR="72EE4402" w:rsidRPr="00F408EE">
        <w:rPr>
          <w:rFonts w:ascii="Times New Roman" w:eastAsia="Times New Roman" w:hAnsi="Times New Roman" w:cs="Times New Roman"/>
          <w:i/>
          <w:color w:val="000000" w:themeColor="text1"/>
          <w:lang w:val="en-US"/>
        </w:rPr>
        <w:t>.</w:t>
      </w:r>
    </w:p>
    <w:p w14:paraId="543FFDF9" w14:textId="1B3CBCAD" w:rsidR="6F0FB595" w:rsidRPr="00F408EE" w:rsidRDefault="3AA2B5E8" w:rsidP="008F22D7">
      <w:pPr>
        <w:spacing w:after="0" w:line="360" w:lineRule="auto"/>
        <w:ind w:right="0"/>
        <w:rPr>
          <w:rFonts w:ascii="Times New Roman" w:eastAsia="Times New Roman" w:hAnsi="Times New Roman" w:cs="Times New Roman"/>
          <w:i/>
          <w:color w:val="000000" w:themeColor="text1"/>
          <w:lang w:val="en-US"/>
        </w:rPr>
      </w:pPr>
      <w:r w:rsidRPr="00F408EE">
        <w:rPr>
          <w:rFonts w:ascii="Times New Roman" w:eastAsia="Times New Roman" w:hAnsi="Times New Roman" w:cs="Times New Roman"/>
          <w:i/>
          <w:color w:val="000000" w:themeColor="text1"/>
          <w:lang w:val="en-US"/>
        </w:rPr>
        <w:t>Hypothesis 3</w:t>
      </w:r>
      <w:r w:rsidR="008F22D7">
        <w:rPr>
          <w:rFonts w:ascii="Times New Roman" w:eastAsia="Times New Roman" w:hAnsi="Times New Roman" w:cs="Times New Roman"/>
          <w:i/>
          <w:iCs/>
          <w:color w:val="000000" w:themeColor="text1"/>
          <w:lang w:val="en-US"/>
        </w:rPr>
        <w:t>.</w:t>
      </w:r>
      <w:r w:rsidRPr="00F408EE">
        <w:rPr>
          <w:rFonts w:ascii="Times New Roman" w:eastAsia="Times New Roman" w:hAnsi="Times New Roman" w:cs="Times New Roman"/>
          <w:i/>
          <w:color w:val="000000" w:themeColor="text1"/>
          <w:lang w:val="en-US"/>
        </w:rPr>
        <w:t xml:space="preserve"> </w:t>
      </w:r>
      <w:r w:rsidR="588A5E79" w:rsidRPr="00F408EE">
        <w:rPr>
          <w:rFonts w:ascii="Times New Roman" w:eastAsia="Times New Roman" w:hAnsi="Times New Roman" w:cs="Times New Roman"/>
          <w:i/>
          <w:color w:val="000000" w:themeColor="text1"/>
          <w:lang w:val="en-US"/>
        </w:rPr>
        <w:t>Older people tend to be more vaccinated than younger people.</w:t>
      </w:r>
    </w:p>
    <w:p w14:paraId="664B04F0" w14:textId="59E4B68E" w:rsidR="008B1D2C" w:rsidRPr="008B1D2C" w:rsidRDefault="10B5D23E" w:rsidP="008F22D7">
      <w:pPr>
        <w:spacing w:after="0" w:line="360" w:lineRule="auto"/>
        <w:ind w:left="-10" w:right="0" w:firstLine="0"/>
        <w:rPr>
          <w:rFonts w:ascii="Times New Roman" w:eastAsia="Times New Roman" w:hAnsi="Times New Roman" w:cs="Times New Roman"/>
          <w:i/>
          <w:color w:val="000000" w:themeColor="text1"/>
          <w:lang w:val="en-US"/>
        </w:rPr>
      </w:pPr>
      <w:r w:rsidRPr="008B1D2C">
        <w:rPr>
          <w:rFonts w:ascii="Times New Roman" w:eastAsia="Times New Roman" w:hAnsi="Times New Roman" w:cs="Times New Roman"/>
          <w:i/>
          <w:color w:val="000000" w:themeColor="text1"/>
          <w:lang w:val="en-US"/>
        </w:rPr>
        <w:t>Hypothesis 4</w:t>
      </w:r>
      <w:r w:rsidR="008F22D7" w:rsidRPr="008B1D2C">
        <w:rPr>
          <w:rFonts w:ascii="Times New Roman" w:eastAsia="Times New Roman" w:hAnsi="Times New Roman" w:cs="Times New Roman"/>
          <w:i/>
          <w:iCs/>
          <w:color w:val="000000" w:themeColor="text1"/>
          <w:lang w:val="en-US"/>
        </w:rPr>
        <w:t>.</w:t>
      </w:r>
      <w:r w:rsidRPr="008B1D2C">
        <w:rPr>
          <w:rFonts w:ascii="Times New Roman" w:eastAsia="Times New Roman" w:hAnsi="Times New Roman" w:cs="Times New Roman"/>
          <w:i/>
          <w:color w:val="000000" w:themeColor="text1"/>
          <w:lang w:val="en-US"/>
        </w:rPr>
        <w:t xml:space="preserve"> </w:t>
      </w:r>
      <w:r w:rsidR="00BA5FE5" w:rsidRPr="008B1D2C">
        <w:rPr>
          <w:rFonts w:ascii="Times New Roman" w:eastAsia="Times New Roman" w:hAnsi="Times New Roman" w:cs="Times New Roman"/>
          <w:i/>
          <w:color w:val="000000" w:themeColor="text1"/>
          <w:lang w:val="en-US"/>
        </w:rPr>
        <w:t>Living in the city</w:t>
      </w:r>
      <w:r w:rsidR="00E81D8B" w:rsidRPr="008B1D2C">
        <w:rPr>
          <w:rFonts w:ascii="Times New Roman" w:eastAsia="Times New Roman" w:hAnsi="Times New Roman" w:cs="Times New Roman"/>
          <w:i/>
          <w:color w:val="000000" w:themeColor="text1"/>
          <w:lang w:val="en-US"/>
        </w:rPr>
        <w:t xml:space="preserve"> </w:t>
      </w:r>
      <w:r w:rsidR="0059065C" w:rsidRPr="008B1D2C">
        <w:rPr>
          <w:rFonts w:ascii="Times New Roman" w:eastAsia="Times New Roman" w:hAnsi="Times New Roman" w:cs="Times New Roman"/>
          <w:i/>
          <w:color w:val="000000" w:themeColor="text1"/>
          <w:lang w:val="en-US"/>
        </w:rPr>
        <w:t>a higher vaccination ratin</w:t>
      </w:r>
      <w:r w:rsidR="008B1D2C" w:rsidRPr="008B1D2C">
        <w:rPr>
          <w:rFonts w:ascii="Times New Roman" w:eastAsia="Times New Roman" w:hAnsi="Times New Roman" w:cs="Times New Roman"/>
          <w:i/>
          <w:color w:val="000000" w:themeColor="text1"/>
          <w:lang w:val="en-US"/>
        </w:rPr>
        <w:t xml:space="preserve">g is received. </w:t>
      </w:r>
    </w:p>
    <w:p w14:paraId="24571539" w14:textId="7FCB31B6" w:rsidR="44D39257" w:rsidRPr="00F408EE" w:rsidRDefault="4BE13277" w:rsidP="008F22D7">
      <w:pPr>
        <w:spacing w:after="0" w:line="360" w:lineRule="auto"/>
        <w:ind w:right="0"/>
        <w:rPr>
          <w:rFonts w:ascii="Times New Roman" w:eastAsia="Times New Roman" w:hAnsi="Times New Roman" w:cs="Times New Roman"/>
          <w:i/>
          <w:color w:val="000000" w:themeColor="text1"/>
          <w:lang w:val="en-US"/>
        </w:rPr>
      </w:pPr>
      <w:r w:rsidRPr="00F408EE">
        <w:rPr>
          <w:rFonts w:ascii="Times New Roman" w:eastAsia="Times New Roman" w:hAnsi="Times New Roman" w:cs="Times New Roman"/>
          <w:i/>
          <w:color w:val="000000" w:themeColor="text1"/>
          <w:lang w:val="en-US"/>
        </w:rPr>
        <w:t>Hypothesis 5</w:t>
      </w:r>
      <w:r w:rsidR="008F22D7">
        <w:rPr>
          <w:rFonts w:ascii="Times New Roman" w:eastAsia="Times New Roman" w:hAnsi="Times New Roman" w:cs="Times New Roman"/>
          <w:i/>
          <w:iCs/>
          <w:color w:val="000000" w:themeColor="text1"/>
          <w:lang w:val="en-US"/>
        </w:rPr>
        <w:t>.</w:t>
      </w:r>
      <w:r w:rsidRPr="00F408EE">
        <w:rPr>
          <w:rFonts w:ascii="Times New Roman" w:eastAsia="Times New Roman" w:hAnsi="Times New Roman" w:cs="Times New Roman"/>
          <w:i/>
          <w:color w:val="000000" w:themeColor="text1"/>
          <w:lang w:val="en-US"/>
        </w:rPr>
        <w:t xml:space="preserve"> </w:t>
      </w:r>
      <w:r w:rsidR="50F60074" w:rsidRPr="00F408EE">
        <w:rPr>
          <w:rFonts w:ascii="Times New Roman" w:eastAsia="Times New Roman" w:hAnsi="Times New Roman" w:cs="Times New Roman"/>
          <w:i/>
          <w:color w:val="000000" w:themeColor="text1"/>
          <w:lang w:val="en-US"/>
        </w:rPr>
        <w:t>T</w:t>
      </w:r>
      <w:r w:rsidRPr="00F408EE">
        <w:rPr>
          <w:rFonts w:ascii="Times New Roman" w:eastAsia="Times New Roman" w:hAnsi="Times New Roman" w:cs="Times New Roman"/>
          <w:i/>
          <w:color w:val="000000" w:themeColor="text1"/>
          <w:lang w:val="en-US"/>
        </w:rPr>
        <w:t>r</w:t>
      </w:r>
      <w:r w:rsidR="50F60074" w:rsidRPr="00F408EE">
        <w:rPr>
          <w:rFonts w:ascii="Times New Roman" w:eastAsia="Times New Roman" w:hAnsi="Times New Roman" w:cs="Times New Roman"/>
          <w:i/>
          <w:color w:val="000000" w:themeColor="text1"/>
          <w:lang w:val="en-US"/>
        </w:rPr>
        <w:t>us</w:t>
      </w:r>
      <w:r w:rsidRPr="00F408EE">
        <w:rPr>
          <w:rFonts w:ascii="Times New Roman" w:eastAsia="Times New Roman" w:hAnsi="Times New Roman" w:cs="Times New Roman"/>
          <w:i/>
          <w:color w:val="000000" w:themeColor="text1"/>
          <w:lang w:val="en-US"/>
        </w:rPr>
        <w:t xml:space="preserve">t in </w:t>
      </w:r>
      <w:r w:rsidR="50F60074" w:rsidRPr="00F408EE">
        <w:rPr>
          <w:rFonts w:ascii="Times New Roman" w:eastAsia="Times New Roman" w:hAnsi="Times New Roman" w:cs="Times New Roman"/>
          <w:i/>
          <w:color w:val="000000" w:themeColor="text1"/>
          <w:lang w:val="en-US"/>
        </w:rPr>
        <w:t>gov</w:t>
      </w:r>
      <w:r w:rsidRPr="00F408EE">
        <w:rPr>
          <w:rFonts w:ascii="Times New Roman" w:eastAsia="Times New Roman" w:hAnsi="Times New Roman" w:cs="Times New Roman"/>
          <w:i/>
          <w:color w:val="000000" w:themeColor="text1"/>
          <w:lang w:val="en-US"/>
        </w:rPr>
        <w:t>e</w:t>
      </w:r>
      <w:r w:rsidR="50F60074" w:rsidRPr="00F408EE">
        <w:rPr>
          <w:rFonts w:ascii="Times New Roman" w:eastAsia="Times New Roman" w:hAnsi="Times New Roman" w:cs="Times New Roman"/>
          <w:i/>
          <w:color w:val="000000" w:themeColor="text1"/>
          <w:lang w:val="en-US"/>
        </w:rPr>
        <w:t>rnm</w:t>
      </w:r>
      <w:r w:rsidRPr="00F408EE">
        <w:rPr>
          <w:rFonts w:ascii="Times New Roman" w:eastAsia="Times New Roman" w:hAnsi="Times New Roman" w:cs="Times New Roman"/>
          <w:i/>
          <w:color w:val="000000" w:themeColor="text1"/>
          <w:lang w:val="en-US"/>
        </w:rPr>
        <w:t>en</w:t>
      </w:r>
      <w:r w:rsidR="50F60074" w:rsidRPr="00F408EE">
        <w:rPr>
          <w:rFonts w:ascii="Times New Roman" w:eastAsia="Times New Roman" w:hAnsi="Times New Roman" w:cs="Times New Roman"/>
          <w:i/>
          <w:color w:val="000000" w:themeColor="text1"/>
          <w:lang w:val="en-US"/>
        </w:rPr>
        <w:t>t</w:t>
      </w:r>
      <w:r w:rsidRPr="00F408EE">
        <w:rPr>
          <w:rFonts w:ascii="Times New Roman" w:eastAsia="Times New Roman" w:hAnsi="Times New Roman" w:cs="Times New Roman"/>
          <w:i/>
          <w:color w:val="000000" w:themeColor="text1"/>
          <w:lang w:val="en-US"/>
        </w:rPr>
        <w:t xml:space="preserve"> </w:t>
      </w:r>
      <w:r w:rsidR="50F60074" w:rsidRPr="00F408EE">
        <w:rPr>
          <w:rFonts w:ascii="Times New Roman" w:eastAsia="Times New Roman" w:hAnsi="Times New Roman" w:cs="Times New Roman"/>
          <w:i/>
          <w:color w:val="000000" w:themeColor="text1"/>
          <w:lang w:val="en-US"/>
        </w:rPr>
        <w:t>le</w:t>
      </w:r>
      <w:r w:rsidRPr="00F408EE">
        <w:rPr>
          <w:rFonts w:ascii="Times New Roman" w:eastAsia="Times New Roman" w:hAnsi="Times New Roman" w:cs="Times New Roman"/>
          <w:i/>
          <w:color w:val="000000" w:themeColor="text1"/>
          <w:lang w:val="en-US"/>
        </w:rPr>
        <w:t>a</w:t>
      </w:r>
      <w:r w:rsidR="50F60074" w:rsidRPr="00F408EE">
        <w:rPr>
          <w:rFonts w:ascii="Times New Roman" w:eastAsia="Times New Roman" w:hAnsi="Times New Roman" w:cs="Times New Roman"/>
          <w:i/>
          <w:color w:val="000000" w:themeColor="text1"/>
          <w:lang w:val="en-US"/>
        </w:rPr>
        <w:t xml:space="preserve">ds </w:t>
      </w:r>
      <w:r w:rsidRPr="00F408EE">
        <w:rPr>
          <w:rFonts w:ascii="Times New Roman" w:eastAsia="Times New Roman" w:hAnsi="Times New Roman" w:cs="Times New Roman"/>
          <w:i/>
          <w:color w:val="000000" w:themeColor="text1"/>
          <w:lang w:val="en-US"/>
        </w:rPr>
        <w:t xml:space="preserve">to </w:t>
      </w:r>
      <w:r w:rsidR="50F60074" w:rsidRPr="00F408EE">
        <w:rPr>
          <w:rFonts w:ascii="Times New Roman" w:eastAsia="Times New Roman" w:hAnsi="Times New Roman" w:cs="Times New Roman"/>
          <w:i/>
          <w:color w:val="000000" w:themeColor="text1"/>
          <w:lang w:val="en-US"/>
        </w:rPr>
        <w:t>g</w:t>
      </w:r>
      <w:r w:rsidRPr="00F408EE">
        <w:rPr>
          <w:rFonts w:ascii="Times New Roman" w:eastAsia="Times New Roman" w:hAnsi="Times New Roman" w:cs="Times New Roman"/>
          <w:i/>
          <w:color w:val="000000" w:themeColor="text1"/>
          <w:lang w:val="en-US"/>
        </w:rPr>
        <w:t>r</w:t>
      </w:r>
      <w:r w:rsidR="50F60074" w:rsidRPr="00F408EE">
        <w:rPr>
          <w:rFonts w:ascii="Times New Roman" w:eastAsia="Times New Roman" w:hAnsi="Times New Roman" w:cs="Times New Roman"/>
          <w:i/>
          <w:color w:val="000000" w:themeColor="text1"/>
          <w:lang w:val="en-US"/>
        </w:rPr>
        <w:t>e</w:t>
      </w:r>
      <w:r w:rsidRPr="00F408EE">
        <w:rPr>
          <w:rFonts w:ascii="Times New Roman" w:eastAsia="Times New Roman" w:hAnsi="Times New Roman" w:cs="Times New Roman"/>
          <w:i/>
          <w:color w:val="000000" w:themeColor="text1"/>
          <w:lang w:val="en-US"/>
        </w:rPr>
        <w:t>ate</w:t>
      </w:r>
      <w:r w:rsidR="50F60074" w:rsidRPr="00F408EE">
        <w:rPr>
          <w:rFonts w:ascii="Times New Roman" w:eastAsia="Times New Roman" w:hAnsi="Times New Roman" w:cs="Times New Roman"/>
          <w:i/>
          <w:color w:val="000000" w:themeColor="text1"/>
          <w:lang w:val="en-US"/>
        </w:rPr>
        <w:t>r</w:t>
      </w:r>
      <w:r w:rsidRPr="00F408EE">
        <w:rPr>
          <w:rFonts w:ascii="Times New Roman" w:eastAsia="Times New Roman" w:hAnsi="Times New Roman" w:cs="Times New Roman"/>
          <w:i/>
          <w:color w:val="000000" w:themeColor="text1"/>
          <w:lang w:val="en-US"/>
        </w:rPr>
        <w:t xml:space="preserve"> p</w:t>
      </w:r>
      <w:r w:rsidR="50F60074" w:rsidRPr="00F408EE">
        <w:rPr>
          <w:rFonts w:ascii="Times New Roman" w:eastAsia="Times New Roman" w:hAnsi="Times New Roman" w:cs="Times New Roman"/>
          <w:i/>
          <w:color w:val="000000" w:themeColor="text1"/>
          <w:lang w:val="en-US"/>
        </w:rPr>
        <w:t>r</w:t>
      </w:r>
      <w:r w:rsidRPr="00F408EE">
        <w:rPr>
          <w:rFonts w:ascii="Times New Roman" w:eastAsia="Times New Roman" w:hAnsi="Times New Roman" w:cs="Times New Roman"/>
          <w:i/>
          <w:color w:val="000000" w:themeColor="text1"/>
          <w:lang w:val="en-US"/>
        </w:rPr>
        <w:t>o</w:t>
      </w:r>
      <w:r w:rsidR="50F60074" w:rsidRPr="00F408EE">
        <w:rPr>
          <w:rFonts w:ascii="Times New Roman" w:eastAsia="Times New Roman" w:hAnsi="Times New Roman" w:cs="Times New Roman"/>
          <w:i/>
          <w:color w:val="000000" w:themeColor="text1"/>
          <w:lang w:val="en-US"/>
        </w:rPr>
        <w:t>pens</w:t>
      </w:r>
      <w:r w:rsidRPr="00F408EE">
        <w:rPr>
          <w:rFonts w:ascii="Times New Roman" w:eastAsia="Times New Roman" w:hAnsi="Times New Roman" w:cs="Times New Roman"/>
          <w:i/>
          <w:color w:val="000000" w:themeColor="text1"/>
          <w:lang w:val="en-US"/>
        </w:rPr>
        <w:t>it</w:t>
      </w:r>
      <w:r w:rsidR="50F60074" w:rsidRPr="00F408EE">
        <w:rPr>
          <w:rFonts w:ascii="Times New Roman" w:eastAsia="Times New Roman" w:hAnsi="Times New Roman" w:cs="Times New Roman"/>
          <w:i/>
          <w:color w:val="000000" w:themeColor="text1"/>
          <w:lang w:val="en-US"/>
        </w:rPr>
        <w:t>y</w:t>
      </w:r>
      <w:r w:rsidRPr="00F408EE">
        <w:rPr>
          <w:rFonts w:ascii="Times New Roman" w:eastAsia="Times New Roman" w:hAnsi="Times New Roman" w:cs="Times New Roman"/>
          <w:i/>
          <w:color w:val="000000" w:themeColor="text1"/>
          <w:lang w:val="en-US"/>
        </w:rPr>
        <w:t xml:space="preserve"> </w:t>
      </w:r>
      <w:r w:rsidR="50F60074" w:rsidRPr="00F408EE">
        <w:rPr>
          <w:rFonts w:ascii="Times New Roman" w:eastAsia="Times New Roman" w:hAnsi="Times New Roman" w:cs="Times New Roman"/>
          <w:i/>
          <w:color w:val="000000" w:themeColor="text1"/>
          <w:lang w:val="en-US"/>
        </w:rPr>
        <w:t xml:space="preserve">to get </w:t>
      </w:r>
      <w:r w:rsidRPr="00F408EE">
        <w:rPr>
          <w:rFonts w:ascii="Times New Roman" w:eastAsia="Times New Roman" w:hAnsi="Times New Roman" w:cs="Times New Roman"/>
          <w:i/>
          <w:color w:val="000000" w:themeColor="text1"/>
          <w:lang w:val="en-US"/>
        </w:rPr>
        <w:t>v</w:t>
      </w:r>
      <w:r w:rsidR="50F60074" w:rsidRPr="00F408EE">
        <w:rPr>
          <w:rFonts w:ascii="Times New Roman" w:eastAsia="Times New Roman" w:hAnsi="Times New Roman" w:cs="Times New Roman"/>
          <w:i/>
          <w:color w:val="000000" w:themeColor="text1"/>
          <w:lang w:val="en-US"/>
        </w:rPr>
        <w:t>acc</w:t>
      </w:r>
      <w:r w:rsidRPr="00F408EE">
        <w:rPr>
          <w:rFonts w:ascii="Times New Roman" w:eastAsia="Times New Roman" w:hAnsi="Times New Roman" w:cs="Times New Roman"/>
          <w:i/>
          <w:color w:val="000000" w:themeColor="text1"/>
          <w:lang w:val="en-US"/>
        </w:rPr>
        <w:t>i</w:t>
      </w:r>
      <w:r w:rsidR="50F60074" w:rsidRPr="00F408EE">
        <w:rPr>
          <w:rFonts w:ascii="Times New Roman" w:eastAsia="Times New Roman" w:hAnsi="Times New Roman" w:cs="Times New Roman"/>
          <w:i/>
          <w:color w:val="000000" w:themeColor="text1"/>
          <w:lang w:val="en-US"/>
        </w:rPr>
        <w:t>nat</w:t>
      </w:r>
      <w:r w:rsidRPr="00F408EE">
        <w:rPr>
          <w:rFonts w:ascii="Times New Roman" w:eastAsia="Times New Roman" w:hAnsi="Times New Roman" w:cs="Times New Roman"/>
          <w:i/>
          <w:color w:val="000000" w:themeColor="text1"/>
          <w:lang w:val="en-US"/>
        </w:rPr>
        <w:t>e</w:t>
      </w:r>
      <w:r w:rsidR="50F60074" w:rsidRPr="00F408EE">
        <w:rPr>
          <w:rFonts w:ascii="Times New Roman" w:eastAsia="Times New Roman" w:hAnsi="Times New Roman" w:cs="Times New Roman"/>
          <w:i/>
          <w:color w:val="000000" w:themeColor="text1"/>
          <w:lang w:val="en-US"/>
        </w:rPr>
        <w:t>d.</w:t>
      </w:r>
    </w:p>
    <w:p w14:paraId="05E4ACAB" w14:textId="2494B7FB" w:rsidR="3AA2B5E8" w:rsidRPr="00F408EE" w:rsidRDefault="3AA2B5E8" w:rsidP="008F22D7">
      <w:pPr>
        <w:spacing w:after="0" w:line="360" w:lineRule="auto"/>
        <w:ind w:left="-10" w:right="0" w:firstLine="0"/>
        <w:rPr>
          <w:rFonts w:ascii="Times New Roman" w:eastAsia="Times New Roman" w:hAnsi="Times New Roman" w:cs="Times New Roman"/>
          <w:i/>
          <w:color w:val="000000" w:themeColor="text1"/>
          <w:lang w:val="en-US"/>
        </w:rPr>
      </w:pPr>
      <w:r w:rsidRPr="00F408EE">
        <w:rPr>
          <w:rFonts w:ascii="Times New Roman" w:eastAsia="Times New Roman" w:hAnsi="Times New Roman" w:cs="Times New Roman"/>
          <w:i/>
          <w:color w:val="000000" w:themeColor="text1"/>
          <w:lang w:val="en-US"/>
        </w:rPr>
        <w:t xml:space="preserve">Hypothesis </w:t>
      </w:r>
      <w:r w:rsidR="5589ADDD" w:rsidRPr="00F408EE">
        <w:rPr>
          <w:rFonts w:ascii="Times New Roman" w:eastAsia="Times New Roman" w:hAnsi="Times New Roman" w:cs="Times New Roman"/>
          <w:i/>
          <w:color w:val="000000" w:themeColor="text1"/>
          <w:lang w:val="en-US"/>
        </w:rPr>
        <w:t>6</w:t>
      </w:r>
      <w:r w:rsidR="008F22D7">
        <w:rPr>
          <w:rFonts w:ascii="Times New Roman" w:eastAsia="Times New Roman" w:hAnsi="Times New Roman" w:cs="Times New Roman"/>
          <w:i/>
          <w:iCs/>
          <w:color w:val="000000" w:themeColor="text1"/>
          <w:lang w:val="en-US"/>
        </w:rPr>
        <w:t>.</w:t>
      </w:r>
      <w:r w:rsidRPr="00F408EE">
        <w:rPr>
          <w:rFonts w:ascii="Times New Roman" w:eastAsia="Times New Roman" w:hAnsi="Times New Roman" w:cs="Times New Roman"/>
          <w:i/>
          <w:color w:val="000000" w:themeColor="text1"/>
          <w:lang w:val="en-US"/>
        </w:rPr>
        <w:t xml:space="preserve"> </w:t>
      </w:r>
      <w:r w:rsidR="232B79CA" w:rsidRPr="00F408EE">
        <w:rPr>
          <w:rFonts w:ascii="Times New Roman" w:eastAsia="Times New Roman" w:hAnsi="Times New Roman" w:cs="Times New Roman"/>
          <w:i/>
          <w:color w:val="000000" w:themeColor="text1"/>
          <w:lang w:val="en-US"/>
        </w:rPr>
        <w:t xml:space="preserve">The </w:t>
      </w:r>
      <w:r w:rsidR="02A927DA" w:rsidRPr="00F408EE">
        <w:rPr>
          <w:rFonts w:ascii="Times New Roman" w:eastAsia="Times New Roman" w:hAnsi="Times New Roman" w:cs="Times New Roman"/>
          <w:i/>
          <w:color w:val="000000" w:themeColor="text1"/>
          <w:lang w:val="en-US"/>
        </w:rPr>
        <w:t>neighborhood effect</w:t>
      </w:r>
      <w:r w:rsidR="232B79CA" w:rsidRPr="00F408EE">
        <w:rPr>
          <w:rFonts w:ascii="Times New Roman" w:eastAsia="Times New Roman" w:hAnsi="Times New Roman" w:cs="Times New Roman"/>
          <w:i/>
          <w:color w:val="000000" w:themeColor="text1"/>
          <w:lang w:val="en-US"/>
        </w:rPr>
        <w:t xml:space="preserve"> has a positive effect on</w:t>
      </w:r>
      <w:r w:rsidR="02A927DA" w:rsidRPr="00F408EE">
        <w:rPr>
          <w:rFonts w:ascii="Times New Roman" w:eastAsia="Times New Roman" w:hAnsi="Times New Roman" w:cs="Times New Roman"/>
          <w:i/>
          <w:color w:val="000000" w:themeColor="text1"/>
          <w:lang w:val="en-US"/>
        </w:rPr>
        <w:t xml:space="preserve"> the propensity to vaccinate </w:t>
      </w:r>
      <w:r w:rsidR="232B79CA" w:rsidRPr="00F408EE">
        <w:rPr>
          <w:rFonts w:ascii="Times New Roman" w:eastAsia="Times New Roman" w:hAnsi="Times New Roman" w:cs="Times New Roman"/>
          <w:i/>
          <w:color w:val="000000" w:themeColor="text1"/>
          <w:lang w:val="en-US"/>
        </w:rPr>
        <w:t>against COVID-19.</w:t>
      </w:r>
    </w:p>
    <w:p w14:paraId="264F4B8D" w14:textId="36787D3E" w:rsidR="3AA2B5E8" w:rsidRDefault="3AA2B5E8" w:rsidP="6E3AB454">
      <w:pPr>
        <w:spacing w:after="0" w:line="360" w:lineRule="auto"/>
        <w:ind w:left="-10" w:right="0" w:firstLine="720"/>
        <w:rPr>
          <w:rFonts w:ascii="Times New Roman" w:eastAsia="Times New Roman" w:hAnsi="Times New Roman" w:cs="Times New Roman"/>
          <w:color w:val="000000" w:themeColor="text1"/>
          <w:lang w:val="en-US"/>
        </w:rPr>
      </w:pPr>
    </w:p>
    <w:p w14:paraId="69F89955" w14:textId="0984037B" w:rsidR="442AC9D0" w:rsidRDefault="442AC9D0" w:rsidP="001844CD">
      <w:pPr>
        <w:spacing w:after="0" w:line="360" w:lineRule="auto"/>
        <w:ind w:right="0"/>
        <w:rPr>
          <w:rFonts w:ascii="Times New Roman" w:eastAsia="Times New Roman" w:hAnsi="Times New Roman" w:cs="Times New Roman"/>
          <w:color w:val="000000" w:themeColor="text1"/>
          <w:lang w:val="en-US"/>
        </w:rPr>
      </w:pPr>
    </w:p>
    <w:p w14:paraId="43EBD609" w14:textId="09AD695D" w:rsidR="442AC9D0" w:rsidRDefault="442AC9D0" w:rsidP="2524E72F">
      <w:pPr>
        <w:spacing w:after="0" w:line="360" w:lineRule="auto"/>
        <w:ind w:left="-10" w:right="0" w:firstLine="720"/>
        <w:rPr>
          <w:rFonts w:ascii="Times New Roman" w:eastAsia="Times New Roman" w:hAnsi="Times New Roman" w:cs="Times New Roman"/>
          <w:color w:val="000000" w:themeColor="text1"/>
          <w:lang w:val="en-US"/>
        </w:rPr>
      </w:pPr>
    </w:p>
    <w:p w14:paraId="504E7A55" w14:textId="0B0566E4" w:rsidR="009B34CC" w:rsidRPr="005E1BE7" w:rsidRDefault="009B34CC" w:rsidP="2524E72F">
      <w:pPr>
        <w:pStyle w:val="Heading1"/>
        <w:keepNext w:val="0"/>
        <w:keepLines w:val="0"/>
        <w:spacing w:after="0" w:line="360" w:lineRule="auto"/>
        <w:ind w:left="0" w:firstLine="720"/>
        <w:jc w:val="both"/>
        <w:rPr>
          <w:rFonts w:ascii="Times New Roman" w:eastAsia="Times New Roman" w:hAnsi="Times New Roman" w:cs="Times New Roman"/>
          <w:lang w:val="lt-LT"/>
        </w:rPr>
      </w:pPr>
      <w:r w:rsidRPr="59BE52FE">
        <w:rPr>
          <w:rFonts w:ascii="Times New Roman" w:eastAsia="Times New Roman" w:hAnsi="Times New Roman" w:cs="Times New Roman"/>
          <w:lang w:val="lt-LT"/>
        </w:rPr>
        <w:br w:type="page"/>
      </w:r>
    </w:p>
    <w:p w14:paraId="1375A43F" w14:textId="59AD7DCA" w:rsidR="0978A692" w:rsidRDefault="147F2D92" w:rsidP="003B2F8F">
      <w:pPr>
        <w:pStyle w:val="Heading1"/>
        <w:keepNext w:val="0"/>
        <w:keepLines w:val="0"/>
        <w:numPr>
          <w:ilvl w:val="0"/>
          <w:numId w:val="1"/>
        </w:numPr>
        <w:spacing w:after="0" w:line="360" w:lineRule="auto"/>
        <w:jc w:val="center"/>
        <w:rPr>
          <w:rFonts w:ascii="Times New Roman" w:eastAsia="Times New Roman" w:hAnsi="Times New Roman" w:cs="Times New Roman"/>
          <w:sz w:val="28"/>
          <w:szCs w:val="28"/>
          <w:lang w:val="lt-LT"/>
        </w:rPr>
      </w:pPr>
      <w:proofErr w:type="spellStart"/>
      <w:r w:rsidRPr="488BF6B3">
        <w:rPr>
          <w:rFonts w:ascii="Times New Roman" w:eastAsia="Times New Roman" w:hAnsi="Times New Roman" w:cs="Times New Roman"/>
          <w:sz w:val="28"/>
          <w:szCs w:val="28"/>
          <w:lang w:val="lt-LT"/>
        </w:rPr>
        <w:lastRenderedPageBreak/>
        <w:t>Literature</w:t>
      </w:r>
      <w:proofErr w:type="spellEnd"/>
      <w:r w:rsidRPr="488BF6B3">
        <w:rPr>
          <w:rFonts w:ascii="Times New Roman" w:eastAsia="Times New Roman" w:hAnsi="Times New Roman" w:cs="Times New Roman"/>
          <w:sz w:val="28"/>
          <w:szCs w:val="28"/>
          <w:lang w:val="lt-LT"/>
        </w:rPr>
        <w:t xml:space="preserve"> </w:t>
      </w:r>
      <w:proofErr w:type="spellStart"/>
      <w:r w:rsidRPr="488BF6B3">
        <w:rPr>
          <w:rFonts w:ascii="Times New Roman" w:eastAsia="Times New Roman" w:hAnsi="Times New Roman" w:cs="Times New Roman"/>
          <w:sz w:val="28"/>
          <w:szCs w:val="28"/>
          <w:lang w:val="lt-LT"/>
        </w:rPr>
        <w:t>review</w:t>
      </w:r>
      <w:proofErr w:type="spellEnd"/>
    </w:p>
    <w:p w14:paraId="47A4FE04" w14:textId="211BE951" w:rsidR="0A593E9A" w:rsidRDefault="0A593E9A" w:rsidP="0A593E9A">
      <w:pPr>
        <w:rPr>
          <w:lang w:val="lt-LT"/>
        </w:rPr>
      </w:pPr>
    </w:p>
    <w:p w14:paraId="69F66887" w14:textId="1DE58339" w:rsidR="41AF2DE3" w:rsidRDefault="41AF2DE3" w:rsidP="007B213A">
      <w:pPr>
        <w:spacing w:after="0" w:line="360" w:lineRule="auto"/>
        <w:ind w:left="0" w:right="0" w:firstLine="720"/>
        <w:rPr>
          <w:rFonts w:ascii="Times New Roman" w:eastAsia="Times New Roman" w:hAnsi="Times New Roman" w:cs="Times New Roman"/>
          <w:lang w:val="en-US"/>
        </w:rPr>
      </w:pPr>
      <w:r w:rsidRPr="20186FA0">
        <w:rPr>
          <w:rFonts w:ascii="Times New Roman" w:eastAsia="Times New Roman" w:hAnsi="Times New Roman" w:cs="Times New Roman"/>
          <w:color w:val="000000" w:themeColor="text1"/>
          <w:lang w:val="en-US"/>
        </w:rPr>
        <w:t>There have been several studies examining the drivers of COVID-19 vaccination. Naidoo et al (2023) identified age, education and gender as the most important variables. Wong et al (2022) found that the decision to vaccinate was influenced by: source of income, good health status, perception and knowledge of COVID-19 vaccines, pandemic exposure, and risk to family members. In Poland, the main barriers to uptake of the COVID-19 vaccine were related to concerns about vaccine safety, patients' religious beliefs and negative narratives (</w:t>
      </w:r>
      <w:proofErr w:type="spellStart"/>
      <w:r w:rsidRPr="20186FA0">
        <w:rPr>
          <w:rFonts w:ascii="Times New Roman" w:eastAsia="Times New Roman" w:hAnsi="Times New Roman" w:cs="Times New Roman"/>
          <w:color w:val="000000" w:themeColor="text1"/>
          <w:lang w:val="en-US"/>
        </w:rPr>
        <w:t>Marcinowicz</w:t>
      </w:r>
      <w:proofErr w:type="spellEnd"/>
      <w:r w:rsidRPr="20186FA0">
        <w:rPr>
          <w:rFonts w:ascii="Times New Roman" w:eastAsia="Times New Roman" w:hAnsi="Times New Roman" w:cs="Times New Roman"/>
          <w:color w:val="000000" w:themeColor="text1"/>
          <w:lang w:val="en-US"/>
        </w:rPr>
        <w:t xml:space="preserve"> et al., 2023). The results of this study highlight the importance of disseminating reliable information to the public from trusted sources. In addition to education, gender, age, income, health and knowledge, other potentially important factors include unemployment, political views, geography and externalities such as </w:t>
      </w:r>
      <w:proofErr w:type="spellStart"/>
      <w:r w:rsidRPr="20186FA0">
        <w:rPr>
          <w:rFonts w:ascii="Times New Roman" w:eastAsia="Times New Roman" w:hAnsi="Times New Roman" w:cs="Times New Roman"/>
          <w:color w:val="000000" w:themeColor="text1"/>
          <w:lang w:val="en-US"/>
        </w:rPr>
        <w:t>neighbourhood</w:t>
      </w:r>
      <w:proofErr w:type="spellEnd"/>
      <w:r w:rsidRPr="20186FA0">
        <w:rPr>
          <w:rFonts w:ascii="Times New Roman" w:eastAsia="Times New Roman" w:hAnsi="Times New Roman" w:cs="Times New Roman"/>
          <w:color w:val="000000" w:themeColor="text1"/>
          <w:lang w:val="en-US"/>
        </w:rPr>
        <w:t xml:space="preserve"> effects.</w:t>
      </w:r>
    </w:p>
    <w:p w14:paraId="18F928B3" w14:textId="1545C157" w:rsidR="1D6DF649" w:rsidRDefault="1D6DF649" w:rsidP="2524E72F">
      <w:pPr>
        <w:spacing w:after="0" w:line="360" w:lineRule="auto"/>
        <w:ind w:left="-10" w:right="0" w:firstLine="720"/>
        <w:rPr>
          <w:rFonts w:ascii="Times New Roman" w:eastAsia="Times New Roman" w:hAnsi="Times New Roman" w:cs="Times New Roman"/>
          <w:lang w:val="lt-LT"/>
        </w:rPr>
      </w:pPr>
    </w:p>
    <w:p w14:paraId="64CDEF1B" w14:textId="6CEE1930" w:rsidR="6B0EFA34" w:rsidRPr="009E14BF" w:rsidRDefault="523E5F2E" w:rsidP="009E14BF">
      <w:pPr>
        <w:pStyle w:val="Heading2"/>
        <w:rPr>
          <w:rFonts w:eastAsia="Times New Roman"/>
          <w:bCs/>
          <w:lang w:val="lt-LT"/>
        </w:rPr>
      </w:pPr>
      <w:r w:rsidRPr="009E14BF">
        <w:rPr>
          <w:rFonts w:eastAsia="Times New Roman"/>
          <w:bCs/>
        </w:rPr>
        <w:t>1.</w:t>
      </w:r>
      <w:r w:rsidRPr="6F3623CE">
        <w:rPr>
          <w:rFonts w:eastAsia="Times New Roman"/>
        </w:rPr>
        <w:t>1.</w:t>
      </w:r>
      <w:r w:rsidRPr="009E14BF">
        <w:rPr>
          <w:rFonts w:eastAsia="Times New Roman"/>
          <w:bCs/>
        </w:rPr>
        <w:t xml:space="preserve"> </w:t>
      </w:r>
      <w:proofErr w:type="spellStart"/>
      <w:r w:rsidR="674712A0" w:rsidRPr="009E14BF">
        <w:rPr>
          <w:rFonts w:eastAsia="Times New Roman"/>
          <w:bCs/>
        </w:rPr>
        <w:t>Importance</w:t>
      </w:r>
      <w:proofErr w:type="spellEnd"/>
      <w:r w:rsidR="674712A0" w:rsidRPr="009E14BF">
        <w:rPr>
          <w:rFonts w:eastAsia="Times New Roman"/>
          <w:bCs/>
        </w:rPr>
        <w:t xml:space="preserve"> of </w:t>
      </w:r>
      <w:proofErr w:type="spellStart"/>
      <w:r w:rsidR="674712A0" w:rsidRPr="009E14BF">
        <w:rPr>
          <w:rFonts w:eastAsia="Times New Roman"/>
          <w:bCs/>
        </w:rPr>
        <w:t>vaccination</w:t>
      </w:r>
      <w:proofErr w:type="spellEnd"/>
      <w:r w:rsidR="674712A0" w:rsidRPr="009E14BF">
        <w:rPr>
          <w:rFonts w:eastAsia="Times New Roman"/>
          <w:bCs/>
        </w:rPr>
        <w:t xml:space="preserve"> for Poland</w:t>
      </w:r>
    </w:p>
    <w:p w14:paraId="2FF96A06" w14:textId="1AE479D2" w:rsidR="686BF245" w:rsidRDefault="686BF245" w:rsidP="686BF245">
      <w:pPr>
        <w:spacing w:after="0" w:line="360" w:lineRule="auto"/>
        <w:ind w:left="-10" w:right="0" w:firstLine="720"/>
        <w:rPr>
          <w:rFonts w:ascii="Times New Roman" w:eastAsia="Times New Roman" w:hAnsi="Times New Roman" w:cs="Times New Roman"/>
          <w:b/>
          <w:bCs/>
        </w:rPr>
      </w:pPr>
    </w:p>
    <w:p w14:paraId="551CAC0A" w14:textId="6C8F59E2" w:rsidR="0C9B47D8" w:rsidRDefault="501990F2" w:rsidP="007B213A">
      <w:pPr>
        <w:spacing w:after="0" w:line="360" w:lineRule="auto"/>
        <w:ind w:left="-11" w:right="0" w:firstLine="720"/>
        <w:rPr>
          <w:rFonts w:ascii="Times New Roman" w:eastAsia="Times New Roman" w:hAnsi="Times New Roman" w:cs="Times New Roman"/>
          <w:color w:val="000000" w:themeColor="text1"/>
          <w:lang w:val="en-US"/>
        </w:rPr>
      </w:pPr>
      <w:r w:rsidRPr="53425920">
        <w:rPr>
          <w:rFonts w:ascii="Times New Roman" w:eastAsia="Times New Roman" w:hAnsi="Times New Roman" w:cs="Times New Roman"/>
          <w:color w:val="000000" w:themeColor="text1"/>
          <w:lang w:val="en-US"/>
        </w:rPr>
        <w:t xml:space="preserve">By </w:t>
      </w:r>
      <w:r w:rsidR="0C9B47D8" w:rsidRPr="53425920">
        <w:rPr>
          <w:rFonts w:ascii="Times New Roman" w:eastAsia="Times New Roman" w:hAnsi="Times New Roman" w:cs="Times New Roman"/>
          <w:color w:val="000000" w:themeColor="text1"/>
          <w:lang w:val="en-US"/>
        </w:rPr>
        <w:t xml:space="preserve">2022, 33 vaccines </w:t>
      </w:r>
      <w:r w:rsidRPr="53425920">
        <w:rPr>
          <w:rFonts w:ascii="Times New Roman" w:eastAsia="Times New Roman" w:hAnsi="Times New Roman" w:cs="Times New Roman"/>
          <w:color w:val="000000" w:themeColor="text1"/>
          <w:lang w:val="en-US"/>
        </w:rPr>
        <w:t>had</w:t>
      </w:r>
      <w:r w:rsidR="0C9B47D8" w:rsidRPr="53425920">
        <w:rPr>
          <w:rFonts w:ascii="Times New Roman" w:eastAsia="Times New Roman" w:hAnsi="Times New Roman" w:cs="Times New Roman"/>
          <w:color w:val="000000" w:themeColor="text1"/>
          <w:lang w:val="en-US"/>
        </w:rPr>
        <w:t xml:space="preserve"> been approved by regulatory </w:t>
      </w:r>
      <w:r w:rsidRPr="53425920">
        <w:rPr>
          <w:rFonts w:ascii="Times New Roman" w:eastAsia="Times New Roman" w:hAnsi="Times New Roman" w:cs="Times New Roman"/>
          <w:color w:val="000000" w:themeColor="text1"/>
          <w:lang w:val="en-US"/>
        </w:rPr>
        <w:t>authorities</w:t>
      </w:r>
      <w:r w:rsidR="0C9B47D8" w:rsidRPr="53425920">
        <w:rPr>
          <w:rFonts w:ascii="Times New Roman" w:eastAsia="Times New Roman" w:hAnsi="Times New Roman" w:cs="Times New Roman"/>
          <w:color w:val="000000" w:themeColor="text1"/>
          <w:lang w:val="en-US"/>
        </w:rPr>
        <w:t xml:space="preserve"> in different countries and more than 10 billion doses </w:t>
      </w:r>
      <w:r w:rsidRPr="53425920">
        <w:rPr>
          <w:rFonts w:ascii="Times New Roman" w:eastAsia="Times New Roman" w:hAnsi="Times New Roman" w:cs="Times New Roman"/>
          <w:color w:val="000000" w:themeColor="text1"/>
          <w:lang w:val="en-US"/>
        </w:rPr>
        <w:t>had</w:t>
      </w:r>
      <w:r w:rsidR="0C9B47D8" w:rsidRPr="53425920">
        <w:rPr>
          <w:rFonts w:ascii="Times New Roman" w:eastAsia="Times New Roman" w:hAnsi="Times New Roman" w:cs="Times New Roman"/>
          <w:color w:val="000000" w:themeColor="text1"/>
          <w:lang w:val="en-US"/>
        </w:rPr>
        <w:t xml:space="preserve"> been administered worldwide</w:t>
      </w:r>
      <w:r w:rsidR="033F1AC5" w:rsidRPr="53425920">
        <w:rPr>
          <w:rFonts w:ascii="Times New Roman" w:eastAsia="Times New Roman" w:hAnsi="Times New Roman" w:cs="Times New Roman"/>
          <w:color w:val="000000" w:themeColor="text1"/>
          <w:lang w:val="en-US"/>
        </w:rPr>
        <w:t xml:space="preserve"> (Machado, Hodel &amp; et. al, 2022)</w:t>
      </w:r>
      <w:r w:rsidR="0C9B47D8" w:rsidRPr="53425920">
        <w:rPr>
          <w:rFonts w:ascii="Times New Roman" w:eastAsia="Times New Roman" w:hAnsi="Times New Roman" w:cs="Times New Roman"/>
          <w:color w:val="000000" w:themeColor="text1"/>
          <w:lang w:val="en-US"/>
        </w:rPr>
        <w:t xml:space="preserve">. The impact of the COVID-19 pandemic on the </w:t>
      </w:r>
      <w:r w:rsidRPr="53425920">
        <w:rPr>
          <w:rFonts w:ascii="Times New Roman" w:eastAsia="Times New Roman" w:hAnsi="Times New Roman" w:cs="Times New Roman"/>
          <w:color w:val="000000" w:themeColor="text1"/>
          <w:lang w:val="en-US"/>
        </w:rPr>
        <w:t xml:space="preserve">Polish </w:t>
      </w:r>
      <w:r w:rsidR="0C9B47D8" w:rsidRPr="53425920">
        <w:rPr>
          <w:rFonts w:ascii="Times New Roman" w:eastAsia="Times New Roman" w:hAnsi="Times New Roman" w:cs="Times New Roman"/>
          <w:color w:val="000000" w:themeColor="text1"/>
          <w:lang w:val="en-US"/>
        </w:rPr>
        <w:t xml:space="preserve">economy has led to a strong vaccination </w:t>
      </w:r>
      <w:r w:rsidRPr="53425920">
        <w:rPr>
          <w:rFonts w:ascii="Times New Roman" w:eastAsia="Times New Roman" w:hAnsi="Times New Roman" w:cs="Times New Roman"/>
          <w:color w:val="000000" w:themeColor="text1"/>
          <w:lang w:val="en-US"/>
        </w:rPr>
        <w:t>campaign</w:t>
      </w:r>
      <w:r w:rsidR="0C9B47D8" w:rsidRPr="53425920">
        <w:rPr>
          <w:rFonts w:ascii="Times New Roman" w:eastAsia="Times New Roman" w:hAnsi="Times New Roman" w:cs="Times New Roman"/>
          <w:color w:val="000000" w:themeColor="text1"/>
          <w:lang w:val="en-US"/>
        </w:rPr>
        <w:t xml:space="preserve"> in Poland. </w:t>
      </w:r>
      <w:r w:rsidRPr="53425920">
        <w:rPr>
          <w:rFonts w:ascii="Times New Roman" w:eastAsia="Times New Roman" w:hAnsi="Times New Roman" w:cs="Times New Roman"/>
          <w:color w:val="000000" w:themeColor="text1"/>
          <w:lang w:val="en-US"/>
        </w:rPr>
        <w:t xml:space="preserve"> </w:t>
      </w:r>
    </w:p>
    <w:p w14:paraId="2D7844E8" w14:textId="26F9A5C1" w:rsidR="53425920" w:rsidRDefault="0C9B47D8" w:rsidP="007B213A">
      <w:pPr>
        <w:spacing w:after="0" w:line="360" w:lineRule="auto"/>
        <w:ind w:left="-11" w:right="0" w:firstLine="720"/>
        <w:rPr>
          <w:rFonts w:ascii="Times New Roman" w:eastAsia="Times New Roman" w:hAnsi="Times New Roman" w:cs="Times New Roman"/>
          <w:color w:val="000000" w:themeColor="text1"/>
          <w:lang w:val="en-US"/>
        </w:rPr>
      </w:pPr>
      <w:r w:rsidRPr="2508C159">
        <w:rPr>
          <w:rFonts w:ascii="Times New Roman" w:eastAsia="Times New Roman" w:hAnsi="Times New Roman" w:cs="Times New Roman"/>
          <w:color w:val="000000" w:themeColor="text1"/>
          <w:lang w:val="en-US"/>
        </w:rPr>
        <w:t xml:space="preserve">High vaccination coverage reduces the risk of </w:t>
      </w:r>
      <w:r w:rsidR="501990F2" w:rsidRPr="53425920">
        <w:rPr>
          <w:rFonts w:ascii="Times New Roman" w:eastAsia="Times New Roman" w:hAnsi="Times New Roman" w:cs="Times New Roman"/>
          <w:color w:val="000000" w:themeColor="text1"/>
          <w:lang w:val="en-US"/>
        </w:rPr>
        <w:t xml:space="preserve">the virus spreading and increases a country's collective immunity, where a large proportion of the population in an area is immune to a particular disease. If enough people are immune to the coronavirus, the likelihood of infection is reduced, which is an important way to protect public health and reduce mortality. In addition, the high number of infections could overwhelm the health system, reducing its capacity to provide adequate care to all existing and potential patients, including those with COVID-19. Vaccination helps control morbidity and reduces the cost to the country of subsequent quarantine, while fewer infections reduce the economic damage caused by business closures and other restrictive measures. At the same time, effective vaccination can help build public confidence in the government and the health system by demonstrating the government's ability to respond effectively to the crisis and care for the health of its citizens. Vaccination can also affect the migration of citizens, for example, those who are fully vaccinated or have a negative COVID-19 test result are given the opportunity to migrate abroad. </w:t>
      </w:r>
      <w:r w:rsidRPr="2508C159">
        <w:rPr>
          <w:rFonts w:ascii="Times New Roman" w:eastAsia="Times New Roman" w:hAnsi="Times New Roman" w:cs="Times New Roman"/>
          <w:color w:val="000000" w:themeColor="text1"/>
          <w:lang w:val="en-US"/>
        </w:rPr>
        <w:t xml:space="preserve"> </w:t>
      </w:r>
    </w:p>
    <w:p w14:paraId="0B5B45AF" w14:textId="59C93AC4" w:rsidR="501990F2" w:rsidRDefault="501990F2" w:rsidP="007B213A">
      <w:pPr>
        <w:spacing w:after="0" w:line="360" w:lineRule="auto"/>
        <w:ind w:left="-11" w:right="0" w:firstLine="720"/>
      </w:pPr>
      <w:r w:rsidRPr="53425920">
        <w:rPr>
          <w:rFonts w:ascii="Times New Roman" w:eastAsia="Times New Roman" w:hAnsi="Times New Roman" w:cs="Times New Roman"/>
          <w:color w:val="000000" w:themeColor="text1"/>
          <w:lang w:val="en-US"/>
        </w:rPr>
        <w:t xml:space="preserve">Thus, the concentration of vaccinated citizens in Poland influences the overall public health and mortality in the country, the burden on the health care system, the Polish economy </w:t>
      </w:r>
      <w:r w:rsidRPr="53425920">
        <w:rPr>
          <w:rFonts w:ascii="Times New Roman" w:eastAsia="Times New Roman" w:hAnsi="Times New Roman" w:cs="Times New Roman"/>
          <w:color w:val="000000" w:themeColor="text1"/>
          <w:lang w:val="en-US"/>
        </w:rPr>
        <w:lastRenderedPageBreak/>
        <w:t>and the public's trust in the government, which is why it is important for the Polish government to increase the number of people vaccinated against corona virus</w:t>
      </w:r>
      <w:r w:rsidR="005B6F44">
        <w:rPr>
          <w:rFonts w:ascii="Times New Roman" w:eastAsia="Times New Roman" w:hAnsi="Times New Roman" w:cs="Times New Roman"/>
          <w:color w:val="000000" w:themeColor="text1"/>
          <w:lang w:val="en-US"/>
        </w:rPr>
        <w:t xml:space="preserve">. </w:t>
      </w:r>
    </w:p>
    <w:p w14:paraId="619AA524" w14:textId="2DD3356B" w:rsidR="152EE2AB" w:rsidRDefault="152EE2AB" w:rsidP="2524E72F">
      <w:pPr>
        <w:spacing w:after="0" w:line="360" w:lineRule="auto"/>
        <w:ind w:left="-10" w:right="0" w:firstLine="720"/>
        <w:rPr>
          <w:rFonts w:ascii="Times New Roman" w:eastAsia="Times New Roman" w:hAnsi="Times New Roman" w:cs="Times New Roman"/>
          <w:lang w:val="lt-LT"/>
        </w:rPr>
      </w:pPr>
    </w:p>
    <w:p w14:paraId="3B6F319C" w14:textId="2C182061" w:rsidR="45172967" w:rsidRPr="00880020" w:rsidRDefault="51F40934" w:rsidP="003569D5">
      <w:pPr>
        <w:pStyle w:val="Heading2"/>
        <w:rPr>
          <w:rFonts w:eastAsia="Times New Roman"/>
          <w:lang w:val="en-US"/>
        </w:rPr>
      </w:pPr>
      <w:r w:rsidRPr="00880020">
        <w:rPr>
          <w:rFonts w:eastAsia="Times New Roman"/>
          <w:lang w:val="en-US"/>
        </w:rPr>
        <w:t>1</w:t>
      </w:r>
      <w:r w:rsidR="4DF6ACD0" w:rsidRPr="00880020">
        <w:rPr>
          <w:rFonts w:eastAsia="Times New Roman"/>
          <w:lang w:val="en-US"/>
        </w:rPr>
        <w:t xml:space="preserve">.2. Vaccination </w:t>
      </w:r>
      <w:r w:rsidR="3FDF7D6D" w:rsidRPr="00880020">
        <w:rPr>
          <w:rFonts w:eastAsia="Times New Roman"/>
          <w:lang w:val="en-US"/>
        </w:rPr>
        <w:t xml:space="preserve"> and </w:t>
      </w:r>
      <w:r w:rsidR="350F23DE" w:rsidRPr="00880020">
        <w:rPr>
          <w:rFonts w:eastAsia="Times New Roman"/>
          <w:lang w:val="en-US"/>
        </w:rPr>
        <w:t xml:space="preserve">unemployment </w:t>
      </w:r>
      <w:r w:rsidR="4DF6ACD0" w:rsidRPr="00880020">
        <w:rPr>
          <w:rFonts w:eastAsia="Times New Roman"/>
          <w:lang w:val="en-US"/>
        </w:rPr>
        <w:t>rates</w:t>
      </w:r>
    </w:p>
    <w:p w14:paraId="06B60DE3" w14:textId="74507593" w:rsidR="34BA06C0" w:rsidRPr="00880020" w:rsidRDefault="34BA06C0" w:rsidP="34BA06C0">
      <w:pPr>
        <w:spacing w:after="0" w:line="360" w:lineRule="auto"/>
        <w:ind w:left="0" w:right="0" w:firstLine="1440"/>
        <w:rPr>
          <w:rFonts w:ascii="Times New Roman" w:eastAsia="Times New Roman" w:hAnsi="Times New Roman" w:cs="Times New Roman"/>
          <w:b/>
          <w:bCs/>
          <w:lang w:val="en-US"/>
        </w:rPr>
      </w:pPr>
    </w:p>
    <w:p w14:paraId="34AB2E06" w14:textId="029AD922" w:rsidR="3B813602" w:rsidRPr="00880020" w:rsidRDefault="3B813602" w:rsidP="004E04D0">
      <w:pPr>
        <w:spacing w:after="0" w:line="360" w:lineRule="auto"/>
        <w:ind w:left="0" w:right="0" w:firstLine="720"/>
        <w:rPr>
          <w:rFonts w:ascii="Times New Roman" w:eastAsia="Times New Roman" w:hAnsi="Times New Roman" w:cs="Times New Roman"/>
          <w:lang w:val="en-US"/>
        </w:rPr>
      </w:pPr>
      <w:r w:rsidRPr="00880020">
        <w:rPr>
          <w:rFonts w:ascii="Times New Roman" w:eastAsia="Times New Roman" w:hAnsi="Times New Roman" w:cs="Times New Roman"/>
          <w:lang w:val="en-US"/>
        </w:rPr>
        <w:t xml:space="preserve">During the Covid-19 pandemic, the unemployment rate increased as companies made less profit or went bankrupt. One of the justifications for vaccination was the lifting of the quarantine and the return to work. In a longitudinal study of counties in the US, higher unemployment was found to lead to higher vaccination rates in a county (Guo et al., 2022). </w:t>
      </w:r>
      <w:r w:rsidR="1CA38FD3" w:rsidRPr="00880020">
        <w:rPr>
          <w:rFonts w:ascii="Times New Roman" w:eastAsia="Times New Roman" w:hAnsi="Times New Roman" w:cs="Times New Roman"/>
          <w:lang w:val="en-US"/>
        </w:rPr>
        <w:t xml:space="preserve">Meanwhile Adler-Milstein et al. (2022), in a cross-sectional study of US communities, found that higher unemployment rates negatively affected vaccination rates. They are supported by Troiano and </w:t>
      </w:r>
      <w:proofErr w:type="spellStart"/>
      <w:r w:rsidR="1CA38FD3" w:rsidRPr="00880020">
        <w:rPr>
          <w:rFonts w:ascii="Times New Roman" w:eastAsia="Times New Roman" w:hAnsi="Times New Roman" w:cs="Times New Roman"/>
          <w:lang w:val="en-US"/>
        </w:rPr>
        <w:t>Nardi</w:t>
      </w:r>
      <w:proofErr w:type="spellEnd"/>
      <w:r w:rsidR="1CA38FD3" w:rsidRPr="00880020">
        <w:rPr>
          <w:rFonts w:ascii="Times New Roman" w:eastAsia="Times New Roman" w:hAnsi="Times New Roman" w:cs="Times New Roman"/>
          <w:lang w:val="en-US"/>
        </w:rPr>
        <w:t xml:space="preserve"> (2021), stating that the decision to vaccinate was lower among the unemployed than among the employed.</w:t>
      </w:r>
    </w:p>
    <w:p w14:paraId="28DA917E" w14:textId="1F1C06E4" w:rsidR="45172967" w:rsidRPr="00880020" w:rsidRDefault="45172967" w:rsidP="2524E72F">
      <w:pPr>
        <w:spacing w:after="0" w:line="360" w:lineRule="auto"/>
        <w:ind w:left="0" w:right="0" w:firstLine="720"/>
        <w:rPr>
          <w:rFonts w:ascii="Times New Roman" w:eastAsia="Times New Roman" w:hAnsi="Times New Roman" w:cs="Times New Roman"/>
          <w:lang w:val="en-US"/>
        </w:rPr>
      </w:pPr>
    </w:p>
    <w:p w14:paraId="02A946D6" w14:textId="733570D8" w:rsidR="4DF6ACD0" w:rsidRPr="00880020" w:rsidRDefault="1AA33375" w:rsidP="00757F35">
      <w:pPr>
        <w:pStyle w:val="Heading2"/>
        <w:rPr>
          <w:rFonts w:eastAsia="Times New Roman" w:cs="Times New Roman"/>
          <w:b w:val="0"/>
          <w:lang w:val="en-US"/>
        </w:rPr>
      </w:pPr>
      <w:r w:rsidRPr="00880020">
        <w:rPr>
          <w:rFonts w:eastAsia="Times New Roman"/>
          <w:lang w:val="en-US"/>
        </w:rPr>
        <w:t>1</w:t>
      </w:r>
      <w:r w:rsidR="048FF3B6" w:rsidRPr="00880020">
        <w:rPr>
          <w:rFonts w:eastAsia="Times New Roman"/>
          <w:lang w:val="en-US"/>
        </w:rPr>
        <w:t>.</w:t>
      </w:r>
      <w:r w:rsidR="048FF3B6" w:rsidRPr="00880020">
        <w:rPr>
          <w:rFonts w:eastAsia="Times New Roman"/>
          <w:bCs/>
          <w:lang w:val="en-US"/>
        </w:rPr>
        <w:t xml:space="preserve">3. </w:t>
      </w:r>
      <w:r w:rsidR="4DF6ACD0" w:rsidRPr="00880020">
        <w:rPr>
          <w:rFonts w:eastAsia="Times New Roman"/>
          <w:bCs/>
          <w:lang w:val="en-US"/>
        </w:rPr>
        <w:t>Vaccination</w:t>
      </w:r>
      <w:r w:rsidR="4DF6ACD0" w:rsidRPr="00880020">
        <w:rPr>
          <w:rFonts w:eastAsia="Times New Roman"/>
          <w:lang w:val="en-US"/>
        </w:rPr>
        <w:t xml:space="preserve"> </w:t>
      </w:r>
      <w:r w:rsidR="4DF6ACD0" w:rsidRPr="00880020">
        <w:rPr>
          <w:rFonts w:eastAsia="Times New Roman"/>
          <w:bCs/>
          <w:lang w:val="en-US"/>
        </w:rPr>
        <w:t>rate</w:t>
      </w:r>
      <w:r w:rsidR="005A4DED" w:rsidRPr="00880020">
        <w:rPr>
          <w:rFonts w:eastAsia="Times New Roman"/>
          <w:bCs/>
          <w:lang w:val="en-US"/>
        </w:rPr>
        <w:t>s</w:t>
      </w:r>
      <w:r w:rsidR="4DF6ACD0" w:rsidRPr="00880020">
        <w:rPr>
          <w:rFonts w:eastAsia="Times New Roman"/>
          <w:lang w:val="en-US"/>
        </w:rPr>
        <w:t xml:space="preserve"> and political views</w:t>
      </w:r>
    </w:p>
    <w:p w14:paraId="39CF04ED" w14:textId="16C3A549" w:rsidR="6CD0F613" w:rsidRDefault="6CD0F613" w:rsidP="2524E72F">
      <w:pPr>
        <w:spacing w:after="0" w:line="360" w:lineRule="auto"/>
        <w:ind w:left="0" w:right="0" w:firstLine="720"/>
        <w:rPr>
          <w:rFonts w:ascii="Times New Roman" w:eastAsia="Times New Roman" w:hAnsi="Times New Roman" w:cs="Times New Roman"/>
          <w:b/>
          <w:bCs/>
          <w:lang w:val="lt-LT"/>
        </w:rPr>
      </w:pPr>
    </w:p>
    <w:p w14:paraId="18634271" w14:textId="07973E3D" w:rsidR="26907442" w:rsidRDefault="26907442" w:rsidP="00893780">
      <w:pPr>
        <w:spacing w:after="0" w:line="360" w:lineRule="auto"/>
        <w:ind w:left="0" w:right="0" w:firstLine="720"/>
        <w:rPr>
          <w:rFonts w:ascii="Times New Roman" w:eastAsia="Times New Roman" w:hAnsi="Times New Roman" w:cs="Times New Roman"/>
          <w:lang w:val="en-US"/>
        </w:rPr>
      </w:pPr>
      <w:r w:rsidRPr="59BE52FE">
        <w:rPr>
          <w:rFonts w:ascii="Times New Roman" w:eastAsia="Times New Roman" w:hAnsi="Times New Roman" w:cs="Times New Roman"/>
          <w:lang w:val="en-US"/>
        </w:rPr>
        <w:t xml:space="preserve">An important factor in people's decision to vaccinate/not to vaccinate is trust in the government. In many countries, the development of COVID-19 has raised concerns about the safety of the vaccine and the government's handling of it. According to Lim and Moon (2023), who used a probit model in their study, found that political trust determines people's belief in vaccine safety and vaccination uptake. The same conclusion was reached by Jennings et al. (2023) using a regression of covariates, which found that distrust of government is an indicator of vaccination indifference. </w:t>
      </w:r>
      <w:proofErr w:type="spellStart"/>
      <w:r w:rsidRPr="59BE52FE">
        <w:rPr>
          <w:rFonts w:ascii="Times New Roman" w:eastAsia="Times New Roman" w:hAnsi="Times New Roman" w:cs="Times New Roman"/>
          <w:lang w:val="en-US"/>
        </w:rPr>
        <w:t>Wróblewski</w:t>
      </w:r>
      <w:proofErr w:type="spellEnd"/>
      <w:r w:rsidRPr="59BE52FE">
        <w:rPr>
          <w:rFonts w:ascii="Times New Roman" w:eastAsia="Times New Roman" w:hAnsi="Times New Roman" w:cs="Times New Roman"/>
          <w:lang w:val="en-US"/>
        </w:rPr>
        <w:t xml:space="preserve"> et al. (2022) conducted a study for Poland based on structural equation modeling. They came to the opposite conclusion </w:t>
      </w:r>
      <w:r w:rsidR="00893780">
        <w:rPr>
          <w:rFonts w:ascii="Times New Roman" w:eastAsia="Times New Roman" w:hAnsi="Times New Roman" w:cs="Times New Roman"/>
          <w:lang w:val="en-US"/>
        </w:rPr>
        <w:t>–</w:t>
      </w:r>
      <w:r w:rsidRPr="59BE52FE">
        <w:rPr>
          <w:rFonts w:ascii="Times New Roman" w:eastAsia="Times New Roman" w:hAnsi="Times New Roman" w:cs="Times New Roman"/>
          <w:lang w:val="en-US"/>
        </w:rPr>
        <w:t xml:space="preserve"> people who trust institutions and support the dominant party are more likely to oppose vaccination. However, more people are skeptical about the safety and effectiveness of vaccines than those who support them. Therefore, the next part of the study will try to refute/confirm these results.  </w:t>
      </w:r>
    </w:p>
    <w:p w14:paraId="3090BA47" w14:textId="021F7BD2" w:rsidR="057B2CD3" w:rsidRDefault="057B2CD3" w:rsidP="00895D3E">
      <w:pPr>
        <w:spacing w:after="0" w:line="360" w:lineRule="auto"/>
        <w:ind w:left="0" w:right="0" w:firstLine="0"/>
        <w:rPr>
          <w:rFonts w:ascii="Times New Roman" w:eastAsia="Times New Roman" w:hAnsi="Times New Roman" w:cs="Times New Roman"/>
          <w:color w:val="000000" w:themeColor="text1"/>
          <w:lang w:val="en-US"/>
        </w:rPr>
      </w:pPr>
    </w:p>
    <w:p w14:paraId="52FCAE96" w14:textId="33A1E1D2" w:rsidR="00903A2A" w:rsidRDefault="1F2B02D7" w:rsidP="00757F35">
      <w:pPr>
        <w:pStyle w:val="Heading2"/>
        <w:rPr>
          <w:rFonts w:eastAsia="Times New Roman"/>
          <w:lang w:val="en-US"/>
        </w:rPr>
      </w:pPr>
      <w:r w:rsidRPr="313A734D">
        <w:rPr>
          <w:rFonts w:eastAsia="Times New Roman"/>
          <w:lang w:val="en-US"/>
        </w:rPr>
        <w:t>1</w:t>
      </w:r>
      <w:r w:rsidR="5A7D66DF" w:rsidRPr="40E6CD84">
        <w:rPr>
          <w:rFonts w:eastAsia="Times New Roman"/>
          <w:lang w:val="en-US"/>
        </w:rPr>
        <w:t>.</w:t>
      </w:r>
      <w:r w:rsidR="5467A700" w:rsidRPr="537BAC42">
        <w:rPr>
          <w:rFonts w:eastAsia="Times New Roman"/>
          <w:lang w:val="en-US"/>
        </w:rPr>
        <w:t>4</w:t>
      </w:r>
      <w:r w:rsidR="5A7D66DF" w:rsidRPr="40E6CD84">
        <w:rPr>
          <w:rFonts w:eastAsia="Times New Roman"/>
          <w:lang w:val="en-US"/>
        </w:rPr>
        <w:t>.</w:t>
      </w:r>
      <w:r w:rsidR="5A7D66DF" w:rsidRPr="50896946">
        <w:rPr>
          <w:rFonts w:eastAsia="Times New Roman"/>
          <w:lang w:val="en-US"/>
        </w:rPr>
        <w:t xml:space="preserve"> </w:t>
      </w:r>
      <w:r w:rsidR="00903A2A" w:rsidRPr="40E6CD84">
        <w:rPr>
          <w:rFonts w:eastAsia="Times New Roman"/>
          <w:lang w:val="en-US"/>
        </w:rPr>
        <w:t>Vaccination</w:t>
      </w:r>
      <w:r w:rsidR="00DB0DB9" w:rsidRPr="00DB0DB9">
        <w:rPr>
          <w:rFonts w:eastAsia="Times New Roman"/>
          <w:lang w:val="en-US"/>
        </w:rPr>
        <w:t xml:space="preserve"> rates </w:t>
      </w:r>
      <w:r w:rsidR="7C020E92" w:rsidRPr="39CE8178">
        <w:rPr>
          <w:rFonts w:eastAsia="Times New Roman"/>
          <w:lang w:val="en-US"/>
        </w:rPr>
        <w:t xml:space="preserve">and </w:t>
      </w:r>
      <w:r w:rsidR="00DB0DB9" w:rsidRPr="39CE8178">
        <w:rPr>
          <w:rFonts w:eastAsia="Times New Roman"/>
          <w:lang w:val="en-US"/>
        </w:rPr>
        <w:t>education level</w:t>
      </w:r>
    </w:p>
    <w:p w14:paraId="47B8E968" w14:textId="2442EFE9" w:rsidR="5BFE4AE9" w:rsidRDefault="5BFE4AE9" w:rsidP="2524E72F">
      <w:pPr>
        <w:pStyle w:val="ListParagraph"/>
        <w:spacing w:after="0" w:line="360" w:lineRule="auto"/>
        <w:ind w:left="0" w:right="0" w:firstLine="0"/>
        <w:rPr>
          <w:rFonts w:ascii="Times New Roman" w:eastAsia="Times New Roman" w:hAnsi="Times New Roman" w:cs="Times New Roman"/>
          <w:b/>
          <w:bCs/>
          <w:color w:val="000000" w:themeColor="text1"/>
          <w:lang w:val="en-US"/>
        </w:rPr>
      </w:pPr>
    </w:p>
    <w:p w14:paraId="09902323" w14:textId="3247DD1B" w:rsidR="00E42553" w:rsidRPr="00893780" w:rsidRDefault="006661EA" w:rsidP="004E04D0">
      <w:pPr>
        <w:spacing w:after="0" w:line="360" w:lineRule="auto"/>
        <w:ind w:left="0" w:right="0" w:firstLine="720"/>
        <w:rPr>
          <w:rFonts w:ascii="Times New Roman" w:eastAsia="Times New Roman" w:hAnsi="Times New Roman" w:cs="Times New Roman"/>
          <w:lang w:val="en-US"/>
        </w:rPr>
      </w:pPr>
      <w:r w:rsidRPr="00893780">
        <w:rPr>
          <w:rFonts w:ascii="Times New Roman" w:eastAsia="Times New Roman" w:hAnsi="Times New Roman" w:cs="Times New Roman"/>
          <w:lang w:val="en-US"/>
        </w:rPr>
        <w:t>“</w:t>
      </w:r>
      <w:r w:rsidR="00FA6170" w:rsidRPr="00893780">
        <w:rPr>
          <w:rFonts w:ascii="Times New Roman" w:eastAsia="Times New Roman" w:hAnsi="Times New Roman" w:cs="Times New Roman"/>
          <w:lang w:val="en-US"/>
        </w:rPr>
        <w:t>Education is a key barrier to get vaccine</w:t>
      </w:r>
      <w:r w:rsidRPr="00893780">
        <w:rPr>
          <w:rFonts w:ascii="Times New Roman" w:eastAsia="Times New Roman" w:hAnsi="Times New Roman" w:cs="Times New Roman"/>
          <w:lang w:val="en-US"/>
        </w:rPr>
        <w:t>“</w:t>
      </w:r>
      <w:r w:rsidR="007701A7" w:rsidRPr="00893780">
        <w:rPr>
          <w:rFonts w:ascii="Times New Roman" w:eastAsia="Times New Roman" w:hAnsi="Times New Roman" w:cs="Times New Roman"/>
          <w:lang w:val="en-US"/>
        </w:rPr>
        <w:t xml:space="preserve"> </w:t>
      </w:r>
      <w:r w:rsidR="00F04407" w:rsidRPr="00893780">
        <w:rPr>
          <w:rFonts w:ascii="Times New Roman" w:eastAsia="Times New Roman" w:hAnsi="Times New Roman" w:cs="Times New Roman"/>
          <w:lang w:val="en-US"/>
        </w:rPr>
        <w:t xml:space="preserve">as </w:t>
      </w:r>
      <w:r w:rsidR="001C04DE" w:rsidRPr="00893780">
        <w:rPr>
          <w:rFonts w:ascii="Times New Roman" w:eastAsia="Times New Roman" w:hAnsi="Times New Roman" w:cs="Times New Roman"/>
          <w:lang w:val="en-US"/>
        </w:rPr>
        <w:t xml:space="preserve">Adler-Milstein, </w:t>
      </w:r>
      <w:proofErr w:type="spellStart"/>
      <w:r w:rsidR="001C04DE" w:rsidRPr="00893780">
        <w:rPr>
          <w:rFonts w:ascii="Times New Roman" w:eastAsia="Times New Roman" w:hAnsi="Times New Roman" w:cs="Times New Roman"/>
          <w:lang w:val="en-US"/>
        </w:rPr>
        <w:t>Khairat</w:t>
      </w:r>
      <w:proofErr w:type="spellEnd"/>
      <w:r w:rsidR="001C04DE" w:rsidRPr="00893780">
        <w:rPr>
          <w:rFonts w:ascii="Times New Roman" w:eastAsia="Times New Roman" w:hAnsi="Times New Roman" w:cs="Times New Roman"/>
          <w:lang w:val="en-US"/>
        </w:rPr>
        <w:t xml:space="preserve">, Zou (2022) </w:t>
      </w:r>
      <w:r w:rsidR="00F04407" w:rsidRPr="00893780">
        <w:rPr>
          <w:rFonts w:ascii="Times New Roman" w:eastAsia="Times New Roman" w:hAnsi="Times New Roman" w:cs="Times New Roman"/>
          <w:lang w:val="en-US"/>
        </w:rPr>
        <w:t xml:space="preserve">stated. Authors </w:t>
      </w:r>
      <w:r w:rsidR="00AF1733" w:rsidRPr="00893780">
        <w:rPr>
          <w:rFonts w:ascii="Times New Roman" w:eastAsia="Times New Roman" w:hAnsi="Times New Roman" w:cs="Times New Roman"/>
          <w:lang w:val="en-US"/>
        </w:rPr>
        <w:t xml:space="preserve">searched what factors affect low vaccination uptake level and </w:t>
      </w:r>
      <w:r w:rsidR="0001573B" w:rsidRPr="00893780">
        <w:rPr>
          <w:rFonts w:ascii="Times New Roman" w:eastAsia="Times New Roman" w:hAnsi="Times New Roman" w:cs="Times New Roman"/>
          <w:lang w:val="en-US"/>
        </w:rPr>
        <w:t>vaccination</w:t>
      </w:r>
      <w:r w:rsidR="00AF1733" w:rsidRPr="00893780">
        <w:rPr>
          <w:rFonts w:ascii="Times New Roman" w:eastAsia="Times New Roman" w:hAnsi="Times New Roman" w:cs="Times New Roman"/>
          <w:lang w:val="en-US"/>
        </w:rPr>
        <w:t xml:space="preserve"> hesitancy in cross-sectional study of US communities.</w:t>
      </w:r>
      <w:r w:rsidR="00722441" w:rsidRPr="00893780">
        <w:rPr>
          <w:rFonts w:ascii="Times New Roman" w:eastAsia="Times New Roman" w:hAnsi="Times New Roman" w:cs="Times New Roman"/>
          <w:lang w:val="en-US"/>
        </w:rPr>
        <w:t xml:space="preserve"> They found an inverse relationship between COVID-19 vaccine uptake and vaccine hesitancy.  Study</w:t>
      </w:r>
      <w:r w:rsidR="00AF1733" w:rsidRPr="00893780">
        <w:rPr>
          <w:rFonts w:ascii="Times New Roman" w:eastAsia="Times New Roman" w:hAnsi="Times New Roman" w:cs="Times New Roman"/>
          <w:lang w:val="en-US"/>
        </w:rPr>
        <w:t xml:space="preserve"> shows that </w:t>
      </w:r>
      <w:r w:rsidR="0001573B" w:rsidRPr="00893780">
        <w:rPr>
          <w:rFonts w:ascii="Times New Roman" w:eastAsia="Times New Roman" w:hAnsi="Times New Roman" w:cs="Times New Roman"/>
          <w:lang w:val="en-US"/>
        </w:rPr>
        <w:t>vaccination</w:t>
      </w:r>
      <w:r w:rsidR="00AF1733" w:rsidRPr="00893780">
        <w:rPr>
          <w:rFonts w:ascii="Times New Roman" w:eastAsia="Times New Roman" w:hAnsi="Times New Roman" w:cs="Times New Roman"/>
          <w:lang w:val="en-US"/>
        </w:rPr>
        <w:t xml:space="preserve"> hesitancy was positively </w:t>
      </w:r>
      <w:r w:rsidR="00AF1733" w:rsidRPr="00893780">
        <w:rPr>
          <w:rFonts w:ascii="Times New Roman" w:eastAsia="Times New Roman" w:hAnsi="Times New Roman" w:cs="Times New Roman"/>
          <w:lang w:val="en-US"/>
        </w:rPr>
        <w:lastRenderedPageBreak/>
        <w:t>associated with individuals speaking English less than well or just with high school diploma.</w:t>
      </w:r>
      <w:r w:rsidR="000F696B" w:rsidRPr="00893780">
        <w:rPr>
          <w:rFonts w:ascii="Times New Roman" w:eastAsia="Times New Roman" w:hAnsi="Times New Roman" w:cs="Times New Roman"/>
          <w:lang w:val="en-US"/>
        </w:rPr>
        <w:t xml:space="preserve"> So l</w:t>
      </w:r>
      <w:r w:rsidR="001C04DE" w:rsidRPr="00893780">
        <w:rPr>
          <w:rFonts w:ascii="Times New Roman" w:eastAsia="Times New Roman" w:hAnsi="Times New Roman" w:cs="Times New Roman"/>
          <w:lang w:val="en-US"/>
        </w:rPr>
        <w:t xml:space="preserve">ow vaccination levels were found in communities with a less educated population. Authors are saying that levels of education could be related to bad knowledge about vaccines. It could be related to not knowing enough about potential side effects, benefits of the vaccine, risks to remaining unvaccinated and vaccine effectiveness. </w:t>
      </w:r>
      <w:r w:rsidR="007E5574" w:rsidRPr="00893780">
        <w:rPr>
          <w:rFonts w:ascii="Times New Roman" w:eastAsia="Times New Roman" w:hAnsi="Times New Roman" w:cs="Times New Roman"/>
          <w:lang w:val="en-US"/>
        </w:rPr>
        <w:t>Dong, Gardner, Nixon (2024)</w:t>
      </w:r>
      <w:r w:rsidR="00B24343" w:rsidRPr="00893780">
        <w:rPr>
          <w:rFonts w:ascii="Times New Roman" w:eastAsia="Times New Roman" w:hAnsi="Times New Roman" w:cs="Times New Roman"/>
          <w:lang w:val="en-US"/>
        </w:rPr>
        <w:t xml:space="preserve"> also </w:t>
      </w:r>
      <w:r w:rsidR="00B10F09" w:rsidRPr="00893780">
        <w:rPr>
          <w:rFonts w:ascii="Times New Roman" w:eastAsia="Times New Roman" w:hAnsi="Times New Roman" w:cs="Times New Roman"/>
          <w:lang w:val="en-US"/>
        </w:rPr>
        <w:t>found</w:t>
      </w:r>
      <w:r w:rsidR="000B2AE6" w:rsidRPr="00893780">
        <w:rPr>
          <w:rFonts w:ascii="Times New Roman" w:eastAsia="Times New Roman" w:hAnsi="Times New Roman" w:cs="Times New Roman"/>
          <w:lang w:val="en-US"/>
        </w:rPr>
        <w:t xml:space="preserve"> </w:t>
      </w:r>
      <w:r w:rsidR="00BB1F15" w:rsidRPr="00893780">
        <w:rPr>
          <w:rFonts w:ascii="Times New Roman" w:eastAsia="Times New Roman" w:hAnsi="Times New Roman" w:cs="Times New Roman"/>
          <w:lang w:val="en-US"/>
        </w:rPr>
        <w:t xml:space="preserve">that </w:t>
      </w:r>
      <w:r w:rsidR="000B2AE6" w:rsidRPr="00893780">
        <w:rPr>
          <w:rFonts w:ascii="Times New Roman" w:eastAsia="Times New Roman" w:hAnsi="Times New Roman" w:cs="Times New Roman"/>
          <w:lang w:val="en-US"/>
        </w:rPr>
        <w:t>variable such as postsec</w:t>
      </w:r>
      <w:r w:rsidR="00776595" w:rsidRPr="00893780">
        <w:rPr>
          <w:rFonts w:ascii="Times New Roman" w:eastAsia="Times New Roman" w:hAnsi="Times New Roman" w:cs="Times New Roman"/>
          <w:lang w:val="en-US"/>
        </w:rPr>
        <w:t>o</w:t>
      </w:r>
      <w:r w:rsidR="000B2AE6" w:rsidRPr="00893780">
        <w:rPr>
          <w:rFonts w:ascii="Times New Roman" w:eastAsia="Times New Roman" w:hAnsi="Times New Roman" w:cs="Times New Roman"/>
          <w:lang w:val="en-US"/>
        </w:rPr>
        <w:t>ndary education percentage</w:t>
      </w:r>
      <w:r w:rsidR="007E5574" w:rsidRPr="00893780">
        <w:rPr>
          <w:rFonts w:ascii="Times New Roman" w:eastAsia="Times New Roman" w:hAnsi="Times New Roman" w:cs="Times New Roman"/>
          <w:lang w:val="en-US"/>
        </w:rPr>
        <w:t xml:space="preserve"> </w:t>
      </w:r>
      <w:r w:rsidR="009A667F" w:rsidRPr="00893780">
        <w:rPr>
          <w:rFonts w:ascii="Times New Roman" w:eastAsia="Times New Roman" w:hAnsi="Times New Roman" w:cs="Times New Roman"/>
          <w:lang w:val="en-US"/>
        </w:rPr>
        <w:t>is negatively</w:t>
      </w:r>
      <w:r w:rsidR="004741BA" w:rsidRPr="00893780">
        <w:rPr>
          <w:rFonts w:ascii="Times New Roman" w:eastAsia="Times New Roman" w:hAnsi="Times New Roman" w:cs="Times New Roman"/>
          <w:lang w:val="en-US"/>
        </w:rPr>
        <w:t xml:space="preserve"> associated with unvaccinated percentage. </w:t>
      </w:r>
      <w:proofErr w:type="gramStart"/>
      <w:r w:rsidR="002B6CBF" w:rsidRPr="00893780">
        <w:rPr>
          <w:rFonts w:ascii="Times New Roman" w:eastAsia="Times New Roman" w:hAnsi="Times New Roman" w:cs="Times New Roman"/>
          <w:lang w:val="en-US"/>
        </w:rPr>
        <w:t>So</w:t>
      </w:r>
      <w:proofErr w:type="gramEnd"/>
      <w:r w:rsidR="002B6CBF" w:rsidRPr="00893780">
        <w:rPr>
          <w:rFonts w:ascii="Times New Roman" w:eastAsia="Times New Roman" w:hAnsi="Times New Roman" w:cs="Times New Roman"/>
          <w:lang w:val="en-US"/>
        </w:rPr>
        <w:t xml:space="preserve"> it means, higher education has positive effect for vaccination level and decreasing unvaccinated percentage.</w:t>
      </w:r>
      <w:r w:rsidR="006E018E" w:rsidRPr="00893780">
        <w:rPr>
          <w:rFonts w:ascii="Times New Roman" w:eastAsia="Times New Roman" w:hAnsi="Times New Roman" w:cs="Times New Roman"/>
          <w:lang w:val="en-US"/>
        </w:rPr>
        <w:t xml:space="preserve"> </w:t>
      </w:r>
    </w:p>
    <w:p w14:paraId="244C4B20" w14:textId="14DEA65E" w:rsidR="008548C7" w:rsidRDefault="008548C7" w:rsidP="00757F35">
      <w:pPr>
        <w:pStyle w:val="Heading2"/>
        <w:rPr>
          <w:rFonts w:eastAsia="Times New Roman"/>
          <w:lang w:val="lt-LT"/>
        </w:rPr>
      </w:pPr>
    </w:p>
    <w:p w14:paraId="4E28AE9D" w14:textId="71D8C132" w:rsidR="00C372A3" w:rsidRPr="00C372A3" w:rsidRDefault="132E1B8B" w:rsidP="00757F35">
      <w:pPr>
        <w:pStyle w:val="Heading2"/>
        <w:rPr>
          <w:rFonts w:eastAsia="Times New Roman"/>
          <w:bCs/>
          <w:color w:val="000000" w:themeColor="text1"/>
          <w:lang w:val="en-US"/>
        </w:rPr>
      </w:pPr>
      <w:r w:rsidRPr="313A734D">
        <w:rPr>
          <w:rFonts w:eastAsia="Times New Roman"/>
          <w:color w:val="000000" w:themeColor="text1"/>
          <w:lang w:val="en-US"/>
        </w:rPr>
        <w:t>1</w:t>
      </w:r>
      <w:r w:rsidR="6DE0824E" w:rsidRPr="5BFE4AE9">
        <w:rPr>
          <w:rFonts w:eastAsia="Times New Roman"/>
          <w:bCs/>
          <w:color w:val="000000" w:themeColor="text1"/>
          <w:lang w:val="en-US"/>
        </w:rPr>
        <w:t>.</w:t>
      </w:r>
      <w:r w:rsidR="4AF6B318" w:rsidRPr="1320427B">
        <w:rPr>
          <w:rFonts w:eastAsia="Times New Roman"/>
          <w:bCs/>
          <w:color w:val="000000" w:themeColor="text1"/>
          <w:lang w:val="en-US"/>
        </w:rPr>
        <w:t>5</w:t>
      </w:r>
      <w:r w:rsidR="6DE0824E" w:rsidRPr="5BFE4AE9">
        <w:rPr>
          <w:rFonts w:eastAsia="Times New Roman"/>
          <w:bCs/>
          <w:color w:val="000000" w:themeColor="text1"/>
          <w:lang w:val="en-US"/>
        </w:rPr>
        <w:t xml:space="preserve">. </w:t>
      </w:r>
      <w:r w:rsidR="00C372A3" w:rsidRPr="40E6CD84">
        <w:rPr>
          <w:rFonts w:eastAsia="Times New Roman"/>
          <w:bCs/>
          <w:color w:val="000000" w:themeColor="text1"/>
          <w:lang w:val="en-US"/>
        </w:rPr>
        <w:t>Vaccination</w:t>
      </w:r>
      <w:r w:rsidR="00C372A3" w:rsidRPr="00DB0DB9">
        <w:rPr>
          <w:rFonts w:eastAsia="Times New Roman"/>
          <w:bCs/>
          <w:color w:val="000000" w:themeColor="text1"/>
          <w:lang w:val="en-US"/>
        </w:rPr>
        <w:t xml:space="preserve"> rates </w:t>
      </w:r>
      <w:r w:rsidR="00C372A3" w:rsidRPr="39CE8178">
        <w:rPr>
          <w:rFonts w:eastAsia="Times New Roman"/>
          <w:bCs/>
          <w:color w:val="000000" w:themeColor="text1"/>
          <w:lang w:val="en-US"/>
        </w:rPr>
        <w:t xml:space="preserve">and </w:t>
      </w:r>
      <w:r w:rsidR="000B5862">
        <w:rPr>
          <w:rFonts w:eastAsia="Times New Roman"/>
          <w:bCs/>
          <w:color w:val="000000" w:themeColor="text1"/>
          <w:lang w:val="en-US"/>
        </w:rPr>
        <w:t>income</w:t>
      </w:r>
      <w:r w:rsidR="005D3B6E">
        <w:rPr>
          <w:rFonts w:eastAsia="Times New Roman"/>
          <w:bCs/>
          <w:color w:val="000000" w:themeColor="text1"/>
          <w:lang w:val="en-US"/>
        </w:rPr>
        <w:t xml:space="preserve"> level</w:t>
      </w:r>
    </w:p>
    <w:p w14:paraId="483DFCF3" w14:textId="6E1C3D75" w:rsidR="00651325" w:rsidRDefault="00651325" w:rsidP="2524E72F">
      <w:pPr>
        <w:pStyle w:val="ListParagraph"/>
        <w:spacing w:after="0" w:line="360" w:lineRule="auto"/>
        <w:ind w:left="0" w:right="0" w:firstLine="1440"/>
        <w:rPr>
          <w:rFonts w:ascii="Times New Roman" w:eastAsia="Times New Roman" w:hAnsi="Times New Roman" w:cs="Times New Roman"/>
          <w:b/>
          <w:color w:val="000000" w:themeColor="text1"/>
          <w:lang w:val="en-US"/>
        </w:rPr>
      </w:pPr>
    </w:p>
    <w:p w14:paraId="1B48FA3D" w14:textId="5E3B82D4" w:rsidR="1246990A" w:rsidRPr="0001573B" w:rsidRDefault="00651325" w:rsidP="004E04D0">
      <w:pPr>
        <w:spacing w:after="0" w:line="360" w:lineRule="auto"/>
        <w:ind w:left="0" w:right="0" w:firstLine="720"/>
        <w:rPr>
          <w:rFonts w:ascii="Times New Roman" w:eastAsia="Times New Roman" w:hAnsi="Times New Roman" w:cs="Times New Roman"/>
          <w:color w:val="FF0000"/>
          <w:lang w:val="en-US"/>
        </w:rPr>
      </w:pPr>
      <w:r w:rsidRPr="0001573B">
        <w:rPr>
          <w:rFonts w:ascii="Times New Roman" w:eastAsia="Times New Roman" w:hAnsi="Times New Roman" w:cs="Times New Roman"/>
          <w:lang w:val="en-US"/>
        </w:rPr>
        <w:t>Dong, Gardner, Nixon (2024) study the determinant of COVID-19 vaccination rates at the U.S. count</w:t>
      </w:r>
      <w:r w:rsidR="5DD2D12D" w:rsidRPr="0001573B">
        <w:rPr>
          <w:rFonts w:ascii="Times New Roman" w:eastAsia="Times New Roman" w:hAnsi="Times New Roman" w:cs="Times New Roman"/>
          <w:lang w:val="en-US"/>
        </w:rPr>
        <w:t>r</w:t>
      </w:r>
      <w:r w:rsidRPr="0001573B">
        <w:rPr>
          <w:rFonts w:ascii="Times New Roman" w:eastAsia="Times New Roman" w:hAnsi="Times New Roman" w:cs="Times New Roman"/>
          <w:lang w:val="en-US"/>
        </w:rPr>
        <w:t xml:space="preserve">y level. As dependent variable they took COVID-19 unvaccinated percentage. They found that multiple variables are negatively associated with unvaccinated percentage. Such examples are cumulative COVID-19 case rate, median household income, median age. </w:t>
      </w:r>
      <w:r w:rsidR="002E44BF" w:rsidRPr="0001573B">
        <w:rPr>
          <w:rFonts w:ascii="Times New Roman" w:eastAsia="Times New Roman" w:hAnsi="Times New Roman" w:cs="Times New Roman"/>
          <w:lang w:val="en-US"/>
        </w:rPr>
        <w:t>But t</w:t>
      </w:r>
      <w:r w:rsidRPr="0001573B">
        <w:rPr>
          <w:rFonts w:ascii="Times New Roman" w:eastAsia="Times New Roman" w:hAnsi="Times New Roman" w:cs="Times New Roman"/>
          <w:lang w:val="en-US"/>
        </w:rPr>
        <w:t xml:space="preserve">he strongest negative association </w:t>
      </w:r>
      <w:r w:rsidR="00B46910" w:rsidRPr="0001573B">
        <w:rPr>
          <w:rFonts w:ascii="Times New Roman" w:eastAsia="Times New Roman" w:hAnsi="Times New Roman" w:cs="Times New Roman"/>
          <w:lang w:val="en-US"/>
        </w:rPr>
        <w:t>is</w:t>
      </w:r>
      <w:r w:rsidR="41EF864A" w:rsidRPr="0001573B">
        <w:rPr>
          <w:rFonts w:ascii="Times New Roman" w:eastAsia="Times New Roman" w:hAnsi="Times New Roman" w:cs="Times New Roman"/>
          <w:lang w:val="en-US"/>
        </w:rPr>
        <w:t xml:space="preserve"> </w:t>
      </w:r>
      <w:r w:rsidRPr="0001573B">
        <w:rPr>
          <w:rFonts w:ascii="Times New Roman" w:eastAsia="Times New Roman" w:hAnsi="Times New Roman" w:cs="Times New Roman"/>
          <w:lang w:val="en-US"/>
        </w:rPr>
        <w:t xml:space="preserve">appearing for median household income. </w:t>
      </w:r>
      <w:proofErr w:type="gramStart"/>
      <w:r w:rsidR="00B46910" w:rsidRPr="0001573B">
        <w:rPr>
          <w:rFonts w:ascii="Times New Roman" w:eastAsia="Times New Roman" w:hAnsi="Times New Roman" w:cs="Times New Roman"/>
          <w:lang w:val="en-US"/>
        </w:rPr>
        <w:t>S</w:t>
      </w:r>
      <w:r w:rsidR="008E1764" w:rsidRPr="0001573B">
        <w:rPr>
          <w:rFonts w:ascii="Times New Roman" w:eastAsia="Times New Roman" w:hAnsi="Times New Roman" w:cs="Times New Roman"/>
          <w:lang w:val="en-US"/>
        </w:rPr>
        <w:t>o</w:t>
      </w:r>
      <w:proofErr w:type="gramEnd"/>
      <w:r w:rsidR="008E1764" w:rsidRPr="0001573B">
        <w:rPr>
          <w:rFonts w:ascii="Times New Roman" w:eastAsia="Times New Roman" w:hAnsi="Times New Roman" w:cs="Times New Roman"/>
          <w:lang w:val="en-US"/>
        </w:rPr>
        <w:t xml:space="preserve"> it can be concluded that</w:t>
      </w:r>
      <w:r w:rsidR="00040BE0" w:rsidRPr="0001573B">
        <w:rPr>
          <w:rFonts w:ascii="Times New Roman" w:eastAsia="Times New Roman" w:hAnsi="Times New Roman" w:cs="Times New Roman"/>
          <w:lang w:val="en-US"/>
        </w:rPr>
        <w:t xml:space="preserve"> </w:t>
      </w:r>
      <w:r w:rsidR="00817692" w:rsidRPr="0001573B">
        <w:rPr>
          <w:rFonts w:ascii="Times New Roman" w:eastAsia="Times New Roman" w:hAnsi="Times New Roman" w:cs="Times New Roman"/>
          <w:lang w:val="en-US"/>
        </w:rPr>
        <w:t>higher level of income</w:t>
      </w:r>
      <w:r w:rsidR="00685E26" w:rsidRPr="0001573B">
        <w:rPr>
          <w:rFonts w:ascii="Times New Roman" w:eastAsia="Times New Roman" w:hAnsi="Times New Roman" w:cs="Times New Roman"/>
          <w:lang w:val="en-US"/>
        </w:rPr>
        <w:t xml:space="preserve"> </w:t>
      </w:r>
      <w:r w:rsidR="00E25EEC" w:rsidRPr="0001573B">
        <w:rPr>
          <w:rFonts w:ascii="Times New Roman" w:eastAsia="Times New Roman" w:hAnsi="Times New Roman" w:cs="Times New Roman"/>
          <w:lang w:val="en-US"/>
        </w:rPr>
        <w:t>motivates</w:t>
      </w:r>
      <w:r w:rsidR="00BC4ECE" w:rsidRPr="0001573B">
        <w:rPr>
          <w:rFonts w:ascii="Times New Roman" w:eastAsia="Times New Roman" w:hAnsi="Times New Roman" w:cs="Times New Roman"/>
          <w:lang w:val="en-US"/>
        </w:rPr>
        <w:t xml:space="preserve"> to get va</w:t>
      </w:r>
      <w:r w:rsidR="007F1244" w:rsidRPr="0001573B">
        <w:rPr>
          <w:rFonts w:ascii="Times New Roman" w:eastAsia="Times New Roman" w:hAnsi="Times New Roman" w:cs="Times New Roman"/>
          <w:lang w:val="en-US"/>
        </w:rPr>
        <w:t xml:space="preserve">ccine. </w:t>
      </w:r>
      <w:r w:rsidR="002D25E9" w:rsidRPr="0001573B">
        <w:rPr>
          <w:rFonts w:ascii="Times New Roman" w:eastAsia="Times New Roman" w:hAnsi="Times New Roman" w:cs="Times New Roman"/>
          <w:lang w:val="en-US"/>
        </w:rPr>
        <w:t xml:space="preserve">Ferreira </w:t>
      </w:r>
      <w:proofErr w:type="gramStart"/>
      <w:r w:rsidR="002D25E9" w:rsidRPr="0001573B">
        <w:rPr>
          <w:rFonts w:ascii="Times New Roman" w:eastAsia="Times New Roman" w:hAnsi="Times New Roman" w:cs="Times New Roman"/>
          <w:lang w:val="en-US"/>
        </w:rPr>
        <w:t>and etc.</w:t>
      </w:r>
      <w:proofErr w:type="gramEnd"/>
      <w:r w:rsidR="002D25E9" w:rsidRPr="0001573B">
        <w:rPr>
          <w:rFonts w:ascii="Times New Roman" w:eastAsia="Times New Roman" w:hAnsi="Times New Roman" w:cs="Times New Roman"/>
          <w:lang w:val="en-US"/>
        </w:rPr>
        <w:t xml:space="preserve"> (2023) </w:t>
      </w:r>
      <w:r w:rsidR="00B506B6" w:rsidRPr="0001573B">
        <w:rPr>
          <w:rFonts w:ascii="Times New Roman" w:eastAsia="Times New Roman" w:hAnsi="Times New Roman" w:cs="Times New Roman"/>
          <w:lang w:val="en-US"/>
        </w:rPr>
        <w:t>support thi</w:t>
      </w:r>
      <w:r w:rsidR="00DD286A" w:rsidRPr="0001573B">
        <w:rPr>
          <w:rFonts w:ascii="Times New Roman" w:eastAsia="Times New Roman" w:hAnsi="Times New Roman" w:cs="Times New Roman"/>
          <w:lang w:val="en-US"/>
        </w:rPr>
        <w:t>s</w:t>
      </w:r>
      <w:r w:rsidR="00E93A7B" w:rsidRPr="0001573B">
        <w:rPr>
          <w:rFonts w:ascii="Times New Roman" w:eastAsia="Times New Roman" w:hAnsi="Times New Roman" w:cs="Times New Roman"/>
          <w:lang w:val="en-US"/>
        </w:rPr>
        <w:t xml:space="preserve"> relationship between</w:t>
      </w:r>
      <w:r w:rsidR="00764D38" w:rsidRPr="0001573B">
        <w:rPr>
          <w:rFonts w:ascii="Times New Roman" w:eastAsia="Times New Roman" w:hAnsi="Times New Roman" w:cs="Times New Roman"/>
          <w:lang w:val="en-US"/>
        </w:rPr>
        <w:t xml:space="preserve"> vaccination rate</w:t>
      </w:r>
      <w:r w:rsidR="007826C2" w:rsidRPr="0001573B">
        <w:rPr>
          <w:rFonts w:ascii="Times New Roman" w:eastAsia="Times New Roman" w:hAnsi="Times New Roman" w:cs="Times New Roman"/>
          <w:lang w:val="en-US"/>
        </w:rPr>
        <w:t xml:space="preserve">s and the income level. </w:t>
      </w:r>
      <w:r w:rsidR="000F6157" w:rsidRPr="0001573B">
        <w:rPr>
          <w:rFonts w:ascii="Times New Roman" w:eastAsia="Times New Roman" w:hAnsi="Times New Roman" w:cs="Times New Roman"/>
          <w:lang w:val="en-US"/>
        </w:rPr>
        <w:t>In their study</w:t>
      </w:r>
      <w:r w:rsidR="00C62FEC" w:rsidRPr="0001573B">
        <w:rPr>
          <w:rFonts w:ascii="Times New Roman" w:eastAsia="Times New Roman" w:hAnsi="Times New Roman" w:cs="Times New Roman"/>
          <w:lang w:val="en-US"/>
        </w:rPr>
        <w:t xml:space="preserve"> personal income was ranked as</w:t>
      </w:r>
      <w:r w:rsidR="00945EF3" w:rsidRPr="0001573B">
        <w:rPr>
          <w:rFonts w:ascii="Times New Roman" w:eastAsia="Times New Roman" w:hAnsi="Times New Roman" w:cs="Times New Roman"/>
          <w:lang w:val="en-US"/>
        </w:rPr>
        <w:t xml:space="preserve"> second most</w:t>
      </w:r>
      <w:r w:rsidR="00F31592" w:rsidRPr="0001573B">
        <w:rPr>
          <w:rFonts w:ascii="Times New Roman" w:eastAsia="Times New Roman" w:hAnsi="Times New Roman" w:cs="Times New Roman"/>
          <w:lang w:val="en-US"/>
        </w:rPr>
        <w:t xml:space="preserve"> signif</w:t>
      </w:r>
      <w:r w:rsidR="001721EB">
        <w:rPr>
          <w:rFonts w:ascii="Times New Roman" w:eastAsia="Times New Roman" w:hAnsi="Times New Roman" w:cs="Times New Roman"/>
          <w:lang w:val="en-US"/>
        </w:rPr>
        <w:t>ic</w:t>
      </w:r>
      <w:r w:rsidR="00F31592" w:rsidRPr="0001573B">
        <w:rPr>
          <w:rFonts w:ascii="Times New Roman" w:eastAsia="Times New Roman" w:hAnsi="Times New Roman" w:cs="Times New Roman"/>
          <w:lang w:val="en-US"/>
        </w:rPr>
        <w:t>ant</w:t>
      </w:r>
      <w:r w:rsidR="00C43389" w:rsidRPr="0001573B">
        <w:rPr>
          <w:rFonts w:ascii="Times New Roman" w:eastAsia="Times New Roman" w:hAnsi="Times New Roman" w:cs="Times New Roman"/>
          <w:lang w:val="en-US"/>
        </w:rPr>
        <w:t xml:space="preserve"> variable for </w:t>
      </w:r>
      <w:r w:rsidR="001721EB" w:rsidRPr="0001573B">
        <w:rPr>
          <w:rFonts w:ascii="Times New Roman" w:eastAsia="Times New Roman" w:hAnsi="Times New Roman" w:cs="Times New Roman"/>
          <w:lang w:val="en-US"/>
        </w:rPr>
        <w:t>vaccination</w:t>
      </w:r>
      <w:r w:rsidR="00C43389" w:rsidRPr="0001573B">
        <w:rPr>
          <w:rFonts w:ascii="Times New Roman" w:eastAsia="Times New Roman" w:hAnsi="Times New Roman" w:cs="Times New Roman"/>
          <w:lang w:val="en-US"/>
        </w:rPr>
        <w:t xml:space="preserve"> rate. Bivariate analyses showed</w:t>
      </w:r>
      <w:r w:rsidR="005363B4" w:rsidRPr="0001573B">
        <w:rPr>
          <w:rFonts w:ascii="Times New Roman" w:eastAsia="Times New Roman" w:hAnsi="Times New Roman" w:cs="Times New Roman"/>
          <w:lang w:val="en-US"/>
        </w:rPr>
        <w:t xml:space="preserve"> that individuals with higher</w:t>
      </w:r>
      <w:r w:rsidR="00B55435" w:rsidRPr="0001573B">
        <w:rPr>
          <w:rFonts w:ascii="Times New Roman" w:eastAsia="Times New Roman" w:hAnsi="Times New Roman" w:cs="Times New Roman"/>
          <w:lang w:val="en-US"/>
        </w:rPr>
        <w:t xml:space="preserve"> personal income</w:t>
      </w:r>
      <w:r w:rsidR="00F2236F" w:rsidRPr="0001573B">
        <w:rPr>
          <w:rFonts w:ascii="Times New Roman" w:eastAsia="Times New Roman" w:hAnsi="Times New Roman" w:cs="Times New Roman"/>
          <w:lang w:val="en-US"/>
        </w:rPr>
        <w:t xml:space="preserve"> </w:t>
      </w:r>
      <w:r w:rsidR="005F32E2" w:rsidRPr="0001573B">
        <w:rPr>
          <w:rFonts w:ascii="Times New Roman" w:eastAsia="Times New Roman" w:hAnsi="Times New Roman" w:cs="Times New Roman"/>
          <w:lang w:val="en-US"/>
        </w:rPr>
        <w:t>had higher vaccination rate</w:t>
      </w:r>
      <w:r w:rsidR="004A17F6" w:rsidRPr="0001573B">
        <w:rPr>
          <w:rFonts w:ascii="Times New Roman" w:eastAsia="Times New Roman" w:hAnsi="Times New Roman" w:cs="Times New Roman"/>
          <w:lang w:val="en-US"/>
        </w:rPr>
        <w:t xml:space="preserve">. </w:t>
      </w:r>
    </w:p>
    <w:p w14:paraId="223C7824" w14:textId="77777777" w:rsidR="77B4AA47" w:rsidRDefault="77B4AA47" w:rsidP="2524E72F">
      <w:pPr>
        <w:spacing w:after="0" w:line="360" w:lineRule="auto"/>
        <w:ind w:left="0" w:right="0" w:firstLine="0"/>
        <w:rPr>
          <w:rFonts w:ascii="Times New Roman" w:eastAsia="Times New Roman" w:hAnsi="Times New Roman" w:cs="Times New Roman"/>
          <w:lang w:val="lt-LT"/>
        </w:rPr>
      </w:pPr>
    </w:p>
    <w:p w14:paraId="30709113" w14:textId="5E8BC5B1" w:rsidR="00062D64" w:rsidRPr="00062D64" w:rsidRDefault="16ABD0BE" w:rsidP="00737F9B">
      <w:pPr>
        <w:pStyle w:val="Heading2"/>
        <w:rPr>
          <w:rFonts w:eastAsia="Times New Roman"/>
          <w:lang w:val="en-US"/>
        </w:rPr>
      </w:pPr>
      <w:r w:rsidRPr="313A734D">
        <w:rPr>
          <w:rFonts w:eastAsia="Times New Roman"/>
          <w:lang w:val="en-US"/>
        </w:rPr>
        <w:t>1</w:t>
      </w:r>
      <w:r w:rsidR="7508E9D7" w:rsidRPr="07FDA89D">
        <w:rPr>
          <w:rFonts w:eastAsia="Times New Roman"/>
          <w:lang w:val="en-US"/>
        </w:rPr>
        <w:t>.6.</w:t>
      </w:r>
      <w:r w:rsidR="7508E9D7" w:rsidRPr="45216422">
        <w:rPr>
          <w:rFonts w:eastAsia="Times New Roman"/>
          <w:lang w:val="en-US"/>
        </w:rPr>
        <w:t xml:space="preserve"> </w:t>
      </w:r>
      <w:r w:rsidR="00062D64" w:rsidRPr="07FDA89D">
        <w:rPr>
          <w:rFonts w:eastAsia="Times New Roman"/>
          <w:lang w:val="en-US"/>
        </w:rPr>
        <w:t>Vaccination</w:t>
      </w:r>
      <w:r w:rsidR="00062D64" w:rsidRPr="00DB0DB9">
        <w:rPr>
          <w:rFonts w:eastAsia="Times New Roman"/>
          <w:lang w:val="en-US"/>
        </w:rPr>
        <w:t xml:space="preserve"> rates </w:t>
      </w:r>
      <w:r w:rsidR="00062D64" w:rsidRPr="39CE8178">
        <w:rPr>
          <w:rFonts w:eastAsia="Times New Roman"/>
          <w:lang w:val="en-US"/>
        </w:rPr>
        <w:t xml:space="preserve">and </w:t>
      </w:r>
      <w:r w:rsidR="00062D64">
        <w:rPr>
          <w:rFonts w:eastAsia="Times New Roman"/>
          <w:lang w:val="en-US"/>
        </w:rPr>
        <w:t>age</w:t>
      </w:r>
    </w:p>
    <w:p w14:paraId="72EF602F" w14:textId="20C0A94C" w:rsidR="5BFE4AE9" w:rsidRDefault="5BFE4AE9" w:rsidP="2524E72F">
      <w:pPr>
        <w:pStyle w:val="ListParagraph"/>
        <w:spacing w:after="0" w:line="360" w:lineRule="auto"/>
        <w:ind w:left="0" w:right="0" w:firstLine="1440"/>
        <w:rPr>
          <w:rFonts w:ascii="Times New Roman" w:eastAsia="Times New Roman" w:hAnsi="Times New Roman" w:cs="Times New Roman"/>
          <w:b/>
          <w:bCs/>
          <w:color w:val="000000" w:themeColor="text1"/>
          <w:lang w:val="en-US"/>
        </w:rPr>
      </w:pPr>
    </w:p>
    <w:p w14:paraId="2E372059" w14:textId="6F214E63" w:rsidR="0CE7C11C" w:rsidRPr="005264DD" w:rsidRDefault="0000380D" w:rsidP="004E04D0">
      <w:pPr>
        <w:spacing w:after="0" w:line="360" w:lineRule="auto"/>
        <w:ind w:left="0" w:right="0" w:firstLine="720"/>
        <w:rPr>
          <w:rFonts w:ascii="Times New Roman" w:eastAsia="Times New Roman" w:hAnsi="Times New Roman" w:cs="Times New Roman"/>
          <w:color w:val="auto"/>
          <w:lang w:val="en-US"/>
        </w:rPr>
      </w:pPr>
      <w:r w:rsidRPr="005264DD">
        <w:rPr>
          <w:rFonts w:ascii="Times New Roman" w:eastAsia="Times New Roman" w:hAnsi="Times New Roman" w:cs="Times New Roman"/>
          <w:color w:val="auto"/>
          <w:lang w:val="en-US"/>
        </w:rPr>
        <w:t>Although COVID-19 is</w:t>
      </w:r>
      <w:r w:rsidR="00AE3356" w:rsidRPr="005264DD">
        <w:rPr>
          <w:rFonts w:ascii="Times New Roman" w:eastAsia="Times New Roman" w:hAnsi="Times New Roman" w:cs="Times New Roman"/>
          <w:color w:val="auto"/>
          <w:lang w:val="en-US"/>
        </w:rPr>
        <w:t xml:space="preserve"> potential risk for all groups of age</w:t>
      </w:r>
      <w:r w:rsidR="001C4D35" w:rsidRPr="005264DD">
        <w:rPr>
          <w:rFonts w:ascii="Times New Roman" w:eastAsia="Times New Roman" w:hAnsi="Times New Roman" w:cs="Times New Roman"/>
          <w:color w:val="auto"/>
          <w:lang w:val="en-US"/>
        </w:rPr>
        <w:t xml:space="preserve"> but the ris</w:t>
      </w:r>
      <w:r w:rsidR="007866FD" w:rsidRPr="005264DD">
        <w:rPr>
          <w:rFonts w:ascii="Times New Roman" w:eastAsia="Times New Roman" w:hAnsi="Times New Roman" w:cs="Times New Roman"/>
          <w:color w:val="auto"/>
          <w:lang w:val="en-US"/>
        </w:rPr>
        <w:t>k</w:t>
      </w:r>
      <w:r w:rsidR="001C4D35" w:rsidRPr="005264DD">
        <w:rPr>
          <w:rFonts w:ascii="Times New Roman" w:eastAsia="Times New Roman" w:hAnsi="Times New Roman" w:cs="Times New Roman"/>
          <w:color w:val="auto"/>
          <w:lang w:val="en-US"/>
        </w:rPr>
        <w:t xml:space="preserve"> of serious illness </w:t>
      </w:r>
      <w:r w:rsidR="00451711" w:rsidRPr="005264DD">
        <w:rPr>
          <w:rFonts w:ascii="Times New Roman" w:eastAsia="Times New Roman" w:hAnsi="Times New Roman" w:cs="Times New Roman"/>
          <w:color w:val="auto"/>
          <w:lang w:val="en-US"/>
        </w:rPr>
        <w:t>from this virus increases with age</w:t>
      </w:r>
      <w:r w:rsidR="00942276" w:rsidRPr="005264DD">
        <w:rPr>
          <w:rFonts w:ascii="Times New Roman" w:eastAsia="Times New Roman" w:hAnsi="Times New Roman" w:cs="Times New Roman"/>
          <w:color w:val="auto"/>
          <w:lang w:val="en-US"/>
        </w:rPr>
        <w:t xml:space="preserve"> (Australian Government Department of Health and Aged Care</w:t>
      </w:r>
      <w:r w:rsidR="00CC5DEC" w:rsidRPr="005264DD">
        <w:rPr>
          <w:rFonts w:ascii="Times New Roman" w:eastAsia="Times New Roman" w:hAnsi="Times New Roman" w:cs="Times New Roman"/>
          <w:color w:val="auto"/>
          <w:lang w:val="en-US"/>
        </w:rPr>
        <w:t>, 2024).</w:t>
      </w:r>
      <w:r w:rsidR="006817FF" w:rsidRPr="005264DD">
        <w:rPr>
          <w:rFonts w:ascii="Times New Roman" w:eastAsia="Times New Roman" w:hAnsi="Times New Roman" w:cs="Times New Roman"/>
          <w:color w:val="auto"/>
          <w:lang w:val="en-US"/>
        </w:rPr>
        <w:t xml:space="preserve"> </w:t>
      </w:r>
      <w:proofErr w:type="spellStart"/>
      <w:r w:rsidR="006817FF" w:rsidRPr="005264DD">
        <w:rPr>
          <w:rFonts w:ascii="Times New Roman" w:eastAsia="Times New Roman" w:hAnsi="Times New Roman" w:cs="Times New Roman"/>
          <w:lang w:val="en-US"/>
        </w:rPr>
        <w:t>Ndasauka‘s</w:t>
      </w:r>
      <w:proofErr w:type="spellEnd"/>
      <w:r w:rsidR="006817FF" w:rsidRPr="005264DD">
        <w:rPr>
          <w:rFonts w:ascii="Times New Roman" w:eastAsia="Times New Roman" w:hAnsi="Times New Roman" w:cs="Times New Roman"/>
          <w:lang w:val="en-US"/>
        </w:rPr>
        <w:t xml:space="preserve"> </w:t>
      </w:r>
      <w:proofErr w:type="gramStart"/>
      <w:r w:rsidR="006817FF" w:rsidRPr="005264DD">
        <w:rPr>
          <w:rFonts w:ascii="Times New Roman" w:eastAsia="Times New Roman" w:hAnsi="Times New Roman" w:cs="Times New Roman"/>
          <w:lang w:val="en-US"/>
        </w:rPr>
        <w:t>and etc.</w:t>
      </w:r>
      <w:proofErr w:type="gramEnd"/>
      <w:r w:rsidR="006817FF" w:rsidRPr="005264DD">
        <w:rPr>
          <w:rFonts w:ascii="Times New Roman" w:eastAsia="Times New Roman" w:hAnsi="Times New Roman" w:cs="Times New Roman"/>
          <w:lang w:val="en-US"/>
        </w:rPr>
        <w:t xml:space="preserve"> (2024) study agrees with current </w:t>
      </w:r>
      <w:r w:rsidR="000271F6" w:rsidRPr="005264DD">
        <w:rPr>
          <w:rFonts w:ascii="Times New Roman" w:eastAsia="Times New Roman" w:hAnsi="Times New Roman" w:cs="Times New Roman"/>
          <w:lang w:val="en-US"/>
        </w:rPr>
        <w:t>statement</w:t>
      </w:r>
      <w:r w:rsidR="00E622EE" w:rsidRPr="005264DD">
        <w:rPr>
          <w:rFonts w:ascii="Times New Roman" w:eastAsia="Times New Roman" w:hAnsi="Times New Roman" w:cs="Times New Roman"/>
          <w:lang w:val="en-US"/>
        </w:rPr>
        <w:t xml:space="preserve"> </w:t>
      </w:r>
      <w:r w:rsidR="007C40A6" w:rsidRPr="005264DD">
        <w:rPr>
          <w:rFonts w:ascii="Times New Roman" w:eastAsia="Times New Roman" w:hAnsi="Times New Roman" w:cs="Times New Roman"/>
          <w:lang w:val="en-US"/>
        </w:rPr>
        <w:t xml:space="preserve">and </w:t>
      </w:r>
      <w:r w:rsidR="006817FF" w:rsidRPr="005264DD">
        <w:rPr>
          <w:rFonts w:ascii="Times New Roman" w:eastAsia="Times New Roman" w:hAnsi="Times New Roman" w:cs="Times New Roman"/>
          <w:lang w:val="en-US"/>
        </w:rPr>
        <w:t>show that the older individuals are more likely to get vaccinated than younger participants.</w:t>
      </w:r>
      <w:r w:rsidR="00981A9B" w:rsidRPr="005264DD">
        <w:rPr>
          <w:rFonts w:ascii="Times New Roman" w:eastAsia="Times New Roman" w:hAnsi="Times New Roman" w:cs="Times New Roman"/>
          <w:lang w:val="en-US"/>
        </w:rPr>
        <w:t xml:space="preserve"> Ferreira </w:t>
      </w:r>
      <w:proofErr w:type="gramStart"/>
      <w:r w:rsidR="00981A9B" w:rsidRPr="005264DD">
        <w:rPr>
          <w:rFonts w:ascii="Times New Roman" w:eastAsia="Times New Roman" w:hAnsi="Times New Roman" w:cs="Times New Roman"/>
          <w:lang w:val="en-US"/>
        </w:rPr>
        <w:t>and etc.</w:t>
      </w:r>
      <w:proofErr w:type="gramEnd"/>
      <w:r w:rsidR="00981A9B" w:rsidRPr="005264DD">
        <w:rPr>
          <w:rFonts w:ascii="Times New Roman" w:eastAsia="Times New Roman" w:hAnsi="Times New Roman" w:cs="Times New Roman"/>
          <w:lang w:val="en-US"/>
        </w:rPr>
        <w:t xml:space="preserve"> </w:t>
      </w:r>
      <w:r w:rsidR="00BA249D" w:rsidRPr="005264DD">
        <w:rPr>
          <w:rFonts w:ascii="Times New Roman" w:eastAsia="Times New Roman" w:hAnsi="Times New Roman" w:cs="Times New Roman"/>
          <w:lang w:val="en-US"/>
        </w:rPr>
        <w:t xml:space="preserve">(2023) confirms </w:t>
      </w:r>
      <w:r w:rsidR="00D272D1" w:rsidRPr="005264DD">
        <w:rPr>
          <w:rFonts w:ascii="Times New Roman" w:eastAsia="Times New Roman" w:hAnsi="Times New Roman" w:cs="Times New Roman"/>
          <w:lang w:val="en-US"/>
        </w:rPr>
        <w:t>this relationship</w:t>
      </w:r>
      <w:r w:rsidR="00E7183B" w:rsidRPr="005264DD">
        <w:rPr>
          <w:rFonts w:ascii="Times New Roman" w:eastAsia="Times New Roman" w:hAnsi="Times New Roman" w:cs="Times New Roman"/>
          <w:lang w:val="en-US"/>
        </w:rPr>
        <w:t xml:space="preserve">. </w:t>
      </w:r>
      <w:r w:rsidR="00877085" w:rsidRPr="005264DD">
        <w:rPr>
          <w:rFonts w:ascii="Times New Roman" w:eastAsia="Times New Roman" w:hAnsi="Times New Roman" w:cs="Times New Roman"/>
          <w:lang w:val="en-US"/>
        </w:rPr>
        <w:t>Their study was conducted in Netherlands</w:t>
      </w:r>
      <w:r w:rsidR="00F04F0A" w:rsidRPr="005264DD">
        <w:rPr>
          <w:rFonts w:ascii="Times New Roman" w:eastAsia="Times New Roman" w:hAnsi="Times New Roman" w:cs="Times New Roman"/>
          <w:lang w:val="en-US"/>
        </w:rPr>
        <w:t xml:space="preserve"> and found that age was outstanding most important variable</w:t>
      </w:r>
      <w:r w:rsidR="00EA2A4D" w:rsidRPr="005264DD">
        <w:rPr>
          <w:rFonts w:ascii="Times New Roman" w:eastAsia="Times New Roman" w:hAnsi="Times New Roman" w:cs="Times New Roman"/>
          <w:lang w:val="en-US"/>
        </w:rPr>
        <w:t xml:space="preserve"> for vaccination rate</w:t>
      </w:r>
      <w:r w:rsidR="003612BC" w:rsidRPr="005264DD">
        <w:rPr>
          <w:rFonts w:ascii="Times New Roman" w:eastAsia="Times New Roman" w:hAnsi="Times New Roman" w:cs="Times New Roman"/>
          <w:lang w:val="en-US"/>
        </w:rPr>
        <w:t xml:space="preserve"> and importance</w:t>
      </w:r>
      <w:r w:rsidR="00425967" w:rsidRPr="005264DD">
        <w:rPr>
          <w:rFonts w:ascii="Times New Roman" w:eastAsia="Times New Roman" w:hAnsi="Times New Roman" w:cs="Times New Roman"/>
          <w:lang w:val="en-US"/>
        </w:rPr>
        <w:t xml:space="preserve"> of this variab</w:t>
      </w:r>
      <w:r w:rsidR="00690C83" w:rsidRPr="005264DD">
        <w:rPr>
          <w:rFonts w:ascii="Times New Roman" w:eastAsia="Times New Roman" w:hAnsi="Times New Roman" w:cs="Times New Roman"/>
          <w:lang w:val="en-US"/>
        </w:rPr>
        <w:t>le</w:t>
      </w:r>
      <w:r w:rsidR="00462BC9" w:rsidRPr="005264DD">
        <w:rPr>
          <w:rFonts w:ascii="Times New Roman" w:eastAsia="Times New Roman" w:hAnsi="Times New Roman" w:cs="Times New Roman"/>
          <w:lang w:val="en-US"/>
        </w:rPr>
        <w:t xml:space="preserve"> </w:t>
      </w:r>
      <w:r w:rsidR="007D6385" w:rsidRPr="005264DD">
        <w:rPr>
          <w:rFonts w:ascii="Times New Roman" w:eastAsia="Times New Roman" w:hAnsi="Times New Roman" w:cs="Times New Roman"/>
          <w:lang w:val="en-US"/>
        </w:rPr>
        <w:t xml:space="preserve">increasing by age. </w:t>
      </w:r>
      <w:r w:rsidR="005D756F" w:rsidRPr="005264DD">
        <w:rPr>
          <w:rFonts w:ascii="Times New Roman" w:eastAsia="Times New Roman" w:hAnsi="Times New Roman" w:cs="Times New Roman"/>
          <w:color w:val="auto"/>
          <w:lang w:val="en-US"/>
        </w:rPr>
        <w:t>Only highest age group (80+)</w:t>
      </w:r>
      <w:r w:rsidR="00891D68" w:rsidRPr="005264DD">
        <w:rPr>
          <w:rFonts w:ascii="Times New Roman" w:eastAsia="Times New Roman" w:hAnsi="Times New Roman" w:cs="Times New Roman"/>
          <w:color w:val="auto"/>
          <w:lang w:val="en-US"/>
        </w:rPr>
        <w:t xml:space="preserve"> </w:t>
      </w:r>
      <w:r w:rsidR="00E2050F" w:rsidRPr="005264DD">
        <w:rPr>
          <w:rFonts w:ascii="Times New Roman" w:eastAsia="Times New Roman" w:hAnsi="Times New Roman" w:cs="Times New Roman"/>
          <w:color w:val="auto"/>
          <w:lang w:val="en-US"/>
        </w:rPr>
        <w:t>showed</w:t>
      </w:r>
      <w:r w:rsidR="005912D2" w:rsidRPr="005264DD">
        <w:rPr>
          <w:rFonts w:ascii="Times New Roman" w:eastAsia="Times New Roman" w:hAnsi="Times New Roman" w:cs="Times New Roman"/>
          <w:color w:val="auto"/>
          <w:lang w:val="en-US"/>
        </w:rPr>
        <w:t xml:space="preserve"> slig</w:t>
      </w:r>
      <w:r w:rsidR="00D4738A" w:rsidRPr="005264DD">
        <w:rPr>
          <w:rFonts w:ascii="Times New Roman" w:eastAsia="Times New Roman" w:hAnsi="Times New Roman" w:cs="Times New Roman"/>
          <w:color w:val="auto"/>
          <w:lang w:val="en-US"/>
        </w:rPr>
        <w:t xml:space="preserve">htly lower impact than age group 67-79. </w:t>
      </w:r>
      <w:proofErr w:type="gramStart"/>
      <w:r w:rsidR="00495F6F" w:rsidRPr="005264DD">
        <w:rPr>
          <w:rFonts w:ascii="Times New Roman" w:eastAsia="Times New Roman" w:hAnsi="Times New Roman" w:cs="Times New Roman"/>
          <w:lang w:val="en-US"/>
        </w:rPr>
        <w:t>However</w:t>
      </w:r>
      <w:proofErr w:type="gramEnd"/>
      <w:r w:rsidR="00495F6F" w:rsidRPr="005264DD">
        <w:rPr>
          <w:rFonts w:ascii="Times New Roman" w:eastAsia="Times New Roman" w:hAnsi="Times New Roman" w:cs="Times New Roman"/>
          <w:lang w:val="en-US"/>
        </w:rPr>
        <w:t xml:space="preserve"> </w:t>
      </w:r>
      <w:r w:rsidR="003660F3" w:rsidRPr="005264DD">
        <w:rPr>
          <w:rFonts w:ascii="Times New Roman" w:eastAsia="Times New Roman" w:hAnsi="Times New Roman" w:cs="Times New Roman"/>
          <w:lang w:val="en-US"/>
        </w:rPr>
        <w:t xml:space="preserve">Adler-Milstein, </w:t>
      </w:r>
      <w:proofErr w:type="spellStart"/>
      <w:r w:rsidR="003660F3" w:rsidRPr="005264DD">
        <w:rPr>
          <w:rFonts w:ascii="Times New Roman" w:eastAsia="Times New Roman" w:hAnsi="Times New Roman" w:cs="Times New Roman"/>
          <w:lang w:val="en-US"/>
        </w:rPr>
        <w:t>Khairat</w:t>
      </w:r>
      <w:proofErr w:type="spellEnd"/>
      <w:r w:rsidR="003660F3" w:rsidRPr="005264DD">
        <w:rPr>
          <w:rFonts w:ascii="Times New Roman" w:eastAsia="Times New Roman" w:hAnsi="Times New Roman" w:cs="Times New Roman"/>
          <w:lang w:val="en-US"/>
        </w:rPr>
        <w:t xml:space="preserve">, Zou </w:t>
      </w:r>
      <w:r w:rsidR="00094DD5" w:rsidRPr="005264DD">
        <w:rPr>
          <w:rFonts w:ascii="Times New Roman" w:eastAsia="Times New Roman" w:hAnsi="Times New Roman" w:cs="Times New Roman"/>
          <w:lang w:val="en-US"/>
        </w:rPr>
        <w:t>(2022)</w:t>
      </w:r>
      <w:r w:rsidR="00DB587C" w:rsidRPr="005264DD">
        <w:rPr>
          <w:rFonts w:ascii="Times New Roman" w:eastAsia="Times New Roman" w:hAnsi="Times New Roman" w:cs="Times New Roman"/>
          <w:lang w:val="en-US"/>
        </w:rPr>
        <w:t xml:space="preserve"> are concluding</w:t>
      </w:r>
      <w:r w:rsidR="00FD0605" w:rsidRPr="005264DD">
        <w:rPr>
          <w:rFonts w:ascii="Times New Roman" w:eastAsia="Times New Roman" w:hAnsi="Times New Roman" w:cs="Times New Roman"/>
          <w:lang w:val="en-US"/>
        </w:rPr>
        <w:t xml:space="preserve"> </w:t>
      </w:r>
      <w:r w:rsidR="00CB4A23" w:rsidRPr="005264DD">
        <w:rPr>
          <w:rFonts w:ascii="Times New Roman" w:eastAsia="Times New Roman" w:hAnsi="Times New Roman" w:cs="Times New Roman"/>
          <w:lang w:val="en-US"/>
        </w:rPr>
        <w:t>opposite</w:t>
      </w:r>
      <w:r w:rsidR="00426803" w:rsidRPr="005264DD">
        <w:rPr>
          <w:rFonts w:ascii="Times New Roman" w:eastAsia="Times New Roman" w:hAnsi="Times New Roman" w:cs="Times New Roman"/>
          <w:lang w:val="en-US"/>
        </w:rPr>
        <w:t>.</w:t>
      </w:r>
      <w:r w:rsidR="00424BA7" w:rsidRPr="005264DD">
        <w:rPr>
          <w:rFonts w:ascii="Times New Roman" w:eastAsia="Times New Roman" w:hAnsi="Times New Roman" w:cs="Times New Roman"/>
          <w:lang w:val="en-US"/>
        </w:rPr>
        <w:t xml:space="preserve"> In </w:t>
      </w:r>
      <w:r w:rsidR="00424BA7" w:rsidRPr="005264DD">
        <w:rPr>
          <w:rFonts w:ascii="Times New Roman" w:hAnsi="Times New Roman" w:cs="Times New Roman"/>
          <w:lang w:val="en-US"/>
        </w:rPr>
        <w:t>the</w:t>
      </w:r>
      <w:r w:rsidR="00424BA7" w:rsidRPr="005264DD">
        <w:rPr>
          <w:rFonts w:ascii="Times New Roman" w:eastAsia="Times New Roman" w:hAnsi="Times New Roman" w:cs="Times New Roman"/>
          <w:lang w:val="en-US"/>
        </w:rPr>
        <w:t xml:space="preserve"> study </w:t>
      </w:r>
      <w:r w:rsidR="00424BA7" w:rsidRPr="005264DD">
        <w:rPr>
          <w:rFonts w:ascii="Times New Roman" w:hAnsi="Times New Roman" w:cs="Times New Roman"/>
          <w:lang w:val="en-US"/>
        </w:rPr>
        <w:t>t</w:t>
      </w:r>
      <w:r w:rsidR="00411988" w:rsidRPr="005264DD">
        <w:rPr>
          <w:rFonts w:ascii="Times New Roman" w:hAnsi="Times New Roman" w:cs="Times New Roman"/>
          <w:lang w:val="en-US"/>
        </w:rPr>
        <w:t>hey</w:t>
      </w:r>
      <w:r w:rsidR="00411988" w:rsidRPr="005264DD">
        <w:rPr>
          <w:rFonts w:ascii="Times New Roman" w:eastAsia="Times New Roman" w:hAnsi="Times New Roman" w:cs="Times New Roman"/>
          <w:lang w:val="en-US"/>
        </w:rPr>
        <w:t xml:space="preserve"> found</w:t>
      </w:r>
      <w:r w:rsidR="00682318" w:rsidRPr="005264DD">
        <w:rPr>
          <w:rFonts w:ascii="Times New Roman" w:eastAsia="Times New Roman" w:hAnsi="Times New Roman" w:cs="Times New Roman"/>
          <w:lang w:val="en-US"/>
        </w:rPr>
        <w:t xml:space="preserve"> </w:t>
      </w:r>
      <w:r w:rsidR="00C60173" w:rsidRPr="005264DD">
        <w:rPr>
          <w:rFonts w:ascii="Times New Roman" w:eastAsia="Times New Roman" w:hAnsi="Times New Roman" w:cs="Times New Roman"/>
          <w:lang w:val="en-US"/>
        </w:rPr>
        <w:t>that the most h</w:t>
      </w:r>
      <w:r w:rsidR="000709ED" w:rsidRPr="005264DD">
        <w:rPr>
          <w:rFonts w:ascii="Times New Roman" w:eastAsia="Times New Roman" w:hAnsi="Times New Roman" w:cs="Times New Roman"/>
          <w:lang w:val="en-US"/>
        </w:rPr>
        <w:t>ighly hesitant unvacci</w:t>
      </w:r>
      <w:r w:rsidR="0004731E" w:rsidRPr="005264DD">
        <w:rPr>
          <w:rFonts w:ascii="Times New Roman" w:eastAsia="Times New Roman" w:hAnsi="Times New Roman" w:cs="Times New Roman"/>
          <w:lang w:val="en-US"/>
        </w:rPr>
        <w:t xml:space="preserve">nated individuals were </w:t>
      </w:r>
      <w:r w:rsidR="0086130A" w:rsidRPr="005264DD">
        <w:rPr>
          <w:rFonts w:ascii="Times New Roman" w:eastAsia="Times New Roman" w:hAnsi="Times New Roman" w:cs="Times New Roman"/>
          <w:lang w:val="en-US"/>
        </w:rPr>
        <w:t>elder individuals (over the age of 65 years)</w:t>
      </w:r>
      <w:r w:rsidR="00EA4903" w:rsidRPr="005264DD">
        <w:rPr>
          <w:rFonts w:ascii="Times New Roman" w:eastAsia="Times New Roman" w:hAnsi="Times New Roman" w:cs="Times New Roman"/>
          <w:lang w:val="en-US"/>
        </w:rPr>
        <w:t>. In this case v</w:t>
      </w:r>
      <w:r w:rsidR="009D626D" w:rsidRPr="005264DD">
        <w:rPr>
          <w:rFonts w:ascii="Times New Roman" w:eastAsia="Times New Roman" w:hAnsi="Times New Roman" w:cs="Times New Roman"/>
          <w:lang w:val="en-US"/>
        </w:rPr>
        <w:t xml:space="preserve">accine hesitancy of </w:t>
      </w:r>
      <w:r w:rsidR="00D65BF6" w:rsidRPr="005264DD">
        <w:rPr>
          <w:rFonts w:ascii="Times New Roman" w:eastAsia="Times New Roman" w:hAnsi="Times New Roman" w:cs="Times New Roman"/>
          <w:lang w:val="en-US"/>
        </w:rPr>
        <w:t>elder</w:t>
      </w:r>
      <w:r w:rsidR="009D626D" w:rsidRPr="005264DD">
        <w:rPr>
          <w:rFonts w:ascii="Times New Roman" w:eastAsia="Times New Roman" w:hAnsi="Times New Roman" w:cs="Times New Roman"/>
          <w:lang w:val="en-US"/>
        </w:rPr>
        <w:t xml:space="preserve"> people </w:t>
      </w:r>
      <w:r w:rsidR="00EA4903" w:rsidRPr="005264DD">
        <w:rPr>
          <w:rFonts w:ascii="Times New Roman" w:eastAsia="Times New Roman" w:hAnsi="Times New Roman" w:cs="Times New Roman"/>
          <w:lang w:val="en-US"/>
        </w:rPr>
        <w:t xml:space="preserve">is </w:t>
      </w:r>
      <w:r w:rsidR="009D626D" w:rsidRPr="005264DD">
        <w:rPr>
          <w:rFonts w:ascii="Times New Roman" w:eastAsia="Times New Roman" w:hAnsi="Times New Roman" w:cs="Times New Roman"/>
          <w:lang w:val="en-US"/>
        </w:rPr>
        <w:t xml:space="preserve">considered </w:t>
      </w:r>
      <w:r w:rsidR="00A14AB5" w:rsidRPr="005264DD">
        <w:rPr>
          <w:rFonts w:ascii="Times New Roman" w:eastAsia="Times New Roman" w:hAnsi="Times New Roman" w:cs="Times New Roman"/>
          <w:lang w:val="en-US"/>
        </w:rPr>
        <w:t>as lowe</w:t>
      </w:r>
      <w:r w:rsidR="00DB3BEB" w:rsidRPr="005264DD">
        <w:rPr>
          <w:rFonts w:ascii="Times New Roman" w:eastAsia="Times New Roman" w:hAnsi="Times New Roman" w:cs="Times New Roman"/>
          <w:lang w:val="en-US"/>
        </w:rPr>
        <w:t>r</w:t>
      </w:r>
      <w:r w:rsidR="00685669" w:rsidRPr="005264DD">
        <w:rPr>
          <w:rFonts w:ascii="Times New Roman" w:eastAsia="Times New Roman" w:hAnsi="Times New Roman" w:cs="Times New Roman"/>
          <w:lang w:val="en-US"/>
        </w:rPr>
        <w:t xml:space="preserve"> education level</w:t>
      </w:r>
      <w:r w:rsidR="00F339B8" w:rsidRPr="005264DD">
        <w:rPr>
          <w:rFonts w:ascii="Times New Roman" w:eastAsia="Times New Roman" w:hAnsi="Times New Roman" w:cs="Times New Roman"/>
          <w:lang w:val="en-US"/>
        </w:rPr>
        <w:t>.</w:t>
      </w:r>
      <w:r w:rsidR="00361D72" w:rsidRPr="005264DD">
        <w:rPr>
          <w:rFonts w:ascii="Times New Roman" w:eastAsia="Times New Roman" w:hAnsi="Times New Roman" w:cs="Times New Roman"/>
          <w:lang w:val="en-US"/>
        </w:rPr>
        <w:t xml:space="preserve"> </w:t>
      </w:r>
    </w:p>
    <w:p w14:paraId="24978BDE" w14:textId="1B3098F9" w:rsidR="0CE7C11C" w:rsidRDefault="0CE7C11C" w:rsidP="2524E72F">
      <w:pPr>
        <w:spacing w:after="0" w:line="360" w:lineRule="auto"/>
        <w:ind w:left="0" w:right="0" w:firstLine="1440"/>
        <w:rPr>
          <w:rFonts w:ascii="Times New Roman" w:eastAsia="Times New Roman" w:hAnsi="Times New Roman" w:cs="Times New Roman"/>
          <w:b/>
          <w:bCs/>
          <w:color w:val="000000" w:themeColor="text1"/>
          <w:lang w:val="en-US"/>
        </w:rPr>
      </w:pPr>
    </w:p>
    <w:p w14:paraId="1FD482BF" w14:textId="6F5DB9E9" w:rsidR="1A4057F1" w:rsidRDefault="03DB3B49" w:rsidP="00757F35">
      <w:pPr>
        <w:pStyle w:val="Heading2"/>
        <w:rPr>
          <w:rFonts w:eastAsia="Times New Roman"/>
          <w:lang w:val="en-US"/>
        </w:rPr>
      </w:pPr>
      <w:r w:rsidRPr="313A734D">
        <w:rPr>
          <w:rFonts w:eastAsia="Times New Roman"/>
          <w:lang w:val="en-US"/>
        </w:rPr>
        <w:t>1</w:t>
      </w:r>
      <w:r w:rsidR="0BA49A39" w:rsidRPr="0CE7C11C">
        <w:rPr>
          <w:rFonts w:eastAsia="Times New Roman"/>
          <w:lang w:val="en-US"/>
        </w:rPr>
        <w:t>.</w:t>
      </w:r>
      <w:r w:rsidR="38101A64" w:rsidRPr="1AC0832C">
        <w:rPr>
          <w:rFonts w:eastAsia="Times New Roman"/>
          <w:lang w:val="en-US"/>
        </w:rPr>
        <w:t>7</w:t>
      </w:r>
      <w:r w:rsidR="0BA49A39" w:rsidRPr="73138AEC">
        <w:rPr>
          <w:rFonts w:eastAsia="Times New Roman"/>
          <w:lang w:val="en-US"/>
        </w:rPr>
        <w:t xml:space="preserve">. </w:t>
      </w:r>
      <w:r w:rsidR="0BA49A39" w:rsidRPr="1D7DED00">
        <w:rPr>
          <w:rFonts w:eastAsia="Times New Roman"/>
          <w:lang w:val="en-US"/>
        </w:rPr>
        <w:t>Vaccination rates</w:t>
      </w:r>
      <w:r w:rsidR="0BA49A39" w:rsidRPr="0CE7C11C">
        <w:rPr>
          <w:rFonts w:eastAsia="Times New Roman"/>
          <w:lang w:val="en-US"/>
        </w:rPr>
        <w:t xml:space="preserve"> and </w:t>
      </w:r>
      <w:bookmarkStart w:id="0" w:name="_Hlk166415421"/>
      <w:r w:rsidR="6A1FF285" w:rsidRPr="0CE7C11C">
        <w:rPr>
          <w:rFonts w:eastAsia="Times New Roman"/>
          <w:lang w:val="en-US"/>
        </w:rPr>
        <w:t>geographical factors</w:t>
      </w:r>
      <w:bookmarkEnd w:id="0"/>
    </w:p>
    <w:p w14:paraId="7BA1C8F2" w14:textId="1F70CABB" w:rsidR="4C019DF8" w:rsidRDefault="4C019DF8" w:rsidP="4C019DF8">
      <w:pPr>
        <w:spacing w:after="0" w:line="360" w:lineRule="auto"/>
        <w:ind w:left="0" w:right="0" w:firstLine="1440"/>
        <w:rPr>
          <w:rFonts w:ascii="Times New Roman" w:eastAsia="Times New Roman" w:hAnsi="Times New Roman" w:cs="Times New Roman"/>
          <w:b/>
          <w:bCs/>
          <w:lang w:val="en-US"/>
        </w:rPr>
      </w:pPr>
    </w:p>
    <w:p w14:paraId="084E6221" w14:textId="45116B7C" w:rsidR="1A4057F1" w:rsidRDefault="4D94E2E0" w:rsidP="004E04D0">
      <w:pPr>
        <w:spacing w:after="0" w:line="360" w:lineRule="auto"/>
        <w:ind w:left="0" w:right="0" w:firstLine="720"/>
        <w:rPr>
          <w:rFonts w:ascii="Times New Roman" w:eastAsia="Times New Roman" w:hAnsi="Times New Roman" w:cs="Times New Roman"/>
          <w:color w:val="000000" w:themeColor="text1"/>
          <w:lang w:val="en-US"/>
        </w:rPr>
      </w:pPr>
      <w:r w:rsidRPr="2D58603F">
        <w:rPr>
          <w:rFonts w:ascii="Times New Roman" w:eastAsia="Times New Roman" w:hAnsi="Times New Roman" w:cs="Times New Roman"/>
          <w:lang w:val="en-US"/>
        </w:rPr>
        <w:t>Geographical factors include area size and population distribution, which determine whether an area is rural or urban. According to Dijkstra et al. (2020), areas are divided according to population density</w:t>
      </w:r>
      <w:r w:rsidR="13B064C3" w:rsidRPr="3CB2CFA1">
        <w:rPr>
          <w:rFonts w:ascii="Times New Roman" w:eastAsia="Times New Roman" w:hAnsi="Times New Roman" w:cs="Times New Roman"/>
          <w:lang w:val="en-US"/>
        </w:rPr>
        <w:t>:</w:t>
      </w:r>
    </w:p>
    <w:p w14:paraId="66DCF3F1" w14:textId="7E941C58" w:rsidR="1A4057F1" w:rsidRDefault="42F1D7CC" w:rsidP="004E04D0">
      <w:pPr>
        <w:pStyle w:val="ListParagraph"/>
        <w:numPr>
          <w:ilvl w:val="0"/>
          <w:numId w:val="8"/>
        </w:numPr>
        <w:spacing w:after="0" w:line="360" w:lineRule="auto"/>
        <w:ind w:left="0" w:right="0" w:firstLine="720"/>
        <w:rPr>
          <w:rFonts w:ascii="Times New Roman" w:eastAsia="Times New Roman" w:hAnsi="Times New Roman" w:cs="Times New Roman"/>
          <w:color w:val="000000" w:themeColor="text1"/>
          <w:lang w:val="en-US"/>
        </w:rPr>
      </w:pPr>
      <w:r w:rsidRPr="5F028327">
        <w:rPr>
          <w:rFonts w:ascii="Times New Roman" w:eastAsia="Times New Roman" w:hAnsi="Times New Roman" w:cs="Times New Roman"/>
          <w:lang w:val="en-US"/>
        </w:rPr>
        <w:t>“</w:t>
      </w:r>
      <w:r w:rsidRPr="390A4220">
        <w:rPr>
          <w:rFonts w:ascii="Times New Roman" w:eastAsia="Times New Roman" w:hAnsi="Times New Roman" w:cs="Times New Roman"/>
          <w:lang w:val="en-US"/>
        </w:rPr>
        <w:t>Cities, which have a population of at least 50,000 inhabitants in contiguous dense grid cells</w:t>
      </w:r>
      <w:r w:rsidRPr="56216938">
        <w:rPr>
          <w:rFonts w:ascii="Times New Roman" w:eastAsia="Times New Roman" w:hAnsi="Times New Roman" w:cs="Times New Roman"/>
          <w:lang w:val="en-US"/>
        </w:rPr>
        <w:t xml:space="preserve"> (&gt;1,500 inhabitants per km</w:t>
      </w:r>
      <w:r w:rsidRPr="668AF1A9">
        <w:rPr>
          <w:rFonts w:ascii="Times New Roman" w:eastAsia="Times New Roman" w:hAnsi="Times New Roman" w:cs="Times New Roman"/>
          <w:vertAlign w:val="superscript"/>
          <w:lang w:val="en-US"/>
        </w:rPr>
        <w:t>2</w:t>
      </w:r>
      <w:proofErr w:type="gramStart"/>
      <w:r w:rsidRPr="56216938">
        <w:rPr>
          <w:rFonts w:ascii="Times New Roman" w:eastAsia="Times New Roman" w:hAnsi="Times New Roman" w:cs="Times New Roman"/>
          <w:lang w:val="en-US"/>
        </w:rPr>
        <w:t>);</w:t>
      </w:r>
      <w:proofErr w:type="gramEnd"/>
    </w:p>
    <w:p w14:paraId="3DEA70FD" w14:textId="4283820B" w:rsidR="1A4057F1" w:rsidRDefault="42F1D7CC" w:rsidP="004E04D0">
      <w:pPr>
        <w:pStyle w:val="ListParagraph"/>
        <w:numPr>
          <w:ilvl w:val="0"/>
          <w:numId w:val="8"/>
        </w:numPr>
        <w:spacing w:after="0" w:line="360" w:lineRule="auto"/>
        <w:ind w:left="0" w:right="0" w:firstLine="720"/>
        <w:rPr>
          <w:rFonts w:ascii="Times New Roman" w:eastAsia="Times New Roman" w:hAnsi="Times New Roman" w:cs="Times New Roman"/>
          <w:color w:val="000000" w:themeColor="text1"/>
          <w:lang w:val="en-US"/>
        </w:rPr>
      </w:pPr>
      <w:r w:rsidRPr="390A4220">
        <w:rPr>
          <w:rFonts w:ascii="Times New Roman" w:eastAsia="Times New Roman" w:hAnsi="Times New Roman" w:cs="Times New Roman"/>
          <w:lang w:val="en-US"/>
        </w:rPr>
        <w:t xml:space="preserve">Towns and semi-dense areas, which have a population of at least 5,000 inhabitants in contiguous grid cells with a density of at least 300 inhabitants per </w:t>
      </w:r>
      <w:proofErr w:type="gramStart"/>
      <w:r w:rsidRPr="390A4220">
        <w:rPr>
          <w:rFonts w:ascii="Times New Roman" w:eastAsia="Times New Roman" w:hAnsi="Times New Roman" w:cs="Times New Roman"/>
          <w:lang w:val="en-US"/>
        </w:rPr>
        <w:t>km</w:t>
      </w:r>
      <w:r w:rsidRPr="2466C77F">
        <w:rPr>
          <w:rFonts w:ascii="Times New Roman" w:eastAsia="Times New Roman" w:hAnsi="Times New Roman" w:cs="Times New Roman"/>
          <w:vertAlign w:val="superscript"/>
          <w:lang w:val="en-US"/>
        </w:rPr>
        <w:t>2</w:t>
      </w:r>
      <w:r w:rsidRPr="390A4220">
        <w:rPr>
          <w:rFonts w:ascii="Times New Roman" w:eastAsia="Times New Roman" w:hAnsi="Times New Roman" w:cs="Times New Roman"/>
          <w:lang w:val="en-US"/>
        </w:rPr>
        <w:t>;</w:t>
      </w:r>
      <w:proofErr w:type="gramEnd"/>
      <w:r w:rsidRPr="390A4220">
        <w:rPr>
          <w:rFonts w:ascii="Times New Roman" w:eastAsia="Times New Roman" w:hAnsi="Times New Roman" w:cs="Times New Roman"/>
          <w:lang w:val="en-US"/>
        </w:rPr>
        <w:t xml:space="preserve"> </w:t>
      </w:r>
    </w:p>
    <w:p w14:paraId="05117419" w14:textId="15CF36F7" w:rsidR="1A4057F1" w:rsidRDefault="42F1D7CC" w:rsidP="004E04D0">
      <w:pPr>
        <w:pStyle w:val="ListParagraph"/>
        <w:numPr>
          <w:ilvl w:val="0"/>
          <w:numId w:val="8"/>
        </w:numPr>
        <w:spacing w:after="0" w:line="360" w:lineRule="auto"/>
        <w:ind w:left="0" w:right="0" w:firstLine="720"/>
        <w:rPr>
          <w:rFonts w:ascii="Times New Roman" w:eastAsia="Times New Roman" w:hAnsi="Times New Roman" w:cs="Times New Roman"/>
          <w:color w:val="000000" w:themeColor="text1"/>
          <w:lang w:val="en-US"/>
        </w:rPr>
      </w:pPr>
      <w:r w:rsidRPr="390A4220">
        <w:rPr>
          <w:rFonts w:ascii="Times New Roman" w:eastAsia="Times New Roman" w:hAnsi="Times New Roman" w:cs="Times New Roman"/>
          <w:lang w:val="en-US"/>
        </w:rPr>
        <w:t>Rural areas, which consist mostly of low-density grid cells (&lt;300 inhabitants per km</w:t>
      </w:r>
      <w:r w:rsidRPr="7293D249">
        <w:rPr>
          <w:rFonts w:ascii="Times New Roman" w:eastAsia="Times New Roman" w:hAnsi="Times New Roman" w:cs="Times New Roman"/>
          <w:vertAlign w:val="superscript"/>
          <w:lang w:val="en-US"/>
        </w:rPr>
        <w:t>2</w:t>
      </w:r>
      <w:r w:rsidRPr="59DAD87C">
        <w:rPr>
          <w:rFonts w:ascii="Times New Roman" w:eastAsia="Times New Roman" w:hAnsi="Times New Roman" w:cs="Times New Roman"/>
          <w:lang w:val="en-US"/>
        </w:rPr>
        <w:t>).”</w:t>
      </w:r>
    </w:p>
    <w:p w14:paraId="3B98CD3D" w14:textId="0B148632" w:rsidR="2514412A" w:rsidRDefault="2514412A" w:rsidP="004E04D0">
      <w:pPr>
        <w:spacing w:after="0" w:line="360" w:lineRule="auto"/>
        <w:ind w:left="0" w:right="0" w:firstLine="720"/>
        <w:rPr>
          <w:rFonts w:ascii="Times New Roman" w:eastAsia="Times New Roman" w:hAnsi="Times New Roman" w:cs="Times New Roman"/>
          <w:color w:val="000000" w:themeColor="text1"/>
          <w:lang w:val="en-US"/>
        </w:rPr>
      </w:pPr>
      <w:r w:rsidRPr="2BCA6273">
        <w:rPr>
          <w:rFonts w:ascii="Times New Roman" w:eastAsia="Times New Roman" w:hAnsi="Times New Roman" w:cs="Times New Roman"/>
          <w:lang w:val="en-US"/>
        </w:rPr>
        <w:t>Using a cross-sectional data set that included vaccination uptake and hesitancy and population characteristics based on the Social Vulnerability Index, it has been found that those living in urban areas are more likely to be fully vaccinated against COVID-19 (Hernández-</w:t>
      </w:r>
      <w:proofErr w:type="spellStart"/>
      <w:r w:rsidRPr="2BCA6273">
        <w:rPr>
          <w:rFonts w:ascii="Times New Roman" w:eastAsia="Times New Roman" w:hAnsi="Times New Roman" w:cs="Times New Roman"/>
          <w:lang w:val="en-US"/>
        </w:rPr>
        <w:t>Vasquéz</w:t>
      </w:r>
      <w:proofErr w:type="spellEnd"/>
      <w:r w:rsidRPr="2BCA6273">
        <w:rPr>
          <w:rFonts w:ascii="Times New Roman" w:eastAsia="Times New Roman" w:hAnsi="Times New Roman" w:cs="Times New Roman"/>
          <w:lang w:val="en-US"/>
        </w:rPr>
        <w:t xml:space="preserve"> et al., 2023). This is supported by </w:t>
      </w:r>
      <w:proofErr w:type="spellStart"/>
      <w:r w:rsidRPr="2BCA6273">
        <w:rPr>
          <w:rFonts w:ascii="Times New Roman" w:eastAsia="Times New Roman" w:hAnsi="Times New Roman" w:cs="Times New Roman"/>
          <w:lang w:val="en-US"/>
        </w:rPr>
        <w:t>Soorapanth</w:t>
      </w:r>
      <w:proofErr w:type="spellEnd"/>
      <w:r w:rsidRPr="2BCA6273">
        <w:rPr>
          <w:rFonts w:ascii="Times New Roman" w:eastAsia="Times New Roman" w:hAnsi="Times New Roman" w:cs="Times New Roman"/>
          <w:lang w:val="en-US"/>
        </w:rPr>
        <w:t xml:space="preserve"> et al. (2023), </w:t>
      </w:r>
      <w:proofErr w:type="gramStart"/>
      <w:r w:rsidRPr="2BCA6273">
        <w:rPr>
          <w:rFonts w:ascii="Times New Roman" w:eastAsia="Times New Roman" w:hAnsi="Times New Roman" w:cs="Times New Roman"/>
          <w:lang w:val="en-US"/>
        </w:rPr>
        <w:t>whom</w:t>
      </w:r>
      <w:proofErr w:type="gramEnd"/>
      <w:r w:rsidRPr="2BCA6273">
        <w:rPr>
          <w:rFonts w:ascii="Times New Roman" w:eastAsia="Times New Roman" w:hAnsi="Times New Roman" w:cs="Times New Roman"/>
          <w:lang w:val="en-US"/>
        </w:rPr>
        <w:t xml:space="preserve"> suggest that there is less availability of vaccines in rural areas. In Poland, it has been observed that in remote regions (rural areas and small towns) where the ruling party has the most support, the vaccination initiative is lower due to inequalities in information and medicine between urban and rural areas (</w:t>
      </w:r>
      <w:proofErr w:type="spellStart"/>
      <w:r w:rsidRPr="2BCA6273">
        <w:rPr>
          <w:rFonts w:ascii="Times New Roman" w:eastAsia="Times New Roman" w:hAnsi="Times New Roman" w:cs="Times New Roman"/>
          <w:lang w:val="en-US"/>
        </w:rPr>
        <w:t>Jarynowski</w:t>
      </w:r>
      <w:proofErr w:type="spellEnd"/>
      <w:r w:rsidRPr="2BCA6273">
        <w:rPr>
          <w:rFonts w:ascii="Times New Roman" w:eastAsia="Times New Roman" w:hAnsi="Times New Roman" w:cs="Times New Roman"/>
          <w:lang w:val="en-US"/>
        </w:rPr>
        <w:t xml:space="preserve"> &amp; </w:t>
      </w:r>
      <w:proofErr w:type="spellStart"/>
      <w:r w:rsidRPr="2BCA6273">
        <w:rPr>
          <w:rFonts w:ascii="Times New Roman" w:eastAsia="Times New Roman" w:hAnsi="Times New Roman" w:cs="Times New Roman"/>
          <w:lang w:val="en-US"/>
        </w:rPr>
        <w:t>Wójta-Kempa</w:t>
      </w:r>
      <w:proofErr w:type="spellEnd"/>
      <w:r w:rsidRPr="2BCA6273">
        <w:rPr>
          <w:rFonts w:ascii="Times New Roman" w:eastAsia="Times New Roman" w:hAnsi="Times New Roman" w:cs="Times New Roman"/>
          <w:lang w:val="en-US"/>
        </w:rPr>
        <w:t xml:space="preserve">, 2023). It is important to mention that the study emphasizes that mostly rural and small-town districts </w:t>
      </w:r>
      <w:proofErr w:type="gramStart"/>
      <w:r w:rsidRPr="2BCA6273">
        <w:rPr>
          <w:rFonts w:ascii="Times New Roman" w:eastAsia="Times New Roman" w:hAnsi="Times New Roman" w:cs="Times New Roman"/>
          <w:lang w:val="en-US"/>
        </w:rPr>
        <w:t>are located in</w:t>
      </w:r>
      <w:proofErr w:type="gramEnd"/>
      <w:r w:rsidRPr="2BCA6273">
        <w:rPr>
          <w:rFonts w:ascii="Times New Roman" w:eastAsia="Times New Roman" w:hAnsi="Times New Roman" w:cs="Times New Roman"/>
          <w:lang w:val="en-US"/>
        </w:rPr>
        <w:t xml:space="preserve"> the eastern part of Poland.</w:t>
      </w:r>
    </w:p>
    <w:p w14:paraId="43256AF2" w14:textId="28909877" w:rsidR="6A3AB475" w:rsidRDefault="31D7E972" w:rsidP="004E04D0">
      <w:pPr>
        <w:spacing w:after="0" w:line="360" w:lineRule="auto"/>
        <w:ind w:left="0" w:right="0" w:firstLine="720"/>
        <w:rPr>
          <w:rFonts w:ascii="Times New Roman" w:eastAsia="Times New Roman" w:hAnsi="Times New Roman" w:cs="Times New Roman"/>
          <w:color w:val="0D0D0D" w:themeColor="text1" w:themeTint="F2"/>
          <w:lang w:val="en-US"/>
        </w:rPr>
      </w:pPr>
      <w:r w:rsidRPr="6F038CB1">
        <w:rPr>
          <w:rFonts w:ascii="Times New Roman" w:eastAsia="Times New Roman" w:hAnsi="Times New Roman" w:cs="Times New Roman"/>
          <w:color w:val="0D0D0D" w:themeColor="text1" w:themeTint="F2"/>
          <w:lang w:val="en-US"/>
        </w:rPr>
        <w:t>In addition, the size and density of a city have a significant impact on the increasing number of COVID-19 cases (</w:t>
      </w:r>
      <w:proofErr w:type="spellStart"/>
      <w:r w:rsidRPr="6F038CB1">
        <w:rPr>
          <w:rFonts w:ascii="Times New Roman" w:eastAsia="Times New Roman" w:hAnsi="Times New Roman" w:cs="Times New Roman"/>
          <w:color w:val="0D0D0D" w:themeColor="text1" w:themeTint="F2"/>
          <w:lang w:val="en-US"/>
        </w:rPr>
        <w:t>Jarynowski</w:t>
      </w:r>
      <w:proofErr w:type="spellEnd"/>
      <w:r w:rsidRPr="6F038CB1">
        <w:rPr>
          <w:rFonts w:ascii="Times New Roman" w:eastAsia="Times New Roman" w:hAnsi="Times New Roman" w:cs="Times New Roman"/>
          <w:color w:val="0D0D0D" w:themeColor="text1" w:themeTint="F2"/>
          <w:lang w:val="en-US"/>
        </w:rPr>
        <w:t xml:space="preserve"> &amp; </w:t>
      </w:r>
      <w:proofErr w:type="spellStart"/>
      <w:r w:rsidRPr="6F038CB1">
        <w:rPr>
          <w:rFonts w:ascii="Times New Roman" w:eastAsia="Times New Roman" w:hAnsi="Times New Roman" w:cs="Times New Roman"/>
          <w:color w:val="0D0D0D" w:themeColor="text1" w:themeTint="F2"/>
          <w:lang w:val="en-US"/>
        </w:rPr>
        <w:t>Wójta-Kempa</w:t>
      </w:r>
      <w:proofErr w:type="spellEnd"/>
      <w:r w:rsidRPr="6F038CB1">
        <w:rPr>
          <w:rFonts w:ascii="Times New Roman" w:eastAsia="Times New Roman" w:hAnsi="Times New Roman" w:cs="Times New Roman"/>
          <w:color w:val="0D0D0D" w:themeColor="text1" w:themeTint="F2"/>
          <w:lang w:val="en-US"/>
        </w:rPr>
        <w:t xml:space="preserve">, 2023). As the number of infections rises, people become more concerned about the risk and begin to get vaccinated, potentially contributing to higher vaccination rates in larger, more densely populated areas. However, it is important to note that as the prevalence of the disease decreases, so does the perceived need for vaccination decrease until the prevalence increases again to a certain extent. Nevertheless, achieving 100 percent population vaccination is not necessary to eradicate the disease, as herd immunity comes into play. This is related to the neighborhood effect stemming from vaccination, wherein </w:t>
      </w:r>
      <w:proofErr w:type="gramStart"/>
      <w:r w:rsidRPr="6F038CB1">
        <w:rPr>
          <w:rFonts w:ascii="Times New Roman" w:eastAsia="Times New Roman" w:hAnsi="Times New Roman" w:cs="Times New Roman"/>
          <w:color w:val="0D0D0D" w:themeColor="text1" w:themeTint="F2"/>
          <w:lang w:val="en-US"/>
        </w:rPr>
        <w:t>a large number of</w:t>
      </w:r>
      <w:proofErr w:type="gramEnd"/>
      <w:r w:rsidRPr="6F038CB1">
        <w:rPr>
          <w:rFonts w:ascii="Times New Roman" w:eastAsia="Times New Roman" w:hAnsi="Times New Roman" w:cs="Times New Roman"/>
          <w:color w:val="0D0D0D" w:themeColor="text1" w:themeTint="F2"/>
          <w:lang w:val="en-US"/>
        </w:rPr>
        <w:t xml:space="preserve"> vaccinated individuals in a neighborhood reduces the likelihood of disease transmission and shields even the unvaccinated from exposure. Furthermore, it diminishes the overall disease transmission rate within this population.</w:t>
      </w:r>
    </w:p>
    <w:p w14:paraId="7B087BA4" w14:textId="59CCE602" w:rsidR="439005CA" w:rsidRDefault="439005CA" w:rsidP="004E04D0">
      <w:pPr>
        <w:spacing w:after="0" w:line="360" w:lineRule="auto"/>
        <w:ind w:left="0" w:right="0" w:firstLine="720"/>
        <w:rPr>
          <w:rFonts w:ascii="Times New Roman" w:eastAsia="Times New Roman" w:hAnsi="Times New Roman" w:cs="Times New Roman"/>
          <w:color w:val="0D0D0D" w:themeColor="text1" w:themeTint="F2"/>
          <w:lang w:val="en-US"/>
        </w:rPr>
      </w:pPr>
      <w:r w:rsidRPr="6D7A442C">
        <w:rPr>
          <w:rFonts w:ascii="Times New Roman" w:eastAsia="Times New Roman" w:hAnsi="Times New Roman" w:cs="Times New Roman"/>
          <w:color w:val="0D0D0D" w:themeColor="text1" w:themeTint="F2"/>
          <w:lang w:val="en-US"/>
        </w:rPr>
        <w:t xml:space="preserve">In addition to the size of Poland's administrative units and the distribution of its population, ethnic and economic disparities between eastern and western Poland are one of the </w:t>
      </w:r>
      <w:r w:rsidRPr="6D7A442C">
        <w:rPr>
          <w:rFonts w:ascii="Times New Roman" w:eastAsia="Times New Roman" w:hAnsi="Times New Roman" w:cs="Times New Roman"/>
          <w:color w:val="0D0D0D" w:themeColor="text1" w:themeTint="F2"/>
          <w:lang w:val="en-US"/>
        </w:rPr>
        <w:lastRenderedPageBreak/>
        <w:t xml:space="preserve">main geographical factors contributing to differences in </w:t>
      </w:r>
      <w:r w:rsidR="00902CE1" w:rsidRPr="6D7A442C">
        <w:rPr>
          <w:rFonts w:ascii="Times New Roman" w:eastAsia="Times New Roman" w:hAnsi="Times New Roman" w:cs="Times New Roman"/>
          <w:color w:val="0D0D0D" w:themeColor="text1" w:themeTint="F2"/>
          <w:lang w:val="en-US"/>
        </w:rPr>
        <w:t>immunization</w:t>
      </w:r>
      <w:r w:rsidRPr="6D7A442C">
        <w:rPr>
          <w:rFonts w:ascii="Times New Roman" w:eastAsia="Times New Roman" w:hAnsi="Times New Roman" w:cs="Times New Roman"/>
          <w:color w:val="0D0D0D" w:themeColor="text1" w:themeTint="F2"/>
          <w:lang w:val="en-US"/>
        </w:rPr>
        <w:t xml:space="preserve"> coverage in the country. Poland is located on the border between Central Europe, developed Northern Europe and less developed post-socialist Eastern Europe. There are still historically determined differences between the more developed western part of Poland and the less developed eastern part (</w:t>
      </w:r>
      <w:proofErr w:type="spellStart"/>
      <w:r w:rsidRPr="6D7A442C">
        <w:rPr>
          <w:rFonts w:ascii="Times New Roman" w:eastAsia="Times New Roman" w:hAnsi="Times New Roman" w:cs="Times New Roman"/>
          <w:color w:val="0D0D0D" w:themeColor="text1" w:themeTint="F2"/>
          <w:lang w:val="en-US"/>
        </w:rPr>
        <w:t>Nováček</w:t>
      </w:r>
      <w:proofErr w:type="spellEnd"/>
      <w:r w:rsidRPr="6D7A442C">
        <w:rPr>
          <w:rFonts w:ascii="Times New Roman" w:eastAsia="Times New Roman" w:hAnsi="Times New Roman" w:cs="Times New Roman"/>
          <w:color w:val="0D0D0D" w:themeColor="text1" w:themeTint="F2"/>
          <w:lang w:val="en-US"/>
        </w:rPr>
        <w:t>, 2014). This east-west divide also manifests itself in other post-socialist countries of Central Europe, such as Hungary, Slovakia or the Czech Republic (</w:t>
      </w:r>
      <w:proofErr w:type="spellStart"/>
      <w:r w:rsidRPr="6D7A442C">
        <w:rPr>
          <w:rFonts w:ascii="Times New Roman" w:eastAsia="Times New Roman" w:hAnsi="Times New Roman" w:cs="Times New Roman"/>
          <w:color w:val="0D0D0D" w:themeColor="text1" w:themeTint="F2"/>
          <w:lang w:val="en-US"/>
        </w:rPr>
        <w:t>Enyedi</w:t>
      </w:r>
      <w:proofErr w:type="spellEnd"/>
      <w:r w:rsidRPr="6D7A442C">
        <w:rPr>
          <w:rFonts w:ascii="Times New Roman" w:eastAsia="Times New Roman" w:hAnsi="Times New Roman" w:cs="Times New Roman"/>
          <w:color w:val="0D0D0D" w:themeColor="text1" w:themeTint="F2"/>
          <w:lang w:val="en-US"/>
        </w:rPr>
        <w:t>, 2011), (</w:t>
      </w:r>
      <w:proofErr w:type="spellStart"/>
      <w:r w:rsidRPr="6D7A442C">
        <w:rPr>
          <w:rFonts w:ascii="Times New Roman" w:eastAsia="Times New Roman" w:hAnsi="Times New Roman" w:cs="Times New Roman"/>
          <w:color w:val="0D0D0D" w:themeColor="text1" w:themeTint="F2"/>
          <w:lang w:val="en-US"/>
        </w:rPr>
        <w:t>Korec</w:t>
      </w:r>
      <w:proofErr w:type="spellEnd"/>
      <w:r w:rsidRPr="6D7A442C">
        <w:rPr>
          <w:rFonts w:ascii="Times New Roman" w:eastAsia="Times New Roman" w:hAnsi="Times New Roman" w:cs="Times New Roman"/>
          <w:color w:val="0D0D0D" w:themeColor="text1" w:themeTint="F2"/>
          <w:lang w:val="en-US"/>
        </w:rPr>
        <w:t xml:space="preserve">, 2009). In this context, there is a difference between the level of vaccination in eastern and western Poland, which may be due to a variety of factors influencing vaccination rates. </w:t>
      </w:r>
    </w:p>
    <w:p w14:paraId="2F88B772" w14:textId="320188EE" w:rsidR="439005CA" w:rsidRDefault="439005CA" w:rsidP="004E04D0">
      <w:pPr>
        <w:spacing w:after="0" w:line="360" w:lineRule="auto"/>
        <w:ind w:left="0" w:right="0" w:firstLine="720"/>
        <w:rPr>
          <w:rFonts w:ascii="Times New Roman" w:eastAsia="Times New Roman" w:hAnsi="Times New Roman" w:cs="Times New Roman"/>
          <w:color w:val="0D0D0D" w:themeColor="text1" w:themeTint="F2"/>
          <w:lang w:val="en-US"/>
        </w:rPr>
      </w:pPr>
      <w:r w:rsidRPr="6D7A442C">
        <w:rPr>
          <w:rFonts w:ascii="Times New Roman" w:eastAsia="Times New Roman" w:hAnsi="Times New Roman" w:cs="Times New Roman"/>
          <w:color w:val="0D0D0D" w:themeColor="text1" w:themeTint="F2"/>
          <w:lang w:val="en-US"/>
        </w:rPr>
        <w:t xml:space="preserve">Western Poland is more economically developed than eastern Poland, so a better economic situation may allow easier access to health services, including vaccination. Western Poland has more </w:t>
      </w:r>
      <w:r w:rsidR="006F1A50" w:rsidRPr="6D7A442C">
        <w:rPr>
          <w:rFonts w:ascii="Times New Roman" w:eastAsia="Times New Roman" w:hAnsi="Times New Roman" w:cs="Times New Roman"/>
          <w:color w:val="0D0D0D" w:themeColor="text1" w:themeTint="F2"/>
          <w:lang w:val="en-US"/>
        </w:rPr>
        <w:t>urbanized</w:t>
      </w:r>
      <w:r w:rsidRPr="6D7A442C">
        <w:rPr>
          <w:rFonts w:ascii="Times New Roman" w:eastAsia="Times New Roman" w:hAnsi="Times New Roman" w:cs="Times New Roman"/>
          <w:color w:val="0D0D0D" w:themeColor="text1" w:themeTint="F2"/>
          <w:lang w:val="en-US"/>
        </w:rPr>
        <w:t xml:space="preserve"> areas and more densely populated cities, such as Wroclaw and </w:t>
      </w:r>
      <w:proofErr w:type="spellStart"/>
      <w:r w:rsidRPr="6D7A442C">
        <w:rPr>
          <w:rFonts w:ascii="Times New Roman" w:eastAsia="Times New Roman" w:hAnsi="Times New Roman" w:cs="Times New Roman"/>
          <w:color w:val="0D0D0D" w:themeColor="text1" w:themeTint="F2"/>
          <w:lang w:val="en-US"/>
        </w:rPr>
        <w:t>Poznań</w:t>
      </w:r>
      <w:proofErr w:type="spellEnd"/>
      <w:r w:rsidRPr="6D7A442C">
        <w:rPr>
          <w:rFonts w:ascii="Times New Roman" w:eastAsia="Times New Roman" w:hAnsi="Times New Roman" w:cs="Times New Roman"/>
          <w:color w:val="0D0D0D" w:themeColor="text1" w:themeTint="F2"/>
          <w:lang w:val="en-US"/>
        </w:rPr>
        <w:t>, where the health infrastructure is better developed, making vaccination more accessible to citizens (</w:t>
      </w:r>
      <w:proofErr w:type="spellStart"/>
      <w:r w:rsidRPr="6D7A442C">
        <w:rPr>
          <w:rFonts w:ascii="Times New Roman" w:eastAsia="Times New Roman" w:hAnsi="Times New Roman" w:cs="Times New Roman"/>
          <w:color w:val="0D0D0D" w:themeColor="text1" w:themeTint="F2"/>
          <w:lang w:val="en-US"/>
        </w:rPr>
        <w:t>Churski</w:t>
      </w:r>
      <w:proofErr w:type="spellEnd"/>
      <w:r w:rsidRPr="6D7A442C">
        <w:rPr>
          <w:rFonts w:ascii="Times New Roman" w:eastAsia="Times New Roman" w:hAnsi="Times New Roman" w:cs="Times New Roman"/>
          <w:color w:val="0D0D0D" w:themeColor="text1" w:themeTint="F2"/>
          <w:lang w:val="en-US"/>
        </w:rPr>
        <w:t>, P. &amp; et. al., 2021). In addition to economic aspects, western Poland has a higher level of education, which often leads to greater health awareness (</w:t>
      </w:r>
      <w:proofErr w:type="spellStart"/>
      <w:r w:rsidRPr="6D7A442C">
        <w:rPr>
          <w:rFonts w:ascii="Times New Roman" w:eastAsia="Times New Roman" w:hAnsi="Times New Roman" w:cs="Times New Roman"/>
          <w:color w:val="0D0D0D" w:themeColor="text1" w:themeTint="F2"/>
          <w:lang w:val="en-US"/>
        </w:rPr>
        <w:t>Churski</w:t>
      </w:r>
      <w:proofErr w:type="spellEnd"/>
      <w:r w:rsidRPr="6D7A442C">
        <w:rPr>
          <w:rFonts w:ascii="Times New Roman" w:eastAsia="Times New Roman" w:hAnsi="Times New Roman" w:cs="Times New Roman"/>
          <w:color w:val="0D0D0D" w:themeColor="text1" w:themeTint="F2"/>
          <w:lang w:val="en-US"/>
        </w:rPr>
        <w:t xml:space="preserve">, P. &amp; et. al., 2021). Eastern Poland, on the other hand, is more conservative and may have stronger traditional values, which can sometimes be associated with </w:t>
      </w:r>
      <w:r w:rsidR="006F087B" w:rsidRPr="6D7A442C">
        <w:rPr>
          <w:rFonts w:ascii="Times New Roman" w:eastAsia="Times New Roman" w:hAnsi="Times New Roman" w:cs="Times New Roman"/>
          <w:color w:val="0D0D0D" w:themeColor="text1" w:themeTint="F2"/>
          <w:lang w:val="en-US"/>
        </w:rPr>
        <w:t>skepticism</w:t>
      </w:r>
      <w:r w:rsidRPr="6D7A442C">
        <w:rPr>
          <w:rFonts w:ascii="Times New Roman" w:eastAsia="Times New Roman" w:hAnsi="Times New Roman" w:cs="Times New Roman"/>
          <w:color w:val="0D0D0D" w:themeColor="text1" w:themeTint="F2"/>
          <w:lang w:val="en-US"/>
        </w:rPr>
        <w:t xml:space="preserve"> about medical innovations, including vaccines. In conclusion, when assessing vaccination rates in Poland, it is important to </w:t>
      </w:r>
      <w:r w:rsidR="006F087B" w:rsidRPr="6D7A442C">
        <w:rPr>
          <w:rFonts w:ascii="Times New Roman" w:eastAsia="Times New Roman" w:hAnsi="Times New Roman" w:cs="Times New Roman"/>
          <w:color w:val="0D0D0D" w:themeColor="text1" w:themeTint="F2"/>
          <w:lang w:val="en-US"/>
        </w:rPr>
        <w:t>analyze</w:t>
      </w:r>
      <w:r w:rsidRPr="6D7A442C">
        <w:rPr>
          <w:rFonts w:ascii="Times New Roman" w:eastAsia="Times New Roman" w:hAnsi="Times New Roman" w:cs="Times New Roman"/>
          <w:color w:val="0D0D0D" w:themeColor="text1" w:themeTint="F2"/>
          <w:lang w:val="en-US"/>
        </w:rPr>
        <w:t xml:space="preserve"> the drivers of vaccination between eastern and western Poland, as well as to </w:t>
      </w:r>
      <w:proofErr w:type="gramStart"/>
      <w:r w:rsidRPr="6D7A442C">
        <w:rPr>
          <w:rFonts w:ascii="Times New Roman" w:eastAsia="Times New Roman" w:hAnsi="Times New Roman" w:cs="Times New Roman"/>
          <w:color w:val="0D0D0D" w:themeColor="text1" w:themeTint="F2"/>
          <w:lang w:val="en-US"/>
        </w:rPr>
        <w:t>take into account</w:t>
      </w:r>
      <w:proofErr w:type="gramEnd"/>
      <w:r w:rsidRPr="6D7A442C">
        <w:rPr>
          <w:rFonts w:ascii="Times New Roman" w:eastAsia="Times New Roman" w:hAnsi="Times New Roman" w:cs="Times New Roman"/>
          <w:color w:val="0D0D0D" w:themeColor="text1" w:themeTint="F2"/>
          <w:lang w:val="en-US"/>
        </w:rPr>
        <w:t xml:space="preserve"> the size of Polish administrative units and the distribution of the population.</w:t>
      </w:r>
    </w:p>
    <w:p w14:paraId="16421328" w14:textId="1828EEE3" w:rsidR="00316E8B" w:rsidRDefault="00316E8B" w:rsidP="004E04D0">
      <w:pPr>
        <w:spacing w:after="0" w:line="360" w:lineRule="auto"/>
        <w:ind w:left="0" w:right="0" w:firstLine="720"/>
        <w:rPr>
          <w:rFonts w:ascii="Times New Roman" w:eastAsia="Times New Roman" w:hAnsi="Times New Roman" w:cs="Times New Roman"/>
          <w:color w:val="0D0D0D" w:themeColor="text1" w:themeTint="F2"/>
          <w:lang w:val="en-US"/>
        </w:rPr>
      </w:pPr>
      <w:r w:rsidRPr="2508C159">
        <w:rPr>
          <w:rFonts w:ascii="Times New Roman" w:eastAsia="Times New Roman" w:hAnsi="Times New Roman" w:cs="Times New Roman"/>
          <w:color w:val="000000" w:themeColor="text1"/>
          <w:lang w:val="en-US"/>
        </w:rPr>
        <w:t xml:space="preserve">High vaccination </w:t>
      </w:r>
      <w:r>
        <w:rPr>
          <w:rFonts w:ascii="Times New Roman" w:eastAsia="Times New Roman" w:hAnsi="Times New Roman" w:cs="Times New Roman"/>
          <w:color w:val="000000" w:themeColor="text1"/>
          <w:lang w:val="en-US"/>
        </w:rPr>
        <w:t xml:space="preserve">rate is </w:t>
      </w:r>
      <w:r w:rsidR="00A02267">
        <w:rPr>
          <w:rFonts w:ascii="Times New Roman" w:eastAsia="Times New Roman" w:hAnsi="Times New Roman" w:cs="Times New Roman"/>
          <w:color w:val="000000" w:themeColor="text1"/>
          <w:lang w:val="en-US"/>
        </w:rPr>
        <w:t>crucial</w:t>
      </w:r>
      <w:r w:rsidR="00341CC0">
        <w:rPr>
          <w:rFonts w:ascii="Times New Roman" w:eastAsia="Times New Roman" w:hAnsi="Times New Roman" w:cs="Times New Roman"/>
          <w:color w:val="000000" w:themeColor="text1"/>
          <w:lang w:val="en-US"/>
        </w:rPr>
        <w:t>l</w:t>
      </w:r>
      <w:r w:rsidR="00A02267">
        <w:rPr>
          <w:rFonts w:ascii="Times New Roman" w:eastAsia="Times New Roman" w:hAnsi="Times New Roman" w:cs="Times New Roman"/>
          <w:color w:val="000000" w:themeColor="text1"/>
          <w:lang w:val="en-US"/>
        </w:rPr>
        <w:t xml:space="preserve">y </w:t>
      </w:r>
      <w:r>
        <w:rPr>
          <w:rFonts w:ascii="Times New Roman" w:eastAsia="Times New Roman" w:hAnsi="Times New Roman" w:cs="Times New Roman"/>
          <w:color w:val="000000" w:themeColor="text1"/>
          <w:lang w:val="en-US"/>
        </w:rPr>
        <w:t>importing in every country to</w:t>
      </w:r>
      <w:r w:rsidRPr="2508C159">
        <w:rPr>
          <w:rFonts w:ascii="Times New Roman" w:eastAsia="Times New Roman" w:hAnsi="Times New Roman" w:cs="Times New Roman"/>
          <w:color w:val="000000" w:themeColor="text1"/>
          <w:lang w:val="en-US"/>
        </w:rPr>
        <w:t xml:space="preserve"> reduce the risk of </w:t>
      </w:r>
      <w:r w:rsidRPr="53425920">
        <w:rPr>
          <w:rFonts w:ascii="Times New Roman" w:eastAsia="Times New Roman" w:hAnsi="Times New Roman" w:cs="Times New Roman"/>
          <w:color w:val="000000" w:themeColor="text1"/>
          <w:lang w:val="en-US"/>
        </w:rPr>
        <w:t>the virus spreading and increase a country's collective immunity</w:t>
      </w:r>
      <w:r w:rsidR="00F34502">
        <w:rPr>
          <w:rFonts w:ascii="Times New Roman" w:eastAsia="Times New Roman" w:hAnsi="Times New Roman" w:cs="Times New Roman"/>
          <w:color w:val="000000" w:themeColor="text1"/>
          <w:lang w:val="en-US"/>
        </w:rPr>
        <w:t xml:space="preserve">. </w:t>
      </w:r>
      <w:r w:rsidR="006F087B">
        <w:rPr>
          <w:rFonts w:ascii="Times New Roman" w:eastAsia="Times New Roman" w:hAnsi="Times New Roman" w:cs="Times New Roman"/>
          <w:color w:val="000000" w:themeColor="text1"/>
          <w:lang w:val="en-US"/>
        </w:rPr>
        <w:t>Unfortunately,</w:t>
      </w:r>
      <w:r w:rsidR="00ED4485">
        <w:rPr>
          <w:rFonts w:ascii="Times New Roman" w:eastAsia="Times New Roman" w:hAnsi="Times New Roman" w:cs="Times New Roman"/>
          <w:color w:val="000000" w:themeColor="text1"/>
          <w:lang w:val="en-US"/>
        </w:rPr>
        <w:t xml:space="preserve"> </w:t>
      </w:r>
      <w:r w:rsidR="00A13D04">
        <w:rPr>
          <w:rFonts w:ascii="Times New Roman" w:eastAsia="Times New Roman" w:hAnsi="Times New Roman" w:cs="Times New Roman"/>
          <w:color w:val="000000" w:themeColor="text1"/>
          <w:lang w:val="en-US"/>
        </w:rPr>
        <w:t>n</w:t>
      </w:r>
      <w:r w:rsidR="00CA03BC">
        <w:rPr>
          <w:rFonts w:ascii="Times New Roman" w:eastAsia="Times New Roman" w:hAnsi="Times New Roman" w:cs="Times New Roman"/>
          <w:color w:val="000000" w:themeColor="text1"/>
          <w:lang w:val="en-US"/>
        </w:rPr>
        <w:t xml:space="preserve">ot always </w:t>
      </w:r>
      <w:r w:rsidR="00BB10A5">
        <w:rPr>
          <w:rFonts w:ascii="Times New Roman" w:eastAsia="Times New Roman" w:hAnsi="Times New Roman" w:cs="Times New Roman"/>
          <w:color w:val="000000" w:themeColor="text1"/>
          <w:lang w:val="en-US"/>
        </w:rPr>
        <w:t>it is manageable. There a</w:t>
      </w:r>
      <w:r w:rsidR="00CD60A8">
        <w:rPr>
          <w:rFonts w:ascii="Times New Roman" w:eastAsia="Times New Roman" w:hAnsi="Times New Roman" w:cs="Times New Roman"/>
          <w:color w:val="000000" w:themeColor="text1"/>
          <w:lang w:val="en-US"/>
        </w:rPr>
        <w:t xml:space="preserve">re </w:t>
      </w:r>
      <w:proofErr w:type="gramStart"/>
      <w:r w:rsidR="00CD60A8">
        <w:rPr>
          <w:rFonts w:ascii="Times New Roman" w:eastAsia="Times New Roman" w:hAnsi="Times New Roman" w:cs="Times New Roman"/>
          <w:color w:val="000000" w:themeColor="text1"/>
          <w:lang w:val="en-US"/>
        </w:rPr>
        <w:t>various different</w:t>
      </w:r>
      <w:proofErr w:type="gramEnd"/>
      <w:r w:rsidR="00CD60A8">
        <w:rPr>
          <w:rFonts w:ascii="Times New Roman" w:eastAsia="Times New Roman" w:hAnsi="Times New Roman" w:cs="Times New Roman"/>
          <w:color w:val="000000" w:themeColor="text1"/>
          <w:lang w:val="en-US"/>
        </w:rPr>
        <w:t xml:space="preserve"> factor</w:t>
      </w:r>
      <w:r w:rsidR="00DC0C03">
        <w:rPr>
          <w:rFonts w:ascii="Times New Roman" w:eastAsia="Times New Roman" w:hAnsi="Times New Roman" w:cs="Times New Roman"/>
          <w:color w:val="000000" w:themeColor="text1"/>
          <w:lang w:val="en-US"/>
        </w:rPr>
        <w:t>s</w:t>
      </w:r>
      <w:r w:rsidR="004F1C00">
        <w:rPr>
          <w:rFonts w:ascii="Times New Roman" w:eastAsia="Times New Roman" w:hAnsi="Times New Roman" w:cs="Times New Roman"/>
          <w:color w:val="000000" w:themeColor="text1"/>
          <w:lang w:val="en-US"/>
        </w:rPr>
        <w:t xml:space="preserve"> that can affect</w:t>
      </w:r>
      <w:r w:rsidR="0024438D">
        <w:rPr>
          <w:rFonts w:ascii="Times New Roman" w:eastAsia="Times New Roman" w:hAnsi="Times New Roman" w:cs="Times New Roman"/>
          <w:color w:val="000000" w:themeColor="text1"/>
          <w:lang w:val="en-US"/>
        </w:rPr>
        <w:t xml:space="preserve"> </w:t>
      </w:r>
      <w:r w:rsidR="00A31A47">
        <w:rPr>
          <w:rFonts w:ascii="Times New Roman" w:eastAsia="Times New Roman" w:hAnsi="Times New Roman" w:cs="Times New Roman"/>
          <w:color w:val="000000" w:themeColor="text1"/>
          <w:lang w:val="en-US"/>
        </w:rPr>
        <w:t xml:space="preserve">individual’s </w:t>
      </w:r>
      <w:r w:rsidR="006F087B">
        <w:rPr>
          <w:rFonts w:ascii="Times New Roman" w:eastAsia="Times New Roman" w:hAnsi="Times New Roman" w:cs="Times New Roman"/>
          <w:color w:val="000000" w:themeColor="text1"/>
          <w:lang w:val="en-US"/>
        </w:rPr>
        <w:t>behavior</w:t>
      </w:r>
      <w:r w:rsidR="00FA572D">
        <w:rPr>
          <w:rFonts w:ascii="Times New Roman" w:eastAsia="Times New Roman" w:hAnsi="Times New Roman" w:cs="Times New Roman"/>
          <w:color w:val="000000" w:themeColor="text1"/>
          <w:lang w:val="en-US"/>
        </w:rPr>
        <w:t xml:space="preserve"> of getting vaccinat</w:t>
      </w:r>
      <w:r w:rsidR="005B3678">
        <w:rPr>
          <w:rFonts w:ascii="Times New Roman" w:eastAsia="Times New Roman" w:hAnsi="Times New Roman" w:cs="Times New Roman"/>
          <w:color w:val="000000" w:themeColor="text1"/>
          <w:lang w:val="en-US"/>
        </w:rPr>
        <w:t xml:space="preserve">ed. </w:t>
      </w:r>
      <w:r w:rsidR="007E003F">
        <w:rPr>
          <w:rFonts w:ascii="Times New Roman" w:eastAsia="Times New Roman" w:hAnsi="Times New Roman" w:cs="Times New Roman"/>
          <w:color w:val="000000" w:themeColor="text1"/>
          <w:lang w:val="en-US"/>
        </w:rPr>
        <w:t xml:space="preserve">It is very importing </w:t>
      </w:r>
      <w:r w:rsidR="00A87595">
        <w:rPr>
          <w:rFonts w:ascii="Times New Roman" w:eastAsia="Times New Roman" w:hAnsi="Times New Roman" w:cs="Times New Roman"/>
          <w:color w:val="000000" w:themeColor="text1"/>
          <w:lang w:val="en-US"/>
        </w:rPr>
        <w:t>to find</w:t>
      </w:r>
      <w:r w:rsidR="00720CEC">
        <w:rPr>
          <w:rFonts w:ascii="Times New Roman" w:eastAsia="Times New Roman" w:hAnsi="Times New Roman" w:cs="Times New Roman"/>
          <w:color w:val="000000" w:themeColor="text1"/>
          <w:lang w:val="en-US"/>
        </w:rPr>
        <w:t xml:space="preserve"> and analyze </w:t>
      </w:r>
      <w:r w:rsidR="00BD38AA">
        <w:rPr>
          <w:rFonts w:ascii="Times New Roman" w:eastAsia="Times New Roman" w:hAnsi="Times New Roman" w:cs="Times New Roman"/>
          <w:color w:val="000000" w:themeColor="text1"/>
          <w:lang w:val="en-US"/>
        </w:rPr>
        <w:t xml:space="preserve">the most important factor </w:t>
      </w:r>
      <w:proofErr w:type="gramStart"/>
      <w:r w:rsidR="00BD38AA">
        <w:rPr>
          <w:rFonts w:ascii="Times New Roman" w:eastAsia="Times New Roman" w:hAnsi="Times New Roman" w:cs="Times New Roman"/>
          <w:color w:val="000000" w:themeColor="text1"/>
          <w:lang w:val="en-US"/>
        </w:rPr>
        <w:t>in order to</w:t>
      </w:r>
      <w:proofErr w:type="gramEnd"/>
      <w:r w:rsidR="00BD38AA">
        <w:rPr>
          <w:rFonts w:ascii="Times New Roman" w:eastAsia="Times New Roman" w:hAnsi="Times New Roman" w:cs="Times New Roman"/>
          <w:color w:val="000000" w:themeColor="text1"/>
          <w:lang w:val="en-US"/>
        </w:rPr>
        <w:t xml:space="preserve"> control</w:t>
      </w:r>
      <w:r w:rsidR="008909ED">
        <w:rPr>
          <w:rFonts w:ascii="Times New Roman" w:eastAsia="Times New Roman" w:hAnsi="Times New Roman" w:cs="Times New Roman"/>
          <w:color w:val="000000" w:themeColor="text1"/>
          <w:lang w:val="en-US"/>
        </w:rPr>
        <w:t xml:space="preserve"> </w:t>
      </w:r>
      <w:r w:rsidR="00363890">
        <w:rPr>
          <w:rFonts w:ascii="Times New Roman" w:eastAsia="Times New Roman" w:hAnsi="Times New Roman" w:cs="Times New Roman"/>
          <w:color w:val="000000" w:themeColor="text1"/>
          <w:lang w:val="en-US"/>
        </w:rPr>
        <w:t xml:space="preserve">COVID-19 pandemic. </w:t>
      </w:r>
    </w:p>
    <w:p w14:paraId="1BFEF270" w14:textId="49682045" w:rsidR="004C465E" w:rsidRDefault="004C465E" w:rsidP="004E04D0">
      <w:pPr>
        <w:spacing w:after="0" w:line="360" w:lineRule="auto"/>
        <w:ind w:left="0" w:right="0" w:firstLine="720"/>
      </w:pPr>
    </w:p>
    <w:p w14:paraId="7C4ED060" w14:textId="140E3894" w:rsidR="00CAFD23" w:rsidRDefault="00CAFD23">
      <w:r>
        <w:br w:type="page"/>
      </w:r>
    </w:p>
    <w:p w14:paraId="69A2C047" w14:textId="263D7886" w:rsidR="6F55CBC5" w:rsidRDefault="6F55CBC5" w:rsidP="4DD64B59">
      <w:pPr>
        <w:spacing w:after="0" w:line="360" w:lineRule="auto"/>
        <w:ind w:left="0" w:right="0" w:firstLine="0"/>
        <w:rPr>
          <w:rFonts w:ascii="Times New Roman" w:eastAsia="Times New Roman" w:hAnsi="Times New Roman" w:cs="Times New Roman"/>
          <w:color w:val="0D0D0D" w:themeColor="text1" w:themeTint="F2"/>
          <w:lang w:val="en-US"/>
        </w:rPr>
      </w:pPr>
    </w:p>
    <w:p w14:paraId="58114BA7" w14:textId="272C203E" w:rsidR="002D5DF8" w:rsidRPr="00904969" w:rsidRDefault="00904969" w:rsidP="25C46602">
      <w:pPr>
        <w:pStyle w:val="ListParagraph"/>
        <w:numPr>
          <w:ilvl w:val="0"/>
          <w:numId w:val="1"/>
        </w:numPr>
        <w:spacing w:after="0" w:line="360" w:lineRule="auto"/>
        <w:ind w:right="0"/>
        <w:jc w:val="center"/>
        <w:rPr>
          <w:rFonts w:ascii="Times New Roman" w:hAnsi="Times New Roman" w:cs="Times New Roman"/>
          <w:b/>
          <w:sz w:val="28"/>
          <w:szCs w:val="28"/>
          <w:lang w:val="en-US"/>
        </w:rPr>
      </w:pPr>
      <w:r w:rsidRPr="00904969">
        <w:rPr>
          <w:rFonts w:ascii="Times New Roman" w:hAnsi="Times New Roman" w:cs="Times New Roman"/>
          <w:b/>
          <w:sz w:val="28"/>
          <w:szCs w:val="28"/>
          <w:lang w:val="en-US"/>
        </w:rPr>
        <w:t>R</w:t>
      </w:r>
      <w:r w:rsidR="000951BB" w:rsidRPr="00904969">
        <w:rPr>
          <w:rFonts w:ascii="Times New Roman" w:hAnsi="Times New Roman" w:cs="Times New Roman"/>
          <w:b/>
          <w:sz w:val="28"/>
          <w:szCs w:val="28"/>
          <w:lang w:val="en-US"/>
        </w:rPr>
        <w:t>esearch methodology</w:t>
      </w:r>
      <w:r w:rsidRPr="00904969">
        <w:rPr>
          <w:rFonts w:ascii="Times New Roman" w:hAnsi="Times New Roman" w:cs="Times New Roman"/>
          <w:b/>
          <w:sz w:val="28"/>
          <w:szCs w:val="28"/>
          <w:lang w:val="en-US"/>
        </w:rPr>
        <w:t xml:space="preserve"> and data</w:t>
      </w:r>
    </w:p>
    <w:p w14:paraId="2A901C83" w14:textId="77777777" w:rsidR="002D5DF8" w:rsidRPr="005E1BE7" w:rsidRDefault="000541C9" w:rsidP="009B34CC">
      <w:pPr>
        <w:spacing w:after="0" w:line="360" w:lineRule="auto"/>
        <w:ind w:left="0" w:right="0" w:firstLine="0"/>
        <w:jc w:val="left"/>
        <w:rPr>
          <w:rFonts w:ascii="Times New Roman" w:hAnsi="Times New Roman" w:cs="Times New Roman"/>
          <w:lang w:val="en-US"/>
        </w:rPr>
      </w:pPr>
      <w:r w:rsidRPr="005E1BE7">
        <w:rPr>
          <w:rFonts w:ascii="Times New Roman" w:hAnsi="Times New Roman" w:cs="Times New Roman"/>
          <w:lang w:val="en-US"/>
        </w:rPr>
        <w:t xml:space="preserve"> </w:t>
      </w:r>
    </w:p>
    <w:p w14:paraId="432CA266" w14:textId="45B6A255" w:rsidR="00782366" w:rsidRPr="00A31484" w:rsidRDefault="00782366" w:rsidP="00782366">
      <w:pPr>
        <w:spacing w:after="0" w:line="360" w:lineRule="auto"/>
        <w:ind w:left="0" w:right="0" w:firstLine="720"/>
        <w:rPr>
          <w:rFonts w:ascii="Times New Roman" w:eastAsia="Times New Roman" w:hAnsi="Times New Roman" w:cs="Times New Roman"/>
          <w:lang w:val="en-US"/>
        </w:rPr>
      </w:pPr>
      <w:r w:rsidRPr="00A31484">
        <w:rPr>
          <w:rFonts w:ascii="Times New Roman" w:eastAsia="Times New Roman" w:hAnsi="Times New Roman" w:cs="Times New Roman"/>
          <w:lang w:val="en-US"/>
        </w:rPr>
        <w:t xml:space="preserve">Before conducting </w:t>
      </w:r>
      <w:proofErr w:type="gramStart"/>
      <w:r w:rsidRPr="00A31484">
        <w:rPr>
          <w:rFonts w:ascii="Times New Roman" w:eastAsia="Times New Roman" w:hAnsi="Times New Roman" w:cs="Times New Roman"/>
          <w:lang w:val="en-US"/>
        </w:rPr>
        <w:t xml:space="preserve">a </w:t>
      </w:r>
      <w:r w:rsidR="00653E25">
        <w:rPr>
          <w:rFonts w:ascii="Times New Roman" w:eastAsia="Times New Roman" w:hAnsi="Times New Roman" w:cs="Times New Roman"/>
          <w:lang w:val="en-US"/>
        </w:rPr>
        <w:t>research</w:t>
      </w:r>
      <w:proofErr w:type="gramEnd"/>
      <w:r w:rsidRPr="00A31484">
        <w:rPr>
          <w:rFonts w:ascii="Times New Roman" w:eastAsia="Times New Roman" w:hAnsi="Times New Roman" w:cs="Times New Roman"/>
          <w:lang w:val="en-US"/>
        </w:rPr>
        <w:t xml:space="preserve"> on the reasons for vaccination in Poland, it is important to discuss and 'tease out' the reasons that are relevant and meaningful for statistical analysis. In the light of what has already been discussed, vaccination rates in a country play an important role in each country's economy, and in the scientific literature this phenomenon is often discussed in the context of the analysis of the overall situation of a country. Thus, </w:t>
      </w:r>
      <w:proofErr w:type="gramStart"/>
      <w:r w:rsidRPr="00A31484">
        <w:rPr>
          <w:rFonts w:ascii="Times New Roman" w:eastAsia="Times New Roman" w:hAnsi="Times New Roman" w:cs="Times New Roman"/>
          <w:lang w:val="en-US"/>
        </w:rPr>
        <w:t>in order to</w:t>
      </w:r>
      <w:proofErr w:type="gramEnd"/>
      <w:r w:rsidRPr="00A31484">
        <w:rPr>
          <w:rFonts w:ascii="Times New Roman" w:eastAsia="Times New Roman" w:hAnsi="Times New Roman" w:cs="Times New Roman"/>
          <w:lang w:val="en-US"/>
        </w:rPr>
        <w:t xml:space="preserve"> better understand and </w:t>
      </w:r>
      <w:r w:rsidR="00BB6019" w:rsidRPr="00A31484">
        <w:rPr>
          <w:rFonts w:ascii="Times New Roman" w:eastAsia="Times New Roman" w:hAnsi="Times New Roman" w:cs="Times New Roman"/>
          <w:lang w:val="en-US"/>
        </w:rPr>
        <w:t>analyze</w:t>
      </w:r>
      <w:r w:rsidRPr="00A31484">
        <w:rPr>
          <w:rFonts w:ascii="Times New Roman" w:eastAsia="Times New Roman" w:hAnsi="Times New Roman" w:cs="Times New Roman"/>
          <w:lang w:val="en-US"/>
        </w:rPr>
        <w:t xml:space="preserve"> the interactions of vaccination drivers in Poland and due to non-linearity of errors, the </w:t>
      </w:r>
      <w:r w:rsidR="00BB6019">
        <w:rPr>
          <w:rFonts w:ascii="Times New Roman" w:eastAsia="Times New Roman" w:hAnsi="Times New Roman" w:cs="Times New Roman"/>
          <w:lang w:val="en-US"/>
        </w:rPr>
        <w:t>research</w:t>
      </w:r>
      <w:r w:rsidRPr="00A31484">
        <w:rPr>
          <w:rFonts w:ascii="Times New Roman" w:eastAsia="Times New Roman" w:hAnsi="Times New Roman" w:cs="Times New Roman"/>
          <w:lang w:val="en-US"/>
        </w:rPr>
        <w:t xml:space="preserve"> applies a discrete response (probit) model based on cross-sectional data on publicly available vaccination drivers in Poland.</w:t>
      </w:r>
    </w:p>
    <w:p w14:paraId="225EEB5D" w14:textId="2D8538B4" w:rsidR="00782366" w:rsidRPr="00A31484" w:rsidRDefault="00782366" w:rsidP="00782366">
      <w:pPr>
        <w:spacing w:after="0" w:line="360" w:lineRule="auto"/>
        <w:ind w:left="0" w:right="0" w:firstLine="720"/>
        <w:rPr>
          <w:rFonts w:ascii="Times New Roman" w:eastAsia="Times New Roman" w:hAnsi="Times New Roman" w:cs="Times New Roman"/>
          <w:lang w:val="en-US"/>
        </w:rPr>
      </w:pPr>
      <w:r w:rsidRPr="00A31484">
        <w:rPr>
          <w:rFonts w:ascii="Times New Roman" w:eastAsia="Times New Roman" w:hAnsi="Times New Roman" w:cs="Times New Roman"/>
          <w:lang w:val="en-US"/>
        </w:rPr>
        <w:t>As the probit model is used for the analysis, the dependent variable is defined as a binomial</w:t>
      </w:r>
      <w:r>
        <w:rPr>
          <w:rFonts w:ascii="Times New Roman" w:eastAsia="Times New Roman" w:hAnsi="Times New Roman" w:cs="Times New Roman"/>
          <w:lang w:val="en-US"/>
        </w:rPr>
        <w:t>/</w:t>
      </w:r>
      <w:r w:rsidRPr="00A31484">
        <w:rPr>
          <w:rFonts w:ascii="Times New Roman" w:eastAsia="Times New Roman" w:hAnsi="Times New Roman" w:cs="Times New Roman"/>
          <w:lang w:val="en-US"/>
        </w:rPr>
        <w:t xml:space="preserve">dummy variable. Based on the distribution of vaccination rates defined by Michaud (2021), of which </w:t>
      </w:r>
      <w:r w:rsidR="006F087B">
        <w:rPr>
          <w:rFonts w:ascii="Times New Roman" w:eastAsia="Times New Roman" w:hAnsi="Times New Roman" w:cs="Times New Roman"/>
          <w:lang w:val="en-US"/>
        </w:rPr>
        <w:t>t</w:t>
      </w:r>
      <w:r w:rsidRPr="00A31484">
        <w:rPr>
          <w:rFonts w:ascii="Times New Roman" w:eastAsia="Times New Roman" w:hAnsi="Times New Roman" w:cs="Times New Roman"/>
          <w:lang w:val="en-US"/>
        </w:rPr>
        <w:t xml:space="preserve">he low vaccination level of COVID-19 is considered if only 40-50 percent or less of population is vaccinated, the expression of the dependent variable for the purpose of the </w:t>
      </w:r>
      <w:r w:rsidR="00653E25">
        <w:rPr>
          <w:rFonts w:ascii="Times New Roman" w:eastAsia="Times New Roman" w:hAnsi="Times New Roman" w:cs="Times New Roman"/>
          <w:lang w:val="en-US"/>
        </w:rPr>
        <w:t>research</w:t>
      </w:r>
      <w:r w:rsidRPr="00A31484">
        <w:rPr>
          <w:rFonts w:ascii="Times New Roman" w:eastAsia="Times New Roman" w:hAnsi="Times New Roman" w:cs="Times New Roman"/>
          <w:lang w:val="en-US"/>
        </w:rPr>
        <w:t xml:space="preserve"> is defined as:</w:t>
      </w:r>
    </w:p>
    <w:p w14:paraId="2E780D20" w14:textId="77777777" w:rsidR="00782366" w:rsidRPr="00A31484" w:rsidRDefault="00000000" w:rsidP="00782366">
      <w:pPr>
        <w:ind w:firstLine="0"/>
        <w:jc w:val="center"/>
        <w:rPr>
          <w:rFonts w:ascii="Times New Roman" w:hAnsi="Times New Roman" w:cs="Times New Roman"/>
          <w:i/>
          <w:lang w:val="en-US"/>
        </w:rPr>
      </w:pPr>
      <m:oMath>
        <m:sSub>
          <m:sSubPr>
            <m:ctrlPr>
              <w:rPr>
                <w:rFonts w:ascii="Cambria Math" w:hAnsi="Cambria Math" w:cs="Times New Roman"/>
                <w:i/>
                <w:lang w:val="en-US"/>
              </w:rPr>
            </m:ctrlPr>
          </m:sSubPr>
          <m:e>
            <m:r>
              <m:rPr>
                <m:nor/>
              </m:rPr>
              <w:rPr>
                <w:rFonts w:ascii="Times New Roman" w:hAnsi="Times New Roman" w:cs="Times New Roman"/>
                <w:i/>
                <w:lang w:val="en-US"/>
              </w:rPr>
              <m:t xml:space="preserve">            Y</m:t>
            </m:r>
          </m:e>
          <m:sub>
            <m:r>
              <m:rPr>
                <m:nor/>
              </m:rPr>
              <w:rPr>
                <w:rFonts w:ascii="Times New Roman" w:hAnsi="Times New Roman" w:cs="Times New Roman"/>
                <w:i/>
                <w:lang w:val="en-US"/>
              </w:rPr>
              <m:t>i</m:t>
            </m:r>
          </m:sub>
        </m:sSub>
        <m:r>
          <m:rPr>
            <m:nor/>
          </m:rPr>
          <w:rPr>
            <w:rFonts w:ascii="Times New Roman" w:hAnsi="Times New Roman" w:cs="Times New Roman"/>
            <w:i/>
            <w:iCs/>
            <w:lang w:val="en-US"/>
          </w:rPr>
          <m:t>=</m:t>
        </m:r>
        <m:d>
          <m:dPr>
            <m:begChr m:val="{"/>
            <m:endChr m:val=""/>
            <m:ctrlPr>
              <w:rPr>
                <w:rFonts w:ascii="Cambria Math" w:hAnsi="Cambria Math" w:cs="Times New Roman"/>
                <w:i/>
                <w:iCs/>
                <w:lang w:val="en-US"/>
              </w:rPr>
            </m:ctrlPr>
          </m:dPr>
          <m:e>
            <m:r>
              <m:rPr>
                <m:nor/>
              </m:rPr>
              <w:rPr>
                <w:rFonts w:ascii="Times New Roman" w:hAnsi="Times New Roman" w:cs="Times New Roman"/>
                <w:i/>
                <w:iCs/>
                <w:lang w:val="en-US"/>
              </w:rPr>
              <m:t xml:space="preserve"> </m:t>
            </m:r>
            <m:eqArr>
              <m:eqArrPr>
                <m:ctrlPr>
                  <w:rPr>
                    <w:rFonts w:ascii="Cambria Math" w:hAnsi="Cambria Math" w:cs="Times New Roman"/>
                    <w:i/>
                    <w:iCs/>
                    <w:lang w:val="en-US"/>
                  </w:rPr>
                </m:ctrlPr>
              </m:eqArrPr>
              <m:e>
                <m:r>
                  <m:rPr>
                    <m:nor/>
                  </m:rPr>
                  <w:rPr>
                    <w:rFonts w:ascii="Times New Roman" w:hAnsi="Times New Roman" w:cs="Times New Roman"/>
                    <w:i/>
                    <w:iCs/>
                    <w:lang w:val="en-US"/>
                  </w:rPr>
                  <m:t>1, when the vaccination rate in the municipality is 50% or more,</m:t>
                </m:r>
              </m:e>
              <m:e>
                <m:r>
                  <m:rPr>
                    <m:nor/>
                  </m:rPr>
                  <w:rPr>
                    <w:rFonts w:ascii="Times New Roman" w:hAnsi="Times New Roman" w:cs="Times New Roman"/>
                    <w:i/>
                    <w:iCs/>
                    <w:lang w:val="en-US"/>
                  </w:rPr>
                  <m:t>0, when the vaccination rate in the municipality is less than 50%.</m:t>
                </m:r>
              </m:e>
            </m:eqArr>
          </m:e>
        </m:d>
      </m:oMath>
      <w:r w:rsidR="00782366" w:rsidRPr="00A31484">
        <w:rPr>
          <w:rFonts w:ascii="Times New Roman" w:hAnsi="Times New Roman" w:cs="Times New Roman"/>
          <w:i/>
          <w:lang w:val="en-US"/>
        </w:rPr>
        <w:tab/>
        <w:t xml:space="preserve">  </w:t>
      </w:r>
      <w:r w:rsidR="00782366" w:rsidRPr="00A31484">
        <w:rPr>
          <w:rFonts w:ascii="Times New Roman" w:hAnsi="Times New Roman" w:cs="Times New Roman"/>
          <w:lang w:val="en-US"/>
        </w:rPr>
        <w:t xml:space="preserve">      (1)</w:t>
      </w:r>
    </w:p>
    <w:p w14:paraId="4E9C6342" w14:textId="77777777" w:rsidR="00782366" w:rsidRPr="00A31484" w:rsidRDefault="00782366" w:rsidP="00782366">
      <w:pPr>
        <w:spacing w:after="0" w:line="360" w:lineRule="auto"/>
        <w:ind w:right="0"/>
        <w:rPr>
          <w:rFonts w:ascii="Times New Roman" w:eastAsia="Times New Roman" w:hAnsi="Times New Roman" w:cs="Times New Roman"/>
          <w:lang w:val="en-US"/>
        </w:rPr>
      </w:pPr>
    </w:p>
    <w:p w14:paraId="6098C4A0" w14:textId="77777777" w:rsidR="00782366" w:rsidRPr="00A31484" w:rsidRDefault="00782366" w:rsidP="00782366">
      <w:pPr>
        <w:spacing w:after="0" w:line="360" w:lineRule="auto"/>
        <w:ind w:left="0" w:right="0" w:firstLine="720"/>
        <w:rPr>
          <w:lang w:val="en-US"/>
        </w:rPr>
      </w:pPr>
      <w:r w:rsidRPr="00A31484">
        <w:rPr>
          <w:rFonts w:ascii="Times New Roman" w:eastAsia="Times New Roman" w:hAnsi="Times New Roman" w:cs="Times New Roman"/>
          <w:lang w:val="en-US"/>
        </w:rPr>
        <w:t>Due to the non-linearity of the errors, it was decided to use a probit model with a distribution function defined as a normal cumulative distribution function. It is often observed in studies that the probit model is chosen over the logit model because of the normality of the distribution function.</w:t>
      </w:r>
    </w:p>
    <w:p w14:paraId="5FBC0C4F" w14:textId="77777777" w:rsidR="00782366" w:rsidRPr="00A31484" w:rsidRDefault="00782366" w:rsidP="00782366">
      <w:pPr>
        <w:spacing w:after="0" w:line="360" w:lineRule="auto"/>
        <w:ind w:left="0" w:right="0" w:firstLine="720"/>
        <w:rPr>
          <w:rFonts w:ascii="Times New Roman" w:hAnsi="Times New Roman" w:cs="Times New Roman"/>
          <w:color w:val="000000" w:themeColor="text1"/>
          <w:lang w:val="en-US"/>
        </w:rPr>
      </w:pPr>
      <w:r w:rsidRPr="00A31484">
        <w:rPr>
          <w:rFonts w:ascii="Times New Roman" w:hAnsi="Times New Roman" w:cs="Times New Roman"/>
          <w:color w:val="000000" w:themeColor="text1"/>
          <w:lang w:val="en-US"/>
        </w:rPr>
        <w:t>However, due to the nonlinearity of the estimated likelihoods with respect to the explanatory variables of the model, the interpretation of the probit model is somewhat complicated and requires a larger number of steps, so it was decided to apply one of the marginal effects methods, i.e. the average marginal effects (AME) method. The latter method is based on the average of the marginal effects derived from all the participants in the sample for a given regressor. Therefore, the AME estimates reveal the average change in the probability of a regressor increasing by one unit.</w:t>
      </w:r>
    </w:p>
    <w:p w14:paraId="4C3118E7" w14:textId="21A830EA" w:rsidR="00782366" w:rsidRPr="00A31484" w:rsidRDefault="00782366" w:rsidP="00782366">
      <w:pPr>
        <w:spacing w:after="0" w:line="360" w:lineRule="auto"/>
        <w:ind w:left="0" w:right="0" w:firstLine="720"/>
        <w:rPr>
          <w:rFonts w:ascii="Times New Roman" w:hAnsi="Times New Roman" w:cs="Times New Roman"/>
          <w:lang w:val="en-US"/>
        </w:rPr>
      </w:pPr>
      <w:r w:rsidRPr="00A31484">
        <w:rPr>
          <w:rFonts w:ascii="Times New Roman" w:hAnsi="Times New Roman" w:cs="Times New Roman"/>
          <w:lang w:val="en-US"/>
        </w:rPr>
        <w:t xml:space="preserve">The </w:t>
      </w:r>
      <w:r w:rsidR="00653E25">
        <w:rPr>
          <w:rFonts w:ascii="Times New Roman" w:hAnsi="Times New Roman" w:cs="Times New Roman"/>
          <w:lang w:val="en-US"/>
        </w:rPr>
        <w:t>research</w:t>
      </w:r>
      <w:r w:rsidRPr="00A31484">
        <w:rPr>
          <w:rFonts w:ascii="Times New Roman" w:hAnsi="Times New Roman" w:cs="Times New Roman"/>
          <w:lang w:val="en-US"/>
        </w:rPr>
        <w:t xml:space="preserve"> used 2020-2021 cross-sectional data containing 2</w:t>
      </w:r>
      <w:r w:rsidR="00DC4C3C">
        <w:rPr>
          <w:rFonts w:ascii="Times New Roman" w:hAnsi="Times New Roman" w:cs="Times New Roman"/>
          <w:lang w:val="en-US"/>
        </w:rPr>
        <w:t>,</w:t>
      </w:r>
      <w:r w:rsidRPr="00A31484">
        <w:rPr>
          <w:rFonts w:ascii="Times New Roman" w:hAnsi="Times New Roman" w:cs="Times New Roman"/>
          <w:lang w:val="en-US"/>
        </w:rPr>
        <w:t>477 unique items, which were used to identify the determinants of vaccination rates against C</w:t>
      </w:r>
      <w:r w:rsidR="007E1D43">
        <w:rPr>
          <w:rFonts w:ascii="Times New Roman" w:hAnsi="Times New Roman" w:cs="Times New Roman"/>
          <w:lang w:val="en-US"/>
        </w:rPr>
        <w:t>OVID</w:t>
      </w:r>
      <w:r w:rsidRPr="00A31484">
        <w:rPr>
          <w:rFonts w:ascii="Times New Roman" w:hAnsi="Times New Roman" w:cs="Times New Roman"/>
          <w:lang w:val="en-US"/>
        </w:rPr>
        <w:t>-19 in Poland. Of the total number of items, 788 individuals took the value of one for the dependent variable and 603 individuals took the value of zero.</w:t>
      </w:r>
    </w:p>
    <w:p w14:paraId="12952678" w14:textId="474E59D5" w:rsidR="00782366" w:rsidRPr="00A31484" w:rsidRDefault="00782366" w:rsidP="00782366">
      <w:pPr>
        <w:spacing w:after="0" w:line="360" w:lineRule="auto"/>
        <w:ind w:left="0" w:right="0" w:firstLine="720"/>
        <w:rPr>
          <w:rFonts w:ascii="Times New Roman" w:hAnsi="Times New Roman" w:cs="Times New Roman"/>
          <w:lang w:val="en-US"/>
        </w:rPr>
      </w:pPr>
      <w:r w:rsidRPr="00A31484">
        <w:rPr>
          <w:rFonts w:ascii="Times New Roman" w:hAnsi="Times New Roman" w:cs="Times New Roman"/>
          <w:lang w:val="en-US"/>
        </w:rPr>
        <w:lastRenderedPageBreak/>
        <w:t>The choice of the independent variables was determined by the studies reviewed and the available data, so the selected and statistically significant independent variables can be divided into 5 groups, covering characteristics such as: demographic (age), social (share of education completed in the municipality, number of primary care facilities per capita in the municipality, birth rate per 1</w:t>
      </w:r>
      <w:r w:rsidR="00DC4C3C">
        <w:rPr>
          <w:rFonts w:ascii="Times New Roman" w:hAnsi="Times New Roman" w:cs="Times New Roman"/>
          <w:lang w:val="en-US"/>
        </w:rPr>
        <w:t>,</w:t>
      </w:r>
      <w:r w:rsidRPr="00A31484">
        <w:rPr>
          <w:rFonts w:ascii="Times New Roman" w:hAnsi="Times New Roman" w:cs="Times New Roman"/>
          <w:lang w:val="en-US"/>
        </w:rPr>
        <w:t xml:space="preserve">000 inhabitants), geographical (type of municipality, voivodships, historical </w:t>
      </w:r>
      <w:r>
        <w:rPr>
          <w:rFonts w:ascii="Times New Roman" w:hAnsi="Times New Roman" w:cs="Times New Roman"/>
          <w:lang w:val="en-US"/>
        </w:rPr>
        <w:t>partitions</w:t>
      </w:r>
      <w:r w:rsidRPr="00A31484">
        <w:rPr>
          <w:rFonts w:ascii="Times New Roman" w:hAnsi="Times New Roman" w:cs="Times New Roman"/>
          <w:lang w:val="en-US"/>
        </w:rPr>
        <w:t>), economic (unemployment rate in the municipality) and political (share of voting population in the municipality).</w:t>
      </w:r>
    </w:p>
    <w:p w14:paraId="7EF1872E" w14:textId="77777777" w:rsidR="00782366" w:rsidRPr="00A31484" w:rsidRDefault="00782366" w:rsidP="00782366">
      <w:pPr>
        <w:spacing w:after="0" w:line="360" w:lineRule="auto"/>
        <w:ind w:left="0" w:right="0" w:firstLine="720"/>
        <w:rPr>
          <w:rFonts w:ascii="Times New Roman" w:hAnsi="Times New Roman" w:cs="Times New Roman"/>
          <w:lang w:val="en-US"/>
        </w:rPr>
      </w:pPr>
      <w:r w:rsidRPr="00A31484">
        <w:rPr>
          <w:rFonts w:ascii="Times New Roman" w:hAnsi="Times New Roman" w:cs="Times New Roman"/>
          <w:lang w:val="en-US"/>
        </w:rPr>
        <w:t xml:space="preserve">In Poland, the assessment of the determinants of vaccination rates used an age-group variable, constructed as the proportion of persons in a municipality who are in a particular group. The distribution of these subgroups in the municipality was combined into 4 larger groups: </w:t>
      </w:r>
      <w:r w:rsidRPr="005561B9">
        <w:rPr>
          <w:rFonts w:ascii="Times New Roman" w:hAnsi="Times New Roman" w:cs="Times New Roman"/>
          <w:i/>
          <w:iCs/>
          <w:lang w:val="en-US"/>
        </w:rPr>
        <w:t>age_5_19</w:t>
      </w:r>
      <w:r w:rsidRPr="00A31484">
        <w:rPr>
          <w:rFonts w:ascii="Times New Roman" w:hAnsi="Times New Roman" w:cs="Times New Roman"/>
          <w:lang w:val="en-US"/>
        </w:rPr>
        <w:t xml:space="preserve"> variable includes the proportion of persons in the municipality in the 5-19 age group; </w:t>
      </w:r>
      <w:r w:rsidRPr="005561B9">
        <w:rPr>
          <w:rFonts w:ascii="Times New Roman" w:hAnsi="Times New Roman" w:cs="Times New Roman"/>
          <w:i/>
          <w:iCs/>
          <w:lang w:val="en-US"/>
        </w:rPr>
        <w:t>age_20_39</w:t>
      </w:r>
      <w:r w:rsidRPr="00A31484">
        <w:rPr>
          <w:rFonts w:ascii="Times New Roman" w:hAnsi="Times New Roman" w:cs="Times New Roman"/>
          <w:lang w:val="en-US"/>
        </w:rPr>
        <w:t xml:space="preserve"> variable includes the proportion of persons in the municipality in the 20-39 age group; </w:t>
      </w:r>
      <w:r w:rsidRPr="005561B9">
        <w:rPr>
          <w:rFonts w:ascii="Times New Roman" w:hAnsi="Times New Roman" w:cs="Times New Roman"/>
          <w:i/>
          <w:iCs/>
          <w:lang w:val="en-US"/>
        </w:rPr>
        <w:t>age_40_64</w:t>
      </w:r>
      <w:r w:rsidRPr="00A31484">
        <w:rPr>
          <w:rFonts w:ascii="Times New Roman" w:hAnsi="Times New Roman" w:cs="Times New Roman"/>
          <w:lang w:val="en-US"/>
        </w:rPr>
        <w:t xml:space="preserve"> variable includes the proportion of persons in the municipality in the 40-64 age group; and </w:t>
      </w:r>
      <w:r w:rsidRPr="005561B9">
        <w:rPr>
          <w:rFonts w:ascii="Times New Roman" w:hAnsi="Times New Roman" w:cs="Times New Roman"/>
          <w:i/>
          <w:iCs/>
          <w:lang w:val="en-US"/>
        </w:rPr>
        <w:t>age_65_84</w:t>
      </w:r>
      <w:r w:rsidRPr="00A31484">
        <w:rPr>
          <w:rFonts w:ascii="Times New Roman" w:hAnsi="Times New Roman" w:cs="Times New Roman"/>
          <w:lang w:val="en-US"/>
        </w:rPr>
        <w:t xml:space="preserve"> variable includes the proportion in the municipality in the 65-84 age group. Extension of the variables describing demographic characteristics, such as the inclusion of a variable describing gender in the model, was not possible due to the unidentified significant impact on vaccination rates in different municipalities. This is also reflected in the proportional distribution of sexes in the sample groups.</w:t>
      </w:r>
    </w:p>
    <w:p w14:paraId="12DBFBC1" w14:textId="77777777" w:rsidR="00782366" w:rsidRPr="00A31484" w:rsidRDefault="00782366" w:rsidP="00782366">
      <w:pPr>
        <w:spacing w:after="0" w:line="360" w:lineRule="auto"/>
        <w:ind w:left="0" w:right="0" w:firstLine="720"/>
        <w:rPr>
          <w:rFonts w:ascii="Times New Roman" w:hAnsi="Times New Roman" w:cs="Times New Roman"/>
          <w:lang w:val="en-US"/>
        </w:rPr>
      </w:pPr>
      <w:r w:rsidRPr="00A31484">
        <w:rPr>
          <w:rFonts w:ascii="Times New Roman" w:hAnsi="Times New Roman" w:cs="Times New Roman"/>
          <w:color w:val="000000" w:themeColor="text1"/>
          <w:lang w:val="en-US"/>
        </w:rPr>
        <w:t xml:space="preserve">In order to integrate the influence of social factors on vaccination rates, variables on the share of education attained in the municipality were included, such as </w:t>
      </w:r>
      <w:proofErr w:type="spellStart"/>
      <w:r w:rsidRPr="005561B9">
        <w:rPr>
          <w:rFonts w:ascii="Times New Roman" w:hAnsi="Times New Roman" w:cs="Times New Roman"/>
          <w:i/>
          <w:iCs/>
          <w:color w:val="000000" w:themeColor="text1"/>
          <w:lang w:val="en-US"/>
        </w:rPr>
        <w:t>education_share_primary</w:t>
      </w:r>
      <w:proofErr w:type="spellEnd"/>
      <w:r w:rsidRPr="00A31484">
        <w:rPr>
          <w:rFonts w:ascii="Times New Roman" w:hAnsi="Times New Roman" w:cs="Times New Roman"/>
          <w:color w:val="000000" w:themeColor="text1"/>
          <w:lang w:val="en-US"/>
        </w:rPr>
        <w:t xml:space="preserve">, which describes the share of people who have attained the primary level of education; </w:t>
      </w:r>
      <w:proofErr w:type="spellStart"/>
      <w:r w:rsidRPr="005561B9">
        <w:rPr>
          <w:rFonts w:ascii="Times New Roman" w:hAnsi="Times New Roman" w:cs="Times New Roman"/>
          <w:i/>
          <w:iCs/>
          <w:color w:val="000000" w:themeColor="text1"/>
          <w:lang w:val="en-US"/>
        </w:rPr>
        <w:t>education_share_vacational</w:t>
      </w:r>
      <w:proofErr w:type="spellEnd"/>
      <w:r w:rsidRPr="00A31484">
        <w:rPr>
          <w:rFonts w:ascii="Times New Roman" w:hAnsi="Times New Roman" w:cs="Times New Roman"/>
          <w:color w:val="000000" w:themeColor="text1"/>
          <w:lang w:val="en-US"/>
        </w:rPr>
        <w:t xml:space="preserve">, describing the share of persons with vocational education; </w:t>
      </w:r>
      <w:proofErr w:type="spellStart"/>
      <w:r w:rsidRPr="005561B9">
        <w:rPr>
          <w:rFonts w:ascii="Times New Roman" w:hAnsi="Times New Roman" w:cs="Times New Roman"/>
          <w:i/>
          <w:iCs/>
          <w:color w:val="000000" w:themeColor="text1"/>
          <w:lang w:val="en-US"/>
        </w:rPr>
        <w:t>education_share_secondary</w:t>
      </w:r>
      <w:proofErr w:type="spellEnd"/>
      <w:r w:rsidRPr="00A31484">
        <w:rPr>
          <w:rFonts w:ascii="Times New Roman" w:hAnsi="Times New Roman" w:cs="Times New Roman"/>
          <w:color w:val="000000" w:themeColor="text1"/>
          <w:lang w:val="en-US"/>
        </w:rPr>
        <w:t xml:space="preserve">, describing the share of persons with secondary education; </w:t>
      </w:r>
      <w:proofErr w:type="spellStart"/>
      <w:r w:rsidRPr="005561B9">
        <w:rPr>
          <w:rFonts w:ascii="Times New Roman" w:hAnsi="Times New Roman" w:cs="Times New Roman"/>
          <w:i/>
          <w:iCs/>
          <w:color w:val="000000" w:themeColor="text1"/>
          <w:lang w:val="en-US"/>
        </w:rPr>
        <w:t>education_share_higher</w:t>
      </w:r>
      <w:proofErr w:type="spellEnd"/>
      <w:r w:rsidRPr="00A31484">
        <w:rPr>
          <w:rFonts w:ascii="Times New Roman" w:hAnsi="Times New Roman" w:cs="Times New Roman"/>
          <w:color w:val="000000" w:themeColor="text1"/>
          <w:lang w:val="en-US"/>
        </w:rPr>
        <w:t xml:space="preserve">, describing the share of persons with higher education. </w:t>
      </w:r>
      <w:proofErr w:type="gramStart"/>
      <w:r w:rsidRPr="00A31484">
        <w:rPr>
          <w:rFonts w:ascii="Times New Roman" w:hAnsi="Times New Roman" w:cs="Times New Roman"/>
          <w:color w:val="000000" w:themeColor="text1"/>
          <w:lang w:val="en-US"/>
        </w:rPr>
        <w:t>In order to</w:t>
      </w:r>
      <w:proofErr w:type="gramEnd"/>
      <w:r w:rsidRPr="00A31484">
        <w:rPr>
          <w:rFonts w:ascii="Times New Roman" w:hAnsi="Times New Roman" w:cs="Times New Roman"/>
          <w:color w:val="000000" w:themeColor="text1"/>
          <w:lang w:val="en-US"/>
        </w:rPr>
        <w:t xml:space="preserve"> assess the accessibility of health facilities, a variable </w:t>
      </w:r>
      <w:proofErr w:type="spellStart"/>
      <w:r w:rsidRPr="005561B9">
        <w:rPr>
          <w:rFonts w:ascii="Times New Roman" w:hAnsi="Times New Roman" w:cs="Times New Roman"/>
          <w:i/>
          <w:iCs/>
          <w:color w:val="000000" w:themeColor="text1"/>
          <w:lang w:val="en-US"/>
        </w:rPr>
        <w:t>hc_adivces_per_capita</w:t>
      </w:r>
      <w:proofErr w:type="spellEnd"/>
      <w:r w:rsidRPr="00A31484">
        <w:rPr>
          <w:rFonts w:ascii="Times New Roman" w:hAnsi="Times New Roman" w:cs="Times New Roman"/>
          <w:color w:val="000000" w:themeColor="text1"/>
          <w:lang w:val="en-US"/>
        </w:rPr>
        <w:t xml:space="preserve"> was also constructed, describing the number of primary care facilities per capita in the municipality. </w:t>
      </w:r>
      <w:r>
        <w:rPr>
          <w:rFonts w:ascii="Times New Roman" w:hAnsi="Times New Roman" w:cs="Times New Roman"/>
          <w:color w:val="000000" w:themeColor="text1"/>
          <w:lang w:val="en-US"/>
        </w:rPr>
        <w:t xml:space="preserve">Also </w:t>
      </w:r>
      <w:r w:rsidRPr="00A31484">
        <w:rPr>
          <w:rFonts w:ascii="Times New Roman" w:hAnsi="Times New Roman" w:cs="Times New Roman"/>
          <w:color w:val="000000" w:themeColor="text1"/>
          <w:lang w:val="en-US"/>
        </w:rPr>
        <w:t>to assess the relationship between birth rates and vaccination rates, a birth rate variable</w:t>
      </w:r>
      <w:r>
        <w:rPr>
          <w:rFonts w:ascii="Times New Roman" w:hAnsi="Times New Roman" w:cs="Times New Roman"/>
          <w:color w:val="000000" w:themeColor="text1"/>
          <w:lang w:val="en-US"/>
        </w:rPr>
        <w:t xml:space="preserve"> (</w:t>
      </w:r>
      <w:r w:rsidRPr="005561B9">
        <w:rPr>
          <w:rFonts w:ascii="Times" w:hAnsi="Times" w:cs="Times"/>
          <w:i/>
          <w:iCs/>
          <w:color w:val="000000" w:themeColor="text1"/>
          <w:lang w:val="en-GB"/>
        </w:rPr>
        <w:t>birthrate_per_1000_persons</w:t>
      </w:r>
      <w:r>
        <w:rPr>
          <w:rFonts w:ascii="Times" w:hAnsi="Times" w:cs="Times"/>
          <w:color w:val="000000" w:themeColor="text1"/>
          <w:lang w:val="en-GB"/>
        </w:rPr>
        <w:t>)</w:t>
      </w:r>
      <w:r w:rsidRPr="00A31484">
        <w:rPr>
          <w:rFonts w:ascii="Times New Roman" w:hAnsi="Times New Roman" w:cs="Times New Roman"/>
          <w:color w:val="000000" w:themeColor="text1"/>
          <w:lang w:val="en-US"/>
        </w:rPr>
        <w:t xml:space="preserve"> was also included to express the proportion of births per 1000 inhabitants in the municipality</w:t>
      </w:r>
      <w:r w:rsidRPr="00A31484">
        <w:rPr>
          <w:rFonts w:ascii="Times New Roman" w:hAnsi="Times New Roman" w:cs="Times New Roman"/>
          <w:lang w:val="en-US"/>
        </w:rPr>
        <w:t xml:space="preserve">. </w:t>
      </w:r>
    </w:p>
    <w:p w14:paraId="1C55E153" w14:textId="77777777" w:rsidR="00782366" w:rsidRPr="00A31484" w:rsidRDefault="00782366" w:rsidP="00782366">
      <w:pPr>
        <w:spacing w:after="0" w:line="360" w:lineRule="auto"/>
        <w:ind w:left="0" w:right="0" w:firstLine="720"/>
        <w:rPr>
          <w:rFonts w:ascii="Times New Roman" w:hAnsi="Times New Roman" w:cs="Times New Roman"/>
          <w:lang w:val="en-US"/>
        </w:rPr>
      </w:pPr>
      <w:r w:rsidRPr="00A31484">
        <w:rPr>
          <w:rFonts w:ascii="Times New Roman" w:hAnsi="Times New Roman" w:cs="Times New Roman"/>
          <w:lang w:val="en-US"/>
        </w:rPr>
        <w:t>Taking into account the different development and historical consequences of the geographical areas existing in Poland, 3 factor variables were included, including: a municipality type dummy variable (</w:t>
      </w:r>
      <w:r w:rsidRPr="005561B9">
        <w:rPr>
          <w:rFonts w:ascii="Times New Roman" w:hAnsi="Times New Roman" w:cs="Times New Roman"/>
          <w:i/>
          <w:iCs/>
          <w:lang w:val="en-US"/>
        </w:rPr>
        <w:t>urban</w:t>
      </w:r>
      <w:r w:rsidRPr="00A31484">
        <w:rPr>
          <w:rFonts w:ascii="Times New Roman" w:hAnsi="Times New Roman" w:cs="Times New Roman"/>
          <w:lang w:val="en-US"/>
        </w:rPr>
        <w:t xml:space="preserve">), which takes the value 1 if the municipality type is urban;  groups of municipalities classified as counties in terms of population density, from which dummy variables were constructed, taking 1 value if the municipality belongs to the </w:t>
      </w:r>
      <w:r w:rsidRPr="00A31484">
        <w:rPr>
          <w:rFonts w:ascii="Times New Roman" w:hAnsi="Times New Roman" w:cs="Times New Roman"/>
          <w:lang w:val="en-US"/>
        </w:rPr>
        <w:lastRenderedPageBreak/>
        <w:t xml:space="preserve">group of </w:t>
      </w:r>
      <w:r w:rsidRPr="005561B9">
        <w:rPr>
          <w:rFonts w:ascii="Times New Roman" w:hAnsi="Times New Roman" w:cs="Times New Roman"/>
          <w:i/>
          <w:iCs/>
          <w:lang w:val="en-US"/>
        </w:rPr>
        <w:t>voivodeships_1</w:t>
      </w:r>
      <w:r w:rsidRPr="00A31484">
        <w:rPr>
          <w:rFonts w:ascii="Times New Roman" w:hAnsi="Times New Roman" w:cs="Times New Roman"/>
          <w:lang w:val="en-US"/>
        </w:rPr>
        <w:t xml:space="preserve"> belonging to the voivodships </w:t>
      </w:r>
      <w:proofErr w:type="spellStart"/>
      <w:r w:rsidRPr="00A31484">
        <w:rPr>
          <w:rFonts w:ascii="Times New Roman" w:hAnsi="Times New Roman" w:cs="Times New Roman"/>
          <w:lang w:val="en-US"/>
        </w:rPr>
        <w:t>śląskie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małopolskie</w:t>
      </w:r>
      <w:proofErr w:type="spellEnd"/>
      <w:r w:rsidRPr="00A31484">
        <w:rPr>
          <w:rFonts w:ascii="Times New Roman" w:hAnsi="Times New Roman" w:cs="Times New Roman"/>
          <w:lang w:val="en-US"/>
        </w:rPr>
        <w:t xml:space="preserve">, </w:t>
      </w:r>
      <w:r w:rsidRPr="005561B9">
        <w:rPr>
          <w:rFonts w:ascii="Times New Roman" w:hAnsi="Times New Roman" w:cs="Times New Roman"/>
          <w:i/>
          <w:iCs/>
          <w:lang w:val="en-US"/>
        </w:rPr>
        <w:t>voivodeships_2</w:t>
      </w:r>
      <w:r w:rsidRPr="00A31484">
        <w:rPr>
          <w:rFonts w:ascii="Times New Roman" w:hAnsi="Times New Roman" w:cs="Times New Roman"/>
          <w:lang w:val="en-US"/>
        </w:rPr>
        <w:t xml:space="preserve"> </w:t>
      </w:r>
      <w:r>
        <w:rPr>
          <w:rFonts w:ascii="Times New Roman" w:hAnsi="Times New Roman" w:cs="Times New Roman"/>
          <w:lang w:val="en-US"/>
        </w:rPr>
        <w:t xml:space="preserve">– </w:t>
      </w:r>
      <w:r w:rsidRPr="00A31484">
        <w:rPr>
          <w:rFonts w:ascii="Times New Roman" w:hAnsi="Times New Roman" w:cs="Times New Roman"/>
          <w:lang w:val="en-US"/>
        </w:rPr>
        <w:t xml:space="preserve">if </w:t>
      </w:r>
      <w:proofErr w:type="spellStart"/>
      <w:r w:rsidRPr="00A31484">
        <w:rPr>
          <w:rFonts w:ascii="Times New Roman" w:hAnsi="Times New Roman" w:cs="Times New Roman"/>
          <w:lang w:val="en-US"/>
        </w:rPr>
        <w:t>mazowieckie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dolnośląskie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łódzkie</w:t>
      </w:r>
      <w:proofErr w:type="spellEnd"/>
      <w:r w:rsidRPr="00A31484">
        <w:rPr>
          <w:rFonts w:ascii="Times New Roman" w:hAnsi="Times New Roman" w:cs="Times New Roman"/>
          <w:lang w:val="en-US"/>
        </w:rPr>
        <w:t xml:space="preserve"> and </w:t>
      </w:r>
      <w:proofErr w:type="spellStart"/>
      <w:r w:rsidRPr="00A31484">
        <w:rPr>
          <w:rFonts w:ascii="Times New Roman" w:hAnsi="Times New Roman" w:cs="Times New Roman"/>
          <w:lang w:val="en-US"/>
        </w:rPr>
        <w:t>pomorskie</w:t>
      </w:r>
      <w:proofErr w:type="spellEnd"/>
      <w:r w:rsidRPr="00A31484">
        <w:rPr>
          <w:rFonts w:ascii="Times New Roman" w:hAnsi="Times New Roman" w:cs="Times New Roman"/>
          <w:lang w:val="en-US"/>
        </w:rPr>
        <w:t xml:space="preserve">, </w:t>
      </w:r>
      <w:r w:rsidRPr="005561B9">
        <w:rPr>
          <w:rFonts w:ascii="Times New Roman" w:hAnsi="Times New Roman" w:cs="Times New Roman"/>
          <w:i/>
          <w:iCs/>
          <w:lang w:val="en-US"/>
        </w:rPr>
        <w:t>voivodeships_3</w:t>
      </w:r>
      <w:r w:rsidRPr="00A31484">
        <w:rPr>
          <w:rFonts w:ascii="Times New Roman" w:hAnsi="Times New Roman" w:cs="Times New Roman"/>
          <w:lang w:val="en-US"/>
        </w:rPr>
        <w:t xml:space="preserve"> </w:t>
      </w:r>
      <w:r>
        <w:rPr>
          <w:rFonts w:ascii="Times New Roman" w:hAnsi="Times New Roman" w:cs="Times New Roman"/>
          <w:lang w:val="en-US"/>
        </w:rPr>
        <w:t>–</w:t>
      </w:r>
      <w:r w:rsidRPr="00A31484">
        <w:rPr>
          <w:rFonts w:ascii="Times New Roman" w:hAnsi="Times New Roman" w:cs="Times New Roman"/>
          <w:lang w:val="en-US"/>
        </w:rPr>
        <w:t xml:space="preserve"> if </w:t>
      </w:r>
      <w:proofErr w:type="spellStart"/>
      <w:r w:rsidRPr="00A31484">
        <w:rPr>
          <w:rFonts w:ascii="Times New Roman" w:hAnsi="Times New Roman" w:cs="Times New Roman"/>
          <w:lang w:val="en-US"/>
        </w:rPr>
        <w:t>podkarpackie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wielkopolskie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kujawsko-pomorskie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świętokrzyskie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opolskie</w:t>
      </w:r>
      <w:proofErr w:type="spellEnd"/>
      <w:r w:rsidRPr="00A31484">
        <w:rPr>
          <w:rFonts w:ascii="Times New Roman" w:hAnsi="Times New Roman" w:cs="Times New Roman"/>
          <w:lang w:val="en-US"/>
        </w:rPr>
        <w:t xml:space="preserve">, </w:t>
      </w:r>
      <w:r w:rsidRPr="005561B9">
        <w:rPr>
          <w:rFonts w:ascii="Times New Roman" w:hAnsi="Times New Roman" w:cs="Times New Roman"/>
          <w:i/>
          <w:iCs/>
          <w:lang w:val="en-US"/>
        </w:rPr>
        <w:t>voivodeships_4</w:t>
      </w:r>
      <w:r w:rsidRPr="00A31484">
        <w:rPr>
          <w:rFonts w:ascii="Times New Roman" w:hAnsi="Times New Roman" w:cs="Times New Roman"/>
          <w:lang w:val="en-US"/>
        </w:rPr>
        <w:t xml:space="preserve"> </w:t>
      </w:r>
      <w:r>
        <w:rPr>
          <w:rFonts w:ascii="Times New Roman" w:hAnsi="Times New Roman" w:cs="Times New Roman"/>
          <w:lang w:val="en-US"/>
        </w:rPr>
        <w:t>–</w:t>
      </w:r>
      <w:r w:rsidRPr="00A31484">
        <w:rPr>
          <w:rFonts w:ascii="Times New Roman" w:hAnsi="Times New Roman" w:cs="Times New Roman"/>
          <w:lang w:val="en-US"/>
        </w:rPr>
        <w:t xml:space="preserve"> if </w:t>
      </w:r>
      <w:proofErr w:type="spellStart"/>
      <w:r w:rsidRPr="00A31484">
        <w:rPr>
          <w:rFonts w:ascii="Times New Roman" w:hAnsi="Times New Roman" w:cs="Times New Roman"/>
          <w:lang w:val="en-US"/>
        </w:rPr>
        <w:t>lubelskie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zachodniopomorskie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lubuskie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warmińsko-mazurskie</w:t>
      </w:r>
      <w:proofErr w:type="spellEnd"/>
      <w:r w:rsidRPr="00A31484">
        <w:rPr>
          <w:rFonts w:ascii="Times New Roman" w:hAnsi="Times New Roman" w:cs="Times New Roman"/>
          <w:lang w:val="en-US"/>
        </w:rPr>
        <w:t xml:space="preserve">, </w:t>
      </w:r>
      <w:proofErr w:type="spellStart"/>
      <w:r w:rsidRPr="00A31484">
        <w:rPr>
          <w:rFonts w:ascii="Times New Roman" w:hAnsi="Times New Roman" w:cs="Times New Roman"/>
          <w:lang w:val="en-US"/>
        </w:rPr>
        <w:t>podlaskie</w:t>
      </w:r>
      <w:proofErr w:type="spellEnd"/>
      <w:r w:rsidRPr="00A31484">
        <w:rPr>
          <w:rFonts w:ascii="Times New Roman" w:hAnsi="Times New Roman" w:cs="Times New Roman"/>
          <w:lang w:val="en-US"/>
        </w:rPr>
        <w:t xml:space="preserve">. In order to estimate the differences in historical transformations for the research question, and thus also for the eastern and western areas of the country, the historical </w:t>
      </w:r>
      <w:r>
        <w:rPr>
          <w:rFonts w:ascii="Times New Roman" w:hAnsi="Times New Roman" w:cs="Times New Roman"/>
          <w:lang w:val="en-US"/>
        </w:rPr>
        <w:t>partitions</w:t>
      </w:r>
      <w:r w:rsidRPr="00A31484">
        <w:rPr>
          <w:rFonts w:ascii="Times New Roman" w:hAnsi="Times New Roman" w:cs="Times New Roman"/>
          <w:lang w:val="en-US"/>
        </w:rPr>
        <w:t xml:space="preserve"> variable was included, the categories of which were constructed in a dummy form, and therefore take the value 1 if the municipality is classified as </w:t>
      </w:r>
      <w:proofErr w:type="spellStart"/>
      <w:r w:rsidRPr="005561B9">
        <w:rPr>
          <w:rFonts w:ascii="Times New Roman" w:hAnsi="Times New Roman" w:cs="Times New Roman"/>
          <w:i/>
          <w:iCs/>
          <w:lang w:val="en-US"/>
        </w:rPr>
        <w:t>historical.partitions_austrian</w:t>
      </w:r>
      <w:proofErr w:type="spellEnd"/>
      <w:r w:rsidRPr="00A31484">
        <w:rPr>
          <w:rFonts w:ascii="Times New Roman" w:hAnsi="Times New Roman" w:cs="Times New Roman"/>
          <w:lang w:val="en-US"/>
        </w:rPr>
        <w:t xml:space="preserve"> (territory of </w:t>
      </w:r>
      <w:proofErr w:type="spellStart"/>
      <w:r>
        <w:rPr>
          <w:rFonts w:ascii="Times New Roman" w:hAnsi="Times New Roman" w:cs="Times New Roman"/>
          <w:lang w:val="en-US"/>
        </w:rPr>
        <w:t>a</w:t>
      </w:r>
      <w:r w:rsidRPr="00A31484">
        <w:rPr>
          <w:rFonts w:ascii="Times New Roman" w:hAnsi="Times New Roman" w:cs="Times New Roman"/>
          <w:lang w:val="en-US"/>
        </w:rPr>
        <w:t>ustrian</w:t>
      </w:r>
      <w:proofErr w:type="spellEnd"/>
      <w:r w:rsidRPr="00A31484">
        <w:rPr>
          <w:rFonts w:ascii="Times New Roman" w:hAnsi="Times New Roman" w:cs="Times New Roman"/>
          <w:lang w:val="en-US"/>
        </w:rPr>
        <w:t xml:space="preserve"> historical </w:t>
      </w:r>
      <w:r>
        <w:rPr>
          <w:rFonts w:ascii="Times New Roman" w:hAnsi="Times New Roman" w:cs="Times New Roman"/>
          <w:lang w:val="en-US"/>
        </w:rPr>
        <w:t>partition</w:t>
      </w:r>
      <w:r w:rsidRPr="00A31484">
        <w:rPr>
          <w:rFonts w:ascii="Times New Roman" w:hAnsi="Times New Roman" w:cs="Times New Roman"/>
          <w:lang w:val="en-US"/>
        </w:rPr>
        <w:t xml:space="preserve">), </w:t>
      </w:r>
      <w:proofErr w:type="spellStart"/>
      <w:r w:rsidRPr="005561B9">
        <w:rPr>
          <w:rFonts w:ascii="Times New Roman" w:hAnsi="Times New Roman" w:cs="Times New Roman"/>
          <w:i/>
          <w:iCs/>
          <w:lang w:val="en-US"/>
        </w:rPr>
        <w:t>historical.partitions_russian</w:t>
      </w:r>
      <w:proofErr w:type="spellEnd"/>
      <w:r w:rsidRPr="00A31484">
        <w:rPr>
          <w:rFonts w:ascii="Times New Roman" w:hAnsi="Times New Roman" w:cs="Times New Roman"/>
          <w:lang w:val="en-US"/>
        </w:rPr>
        <w:t xml:space="preserve"> (territory of </w:t>
      </w:r>
      <w:proofErr w:type="spellStart"/>
      <w:r>
        <w:rPr>
          <w:rFonts w:ascii="Times New Roman" w:hAnsi="Times New Roman" w:cs="Times New Roman"/>
          <w:lang w:val="en-US"/>
        </w:rPr>
        <w:t>r</w:t>
      </w:r>
      <w:r w:rsidRPr="00A31484">
        <w:rPr>
          <w:rFonts w:ascii="Times New Roman" w:hAnsi="Times New Roman" w:cs="Times New Roman"/>
          <w:lang w:val="en-US"/>
        </w:rPr>
        <w:t>ussian</w:t>
      </w:r>
      <w:proofErr w:type="spellEnd"/>
      <w:r w:rsidRPr="00A31484">
        <w:rPr>
          <w:rFonts w:ascii="Times New Roman" w:hAnsi="Times New Roman" w:cs="Times New Roman"/>
          <w:lang w:val="en-US"/>
        </w:rPr>
        <w:t xml:space="preserve"> historical </w:t>
      </w:r>
      <w:r>
        <w:rPr>
          <w:rFonts w:ascii="Times New Roman" w:hAnsi="Times New Roman" w:cs="Times New Roman"/>
          <w:lang w:val="en-US"/>
        </w:rPr>
        <w:t>partition</w:t>
      </w:r>
      <w:r w:rsidRPr="00A31484">
        <w:rPr>
          <w:rFonts w:ascii="Times New Roman" w:hAnsi="Times New Roman" w:cs="Times New Roman"/>
          <w:lang w:val="en-US"/>
        </w:rPr>
        <w:t xml:space="preserve">), </w:t>
      </w:r>
      <w:proofErr w:type="spellStart"/>
      <w:r w:rsidRPr="005561B9">
        <w:rPr>
          <w:rFonts w:ascii="Times New Roman" w:hAnsi="Times New Roman" w:cs="Times New Roman"/>
          <w:i/>
          <w:iCs/>
          <w:lang w:val="en-US"/>
        </w:rPr>
        <w:t>historical.partitions_prussian</w:t>
      </w:r>
      <w:proofErr w:type="spellEnd"/>
      <w:r w:rsidRPr="00A31484">
        <w:rPr>
          <w:rFonts w:ascii="Times New Roman" w:hAnsi="Times New Roman" w:cs="Times New Roman"/>
          <w:lang w:val="en-US"/>
        </w:rPr>
        <w:t xml:space="preserve"> (territory of </w:t>
      </w:r>
      <w:proofErr w:type="spellStart"/>
      <w:r>
        <w:rPr>
          <w:rFonts w:ascii="Times New Roman" w:hAnsi="Times New Roman" w:cs="Times New Roman"/>
          <w:lang w:val="en-US"/>
        </w:rPr>
        <w:t>p</w:t>
      </w:r>
      <w:r w:rsidRPr="00A31484">
        <w:rPr>
          <w:rFonts w:ascii="Times New Roman" w:hAnsi="Times New Roman" w:cs="Times New Roman"/>
          <w:lang w:val="en-US"/>
        </w:rPr>
        <w:t>russian</w:t>
      </w:r>
      <w:proofErr w:type="spellEnd"/>
      <w:r w:rsidRPr="00A31484">
        <w:rPr>
          <w:rFonts w:ascii="Times New Roman" w:hAnsi="Times New Roman" w:cs="Times New Roman"/>
          <w:lang w:val="en-US"/>
        </w:rPr>
        <w:t xml:space="preserve"> historical </w:t>
      </w:r>
      <w:r>
        <w:rPr>
          <w:rFonts w:ascii="Times New Roman" w:hAnsi="Times New Roman" w:cs="Times New Roman"/>
          <w:lang w:val="en-US"/>
        </w:rPr>
        <w:t>partition</w:t>
      </w:r>
      <w:r w:rsidRPr="00A31484">
        <w:rPr>
          <w:rFonts w:ascii="Times New Roman" w:hAnsi="Times New Roman" w:cs="Times New Roman"/>
          <w:lang w:val="en-US"/>
        </w:rPr>
        <w:t>).</w:t>
      </w:r>
    </w:p>
    <w:p w14:paraId="25B1E833" w14:textId="77777777" w:rsidR="00782366" w:rsidRPr="00A31484" w:rsidRDefault="00782366" w:rsidP="00782366">
      <w:pPr>
        <w:spacing w:after="0" w:line="360" w:lineRule="auto"/>
        <w:ind w:left="0" w:right="0" w:firstLine="720"/>
        <w:rPr>
          <w:rFonts w:ascii="Times" w:hAnsi="Times" w:cs="Times"/>
          <w:color w:val="000000" w:themeColor="text1"/>
          <w:lang w:val="en-US"/>
        </w:rPr>
      </w:pPr>
      <w:proofErr w:type="gramStart"/>
      <w:r w:rsidRPr="00A31484">
        <w:rPr>
          <w:rFonts w:ascii="Times New Roman" w:hAnsi="Times New Roman" w:cs="Times New Roman"/>
          <w:color w:val="000000" w:themeColor="text1"/>
          <w:lang w:val="en-US"/>
        </w:rPr>
        <w:t>In order to</w:t>
      </w:r>
      <w:proofErr w:type="gramEnd"/>
      <w:r w:rsidRPr="00A31484">
        <w:rPr>
          <w:rFonts w:ascii="Times New Roman" w:hAnsi="Times New Roman" w:cs="Times New Roman"/>
          <w:color w:val="000000" w:themeColor="text1"/>
          <w:lang w:val="en-US"/>
        </w:rPr>
        <w:t xml:space="preserve"> assess the economic factors that may influence vaccination rates, </w:t>
      </w:r>
      <w:proofErr w:type="spellStart"/>
      <w:r w:rsidRPr="005561B9">
        <w:rPr>
          <w:rFonts w:ascii="Times New Roman" w:hAnsi="Times New Roman" w:cs="Times New Roman"/>
          <w:i/>
          <w:iCs/>
          <w:color w:val="000000" w:themeColor="text1"/>
          <w:lang w:val="en-US"/>
        </w:rPr>
        <w:t>unemployment_rate</w:t>
      </w:r>
      <w:proofErr w:type="spellEnd"/>
      <w:r w:rsidRPr="00A31484">
        <w:rPr>
          <w:rFonts w:ascii="Times New Roman" w:hAnsi="Times New Roman" w:cs="Times New Roman"/>
          <w:color w:val="000000" w:themeColor="text1"/>
          <w:lang w:val="en-US"/>
        </w:rPr>
        <w:t xml:space="preserve"> was included to reflect the unemployment rate in the municipality. An attempt was also made to include the effect of income on vaccination rates in the municipality, </w:t>
      </w:r>
      <w:r w:rsidRPr="005561B9">
        <w:rPr>
          <w:rFonts w:ascii="Times New Roman" w:hAnsi="Times New Roman" w:cs="Times New Roman"/>
          <w:color w:val="000000" w:themeColor="text1"/>
          <w:lang w:val="en-US"/>
        </w:rPr>
        <w:t>unfortunately</w:t>
      </w:r>
      <w:r w:rsidRPr="00A31484">
        <w:rPr>
          <w:rFonts w:ascii="Times New Roman" w:hAnsi="Times New Roman" w:cs="Times New Roman"/>
          <w:color w:val="000000" w:themeColor="text1"/>
          <w:lang w:val="en-US"/>
        </w:rPr>
        <w:t xml:space="preserve"> the factor was identified as statistically insignificant.  Also, based on the literature analysis, the variable </w:t>
      </w:r>
      <w:r w:rsidRPr="005561B9">
        <w:rPr>
          <w:rFonts w:ascii="Times New Roman" w:hAnsi="Times New Roman" w:cs="Times New Roman"/>
          <w:i/>
          <w:iCs/>
          <w:color w:val="000000" w:themeColor="text1"/>
          <w:lang w:val="en-US"/>
        </w:rPr>
        <w:t>voting</w:t>
      </w:r>
      <w:r w:rsidRPr="00A31484">
        <w:rPr>
          <w:rFonts w:ascii="Times New Roman" w:hAnsi="Times New Roman" w:cs="Times New Roman"/>
          <w:color w:val="000000" w:themeColor="text1"/>
          <w:lang w:val="en-US"/>
        </w:rPr>
        <w:t xml:space="preserve"> was included to describe the characteristics of politics, which reflects the proportion of people who vote in government elections in the municipality. The latter variable reflects people's involvement in the country's politics and, consequently, people's trust in the government. </w:t>
      </w:r>
      <w:r w:rsidRPr="00A31484">
        <w:rPr>
          <w:rFonts w:ascii="Times" w:hAnsi="Times" w:cs="Times"/>
          <w:color w:val="000000" w:themeColor="text1"/>
          <w:lang w:val="en-US"/>
        </w:rPr>
        <w:t xml:space="preserve"> </w:t>
      </w:r>
    </w:p>
    <w:p w14:paraId="3525A519" w14:textId="77777777" w:rsidR="00782366" w:rsidRPr="00A31484" w:rsidRDefault="00782366" w:rsidP="00782366">
      <w:pPr>
        <w:spacing w:after="0" w:line="360" w:lineRule="auto"/>
        <w:ind w:left="0" w:right="0" w:firstLine="720"/>
        <w:rPr>
          <w:rFonts w:ascii="Times" w:hAnsi="Times" w:cs="Times"/>
          <w:color w:val="000000" w:themeColor="text1"/>
          <w:lang w:val="en-US"/>
        </w:rPr>
      </w:pPr>
      <w:proofErr w:type="gramStart"/>
      <w:r w:rsidRPr="00A31484">
        <w:rPr>
          <w:rFonts w:ascii="Times" w:hAnsi="Times" w:cs="Times"/>
          <w:color w:val="000000" w:themeColor="text1"/>
          <w:lang w:val="en-US"/>
        </w:rPr>
        <w:t>On the basis of</w:t>
      </w:r>
      <w:proofErr w:type="gramEnd"/>
      <w:r w:rsidRPr="00A31484">
        <w:rPr>
          <w:rFonts w:ascii="Times" w:hAnsi="Times" w:cs="Times"/>
          <w:color w:val="000000" w:themeColor="text1"/>
          <w:lang w:val="en-US"/>
        </w:rPr>
        <w:t xml:space="preserve"> the independent variables discussed above, a binomial probit model was constructed, with the variables identified as significant, and the expression of the model itself defined as:</w:t>
      </w:r>
    </w:p>
    <w:p w14:paraId="003B8F3F" w14:textId="77777777" w:rsidR="00782366" w:rsidRPr="00A31484" w:rsidRDefault="00121AC6" w:rsidP="00782366">
      <w:pPr>
        <w:tabs>
          <w:tab w:val="left" w:pos="8647"/>
        </w:tabs>
        <w:ind w:left="0" w:firstLine="0"/>
        <w:jc w:val="center"/>
        <w:rPr>
          <w:lang w:val="en-US"/>
        </w:rPr>
      </w:pPr>
      <m:oMath>
        <m:r>
          <m:rPr>
            <m:sty m:val="p"/>
          </m:rPr>
          <w:rPr>
            <w:rFonts w:ascii="Cambria Math" w:hAnsi="Cambria Math"/>
            <w:lang w:val="en-US"/>
          </w:rPr>
          <m:t>P(y=1|x)</m:t>
        </m:r>
        <m:r>
          <m:rPr>
            <m:nor/>
          </m:rPr>
          <w:rPr>
            <w:i/>
            <w:color w:val="000000" w:themeColor="text1"/>
            <w:lang w:val="en-US"/>
          </w:rPr>
          <m:t>=</m:t>
        </m:r>
        <m:r>
          <m:rPr>
            <m:nor/>
          </m:rPr>
          <w:rPr>
            <w:rFonts w:ascii="Cambria Math" w:hAnsi="Cambria Math"/>
            <w:i/>
            <w:color w:val="000000" w:themeColor="text1"/>
            <w:lang w:val="en-US"/>
          </w:rPr>
          <m:t>Φ</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lang w:val="en-US"/>
              </w:rPr>
              <m:t>urban</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2</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w:rPr>
                <w:rFonts w:ascii="Cambria Math" w:hAnsi="Cambria Math" w:cs="Times"/>
                <w:color w:val="000000" w:themeColor="text1"/>
                <w:lang w:val="en-US"/>
              </w:rPr>
              <m:t>v</m:t>
            </m:r>
            <m:r>
              <m:rPr>
                <m:sty m:val="p"/>
              </m:rPr>
              <w:rPr>
                <w:rFonts w:ascii="Cambria Math" w:hAnsi="Cambria Math" w:cs="Times"/>
                <w:color w:val="000000" w:themeColor="text1"/>
                <w:lang w:val="en-US"/>
              </w:rPr>
              <m:t>oivodeships_1</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3</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w:rPr>
                <w:rFonts w:ascii="Cambria Math" w:hAnsi="Cambria Math" w:cs="Times"/>
                <w:color w:val="000000" w:themeColor="text1"/>
                <w:lang w:val="en-US"/>
              </w:rPr>
              <m:t>v</m:t>
            </m:r>
            <m:r>
              <m:rPr>
                <m:sty m:val="p"/>
              </m:rPr>
              <w:rPr>
                <w:rFonts w:ascii="Cambria Math" w:hAnsi="Cambria Math" w:cs="Times"/>
                <w:color w:val="000000" w:themeColor="text1"/>
                <w:lang w:val="en-US"/>
              </w:rPr>
              <m:t>oivodeships_2</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4</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w:rPr>
                <w:rFonts w:ascii="Cambria Math" w:hAnsi="Cambria Math" w:cs="Times"/>
                <w:color w:val="000000" w:themeColor="text1"/>
                <w:lang w:val="en-US"/>
              </w:rPr>
              <m:t>v</m:t>
            </m:r>
            <m:r>
              <m:rPr>
                <m:sty m:val="p"/>
              </m:rPr>
              <w:rPr>
                <w:rFonts w:ascii="Cambria Math" w:hAnsi="Cambria Math" w:cs="Times"/>
                <w:color w:val="000000" w:themeColor="text1"/>
                <w:lang w:val="en-US"/>
              </w:rPr>
              <m:t>oivodeships_3</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5</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w:rPr>
                <w:rFonts w:ascii="Cambria Math" w:hAnsi="Cambria Math" w:cs="Times"/>
                <w:color w:val="000000" w:themeColor="text1"/>
                <w:lang w:val="en-US"/>
              </w:rPr>
              <m:t>h</m:t>
            </m:r>
            <m:r>
              <m:rPr>
                <m:sty m:val="p"/>
              </m:rPr>
              <w:rPr>
                <w:rFonts w:ascii="Cambria Math" w:hAnsi="Cambria Math" w:cs="Times"/>
                <w:color w:val="000000" w:themeColor="text1"/>
                <w:lang w:val="en-US"/>
              </w:rPr>
              <m:t>istorical.partitions_austrian</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6</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w:rPr>
                <w:rFonts w:ascii="Cambria Math" w:hAnsi="Cambria Math" w:cs="Times"/>
                <w:color w:val="000000" w:themeColor="text1"/>
                <w:lang w:val="en-US"/>
              </w:rPr>
              <m:t>h</m:t>
            </m:r>
            <m:r>
              <m:rPr>
                <m:sty m:val="p"/>
              </m:rPr>
              <w:rPr>
                <w:rFonts w:ascii="Cambria Math" w:hAnsi="Cambria Math" w:cs="Times"/>
                <w:color w:val="000000" w:themeColor="text1"/>
                <w:lang w:val="en-US"/>
              </w:rPr>
              <m:t>istorical.partitions_russian</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7</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education_share_primary</m:t>
            </m:r>
          </m:sub>
        </m:sSub>
        <m:r>
          <m:rPr>
            <m:sty m:val="p"/>
          </m:rPr>
          <w:rPr>
            <w:rFonts w:ascii="Cambria Math" w:hAnsi="Cambria Math"/>
            <w:lang w:val="en-US"/>
          </w:rPr>
          <m:t xml:space="preserve">+ </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8</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education_share_vocational</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9</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education_share_secondary</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10</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education_share_higher</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11</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age_20_39</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12</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age_40_64</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13</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age_65_84</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14</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hc_advices_per_capita</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15</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unemployment_rate</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16</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m:rPr>
                <m:sty m:val="p"/>
              </m:rPr>
              <w:rPr>
                <w:rFonts w:ascii="Cambria Math" w:hAnsi="Cambria Math" w:cs="Times"/>
                <w:color w:val="000000" w:themeColor="text1"/>
                <w:lang w:val="en-US"/>
              </w:rPr>
              <m:t>birthrate_per_1000_persons</m:t>
            </m:r>
          </m:sub>
        </m:sSub>
        <m:r>
          <m:rPr>
            <m:sty m:val="p"/>
          </m:rPr>
          <w:rPr>
            <w:rFonts w:ascii="Cambria Math" w:hAnsi="Cambria Math"/>
            <w:lang w:val="en-US"/>
          </w:rPr>
          <m:t>+</m:t>
        </m:r>
        <m:sSub>
          <m:sSubPr>
            <m:ctrlPr>
              <w:rPr>
                <w:rFonts w:ascii="Cambria Math" w:eastAsiaTheme="minorHAnsi" w:hAnsi="Cambria Math" w:cs="Times New Roman"/>
                <w:i/>
                <w:color w:val="auto"/>
                <w:kern w:val="0"/>
                <w:szCs w:val="22"/>
                <w:lang w:val="en-US" w:eastAsia="en-US" w:bidi="ar-SA"/>
                <w14:ligatures w14:val="none"/>
              </w:rPr>
            </m:ctrlPr>
          </m:sSubPr>
          <m:e>
            <m:r>
              <w:rPr>
                <w:rFonts w:ascii="Cambria Math" w:hAnsi="Cambria Math"/>
                <w:lang w:val="en-US"/>
              </w:rPr>
              <m:t>β</m:t>
            </m:r>
          </m:e>
          <m:sub>
            <m:r>
              <m:rPr>
                <m:sty m:val="p"/>
              </m:rPr>
              <w:rPr>
                <w:rFonts w:ascii="Cambria Math" w:hAnsi="Cambria Math"/>
                <w:lang w:val="en-US"/>
              </w:rPr>
              <m:t>17</m:t>
            </m:r>
          </m:sub>
        </m:sSub>
        <m:sSub>
          <m:sSubPr>
            <m:ctrlPr>
              <w:rPr>
                <w:rFonts w:ascii="Cambria Math" w:eastAsiaTheme="minorHAnsi" w:hAnsi="Cambria Math" w:cs="Times New Roman"/>
                <w:i/>
                <w:color w:val="auto"/>
                <w:kern w:val="0"/>
                <w:szCs w:val="22"/>
                <w:lang w:val="en-US" w:eastAsia="en-US" w:bidi="ar-SA"/>
                <w14:ligatures w14:val="none"/>
              </w:rPr>
            </m:ctrlPr>
          </m:sSubPr>
          <m:e>
            <m:r>
              <m:rPr>
                <m:sty m:val="p"/>
              </m:rPr>
              <w:rPr>
                <w:rFonts w:ascii="Cambria Math" w:hAnsi="Cambria Math"/>
                <w:lang w:val="en-US"/>
              </w:rPr>
              <m:t>x</m:t>
            </m:r>
          </m:e>
          <m:sub>
            <m:r>
              <w:rPr>
                <w:rFonts w:ascii="Cambria Math" w:hAnsi="Cambria Math" w:cs="Times"/>
                <w:color w:val="000000" w:themeColor="text1"/>
                <w:lang w:val="en-US"/>
              </w:rPr>
              <m:t>v</m:t>
            </m:r>
            <m:r>
              <m:rPr>
                <m:sty m:val="p"/>
              </m:rPr>
              <w:rPr>
                <w:rFonts w:ascii="Cambria Math" w:hAnsi="Cambria Math" w:cs="Times"/>
                <w:color w:val="000000" w:themeColor="text1"/>
                <w:lang w:val="en-US"/>
              </w:rPr>
              <m:t>oting</m:t>
            </m:r>
          </m:sub>
        </m:sSub>
        <m:r>
          <m:rPr>
            <m:sty m:val="p"/>
          </m:rPr>
          <w:rPr>
            <w:rFonts w:ascii="Cambria Math" w:hAnsi="Cambria Math"/>
            <w:lang w:val="en-US"/>
          </w:rPr>
          <m:t>+</m:t>
        </m:r>
        <m:sSub>
          <m:sSubPr>
            <m:ctrlPr>
              <w:rPr>
                <w:rFonts w:ascii="Cambria Math" w:eastAsiaTheme="minorHAnsi" w:hAnsi="Cambria Math" w:cs="Times New Roman"/>
                <w:iCs/>
                <w:color w:val="auto"/>
                <w:kern w:val="0"/>
                <w:szCs w:val="22"/>
                <w:lang w:val="en-US" w:eastAsia="en-US" w:bidi="ar-SA"/>
                <w14:ligatures w14:val="none"/>
              </w:rPr>
            </m:ctrlPr>
          </m:sSubPr>
          <m:e>
            <m:r>
              <w:rPr>
                <w:rFonts w:ascii="Cambria Math" w:hAnsi="Cambria Math"/>
                <w:lang w:val="en-US"/>
              </w:rPr>
              <m:t>u</m:t>
            </m:r>
          </m:e>
          <m:sub>
            <m:r>
              <w:rPr>
                <w:rFonts w:ascii="Cambria Math" w:hAnsi="Cambria Math"/>
                <w:lang w:val="en-US"/>
              </w:rPr>
              <m:t>i</m:t>
            </m:r>
          </m:sub>
        </m:sSub>
      </m:oMath>
      <w:r w:rsidR="00782366" w:rsidRPr="00A31484">
        <w:rPr>
          <w:color w:val="000000" w:themeColor="text1"/>
          <w:lang w:val="en-US"/>
        </w:rPr>
        <w:tab/>
      </w:r>
      <w:r w:rsidR="00782366" w:rsidRPr="00A31484">
        <w:rPr>
          <w:rFonts w:ascii="Times New Roman" w:hAnsi="Times New Roman" w:cs="Times New Roman"/>
          <w:color w:val="000000" w:themeColor="text1"/>
          <w:lang w:val="en-US"/>
        </w:rPr>
        <w:t>(2)</w:t>
      </w:r>
    </w:p>
    <w:p w14:paraId="07F30B3A" w14:textId="77777777" w:rsidR="00782366" w:rsidRPr="00A31484" w:rsidRDefault="00782366" w:rsidP="00782366">
      <w:pPr>
        <w:spacing w:after="0" w:line="360" w:lineRule="auto"/>
        <w:ind w:right="0"/>
        <w:rPr>
          <w:rFonts w:ascii="Times" w:hAnsi="Times" w:cs="Times"/>
          <w:color w:val="000000" w:themeColor="text1"/>
          <w:lang w:val="en-US"/>
        </w:rPr>
      </w:pPr>
    </w:p>
    <w:p w14:paraId="1202716A" w14:textId="3D406925" w:rsidR="00782366" w:rsidRPr="00A31484" w:rsidRDefault="00782366" w:rsidP="00782366">
      <w:pPr>
        <w:spacing w:after="0" w:line="360" w:lineRule="auto"/>
        <w:ind w:left="0" w:right="0" w:firstLine="720"/>
        <w:rPr>
          <w:rFonts w:ascii="Times New Roman" w:hAnsi="Times New Roman" w:cs="Times New Roman"/>
          <w:color w:val="000000" w:themeColor="text1"/>
          <w:lang w:val="en-US"/>
        </w:rPr>
      </w:pPr>
      <w:r w:rsidRPr="00A31484">
        <w:rPr>
          <w:rFonts w:ascii="Times New Roman" w:hAnsi="Times New Roman" w:cs="Times New Roman"/>
          <w:color w:val="000000" w:themeColor="text1"/>
          <w:lang w:val="en-US"/>
        </w:rPr>
        <w:t>AMEs were calculated from the estimates obtained from the variables by fitting the model, and their impact on vaccination rates is discussed in the next section of the article.</w:t>
      </w:r>
      <w:r w:rsidR="008B7975">
        <w:rPr>
          <w:rFonts w:ascii="Times New Roman" w:hAnsi="Times New Roman" w:cs="Times New Roman"/>
          <w:color w:val="000000" w:themeColor="text1"/>
          <w:lang w:val="en-US"/>
        </w:rPr>
        <w:t xml:space="preserve"> </w:t>
      </w:r>
    </w:p>
    <w:p w14:paraId="2464283E" w14:textId="18B09D7B" w:rsidR="50BC83BD" w:rsidRDefault="50BC83BD" w:rsidP="00742A21">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r w:rsidRPr="758979A7">
        <w:rPr>
          <w:rFonts w:ascii="Times New Roman" w:eastAsia="Times New Roman" w:hAnsi="Times New Roman" w:cs="Times New Roman"/>
          <w:color w:val="0D0D0D" w:themeColor="text1" w:themeTint="F2"/>
          <w:lang w:val="en-US"/>
        </w:rPr>
        <w:t xml:space="preserve">To further examine the neighborhood effect on vaccination rates, we developed a Linear Mixed Effects Model. This model utilizes both fixed and random effects. </w:t>
      </w:r>
    </w:p>
    <w:p w14:paraId="541041F4" w14:textId="571CC4CA" w:rsidR="50BC83BD" w:rsidRDefault="50BC83BD" w:rsidP="00742A21">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r w:rsidRPr="758979A7">
        <w:rPr>
          <w:rFonts w:ascii="Times New Roman" w:eastAsia="Times New Roman" w:hAnsi="Times New Roman" w:cs="Times New Roman"/>
          <w:color w:val="0D0D0D" w:themeColor="text1" w:themeTint="F2"/>
          <w:lang w:val="en-US"/>
        </w:rPr>
        <w:t xml:space="preserve">Fixed effects are variables directly incorporated into the model whose values can vary. For this study, we're focusing on population density. This effect indicates how the vaccination rate percentage changes with shifts in population density. </w:t>
      </w:r>
    </w:p>
    <w:p w14:paraId="05A07B97" w14:textId="6603ECA7" w:rsidR="50BC83BD" w:rsidRDefault="50BC83BD" w:rsidP="00742A21">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r w:rsidRPr="758979A7">
        <w:rPr>
          <w:rFonts w:ascii="Times New Roman" w:eastAsia="Times New Roman" w:hAnsi="Times New Roman" w:cs="Times New Roman"/>
          <w:color w:val="0D0D0D" w:themeColor="text1" w:themeTint="F2"/>
          <w:lang w:val="en-US"/>
        </w:rPr>
        <w:lastRenderedPageBreak/>
        <w:t>On the other hand, random effects are variables whose values aren't directly determined but are included to assess the diversity or structure in the model unexplained by fixed effects. Here, we've included a random effect associated with voivodeships. This enables us to estimate disparities in vaccination percentage levels across different counties, which may be indicative of neighborhood effects.</w:t>
      </w:r>
    </w:p>
    <w:p w14:paraId="06BD8757" w14:textId="0B5B5FEC" w:rsidR="50BC83BD" w:rsidRDefault="50BC83BD" w:rsidP="00742A21">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r w:rsidRPr="758979A7">
        <w:rPr>
          <w:rFonts w:ascii="Times New Roman" w:eastAsia="Times New Roman" w:hAnsi="Times New Roman" w:cs="Times New Roman"/>
          <w:color w:val="0D0D0D" w:themeColor="text1" w:themeTint="F2"/>
          <w:lang w:val="en-US"/>
        </w:rPr>
        <w:t>Population density and voivodeship random effects were selected as model variables because:</w:t>
      </w:r>
    </w:p>
    <w:p w14:paraId="0AD60029" w14:textId="276B587B" w:rsidR="50BC83BD" w:rsidRDefault="50BC83BD" w:rsidP="00742A21">
      <w:pPr>
        <w:pStyle w:val="ListParagraph"/>
        <w:numPr>
          <w:ilvl w:val="0"/>
          <w:numId w:val="24"/>
        </w:numPr>
        <w:shd w:val="clear" w:color="auto" w:fill="FFFFFF" w:themeFill="background1"/>
        <w:spacing w:after="0" w:line="360" w:lineRule="auto"/>
        <w:ind w:left="90" w:right="0" w:firstLine="720"/>
        <w:rPr>
          <w:rFonts w:ascii="Times New Roman" w:eastAsia="Times New Roman" w:hAnsi="Times New Roman" w:cs="Times New Roman"/>
          <w:color w:val="000000" w:themeColor="text1"/>
          <w:lang w:val="en-US"/>
        </w:rPr>
      </w:pPr>
      <w:r w:rsidRPr="758979A7">
        <w:rPr>
          <w:rFonts w:ascii="Times New Roman" w:eastAsia="Times New Roman" w:hAnsi="Times New Roman" w:cs="Times New Roman"/>
          <w:color w:val="0D0D0D" w:themeColor="text1" w:themeTint="F2"/>
          <w:lang w:val="en-US"/>
        </w:rPr>
        <w:t>With larger cities hosting more inhabitants, there's a greater pool of potential vaccine recipients and enhanced accessibility to healthcare services. This factor can influence vaccination percentages. Furthermore, higher population densities tend to foster more opportunities for neighborhood effects.</w:t>
      </w:r>
    </w:p>
    <w:p w14:paraId="4476675C" w14:textId="10F171D5" w:rsidR="50BC83BD" w:rsidRDefault="50BC83BD" w:rsidP="00742A21">
      <w:pPr>
        <w:pStyle w:val="ListParagraph"/>
        <w:numPr>
          <w:ilvl w:val="0"/>
          <w:numId w:val="24"/>
        </w:numPr>
        <w:shd w:val="clear" w:color="auto" w:fill="FFFFFF" w:themeFill="background1"/>
        <w:spacing w:after="0" w:line="360" w:lineRule="auto"/>
        <w:ind w:left="90" w:right="0" w:firstLine="720"/>
        <w:rPr>
          <w:rFonts w:ascii="Times New Roman" w:eastAsia="Times New Roman" w:hAnsi="Times New Roman" w:cs="Times New Roman"/>
          <w:color w:val="000000" w:themeColor="text1"/>
          <w:lang w:val="en-US"/>
        </w:rPr>
      </w:pPr>
      <w:r w:rsidRPr="758979A7">
        <w:rPr>
          <w:rFonts w:ascii="Times New Roman" w:eastAsia="Times New Roman" w:hAnsi="Times New Roman" w:cs="Times New Roman"/>
          <w:color w:val="0D0D0D" w:themeColor="text1" w:themeTint="F2"/>
          <w:lang w:val="en-US"/>
        </w:rPr>
        <w:t>Incorporating random effects linked to voivodeships allows us to gauge variations in vaccination percentage rates among different counties, irrespective of population density. This facilitates an assessment of whether neighborhood effects on vaccination exist, as we can discern statistically significant differences among various counties.</w:t>
      </w:r>
    </w:p>
    <w:p w14:paraId="449A7667" w14:textId="7D7ABD51" w:rsidR="758979A7" w:rsidRDefault="758979A7" w:rsidP="758979A7">
      <w:pPr>
        <w:shd w:val="clear" w:color="auto" w:fill="FFFFFF" w:themeFill="background1"/>
        <w:spacing w:before="240" w:after="240" w:line="360" w:lineRule="auto"/>
        <w:ind w:left="0"/>
        <w:rPr>
          <w:rFonts w:ascii="system-ui" w:eastAsia="system-ui" w:hAnsi="system-ui" w:cs="system-ui"/>
          <w:color w:val="0D0D0D" w:themeColor="text1" w:themeTint="F2"/>
          <w:lang w:val="en-US"/>
        </w:rPr>
      </w:pPr>
    </w:p>
    <w:p w14:paraId="4543DEA6" w14:textId="77777777" w:rsidR="00172598" w:rsidRPr="001844CD" w:rsidRDefault="00172598" w:rsidP="34BA06C0">
      <w:pPr>
        <w:spacing w:after="0" w:line="360" w:lineRule="auto"/>
        <w:ind w:left="0" w:firstLine="720"/>
        <w:rPr>
          <w:rFonts w:ascii="Times New Roman" w:hAnsi="Times New Roman" w:cs="Times New Roman"/>
          <w:b/>
          <w:lang w:val="lt-LT"/>
        </w:rPr>
      </w:pPr>
    </w:p>
    <w:p w14:paraId="5D0733CA" w14:textId="081438E7" w:rsidR="00092209" w:rsidRDefault="00831557" w:rsidP="009B34CC">
      <w:pPr>
        <w:spacing w:after="0" w:line="360" w:lineRule="auto"/>
        <w:ind w:left="-5" w:right="0"/>
        <w:jc w:val="left"/>
        <w:rPr>
          <w:rFonts w:ascii="Times New Roman" w:hAnsi="Times New Roman" w:cs="Times New Roman"/>
          <w:b/>
          <w:lang w:val="en-US"/>
        </w:rPr>
      </w:pPr>
      <w:r>
        <w:rPr>
          <w:rFonts w:ascii="Times New Roman" w:hAnsi="Times New Roman" w:cs="Times New Roman"/>
          <w:b/>
          <w:lang w:val="en-US"/>
        </w:rPr>
        <w:t xml:space="preserve"> </w:t>
      </w:r>
    </w:p>
    <w:p w14:paraId="206DF36A" w14:textId="630BF6C8" w:rsidR="009B34CC" w:rsidRPr="005E1BE7" w:rsidRDefault="009B34CC" w:rsidP="009B34CC">
      <w:pPr>
        <w:spacing w:after="0" w:line="360" w:lineRule="auto"/>
        <w:ind w:left="-5" w:right="0"/>
        <w:jc w:val="left"/>
        <w:rPr>
          <w:rFonts w:ascii="Times New Roman" w:hAnsi="Times New Roman" w:cs="Times New Roman"/>
          <w:b/>
          <w:lang w:val="en-US"/>
        </w:rPr>
      </w:pPr>
      <w:r w:rsidRPr="005E1BE7">
        <w:rPr>
          <w:rFonts w:ascii="Times New Roman" w:hAnsi="Times New Roman" w:cs="Times New Roman"/>
          <w:b/>
          <w:lang w:val="en-US"/>
        </w:rPr>
        <w:br w:type="page"/>
      </w:r>
    </w:p>
    <w:p w14:paraId="6C74722A" w14:textId="6D07FA25" w:rsidR="002D5DF8" w:rsidRPr="005E1BE7" w:rsidRDefault="00FA0D80" w:rsidP="49BC2B97">
      <w:pPr>
        <w:pStyle w:val="ListParagraph"/>
        <w:numPr>
          <w:ilvl w:val="0"/>
          <w:numId w:val="1"/>
        </w:numPr>
        <w:spacing w:after="0" w:line="360" w:lineRule="auto"/>
        <w:ind w:right="0"/>
        <w:jc w:val="center"/>
        <w:rPr>
          <w:rFonts w:ascii="Times New Roman" w:hAnsi="Times New Roman" w:cs="Times New Roman"/>
          <w:b/>
          <w:sz w:val="28"/>
          <w:szCs w:val="28"/>
          <w:lang w:val="en-US"/>
        </w:rPr>
      </w:pPr>
      <w:r w:rsidRPr="005E1BE7">
        <w:rPr>
          <w:rFonts w:ascii="Times New Roman" w:hAnsi="Times New Roman" w:cs="Times New Roman"/>
          <w:b/>
          <w:sz w:val="28"/>
          <w:szCs w:val="28"/>
          <w:lang w:val="en-US"/>
        </w:rPr>
        <w:lastRenderedPageBreak/>
        <w:t>Empiri</w:t>
      </w:r>
      <w:r w:rsidR="005E1BE7" w:rsidRPr="005E1BE7">
        <w:rPr>
          <w:rFonts w:ascii="Times New Roman" w:hAnsi="Times New Roman" w:cs="Times New Roman"/>
          <w:b/>
          <w:sz w:val="28"/>
          <w:szCs w:val="28"/>
          <w:lang w:val="en-US"/>
        </w:rPr>
        <w:t xml:space="preserve">cal </w:t>
      </w:r>
      <w:r w:rsidR="00653E25">
        <w:rPr>
          <w:rFonts w:ascii="Times New Roman" w:hAnsi="Times New Roman" w:cs="Times New Roman"/>
          <w:b/>
          <w:sz w:val="28"/>
          <w:szCs w:val="28"/>
          <w:lang w:val="en-US"/>
        </w:rPr>
        <w:t>research</w:t>
      </w:r>
    </w:p>
    <w:p w14:paraId="4A4C98B0" w14:textId="1F97031E" w:rsidR="002D5DF8" w:rsidRPr="00E9398F" w:rsidRDefault="000541C9" w:rsidP="000F5BFB">
      <w:pPr>
        <w:spacing w:after="0" w:line="360" w:lineRule="auto"/>
        <w:ind w:left="0" w:right="0" w:firstLine="720"/>
        <w:rPr>
          <w:rFonts w:ascii="Times New Roman" w:hAnsi="Times New Roman" w:cs="Times New Roman"/>
          <w:lang w:val="en-US"/>
        </w:rPr>
      </w:pPr>
      <w:r w:rsidRPr="00E9398F">
        <w:rPr>
          <w:rFonts w:ascii="Times New Roman" w:hAnsi="Times New Roman" w:cs="Times New Roman"/>
          <w:lang w:val="en-US"/>
        </w:rPr>
        <w:t xml:space="preserve"> </w:t>
      </w:r>
      <w:r w:rsidR="000F5BFB" w:rsidRPr="00E9398F">
        <w:rPr>
          <w:rFonts w:ascii="Times New Roman" w:hAnsi="Times New Roman" w:cs="Times New Roman"/>
          <w:lang w:val="en-US"/>
        </w:rPr>
        <w:t>Table 1. shows all independent variables</w:t>
      </w:r>
      <w:r w:rsidR="000E682C" w:rsidRPr="00E9398F">
        <w:rPr>
          <w:rFonts w:ascii="Times New Roman" w:hAnsi="Times New Roman" w:cs="Times New Roman"/>
          <w:lang w:val="en-US"/>
        </w:rPr>
        <w:t xml:space="preserve"> in the estimated model</w:t>
      </w:r>
      <w:r w:rsidR="00293C54" w:rsidRPr="00E9398F">
        <w:rPr>
          <w:rFonts w:ascii="Times New Roman" w:hAnsi="Times New Roman" w:cs="Times New Roman"/>
          <w:lang w:val="en-US"/>
        </w:rPr>
        <w:t xml:space="preserve"> considered </w:t>
      </w:r>
      <w:r w:rsidR="000F5BFB" w:rsidRPr="00E9398F">
        <w:rPr>
          <w:rFonts w:ascii="Times New Roman" w:hAnsi="Times New Roman" w:cs="Times New Roman"/>
          <w:lang w:val="en-US"/>
        </w:rPr>
        <w:t>as statistically significant variables (when p-value is &lt; 0.1) and having impact for our dependent variable</w:t>
      </w:r>
      <w:r w:rsidR="000F5BFB" w:rsidRPr="00E9398F">
        <w:rPr>
          <w:rFonts w:ascii="Times New Roman" w:hAnsi="Times New Roman" w:cs="Times New Roman"/>
          <w:i/>
          <w:iCs/>
          <w:lang w:val="en-US"/>
        </w:rPr>
        <w:t xml:space="preserve"> y</w:t>
      </w:r>
      <w:r w:rsidR="000F5BFB" w:rsidRPr="00E9398F">
        <w:rPr>
          <w:rFonts w:ascii="Times New Roman" w:hAnsi="Times New Roman" w:cs="Times New Roman"/>
          <w:lang w:val="en-US"/>
        </w:rPr>
        <w:t xml:space="preserve"> (percentage of fully vaccinated </w:t>
      </w:r>
      <w:r w:rsidR="00C06365">
        <w:rPr>
          <w:rFonts w:ascii="Times New Roman" w:hAnsi="Times New Roman" w:cs="Times New Roman"/>
          <w:lang w:val="en-US"/>
        </w:rPr>
        <w:t xml:space="preserve">equal and </w:t>
      </w:r>
      <w:r w:rsidR="000F5BFB" w:rsidRPr="00E9398F">
        <w:rPr>
          <w:rFonts w:ascii="Times New Roman" w:hAnsi="Times New Roman" w:cs="Times New Roman"/>
          <w:lang w:val="en-US"/>
        </w:rPr>
        <w:t>more than 50 %</w:t>
      </w:r>
      <w:r w:rsidR="00E9398F" w:rsidRPr="00E9398F">
        <w:rPr>
          <w:rFonts w:ascii="Times New Roman" w:hAnsi="Times New Roman" w:cs="Times New Roman"/>
          <w:lang w:val="en-US"/>
        </w:rPr>
        <w:t xml:space="preserve"> | percentage of fully vaccinated less than 50 %</w:t>
      </w:r>
      <w:r w:rsidR="000F5BFB" w:rsidRPr="00E9398F">
        <w:rPr>
          <w:rFonts w:ascii="Times New Roman" w:hAnsi="Times New Roman" w:cs="Times New Roman"/>
          <w:lang w:val="en-US"/>
        </w:rPr>
        <w:t xml:space="preserve">). </w:t>
      </w:r>
    </w:p>
    <w:p w14:paraId="2CC15FEA" w14:textId="010C1BA3" w:rsidR="451A7B67" w:rsidRDefault="451A7B67" w:rsidP="451A7B67">
      <w:pPr>
        <w:spacing w:after="0" w:line="360" w:lineRule="auto"/>
        <w:ind w:left="0" w:right="0" w:firstLine="0"/>
        <w:jc w:val="left"/>
        <w:rPr>
          <w:rFonts w:ascii="Times New Roman" w:hAnsi="Times New Roman" w:cs="Times New Roman"/>
          <w:lang w:val="en-US"/>
        </w:rPr>
      </w:pPr>
    </w:p>
    <w:tbl>
      <w:tblPr>
        <w:tblStyle w:val="PlainTable2"/>
        <w:tblW w:w="0" w:type="auto"/>
        <w:tblBorders>
          <w:top w:val="none" w:sz="0" w:space="0" w:color="auto"/>
          <w:bottom w:val="none" w:sz="0" w:space="0" w:color="auto"/>
          <w:insideH w:val="single" w:sz="4" w:space="0" w:color="auto"/>
          <w:insideV w:val="single" w:sz="4" w:space="0" w:color="auto"/>
        </w:tblBorders>
        <w:tblLayout w:type="fixed"/>
        <w:tblLook w:val="0000" w:firstRow="0" w:lastRow="0" w:firstColumn="0" w:lastColumn="0" w:noHBand="0" w:noVBand="0"/>
      </w:tblPr>
      <w:tblGrid>
        <w:gridCol w:w="3723"/>
        <w:gridCol w:w="2906"/>
      </w:tblGrid>
      <w:tr w:rsidR="002901FA" w:rsidRPr="003A41A8" w14:paraId="05B2B6EC"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bottom w:val="single" w:sz="4" w:space="0" w:color="auto"/>
            </w:tcBorders>
          </w:tcPr>
          <w:p w14:paraId="4A19BB2C" w14:textId="77777777" w:rsidR="00873FBA" w:rsidRPr="003A41A8" w:rsidRDefault="00873FBA">
            <w:pPr>
              <w:autoSpaceDE w:val="0"/>
              <w:autoSpaceDN w:val="0"/>
              <w:adjustRightInd w:val="0"/>
              <w:jc w:val="left"/>
              <w:rPr>
                <w:rFonts w:ascii="Times" w:hAnsi="Times" w:cs="Times"/>
                <w:b/>
                <w:bCs/>
                <w:i w:val="0"/>
                <w:iCs w:val="0"/>
                <w:color w:val="000000" w:themeColor="text1"/>
                <w:szCs w:val="24"/>
                <w:lang w:val="en-GB"/>
              </w:rPr>
            </w:pPr>
            <w:r>
              <w:rPr>
                <w:rFonts w:ascii="Times" w:hAnsi="Times" w:cs="Times"/>
                <w:b/>
                <w:bCs/>
                <w:i w:val="0"/>
                <w:iCs w:val="0"/>
                <w:color w:val="000000" w:themeColor="text1"/>
                <w:szCs w:val="24"/>
                <w:lang w:val="en-GB"/>
              </w:rPr>
              <w:t>Variables</w:t>
            </w:r>
          </w:p>
        </w:tc>
        <w:tc>
          <w:tcPr>
            <w:cnfStyle w:val="000001000000" w:firstRow="0" w:lastRow="0" w:firstColumn="0" w:lastColumn="0" w:oddVBand="0" w:evenVBand="1" w:oddHBand="0" w:evenHBand="0" w:firstRowFirstColumn="0" w:firstRowLastColumn="0" w:lastRowFirstColumn="0" w:lastRowLastColumn="0"/>
            <w:tcW w:w="2906" w:type="dxa"/>
            <w:tcBorders>
              <w:bottom w:val="single" w:sz="4" w:space="0" w:color="auto"/>
            </w:tcBorders>
          </w:tcPr>
          <w:p w14:paraId="582E5D00" w14:textId="77777777" w:rsidR="00873FBA" w:rsidRPr="003A41A8" w:rsidRDefault="00873FBA">
            <w:pPr>
              <w:autoSpaceDE w:val="0"/>
              <w:autoSpaceDN w:val="0"/>
              <w:adjustRightInd w:val="0"/>
              <w:jc w:val="left"/>
              <w:rPr>
                <w:rFonts w:ascii="Times" w:hAnsi="Times" w:cs="Times"/>
                <w:b/>
                <w:bCs/>
                <w:i w:val="0"/>
                <w:iCs w:val="0"/>
                <w:color w:val="000000" w:themeColor="text1"/>
                <w:szCs w:val="24"/>
                <w:lang w:val="en-GB"/>
              </w:rPr>
            </w:pPr>
            <w:proofErr w:type="spellStart"/>
            <w:r w:rsidRPr="003A41A8">
              <w:rPr>
                <w:rFonts w:ascii="Times" w:hAnsi="Times" w:cs="Times"/>
                <w:b/>
                <w:bCs/>
                <w:i w:val="0"/>
                <w:iCs w:val="0"/>
                <w:color w:val="000000" w:themeColor="text1"/>
                <w:szCs w:val="24"/>
                <w:lang w:val="en-GB"/>
              </w:rPr>
              <w:t>Probit_</w:t>
            </w:r>
            <w:r>
              <w:rPr>
                <w:rFonts w:ascii="Times" w:hAnsi="Times" w:cs="Times"/>
                <w:b/>
                <w:bCs/>
                <w:i w:val="0"/>
                <w:iCs w:val="0"/>
                <w:color w:val="000000" w:themeColor="text1"/>
                <w:szCs w:val="24"/>
                <w:lang w:val="en-GB"/>
              </w:rPr>
              <w:t>AME</w:t>
            </w:r>
            <w:proofErr w:type="spellEnd"/>
          </w:p>
        </w:tc>
      </w:tr>
      <w:tr w:rsidR="005A6CFF" w:rsidRPr="003A41A8" w14:paraId="40FB5824"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single" w:sz="4" w:space="0" w:color="auto"/>
              <w:bottom w:val="nil"/>
              <w:right w:val="single" w:sz="4" w:space="0" w:color="auto"/>
            </w:tcBorders>
          </w:tcPr>
          <w:p w14:paraId="3420411E"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(Intercept)</w:t>
            </w:r>
          </w:p>
        </w:tc>
        <w:tc>
          <w:tcPr>
            <w:cnfStyle w:val="000001000000" w:firstRow="0" w:lastRow="0" w:firstColumn="0" w:lastColumn="0" w:oddVBand="0" w:evenVBand="1" w:oddHBand="0" w:evenHBand="0" w:firstRowFirstColumn="0" w:firstRowLastColumn="0" w:lastRowFirstColumn="0" w:lastRowLastColumn="0"/>
            <w:tcW w:w="2906" w:type="dxa"/>
            <w:tcBorders>
              <w:top w:val="single" w:sz="4" w:space="0" w:color="auto"/>
              <w:left w:val="single" w:sz="4" w:space="0" w:color="auto"/>
              <w:bottom w:val="nil"/>
            </w:tcBorders>
          </w:tcPr>
          <w:p w14:paraId="546EFD61"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-1191.225224</w:t>
            </w:r>
            <w:r w:rsidRPr="003A41A8">
              <w:rPr>
                <w:rFonts w:ascii="Times" w:hAnsi="Times" w:cs="Times"/>
                <w:i w:val="0"/>
                <w:iCs w:val="0"/>
                <w:color w:val="000000" w:themeColor="text1"/>
                <w:szCs w:val="24"/>
                <w:vertAlign w:val="superscript"/>
                <w:lang w:val="en-GB"/>
              </w:rPr>
              <w:t>***</w:t>
            </w:r>
          </w:p>
        </w:tc>
      </w:tr>
      <w:tr w:rsidR="00BC4D81" w:rsidRPr="003A41A8" w14:paraId="25FFC8A3"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0571381F" w14:textId="203D9F50" w:rsidR="00873FBA" w:rsidRPr="00975C4C" w:rsidRDefault="005B63DC">
            <w:pPr>
              <w:autoSpaceDE w:val="0"/>
              <w:autoSpaceDN w:val="0"/>
              <w:adjustRightInd w:val="0"/>
              <w:jc w:val="left"/>
              <w:rPr>
                <w:rFonts w:ascii="Times" w:hAnsi="Times" w:cs="Times"/>
                <w:i w:val="0"/>
                <w:iCs w:val="0"/>
                <w:color w:val="000000" w:themeColor="text1"/>
                <w:szCs w:val="24"/>
                <w:lang w:val="en-US"/>
              </w:rPr>
            </w:pPr>
            <w:r>
              <w:rPr>
                <w:rFonts w:ascii="Times" w:hAnsi="Times" w:cs="Times"/>
                <w:i w:val="0"/>
                <w:iCs w:val="0"/>
                <w:color w:val="000000" w:themeColor="text1"/>
                <w:szCs w:val="24"/>
                <w:lang w:val="en-GB"/>
              </w:rPr>
              <w:t>u</w:t>
            </w:r>
            <w:r w:rsidR="00975C4C">
              <w:rPr>
                <w:rFonts w:ascii="Times" w:hAnsi="Times" w:cs="Times"/>
                <w:i w:val="0"/>
                <w:iCs w:val="0"/>
                <w:color w:val="000000" w:themeColor="text1"/>
                <w:szCs w:val="24"/>
                <w:lang w:val="en-GB"/>
              </w:rPr>
              <w:t>rban</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6382A4F9"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14.582340</w:t>
            </w:r>
            <w:r w:rsidRPr="003A41A8">
              <w:rPr>
                <w:rFonts w:ascii="Times" w:hAnsi="Times" w:cs="Times"/>
                <w:i w:val="0"/>
                <w:iCs w:val="0"/>
                <w:color w:val="000000" w:themeColor="text1"/>
                <w:szCs w:val="24"/>
                <w:vertAlign w:val="superscript"/>
                <w:lang w:val="en-GB"/>
              </w:rPr>
              <w:t>**</w:t>
            </w:r>
          </w:p>
        </w:tc>
      </w:tr>
      <w:tr w:rsidR="00BC4D81" w:rsidRPr="003A41A8" w14:paraId="109E8F12"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60C0E96F" w14:textId="0E66C2BA" w:rsidR="00873FBA" w:rsidRPr="003A41A8" w:rsidRDefault="005B63DC">
            <w:pPr>
              <w:autoSpaceDE w:val="0"/>
              <w:autoSpaceDN w:val="0"/>
              <w:adjustRightInd w:val="0"/>
              <w:jc w:val="left"/>
              <w:rPr>
                <w:rFonts w:ascii="Times" w:hAnsi="Times" w:cs="Times"/>
                <w:i w:val="0"/>
                <w:iCs w:val="0"/>
                <w:color w:val="000000" w:themeColor="text1"/>
                <w:szCs w:val="24"/>
                <w:lang w:val="en-GB"/>
              </w:rPr>
            </w:pPr>
            <w:r>
              <w:rPr>
                <w:rFonts w:ascii="Times" w:hAnsi="Times" w:cs="Times"/>
                <w:i w:val="0"/>
                <w:iCs w:val="0"/>
                <w:color w:val="000000" w:themeColor="text1"/>
                <w:szCs w:val="24"/>
                <w:lang w:val="en-GB"/>
              </w:rPr>
              <w:t>v</w:t>
            </w:r>
            <w:r w:rsidR="00AC34D6" w:rsidRPr="00AC34D6">
              <w:rPr>
                <w:rFonts w:ascii="Times" w:hAnsi="Times" w:cs="Times"/>
                <w:i w:val="0"/>
                <w:iCs w:val="0"/>
                <w:color w:val="000000" w:themeColor="text1"/>
                <w:szCs w:val="24"/>
                <w:lang w:val="en-GB"/>
              </w:rPr>
              <w:t>oivodeships</w:t>
            </w:r>
            <w:r w:rsidR="00873FBA" w:rsidRPr="003A41A8">
              <w:rPr>
                <w:rFonts w:ascii="Times" w:hAnsi="Times" w:cs="Times"/>
                <w:i w:val="0"/>
                <w:iCs w:val="0"/>
                <w:color w:val="000000" w:themeColor="text1"/>
                <w:szCs w:val="24"/>
                <w:lang w:val="en-GB"/>
              </w:rPr>
              <w:t>_1</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63C82775"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67.915631</w:t>
            </w:r>
            <w:r w:rsidRPr="003A41A8">
              <w:rPr>
                <w:rFonts w:ascii="Times" w:hAnsi="Times" w:cs="Times"/>
                <w:i w:val="0"/>
                <w:iCs w:val="0"/>
                <w:color w:val="000000" w:themeColor="text1"/>
                <w:szCs w:val="24"/>
                <w:vertAlign w:val="superscript"/>
                <w:lang w:val="en-GB"/>
              </w:rPr>
              <w:t>***</w:t>
            </w:r>
          </w:p>
        </w:tc>
      </w:tr>
      <w:tr w:rsidR="00BC4D81" w:rsidRPr="003A41A8" w14:paraId="7315F2FB"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2DE357AB" w14:textId="6BD930C0" w:rsidR="00873FBA" w:rsidRPr="003A41A8" w:rsidRDefault="005B63DC">
            <w:pPr>
              <w:autoSpaceDE w:val="0"/>
              <w:autoSpaceDN w:val="0"/>
              <w:adjustRightInd w:val="0"/>
              <w:jc w:val="left"/>
              <w:rPr>
                <w:rFonts w:ascii="Times" w:hAnsi="Times" w:cs="Times"/>
                <w:i w:val="0"/>
                <w:iCs w:val="0"/>
                <w:color w:val="000000" w:themeColor="text1"/>
                <w:szCs w:val="24"/>
                <w:lang w:val="en-GB"/>
              </w:rPr>
            </w:pPr>
            <w:r>
              <w:rPr>
                <w:rFonts w:ascii="Times" w:hAnsi="Times" w:cs="Times"/>
                <w:i w:val="0"/>
                <w:iCs w:val="0"/>
                <w:color w:val="000000" w:themeColor="text1"/>
                <w:szCs w:val="24"/>
                <w:lang w:val="en-GB"/>
              </w:rPr>
              <w:t>v</w:t>
            </w:r>
            <w:r w:rsidR="00AC34D6" w:rsidRPr="00AC34D6">
              <w:rPr>
                <w:rFonts w:ascii="Times" w:hAnsi="Times" w:cs="Times"/>
                <w:i w:val="0"/>
                <w:iCs w:val="0"/>
                <w:color w:val="000000" w:themeColor="text1"/>
                <w:szCs w:val="24"/>
                <w:lang w:val="en-GB"/>
              </w:rPr>
              <w:t>oivodeships</w:t>
            </w:r>
            <w:r w:rsidR="00873FBA" w:rsidRPr="003A41A8">
              <w:rPr>
                <w:rFonts w:ascii="Times" w:hAnsi="Times" w:cs="Times"/>
                <w:i w:val="0"/>
                <w:iCs w:val="0"/>
                <w:color w:val="000000" w:themeColor="text1"/>
                <w:szCs w:val="24"/>
                <w:lang w:val="en-GB"/>
              </w:rPr>
              <w:t>_2</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05A70275"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6.590398</w:t>
            </w:r>
            <w:r w:rsidRPr="003A41A8">
              <w:rPr>
                <w:rFonts w:ascii="Times" w:hAnsi="Times" w:cs="Times"/>
                <w:i w:val="0"/>
                <w:iCs w:val="0"/>
                <w:color w:val="000000" w:themeColor="text1"/>
                <w:szCs w:val="24"/>
                <w:vertAlign w:val="superscript"/>
                <w:lang w:val="en-GB"/>
              </w:rPr>
              <w:t>*</w:t>
            </w:r>
          </w:p>
        </w:tc>
      </w:tr>
      <w:tr w:rsidR="00BC4D81" w:rsidRPr="003A41A8" w14:paraId="3BBB9964"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2C177508" w14:textId="7DEC98ED" w:rsidR="00873FBA" w:rsidRPr="003A41A8" w:rsidRDefault="005B63DC">
            <w:pPr>
              <w:autoSpaceDE w:val="0"/>
              <w:autoSpaceDN w:val="0"/>
              <w:adjustRightInd w:val="0"/>
              <w:jc w:val="left"/>
              <w:rPr>
                <w:rFonts w:ascii="Times" w:hAnsi="Times" w:cs="Times"/>
                <w:i w:val="0"/>
                <w:iCs w:val="0"/>
                <w:color w:val="000000" w:themeColor="text1"/>
                <w:szCs w:val="24"/>
                <w:lang w:val="en-GB"/>
              </w:rPr>
            </w:pPr>
            <w:r>
              <w:rPr>
                <w:rFonts w:ascii="Times" w:hAnsi="Times" w:cs="Times"/>
                <w:i w:val="0"/>
                <w:iCs w:val="0"/>
                <w:color w:val="000000" w:themeColor="text1"/>
                <w:szCs w:val="24"/>
                <w:lang w:val="en-GB"/>
              </w:rPr>
              <w:t>v</w:t>
            </w:r>
            <w:r w:rsidR="00AC34D6" w:rsidRPr="00AC34D6">
              <w:rPr>
                <w:rFonts w:ascii="Times" w:hAnsi="Times" w:cs="Times"/>
                <w:i w:val="0"/>
                <w:iCs w:val="0"/>
                <w:color w:val="000000" w:themeColor="text1"/>
                <w:szCs w:val="24"/>
                <w:lang w:val="en-GB"/>
              </w:rPr>
              <w:t>oivodeships</w:t>
            </w:r>
            <w:r w:rsidR="00873FBA" w:rsidRPr="003A41A8">
              <w:rPr>
                <w:rFonts w:ascii="Times" w:hAnsi="Times" w:cs="Times"/>
                <w:i w:val="0"/>
                <w:iCs w:val="0"/>
                <w:color w:val="000000" w:themeColor="text1"/>
                <w:szCs w:val="24"/>
                <w:lang w:val="en-GB"/>
              </w:rPr>
              <w:t>_3</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1AF17253"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7.471933</w:t>
            </w:r>
            <w:r w:rsidRPr="009F0850">
              <w:rPr>
                <w:rFonts w:ascii="Times" w:hAnsi="Times" w:cs="Times"/>
                <w:b/>
                <w:bCs/>
                <w:i w:val="0"/>
                <w:iCs w:val="0"/>
                <w:color w:val="000000" w:themeColor="text1"/>
                <w:szCs w:val="24"/>
                <w:vertAlign w:val="superscript"/>
                <w:lang w:val="en-GB"/>
              </w:rPr>
              <w:t>.</w:t>
            </w:r>
          </w:p>
        </w:tc>
      </w:tr>
      <w:tr w:rsidR="00BC4D81" w:rsidRPr="003A41A8" w14:paraId="54FCF794"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26F876DC" w14:textId="241784A4" w:rsidR="00873FBA" w:rsidRPr="003A41A8" w:rsidRDefault="005B63DC">
            <w:pPr>
              <w:autoSpaceDE w:val="0"/>
              <w:autoSpaceDN w:val="0"/>
              <w:adjustRightInd w:val="0"/>
              <w:jc w:val="left"/>
              <w:rPr>
                <w:rFonts w:ascii="Times" w:hAnsi="Times" w:cs="Times"/>
                <w:i w:val="0"/>
                <w:iCs w:val="0"/>
                <w:color w:val="000000" w:themeColor="text1"/>
                <w:szCs w:val="24"/>
                <w:lang w:val="en-GB"/>
              </w:rPr>
            </w:pPr>
            <w:proofErr w:type="spellStart"/>
            <w:proofErr w:type="gramStart"/>
            <w:r>
              <w:rPr>
                <w:rFonts w:ascii="Times" w:hAnsi="Times" w:cs="Times"/>
                <w:i w:val="0"/>
                <w:iCs w:val="0"/>
                <w:color w:val="000000" w:themeColor="text1"/>
                <w:szCs w:val="24"/>
                <w:lang w:val="en-GB"/>
              </w:rPr>
              <w:t>h</w:t>
            </w:r>
            <w:r w:rsidR="00873FBA" w:rsidRPr="003A41A8">
              <w:rPr>
                <w:rFonts w:ascii="Times" w:hAnsi="Times" w:cs="Times"/>
                <w:i w:val="0"/>
                <w:iCs w:val="0"/>
                <w:color w:val="000000" w:themeColor="text1"/>
                <w:szCs w:val="24"/>
                <w:lang w:val="en-GB"/>
              </w:rPr>
              <w:t>istorical.partitions</w:t>
            </w:r>
            <w:proofErr w:type="gramEnd"/>
            <w:r w:rsidR="00873FBA" w:rsidRPr="003A41A8">
              <w:rPr>
                <w:rFonts w:ascii="Times" w:hAnsi="Times" w:cs="Times"/>
                <w:i w:val="0"/>
                <w:iCs w:val="0"/>
                <w:color w:val="000000" w:themeColor="text1"/>
                <w:szCs w:val="24"/>
                <w:lang w:val="en-GB"/>
              </w:rPr>
              <w:t>_austrian</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24F48E1F"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-91.094838</w:t>
            </w:r>
            <w:r w:rsidRPr="003A41A8">
              <w:rPr>
                <w:rFonts w:ascii="Times" w:hAnsi="Times" w:cs="Times"/>
                <w:i w:val="0"/>
                <w:iCs w:val="0"/>
                <w:color w:val="000000" w:themeColor="text1"/>
                <w:szCs w:val="24"/>
                <w:vertAlign w:val="superscript"/>
                <w:lang w:val="en-GB"/>
              </w:rPr>
              <w:t>***</w:t>
            </w:r>
          </w:p>
        </w:tc>
      </w:tr>
      <w:tr w:rsidR="00BC4D81" w:rsidRPr="003A41A8" w14:paraId="40958538"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07B2CB13" w14:textId="3019ADBB" w:rsidR="00873FBA" w:rsidRPr="003A41A8" w:rsidRDefault="005B63DC">
            <w:pPr>
              <w:autoSpaceDE w:val="0"/>
              <w:autoSpaceDN w:val="0"/>
              <w:adjustRightInd w:val="0"/>
              <w:jc w:val="left"/>
              <w:rPr>
                <w:rFonts w:ascii="Times" w:hAnsi="Times" w:cs="Times"/>
                <w:i w:val="0"/>
                <w:iCs w:val="0"/>
                <w:color w:val="000000" w:themeColor="text1"/>
                <w:szCs w:val="24"/>
                <w:lang w:val="en-GB"/>
              </w:rPr>
            </w:pPr>
            <w:proofErr w:type="spellStart"/>
            <w:proofErr w:type="gramStart"/>
            <w:r>
              <w:rPr>
                <w:rFonts w:ascii="Times" w:hAnsi="Times" w:cs="Times"/>
                <w:i w:val="0"/>
                <w:iCs w:val="0"/>
                <w:color w:val="000000" w:themeColor="text1"/>
                <w:szCs w:val="24"/>
                <w:lang w:val="en-GB"/>
              </w:rPr>
              <w:t>h</w:t>
            </w:r>
            <w:r w:rsidR="00873FBA" w:rsidRPr="003A41A8">
              <w:rPr>
                <w:rFonts w:ascii="Times" w:hAnsi="Times" w:cs="Times"/>
                <w:i w:val="0"/>
                <w:iCs w:val="0"/>
                <w:color w:val="000000" w:themeColor="text1"/>
                <w:szCs w:val="24"/>
                <w:lang w:val="en-GB"/>
              </w:rPr>
              <w:t>istorical.partitions</w:t>
            </w:r>
            <w:proofErr w:type="gramEnd"/>
            <w:r w:rsidR="00873FBA" w:rsidRPr="003A41A8">
              <w:rPr>
                <w:rFonts w:ascii="Times" w:hAnsi="Times" w:cs="Times"/>
                <w:i w:val="0"/>
                <w:iCs w:val="0"/>
                <w:color w:val="000000" w:themeColor="text1"/>
                <w:szCs w:val="24"/>
                <w:lang w:val="en-GB"/>
              </w:rPr>
              <w:t>_russian</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7125575D"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-38.534728</w:t>
            </w:r>
            <w:r w:rsidRPr="003A41A8">
              <w:rPr>
                <w:rFonts w:ascii="Times" w:hAnsi="Times" w:cs="Times"/>
                <w:i w:val="0"/>
                <w:iCs w:val="0"/>
                <w:color w:val="000000" w:themeColor="text1"/>
                <w:szCs w:val="24"/>
                <w:vertAlign w:val="superscript"/>
                <w:lang w:val="en-GB"/>
              </w:rPr>
              <w:t>***</w:t>
            </w:r>
          </w:p>
        </w:tc>
      </w:tr>
      <w:tr w:rsidR="00BC4D81" w:rsidRPr="003A41A8" w14:paraId="5A417AED"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4324878A"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proofErr w:type="spellStart"/>
            <w:r w:rsidRPr="003A41A8">
              <w:rPr>
                <w:rFonts w:ascii="Times" w:hAnsi="Times" w:cs="Times"/>
                <w:i w:val="0"/>
                <w:iCs w:val="0"/>
                <w:color w:val="000000" w:themeColor="text1"/>
                <w:szCs w:val="24"/>
                <w:lang w:val="en-GB"/>
              </w:rPr>
              <w:t>education_share_primary</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6B709CEF"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9.694832</w:t>
            </w:r>
            <w:r w:rsidRPr="003A41A8">
              <w:rPr>
                <w:rFonts w:ascii="Times" w:hAnsi="Times" w:cs="Times"/>
                <w:i w:val="0"/>
                <w:iCs w:val="0"/>
                <w:color w:val="000000" w:themeColor="text1"/>
                <w:szCs w:val="24"/>
                <w:vertAlign w:val="superscript"/>
                <w:lang w:val="en-GB"/>
              </w:rPr>
              <w:t>***</w:t>
            </w:r>
          </w:p>
        </w:tc>
      </w:tr>
      <w:tr w:rsidR="00BC4D81" w:rsidRPr="003A41A8" w14:paraId="35D4C8F3"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1D15CAEA"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proofErr w:type="spellStart"/>
            <w:r w:rsidRPr="003A41A8">
              <w:rPr>
                <w:rFonts w:ascii="Times" w:hAnsi="Times" w:cs="Times"/>
                <w:i w:val="0"/>
                <w:iCs w:val="0"/>
                <w:color w:val="000000" w:themeColor="text1"/>
                <w:szCs w:val="24"/>
                <w:lang w:val="en-GB"/>
              </w:rPr>
              <w:t>education_share_vocational</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68162D4D"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9.769004</w:t>
            </w:r>
            <w:r w:rsidRPr="003A41A8">
              <w:rPr>
                <w:rFonts w:ascii="Times" w:hAnsi="Times" w:cs="Times"/>
                <w:i w:val="0"/>
                <w:iCs w:val="0"/>
                <w:color w:val="000000" w:themeColor="text1"/>
                <w:szCs w:val="24"/>
                <w:vertAlign w:val="superscript"/>
                <w:lang w:val="en-GB"/>
              </w:rPr>
              <w:t>***</w:t>
            </w:r>
          </w:p>
        </w:tc>
      </w:tr>
      <w:tr w:rsidR="00BC4D81" w:rsidRPr="003A41A8" w14:paraId="0C922C84"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3F2DF449"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proofErr w:type="spellStart"/>
            <w:r w:rsidRPr="003A41A8">
              <w:rPr>
                <w:rFonts w:ascii="Times" w:hAnsi="Times" w:cs="Times"/>
                <w:i w:val="0"/>
                <w:iCs w:val="0"/>
                <w:color w:val="000000" w:themeColor="text1"/>
                <w:szCs w:val="24"/>
                <w:lang w:val="en-GB"/>
              </w:rPr>
              <w:t>education_share_secondary</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61015E79"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11.417574</w:t>
            </w:r>
            <w:r w:rsidRPr="003A41A8">
              <w:rPr>
                <w:rFonts w:ascii="Times" w:hAnsi="Times" w:cs="Times"/>
                <w:i w:val="0"/>
                <w:iCs w:val="0"/>
                <w:color w:val="000000" w:themeColor="text1"/>
                <w:szCs w:val="24"/>
                <w:vertAlign w:val="superscript"/>
                <w:lang w:val="en-GB"/>
              </w:rPr>
              <w:t>***</w:t>
            </w:r>
          </w:p>
        </w:tc>
      </w:tr>
      <w:tr w:rsidR="00BC4D81" w:rsidRPr="003A41A8" w14:paraId="02341196"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5EC26E49"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proofErr w:type="spellStart"/>
            <w:r w:rsidRPr="003A41A8">
              <w:rPr>
                <w:rFonts w:ascii="Times" w:hAnsi="Times" w:cs="Times"/>
                <w:i w:val="0"/>
                <w:iCs w:val="0"/>
                <w:color w:val="000000" w:themeColor="text1"/>
                <w:szCs w:val="24"/>
                <w:lang w:val="en-GB"/>
              </w:rPr>
              <w:t>education_share_higher</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640DD869"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8.059161</w:t>
            </w:r>
            <w:r w:rsidRPr="003A41A8">
              <w:rPr>
                <w:rFonts w:ascii="Times" w:hAnsi="Times" w:cs="Times"/>
                <w:i w:val="0"/>
                <w:iCs w:val="0"/>
                <w:color w:val="000000" w:themeColor="text1"/>
                <w:szCs w:val="24"/>
                <w:vertAlign w:val="superscript"/>
                <w:lang w:val="en-GB"/>
              </w:rPr>
              <w:t>**</w:t>
            </w:r>
          </w:p>
        </w:tc>
      </w:tr>
      <w:tr w:rsidR="00BC4D81" w:rsidRPr="003A41A8" w14:paraId="01218243"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22934803"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age_20_39</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073E6E7E"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-4.811791</w:t>
            </w:r>
            <w:r w:rsidRPr="003A41A8">
              <w:rPr>
                <w:rFonts w:ascii="Times" w:hAnsi="Times" w:cs="Times"/>
                <w:i w:val="0"/>
                <w:iCs w:val="0"/>
                <w:color w:val="000000" w:themeColor="text1"/>
                <w:szCs w:val="24"/>
                <w:vertAlign w:val="superscript"/>
                <w:lang w:val="en-GB"/>
              </w:rPr>
              <w:t>***</w:t>
            </w:r>
          </w:p>
        </w:tc>
      </w:tr>
      <w:tr w:rsidR="00BC4D81" w:rsidRPr="003A41A8" w14:paraId="4A9966FB"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7D8EF770"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age_40_64</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70B77F3E"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4.310081</w:t>
            </w:r>
            <w:r w:rsidRPr="003A41A8">
              <w:rPr>
                <w:rFonts w:ascii="Times" w:hAnsi="Times" w:cs="Times"/>
                <w:i w:val="0"/>
                <w:iCs w:val="0"/>
                <w:color w:val="000000" w:themeColor="text1"/>
                <w:szCs w:val="24"/>
                <w:vertAlign w:val="superscript"/>
                <w:lang w:val="en-GB"/>
              </w:rPr>
              <w:t>***</w:t>
            </w:r>
          </w:p>
        </w:tc>
      </w:tr>
      <w:tr w:rsidR="00BC4D81" w:rsidRPr="003A41A8" w14:paraId="16A5E7E1"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7A1095F4"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age_65_84</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6955AB9F"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1.408875</w:t>
            </w:r>
            <w:r w:rsidRPr="009F0850">
              <w:rPr>
                <w:rFonts w:ascii="Times" w:hAnsi="Times" w:cs="Times"/>
                <w:b/>
                <w:bCs/>
                <w:i w:val="0"/>
                <w:iCs w:val="0"/>
                <w:color w:val="000000" w:themeColor="text1"/>
                <w:szCs w:val="24"/>
                <w:vertAlign w:val="superscript"/>
                <w:lang w:val="en-GB"/>
              </w:rPr>
              <w:t>.</w:t>
            </w:r>
          </w:p>
        </w:tc>
      </w:tr>
      <w:tr w:rsidR="00BC4D81" w:rsidRPr="003A41A8" w14:paraId="5AB2947D"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75BD528A"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proofErr w:type="spellStart"/>
            <w:r w:rsidRPr="003A41A8">
              <w:rPr>
                <w:rFonts w:ascii="Times" w:hAnsi="Times" w:cs="Times"/>
                <w:i w:val="0"/>
                <w:iCs w:val="0"/>
                <w:color w:val="000000" w:themeColor="text1"/>
                <w:szCs w:val="24"/>
                <w:lang w:val="en-GB"/>
              </w:rPr>
              <w:t>hc_</w:t>
            </w:r>
            <w:proofErr w:type="gramStart"/>
            <w:r w:rsidRPr="003A41A8">
              <w:rPr>
                <w:rFonts w:ascii="Times" w:hAnsi="Times" w:cs="Times"/>
                <w:i w:val="0"/>
                <w:iCs w:val="0"/>
                <w:color w:val="000000" w:themeColor="text1"/>
                <w:szCs w:val="24"/>
                <w:lang w:val="en-GB"/>
              </w:rPr>
              <w:t>advices</w:t>
            </w:r>
            <w:proofErr w:type="gramEnd"/>
            <w:r w:rsidRPr="003A41A8">
              <w:rPr>
                <w:rFonts w:ascii="Times" w:hAnsi="Times" w:cs="Times"/>
                <w:i w:val="0"/>
                <w:iCs w:val="0"/>
                <w:color w:val="000000" w:themeColor="text1"/>
                <w:szCs w:val="24"/>
                <w:lang w:val="en-GB"/>
              </w:rPr>
              <w:t>_per_capita</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7B1473FC"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1.907047</w:t>
            </w:r>
            <w:r w:rsidRPr="003A41A8">
              <w:rPr>
                <w:rFonts w:ascii="Times" w:hAnsi="Times" w:cs="Times"/>
                <w:i w:val="0"/>
                <w:iCs w:val="0"/>
                <w:color w:val="000000" w:themeColor="text1"/>
                <w:szCs w:val="24"/>
                <w:vertAlign w:val="superscript"/>
                <w:lang w:val="en-GB"/>
              </w:rPr>
              <w:t>*</w:t>
            </w:r>
          </w:p>
        </w:tc>
      </w:tr>
      <w:tr w:rsidR="00BC4D81" w:rsidRPr="003A41A8" w14:paraId="0F57159B"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0FF768B0"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proofErr w:type="spellStart"/>
            <w:r w:rsidRPr="003A41A8">
              <w:rPr>
                <w:rFonts w:ascii="Times" w:hAnsi="Times" w:cs="Times"/>
                <w:i w:val="0"/>
                <w:iCs w:val="0"/>
                <w:color w:val="000000" w:themeColor="text1"/>
                <w:szCs w:val="24"/>
                <w:lang w:val="en-GB"/>
              </w:rPr>
              <w:t>unemployment_rate</w:t>
            </w:r>
            <w:proofErr w:type="spellEnd"/>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2177E348"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2.159899</w:t>
            </w:r>
            <w:r w:rsidRPr="003A41A8">
              <w:rPr>
                <w:rFonts w:ascii="Times" w:hAnsi="Times" w:cs="Times"/>
                <w:i w:val="0"/>
                <w:iCs w:val="0"/>
                <w:color w:val="000000" w:themeColor="text1"/>
                <w:szCs w:val="24"/>
                <w:vertAlign w:val="superscript"/>
                <w:lang w:val="en-GB"/>
              </w:rPr>
              <w:t>***</w:t>
            </w:r>
          </w:p>
        </w:tc>
      </w:tr>
      <w:tr w:rsidR="00BC4D81" w:rsidRPr="003A41A8" w14:paraId="76AE6BFA" w14:textId="77777777" w:rsidTr="00C3645F">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1AE4839F"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birthrate_per_1000_persons</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4B9A39F6"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1.018060</w:t>
            </w:r>
            <w:r w:rsidRPr="003A41A8">
              <w:rPr>
                <w:rFonts w:ascii="Times" w:hAnsi="Times" w:cs="Times"/>
                <w:i w:val="0"/>
                <w:iCs w:val="0"/>
                <w:color w:val="000000" w:themeColor="text1"/>
                <w:szCs w:val="24"/>
                <w:vertAlign w:val="superscript"/>
                <w:lang w:val="en-GB"/>
              </w:rPr>
              <w:t>**</w:t>
            </w:r>
          </w:p>
        </w:tc>
      </w:tr>
      <w:tr w:rsidR="00BC4D81" w:rsidRPr="003A41A8" w14:paraId="0DEBAFE7" w14:textId="77777777" w:rsidTr="00C36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23" w:type="dxa"/>
            <w:tcBorders>
              <w:top w:val="nil"/>
              <w:bottom w:val="nil"/>
              <w:right w:val="single" w:sz="4" w:space="0" w:color="auto"/>
            </w:tcBorders>
          </w:tcPr>
          <w:p w14:paraId="1C715F51" w14:textId="55FC75BB" w:rsidR="00873FBA" w:rsidRPr="003A41A8" w:rsidRDefault="005B63DC">
            <w:pPr>
              <w:autoSpaceDE w:val="0"/>
              <w:autoSpaceDN w:val="0"/>
              <w:adjustRightInd w:val="0"/>
              <w:jc w:val="left"/>
              <w:rPr>
                <w:rFonts w:ascii="Times" w:hAnsi="Times" w:cs="Times"/>
                <w:i w:val="0"/>
                <w:iCs w:val="0"/>
                <w:color w:val="000000" w:themeColor="text1"/>
                <w:szCs w:val="24"/>
                <w:lang w:val="en-GB"/>
              </w:rPr>
            </w:pPr>
            <w:r>
              <w:rPr>
                <w:rFonts w:ascii="Times" w:hAnsi="Times" w:cs="Times"/>
                <w:i w:val="0"/>
                <w:iCs w:val="0"/>
                <w:color w:val="000000" w:themeColor="text1"/>
                <w:szCs w:val="24"/>
                <w:lang w:val="en-GB"/>
              </w:rPr>
              <w:t>v</w:t>
            </w:r>
            <w:r w:rsidR="00873FBA" w:rsidRPr="003A41A8">
              <w:rPr>
                <w:rFonts w:ascii="Times" w:hAnsi="Times" w:cs="Times"/>
                <w:i w:val="0"/>
                <w:iCs w:val="0"/>
                <w:color w:val="000000" w:themeColor="text1"/>
                <w:szCs w:val="24"/>
                <w:lang w:val="en-GB"/>
              </w:rPr>
              <w:t>oting</w:t>
            </w:r>
          </w:p>
        </w:tc>
        <w:tc>
          <w:tcPr>
            <w:cnfStyle w:val="000001000000" w:firstRow="0" w:lastRow="0" w:firstColumn="0" w:lastColumn="0" w:oddVBand="0" w:evenVBand="1" w:oddHBand="0" w:evenHBand="0" w:firstRowFirstColumn="0" w:firstRowLastColumn="0" w:lastRowFirstColumn="0" w:lastRowLastColumn="0"/>
            <w:tcW w:w="2906" w:type="dxa"/>
            <w:tcBorders>
              <w:top w:val="nil"/>
              <w:left w:val="single" w:sz="4" w:space="0" w:color="auto"/>
              <w:bottom w:val="nil"/>
            </w:tcBorders>
          </w:tcPr>
          <w:p w14:paraId="446265E4" w14:textId="77777777" w:rsidR="00873FBA" w:rsidRPr="003A41A8" w:rsidRDefault="00873FBA">
            <w:pPr>
              <w:autoSpaceDE w:val="0"/>
              <w:autoSpaceDN w:val="0"/>
              <w:adjustRightInd w:val="0"/>
              <w:jc w:val="left"/>
              <w:rPr>
                <w:rFonts w:ascii="Times" w:hAnsi="Times" w:cs="Times"/>
                <w:i w:val="0"/>
                <w:iCs w:val="0"/>
                <w:color w:val="000000" w:themeColor="text1"/>
                <w:szCs w:val="24"/>
                <w:lang w:val="en-GB"/>
              </w:rPr>
            </w:pPr>
            <w:r w:rsidRPr="003A41A8">
              <w:rPr>
                <w:rFonts w:ascii="Times" w:hAnsi="Times" w:cs="Times"/>
                <w:i w:val="0"/>
                <w:iCs w:val="0"/>
                <w:color w:val="000000" w:themeColor="text1"/>
                <w:szCs w:val="24"/>
                <w:lang w:val="en-GB"/>
              </w:rPr>
              <w:t>2.992473</w:t>
            </w:r>
            <w:r w:rsidRPr="003A41A8">
              <w:rPr>
                <w:rFonts w:ascii="Times" w:hAnsi="Times" w:cs="Times"/>
                <w:i w:val="0"/>
                <w:iCs w:val="0"/>
                <w:color w:val="000000" w:themeColor="text1"/>
                <w:szCs w:val="24"/>
                <w:vertAlign w:val="superscript"/>
                <w:lang w:val="en-GB"/>
              </w:rPr>
              <w:t>***</w:t>
            </w:r>
          </w:p>
        </w:tc>
      </w:tr>
    </w:tbl>
    <w:p w14:paraId="7F3DF0BB" w14:textId="77777777" w:rsidR="000034C3" w:rsidRDefault="000034C3" w:rsidP="009833E8">
      <w:pPr>
        <w:spacing w:after="0" w:line="360" w:lineRule="auto"/>
        <w:ind w:left="0" w:right="55" w:firstLine="0"/>
        <w:rPr>
          <w:rFonts w:ascii="Times New Roman" w:hAnsi="Times New Roman" w:cs="Times New Roman"/>
          <w:b/>
          <w:bCs/>
          <w:lang w:val="en-US"/>
        </w:rPr>
      </w:pPr>
    </w:p>
    <w:p w14:paraId="07405AFA" w14:textId="7CBFCFF0" w:rsidR="006A0319" w:rsidRDefault="000034C3" w:rsidP="00803B3C">
      <w:pPr>
        <w:spacing w:after="0" w:line="360" w:lineRule="auto"/>
        <w:ind w:left="0" w:right="55" w:firstLine="0"/>
        <w:rPr>
          <w:rFonts w:ascii="Times New Roman" w:hAnsi="Times New Roman" w:cs="Times New Roman"/>
          <w:b/>
          <w:bCs/>
          <w:lang w:val="en-US"/>
        </w:rPr>
      </w:pPr>
      <w:r>
        <w:rPr>
          <w:rFonts w:ascii="Times New Roman" w:hAnsi="Times New Roman" w:cs="Times New Roman"/>
          <w:b/>
          <w:bCs/>
          <w:lang w:val="en-US"/>
        </w:rPr>
        <w:t xml:space="preserve">Table 1. </w:t>
      </w:r>
      <w:r w:rsidR="006A6A9A">
        <w:rPr>
          <w:rFonts w:ascii="Times New Roman" w:hAnsi="Times New Roman" w:cs="Times New Roman"/>
          <w:b/>
          <w:bCs/>
          <w:lang w:val="en-US"/>
        </w:rPr>
        <w:t>Summary of</w:t>
      </w:r>
      <w:r w:rsidR="006A0319">
        <w:rPr>
          <w:rFonts w:ascii="Times New Roman" w:hAnsi="Times New Roman" w:cs="Times New Roman"/>
          <w:b/>
          <w:bCs/>
          <w:lang w:val="en-US"/>
        </w:rPr>
        <w:t xml:space="preserve"> statistically significant </w:t>
      </w:r>
      <w:r w:rsidR="00337C2B">
        <w:rPr>
          <w:rFonts w:ascii="Times New Roman" w:hAnsi="Times New Roman" w:cs="Times New Roman"/>
          <w:b/>
          <w:bCs/>
          <w:lang w:val="en-US"/>
        </w:rPr>
        <w:t>variables of</w:t>
      </w:r>
      <w:r w:rsidR="00320533">
        <w:rPr>
          <w:rFonts w:ascii="Times New Roman" w:hAnsi="Times New Roman" w:cs="Times New Roman"/>
          <w:b/>
          <w:bCs/>
          <w:lang w:val="en-US"/>
        </w:rPr>
        <w:t xml:space="preserve"> probit </w:t>
      </w:r>
      <w:r w:rsidR="00003FAD">
        <w:rPr>
          <w:rFonts w:ascii="Times New Roman" w:hAnsi="Times New Roman" w:cs="Times New Roman"/>
          <w:b/>
          <w:bCs/>
          <w:lang w:val="en-US"/>
        </w:rPr>
        <w:t>model</w:t>
      </w:r>
      <w:r w:rsidR="00320533">
        <w:rPr>
          <w:rFonts w:ascii="Times New Roman" w:hAnsi="Times New Roman" w:cs="Times New Roman"/>
          <w:b/>
          <w:bCs/>
          <w:lang w:val="en-US"/>
        </w:rPr>
        <w:t xml:space="preserve"> with</w:t>
      </w:r>
      <w:r w:rsidR="004011AF">
        <w:rPr>
          <w:rFonts w:ascii="Times New Roman" w:hAnsi="Times New Roman" w:cs="Times New Roman"/>
          <w:b/>
          <w:bCs/>
          <w:lang w:val="en-US"/>
        </w:rPr>
        <w:t xml:space="preserve"> AME</w:t>
      </w:r>
    </w:p>
    <w:p w14:paraId="58FA230C" w14:textId="485BEE37" w:rsidR="00E54A92" w:rsidRPr="00DF56E5" w:rsidRDefault="00452F6D" w:rsidP="008F7D59">
      <w:pPr>
        <w:spacing w:after="0" w:line="360" w:lineRule="auto"/>
        <w:ind w:left="0" w:right="0" w:firstLine="720"/>
        <w:rPr>
          <w:rFonts w:ascii="Times New Roman" w:hAnsi="Times New Roman" w:cs="Times New Roman"/>
          <w:lang w:val="en-US"/>
        </w:rPr>
      </w:pPr>
      <w:r w:rsidRPr="00DF56E5">
        <w:rPr>
          <w:rFonts w:ascii="Times New Roman" w:hAnsi="Times New Roman" w:cs="Times New Roman"/>
          <w:lang w:val="en-US"/>
        </w:rPr>
        <w:t xml:space="preserve">Estimated </w:t>
      </w:r>
      <w:r w:rsidR="00C06365">
        <w:rPr>
          <w:rFonts w:ascii="Times New Roman" w:hAnsi="Times New Roman" w:cs="Times New Roman"/>
          <w:lang w:val="en-US"/>
        </w:rPr>
        <w:t>probit model</w:t>
      </w:r>
      <w:r w:rsidRPr="00DF56E5">
        <w:rPr>
          <w:rFonts w:ascii="Times New Roman" w:hAnsi="Times New Roman" w:cs="Times New Roman"/>
          <w:lang w:val="en-US"/>
        </w:rPr>
        <w:t xml:space="preserve"> shows that </w:t>
      </w:r>
      <w:r w:rsidR="009A4728" w:rsidRPr="00DF56E5">
        <w:rPr>
          <w:rFonts w:ascii="Times New Roman" w:hAnsi="Times New Roman" w:cs="Times New Roman"/>
          <w:lang w:val="en-US"/>
        </w:rPr>
        <w:t xml:space="preserve">the group </w:t>
      </w:r>
      <w:r w:rsidR="009105BD" w:rsidRPr="00DF56E5">
        <w:rPr>
          <w:rFonts w:ascii="Times New Roman" w:hAnsi="Times New Roman" w:cs="Times New Roman"/>
          <w:lang w:val="en-US"/>
        </w:rPr>
        <w:t xml:space="preserve">of </w:t>
      </w:r>
      <w:r w:rsidR="00774912" w:rsidRPr="00DF56E5">
        <w:rPr>
          <w:rFonts w:ascii="Times New Roman" w:hAnsi="Times New Roman" w:cs="Times New Roman"/>
          <w:lang w:val="en-US"/>
        </w:rPr>
        <w:t xml:space="preserve">largest </w:t>
      </w:r>
      <w:r w:rsidR="009105BD" w:rsidRPr="00DF56E5">
        <w:rPr>
          <w:rFonts w:ascii="Times New Roman" w:hAnsi="Times New Roman" w:cs="Times New Roman"/>
          <w:lang w:val="en-US"/>
        </w:rPr>
        <w:t xml:space="preserve">voivodeships </w:t>
      </w:r>
      <w:r w:rsidR="004A4F49" w:rsidRPr="00DF56E5">
        <w:rPr>
          <w:rFonts w:ascii="Times New Roman" w:hAnsi="Times New Roman" w:cs="Times New Roman"/>
          <w:lang w:val="en-US"/>
        </w:rPr>
        <w:t>ha</w:t>
      </w:r>
      <w:r w:rsidR="00B1140E" w:rsidRPr="00DF56E5">
        <w:rPr>
          <w:rFonts w:ascii="Times New Roman" w:hAnsi="Times New Roman" w:cs="Times New Roman"/>
          <w:lang w:val="en-US"/>
        </w:rPr>
        <w:t>s</w:t>
      </w:r>
      <w:r w:rsidR="0055387C" w:rsidRPr="00DF56E5">
        <w:rPr>
          <w:rFonts w:ascii="Times New Roman" w:hAnsi="Times New Roman" w:cs="Times New Roman"/>
          <w:lang w:val="en-US"/>
        </w:rPr>
        <w:t xml:space="preserve"> the </w:t>
      </w:r>
      <w:r w:rsidR="00C131D1" w:rsidRPr="00DF56E5">
        <w:rPr>
          <w:rFonts w:ascii="Times New Roman" w:hAnsi="Times New Roman" w:cs="Times New Roman"/>
          <w:lang w:val="en-US"/>
        </w:rPr>
        <w:t>67.91</w:t>
      </w:r>
      <w:r w:rsidR="00E4566D" w:rsidRPr="00DF56E5">
        <w:rPr>
          <w:rFonts w:ascii="Times New Roman" w:hAnsi="Times New Roman" w:cs="Times New Roman"/>
          <w:lang w:val="en-US"/>
        </w:rPr>
        <w:t xml:space="preserve"> </w:t>
      </w:r>
      <w:r w:rsidR="001646FD">
        <w:rPr>
          <w:rFonts w:ascii="Times New Roman" w:hAnsi="Times New Roman" w:cs="Times New Roman"/>
          <w:lang w:val="en-US"/>
        </w:rPr>
        <w:t>p.</w:t>
      </w:r>
      <w:r w:rsidR="00681440">
        <w:rPr>
          <w:rFonts w:ascii="Times New Roman" w:hAnsi="Times New Roman" w:cs="Times New Roman"/>
          <w:lang w:val="en-US"/>
        </w:rPr>
        <w:t>p.</w:t>
      </w:r>
      <w:r w:rsidR="00E4566D" w:rsidRPr="00DF56E5">
        <w:rPr>
          <w:rFonts w:ascii="Times New Roman" w:hAnsi="Times New Roman" w:cs="Times New Roman"/>
          <w:lang w:val="en-US"/>
        </w:rPr>
        <w:t xml:space="preserve"> </w:t>
      </w:r>
      <w:r w:rsidR="0031555F" w:rsidRPr="00DF56E5">
        <w:rPr>
          <w:rFonts w:ascii="Times New Roman" w:hAnsi="Times New Roman" w:cs="Times New Roman"/>
          <w:lang w:val="en-US"/>
        </w:rPr>
        <w:t xml:space="preserve">bigger probability of having higher </w:t>
      </w:r>
      <w:r w:rsidR="00257359" w:rsidRPr="00DF56E5">
        <w:rPr>
          <w:rFonts w:ascii="Times New Roman" w:hAnsi="Times New Roman" w:cs="Times New Roman"/>
          <w:lang w:val="en-US"/>
        </w:rPr>
        <w:t xml:space="preserve">vaccination rate </w:t>
      </w:r>
      <w:r w:rsidR="0075406D" w:rsidRPr="00DF56E5">
        <w:rPr>
          <w:rFonts w:ascii="Times New Roman" w:hAnsi="Times New Roman" w:cs="Times New Roman"/>
          <w:lang w:val="en-US"/>
        </w:rPr>
        <w:t>(50 % and more)</w:t>
      </w:r>
      <w:r w:rsidR="00763605" w:rsidRPr="00DF56E5">
        <w:rPr>
          <w:rFonts w:ascii="Times New Roman" w:hAnsi="Times New Roman" w:cs="Times New Roman"/>
          <w:lang w:val="en-US"/>
        </w:rPr>
        <w:t xml:space="preserve"> comparing to </w:t>
      </w:r>
      <w:r w:rsidR="00825832" w:rsidRPr="00DF56E5">
        <w:rPr>
          <w:rFonts w:ascii="Times New Roman" w:hAnsi="Times New Roman" w:cs="Times New Roman"/>
          <w:lang w:val="en-US"/>
        </w:rPr>
        <w:t xml:space="preserve">the group of the smallest voivodeships. </w:t>
      </w:r>
      <w:r w:rsidR="0067500D" w:rsidRPr="00DF56E5">
        <w:rPr>
          <w:rFonts w:ascii="Times New Roman" w:hAnsi="Times New Roman" w:cs="Times New Roman"/>
          <w:lang w:val="en-US"/>
        </w:rPr>
        <w:t xml:space="preserve">Second </w:t>
      </w:r>
      <w:r w:rsidR="00D14962" w:rsidRPr="00DF56E5">
        <w:rPr>
          <w:rFonts w:ascii="Times New Roman" w:hAnsi="Times New Roman" w:cs="Times New Roman"/>
          <w:lang w:val="en-US"/>
        </w:rPr>
        <w:t xml:space="preserve">group of largest voivodeships and </w:t>
      </w:r>
      <w:r w:rsidR="002F6DDB" w:rsidRPr="00DF56E5">
        <w:rPr>
          <w:rFonts w:ascii="Times New Roman" w:hAnsi="Times New Roman" w:cs="Times New Roman"/>
          <w:lang w:val="en-US"/>
        </w:rPr>
        <w:t>third group are also having bigger probability</w:t>
      </w:r>
      <w:r w:rsidR="00D063FB" w:rsidRPr="00DF56E5">
        <w:rPr>
          <w:rFonts w:ascii="Times New Roman" w:hAnsi="Times New Roman" w:cs="Times New Roman"/>
          <w:lang w:val="en-US"/>
        </w:rPr>
        <w:t xml:space="preserve"> (6-7 </w:t>
      </w:r>
      <w:r w:rsidR="00BC1BDE">
        <w:rPr>
          <w:rFonts w:ascii="Times New Roman" w:hAnsi="Times New Roman" w:cs="Times New Roman"/>
          <w:lang w:val="en-US"/>
        </w:rPr>
        <w:t>p.p.</w:t>
      </w:r>
      <w:r w:rsidR="00D063FB" w:rsidRPr="00DF56E5">
        <w:rPr>
          <w:rFonts w:ascii="Times New Roman" w:hAnsi="Times New Roman" w:cs="Times New Roman"/>
          <w:lang w:val="en-US"/>
        </w:rPr>
        <w:t xml:space="preserve">) </w:t>
      </w:r>
      <w:r w:rsidR="004673B8" w:rsidRPr="00DF56E5">
        <w:rPr>
          <w:rFonts w:ascii="Times New Roman" w:hAnsi="Times New Roman" w:cs="Times New Roman"/>
          <w:lang w:val="en-US"/>
        </w:rPr>
        <w:t>than the group of</w:t>
      </w:r>
      <w:r w:rsidR="00DD5107" w:rsidRPr="00DF56E5">
        <w:rPr>
          <w:rFonts w:ascii="Times New Roman" w:hAnsi="Times New Roman" w:cs="Times New Roman"/>
          <w:lang w:val="en-US"/>
        </w:rPr>
        <w:t xml:space="preserve"> the smallest voivodeships. </w:t>
      </w:r>
      <w:r w:rsidR="00140253" w:rsidRPr="00DF56E5">
        <w:rPr>
          <w:rFonts w:ascii="Times New Roman" w:hAnsi="Times New Roman" w:cs="Times New Roman"/>
          <w:lang w:val="en-US"/>
        </w:rPr>
        <w:t>Hypothesis 1</w:t>
      </w:r>
      <w:r w:rsidR="009A7AD4" w:rsidRPr="00DF56E5">
        <w:rPr>
          <w:rFonts w:ascii="Times New Roman" w:hAnsi="Times New Roman" w:cs="Times New Roman"/>
          <w:lang w:val="en-US"/>
        </w:rPr>
        <w:t xml:space="preserve"> is</w:t>
      </w:r>
      <w:r w:rsidR="004849DC" w:rsidRPr="00DF56E5">
        <w:rPr>
          <w:rFonts w:ascii="Times New Roman" w:hAnsi="Times New Roman" w:cs="Times New Roman"/>
          <w:lang w:val="en-US"/>
        </w:rPr>
        <w:t xml:space="preserve"> confirmed</w:t>
      </w:r>
      <w:r w:rsidR="007111C7" w:rsidRPr="00DF56E5">
        <w:rPr>
          <w:rFonts w:ascii="Times New Roman" w:hAnsi="Times New Roman" w:cs="Times New Roman"/>
          <w:lang w:val="en-US"/>
        </w:rPr>
        <w:t>. The size of voivodeships</w:t>
      </w:r>
      <w:r w:rsidR="001B27FA" w:rsidRPr="00DF56E5">
        <w:rPr>
          <w:rFonts w:ascii="Times New Roman" w:hAnsi="Times New Roman" w:cs="Times New Roman"/>
          <w:lang w:val="en-US"/>
        </w:rPr>
        <w:t xml:space="preserve"> is important</w:t>
      </w:r>
      <w:r w:rsidR="00253471" w:rsidRPr="00DF56E5">
        <w:rPr>
          <w:rFonts w:ascii="Times New Roman" w:hAnsi="Times New Roman" w:cs="Times New Roman"/>
          <w:lang w:val="en-US"/>
        </w:rPr>
        <w:t xml:space="preserve"> </w:t>
      </w:r>
      <w:r w:rsidR="00523F98" w:rsidRPr="00DF56E5">
        <w:rPr>
          <w:rFonts w:ascii="Times New Roman" w:hAnsi="Times New Roman" w:cs="Times New Roman"/>
          <w:lang w:val="en-US"/>
        </w:rPr>
        <w:t>facto</w:t>
      </w:r>
      <w:r w:rsidR="006A7638" w:rsidRPr="00DF56E5">
        <w:rPr>
          <w:rFonts w:ascii="Times New Roman" w:hAnsi="Times New Roman" w:cs="Times New Roman"/>
          <w:lang w:val="en-US"/>
        </w:rPr>
        <w:t>r</w:t>
      </w:r>
      <w:r w:rsidR="00DF2697" w:rsidRPr="00DF56E5">
        <w:rPr>
          <w:rFonts w:ascii="Times New Roman" w:hAnsi="Times New Roman" w:cs="Times New Roman"/>
          <w:lang w:val="en-US"/>
        </w:rPr>
        <w:t xml:space="preserve"> for having</w:t>
      </w:r>
      <w:r w:rsidR="00CD4980" w:rsidRPr="00DF56E5">
        <w:rPr>
          <w:rFonts w:ascii="Times New Roman" w:hAnsi="Times New Roman" w:cs="Times New Roman"/>
          <w:lang w:val="en-US"/>
        </w:rPr>
        <w:t xml:space="preserve"> a higher vaccination rating</w:t>
      </w:r>
      <w:r w:rsidR="00625449" w:rsidRPr="00DF56E5">
        <w:rPr>
          <w:rFonts w:ascii="Times New Roman" w:hAnsi="Times New Roman" w:cs="Times New Roman"/>
          <w:lang w:val="en-US"/>
        </w:rPr>
        <w:t xml:space="preserve">. </w:t>
      </w:r>
    </w:p>
    <w:p w14:paraId="500ACB4D" w14:textId="222E5A89" w:rsidR="00630A32" w:rsidRDefault="00806DDC" w:rsidP="008F7D59">
      <w:pPr>
        <w:spacing w:after="0" w:line="360" w:lineRule="auto"/>
        <w:ind w:left="0" w:right="0" w:firstLine="720"/>
        <w:rPr>
          <w:rFonts w:ascii="Times New Roman" w:eastAsia="Times New Roman" w:hAnsi="Times New Roman" w:cs="Times New Roman"/>
          <w:color w:val="0D0D0D" w:themeColor="text1" w:themeTint="F2"/>
          <w:lang w:val="en-US"/>
        </w:rPr>
      </w:pPr>
      <w:r w:rsidRPr="00A54CB5">
        <w:rPr>
          <w:rFonts w:ascii="Times New Roman" w:hAnsi="Times New Roman" w:cs="Times New Roman"/>
          <w:lang w:val="en-US"/>
        </w:rPr>
        <w:t>Th</w:t>
      </w:r>
      <w:r w:rsidR="00CD49DF" w:rsidRPr="00A54CB5">
        <w:rPr>
          <w:rFonts w:ascii="Times New Roman" w:hAnsi="Times New Roman" w:cs="Times New Roman"/>
          <w:lang w:val="en-US"/>
        </w:rPr>
        <w:t>e h</w:t>
      </w:r>
      <w:r w:rsidRPr="00A54CB5">
        <w:rPr>
          <w:rFonts w:ascii="Times New Roman" w:hAnsi="Times New Roman" w:cs="Times New Roman"/>
          <w:lang w:val="en-US"/>
        </w:rPr>
        <w:t>istorical partitions</w:t>
      </w:r>
      <w:r w:rsidR="00CD49DF" w:rsidRPr="00A54CB5">
        <w:rPr>
          <w:rFonts w:ascii="Times New Roman" w:hAnsi="Times New Roman" w:cs="Times New Roman"/>
          <w:lang w:val="en-US"/>
        </w:rPr>
        <w:t xml:space="preserve"> of </w:t>
      </w:r>
      <w:r w:rsidR="00C6116C" w:rsidRPr="00A54CB5">
        <w:rPr>
          <w:rFonts w:ascii="Times New Roman" w:hAnsi="Times New Roman" w:cs="Times New Roman"/>
          <w:lang w:val="en-US"/>
        </w:rPr>
        <w:t>Poland</w:t>
      </w:r>
      <w:r w:rsidR="00AC0DAE" w:rsidRPr="00A54CB5">
        <w:rPr>
          <w:rFonts w:ascii="Times New Roman" w:hAnsi="Times New Roman" w:cs="Times New Roman"/>
          <w:lang w:val="en-US"/>
        </w:rPr>
        <w:t xml:space="preserve"> (w</w:t>
      </w:r>
      <w:r w:rsidR="008F3E33" w:rsidRPr="00A54CB5">
        <w:rPr>
          <w:rFonts w:ascii="Times New Roman" w:hAnsi="Times New Roman" w:cs="Times New Roman"/>
          <w:lang w:val="en-US"/>
        </w:rPr>
        <w:t>hich</w:t>
      </w:r>
      <w:r w:rsidR="00774F89" w:rsidRPr="00A54CB5">
        <w:rPr>
          <w:rFonts w:ascii="Times New Roman" w:hAnsi="Times New Roman" w:cs="Times New Roman"/>
          <w:lang w:val="en-US"/>
        </w:rPr>
        <w:t xml:space="preserve"> can </w:t>
      </w:r>
      <w:r w:rsidR="00716D53" w:rsidRPr="00A54CB5">
        <w:rPr>
          <w:rFonts w:ascii="Times New Roman" w:hAnsi="Times New Roman" w:cs="Times New Roman"/>
          <w:lang w:val="en-US"/>
        </w:rPr>
        <w:t xml:space="preserve">also </w:t>
      </w:r>
      <w:r w:rsidR="00774F89" w:rsidRPr="00A54CB5">
        <w:rPr>
          <w:rFonts w:ascii="Times New Roman" w:hAnsi="Times New Roman" w:cs="Times New Roman"/>
          <w:lang w:val="en-US"/>
        </w:rPr>
        <w:t>define</w:t>
      </w:r>
      <w:r w:rsidR="0083399F" w:rsidRPr="00A54CB5">
        <w:rPr>
          <w:rFonts w:ascii="Times New Roman" w:hAnsi="Times New Roman" w:cs="Times New Roman"/>
          <w:lang w:val="en-US"/>
        </w:rPr>
        <w:t xml:space="preserve"> </w:t>
      </w:r>
      <w:r w:rsidR="00FE7FCA">
        <w:rPr>
          <w:rFonts w:ascii="Times New Roman" w:hAnsi="Times New Roman" w:cs="Times New Roman"/>
          <w:lang w:val="en-US"/>
        </w:rPr>
        <w:t>e</w:t>
      </w:r>
      <w:r w:rsidR="0083399F" w:rsidRPr="00A54CB5">
        <w:rPr>
          <w:rFonts w:ascii="Times New Roman" w:hAnsi="Times New Roman" w:cs="Times New Roman"/>
          <w:lang w:val="en-US"/>
        </w:rPr>
        <w:t xml:space="preserve">astern and </w:t>
      </w:r>
      <w:r w:rsidR="00FE7FCA">
        <w:rPr>
          <w:rFonts w:ascii="Times New Roman" w:hAnsi="Times New Roman" w:cs="Times New Roman"/>
          <w:lang w:val="en-US"/>
        </w:rPr>
        <w:t>w</w:t>
      </w:r>
      <w:r w:rsidR="0083399F" w:rsidRPr="00A54CB5">
        <w:rPr>
          <w:rFonts w:ascii="Times New Roman" w:hAnsi="Times New Roman" w:cs="Times New Roman"/>
          <w:lang w:val="en-US"/>
        </w:rPr>
        <w:t>estern Poland</w:t>
      </w:r>
      <w:r w:rsidR="00716D53" w:rsidRPr="00A54CB5">
        <w:rPr>
          <w:rFonts w:ascii="Times New Roman" w:hAnsi="Times New Roman" w:cs="Times New Roman"/>
          <w:lang w:val="en-US"/>
        </w:rPr>
        <w:t>)</w:t>
      </w:r>
      <w:r w:rsidRPr="00A54CB5">
        <w:rPr>
          <w:rFonts w:ascii="Times New Roman" w:hAnsi="Times New Roman" w:cs="Times New Roman"/>
          <w:lang w:val="en-US"/>
        </w:rPr>
        <w:t xml:space="preserve"> appe</w:t>
      </w:r>
      <w:r w:rsidR="001C5D1E" w:rsidRPr="00A54CB5">
        <w:rPr>
          <w:rFonts w:ascii="Times New Roman" w:hAnsi="Times New Roman" w:cs="Times New Roman"/>
          <w:lang w:val="en-US"/>
        </w:rPr>
        <w:t>a</w:t>
      </w:r>
      <w:r w:rsidRPr="00A54CB5">
        <w:rPr>
          <w:rFonts w:ascii="Times New Roman" w:hAnsi="Times New Roman" w:cs="Times New Roman"/>
          <w:lang w:val="en-US"/>
        </w:rPr>
        <w:t xml:space="preserve">red as the most statistically significant </w:t>
      </w:r>
      <w:r w:rsidR="00FD39C2" w:rsidRPr="00A54CB5">
        <w:rPr>
          <w:rFonts w:ascii="Times New Roman" w:hAnsi="Times New Roman" w:cs="Times New Roman"/>
          <w:lang w:val="en-US"/>
        </w:rPr>
        <w:t xml:space="preserve">variables in this model. </w:t>
      </w:r>
      <w:r w:rsidR="00214E80" w:rsidRPr="00A54CB5">
        <w:rPr>
          <w:rFonts w:ascii="Times New Roman" w:hAnsi="Times New Roman" w:cs="Times New Roman"/>
          <w:lang w:val="en-US"/>
        </w:rPr>
        <w:t>Comp</w:t>
      </w:r>
      <w:r w:rsidR="005406A0" w:rsidRPr="00A54CB5">
        <w:rPr>
          <w:rFonts w:ascii="Times New Roman" w:hAnsi="Times New Roman" w:cs="Times New Roman"/>
          <w:lang w:val="en-US"/>
        </w:rPr>
        <w:t xml:space="preserve">aring to </w:t>
      </w:r>
      <w:r w:rsidR="00135FF9">
        <w:rPr>
          <w:rFonts w:ascii="Times New Roman" w:hAnsi="Times New Roman" w:cs="Times New Roman"/>
          <w:lang w:val="en-US"/>
        </w:rPr>
        <w:t>P</w:t>
      </w:r>
      <w:r w:rsidR="00E22C5E" w:rsidRPr="00A54CB5">
        <w:rPr>
          <w:rFonts w:ascii="Times New Roman" w:hAnsi="Times New Roman" w:cs="Times New Roman"/>
          <w:lang w:val="en-US"/>
        </w:rPr>
        <w:t>russian partition</w:t>
      </w:r>
      <w:r w:rsidR="00F62D3A" w:rsidRPr="00A54CB5">
        <w:rPr>
          <w:rFonts w:ascii="Times New Roman" w:hAnsi="Times New Roman" w:cs="Times New Roman"/>
          <w:lang w:val="en-US"/>
        </w:rPr>
        <w:t xml:space="preserve">, </w:t>
      </w:r>
      <w:r w:rsidR="007E7A1E">
        <w:rPr>
          <w:rFonts w:ascii="Times New Roman" w:hAnsi="Times New Roman" w:cs="Times New Roman"/>
          <w:lang w:val="en-US"/>
        </w:rPr>
        <w:t>A</w:t>
      </w:r>
      <w:r w:rsidR="00F62D3A" w:rsidRPr="00A54CB5">
        <w:rPr>
          <w:rFonts w:ascii="Times New Roman" w:hAnsi="Times New Roman" w:cs="Times New Roman"/>
          <w:lang w:val="en-US"/>
        </w:rPr>
        <w:t>ustr</w:t>
      </w:r>
      <w:r w:rsidR="00BC5EA2" w:rsidRPr="00A54CB5">
        <w:rPr>
          <w:rFonts w:ascii="Times New Roman" w:hAnsi="Times New Roman" w:cs="Times New Roman"/>
          <w:lang w:val="en-US"/>
        </w:rPr>
        <w:t>ian</w:t>
      </w:r>
      <w:r w:rsidR="00F62D3A" w:rsidRPr="00A54CB5">
        <w:rPr>
          <w:rFonts w:ascii="Times New Roman" w:hAnsi="Times New Roman" w:cs="Times New Roman"/>
          <w:lang w:val="en-US"/>
        </w:rPr>
        <w:t xml:space="preserve"> partition</w:t>
      </w:r>
      <w:r w:rsidR="007D2998" w:rsidRPr="00A54CB5">
        <w:rPr>
          <w:rFonts w:ascii="Times New Roman" w:hAnsi="Times New Roman" w:cs="Times New Roman"/>
          <w:lang w:val="en-US"/>
        </w:rPr>
        <w:t xml:space="preserve"> </w:t>
      </w:r>
      <w:r w:rsidR="009B7BC6" w:rsidRPr="00A54CB5">
        <w:rPr>
          <w:rFonts w:ascii="Times New Roman" w:hAnsi="Times New Roman" w:cs="Times New Roman"/>
          <w:lang w:val="en-US"/>
        </w:rPr>
        <w:t xml:space="preserve">has the 91 </w:t>
      </w:r>
      <w:r w:rsidR="00BC1BDE">
        <w:rPr>
          <w:rFonts w:ascii="Times New Roman" w:hAnsi="Times New Roman" w:cs="Times New Roman"/>
          <w:lang w:val="en-US"/>
        </w:rPr>
        <w:t>p.p.</w:t>
      </w:r>
      <w:r w:rsidR="009B7BC6" w:rsidRPr="00A54CB5">
        <w:rPr>
          <w:rFonts w:ascii="Times New Roman" w:hAnsi="Times New Roman" w:cs="Times New Roman"/>
          <w:lang w:val="en-US"/>
        </w:rPr>
        <w:t xml:space="preserve"> </w:t>
      </w:r>
      <w:r w:rsidR="005A23FC" w:rsidRPr="00A54CB5">
        <w:rPr>
          <w:rFonts w:ascii="Times New Roman" w:hAnsi="Times New Roman" w:cs="Times New Roman"/>
          <w:lang w:val="en-US"/>
        </w:rPr>
        <w:t>smaller</w:t>
      </w:r>
      <w:r w:rsidR="004C3145" w:rsidRPr="00A54CB5">
        <w:rPr>
          <w:rFonts w:ascii="Times New Roman" w:hAnsi="Times New Roman" w:cs="Times New Roman"/>
          <w:lang w:val="en-US"/>
        </w:rPr>
        <w:t xml:space="preserve"> probability</w:t>
      </w:r>
      <w:r w:rsidR="00C5131A" w:rsidRPr="00A54CB5">
        <w:rPr>
          <w:rFonts w:ascii="Times New Roman" w:hAnsi="Times New Roman" w:cs="Times New Roman"/>
          <w:lang w:val="en-US"/>
        </w:rPr>
        <w:t xml:space="preserve"> of having</w:t>
      </w:r>
      <w:r w:rsidR="00FE537A" w:rsidRPr="00A54CB5">
        <w:rPr>
          <w:rFonts w:ascii="Times New Roman" w:hAnsi="Times New Roman" w:cs="Times New Roman"/>
          <w:lang w:val="en-US"/>
        </w:rPr>
        <w:t xml:space="preserve"> higher vaccina</w:t>
      </w:r>
      <w:r w:rsidR="00EC7722" w:rsidRPr="00A54CB5">
        <w:rPr>
          <w:rFonts w:ascii="Times New Roman" w:hAnsi="Times New Roman" w:cs="Times New Roman"/>
          <w:lang w:val="en-US"/>
        </w:rPr>
        <w:t>t</w:t>
      </w:r>
      <w:r w:rsidR="00FE537A" w:rsidRPr="00A54CB5">
        <w:rPr>
          <w:rFonts w:ascii="Times New Roman" w:hAnsi="Times New Roman" w:cs="Times New Roman"/>
          <w:lang w:val="en-US"/>
        </w:rPr>
        <w:t>ion rate (50 % and more)</w:t>
      </w:r>
      <w:r w:rsidR="00FA0C1C" w:rsidRPr="00A54CB5">
        <w:rPr>
          <w:rFonts w:ascii="Times New Roman" w:hAnsi="Times New Roman" w:cs="Times New Roman"/>
          <w:lang w:val="en-US"/>
        </w:rPr>
        <w:t>.</w:t>
      </w:r>
      <w:r w:rsidR="00CD2AC3" w:rsidRPr="00A54CB5">
        <w:rPr>
          <w:rFonts w:ascii="Times New Roman" w:hAnsi="Times New Roman" w:cs="Times New Roman"/>
          <w:lang w:val="en-US"/>
        </w:rPr>
        <w:t xml:space="preserve"> </w:t>
      </w:r>
      <w:r w:rsidR="006C4F18" w:rsidRPr="00A54CB5">
        <w:rPr>
          <w:rFonts w:ascii="Times New Roman" w:hAnsi="Times New Roman" w:cs="Times New Roman"/>
          <w:lang w:val="en-US"/>
        </w:rPr>
        <w:t xml:space="preserve">Comparing to </w:t>
      </w:r>
      <w:r w:rsidR="00135FF9">
        <w:rPr>
          <w:rFonts w:ascii="Times New Roman" w:hAnsi="Times New Roman" w:cs="Times New Roman"/>
          <w:lang w:val="en-US"/>
        </w:rPr>
        <w:t>P</w:t>
      </w:r>
      <w:r w:rsidR="006C4F18" w:rsidRPr="00A54CB5">
        <w:rPr>
          <w:rFonts w:ascii="Times New Roman" w:hAnsi="Times New Roman" w:cs="Times New Roman"/>
          <w:lang w:val="en-US"/>
        </w:rPr>
        <w:t xml:space="preserve">russian partition, </w:t>
      </w:r>
      <w:r w:rsidR="00135FF9">
        <w:rPr>
          <w:rFonts w:ascii="Times New Roman" w:hAnsi="Times New Roman" w:cs="Times New Roman"/>
          <w:lang w:val="en-US"/>
        </w:rPr>
        <w:t>R</w:t>
      </w:r>
      <w:r w:rsidR="008D6B47" w:rsidRPr="00A54CB5">
        <w:rPr>
          <w:rFonts w:ascii="Times New Roman" w:hAnsi="Times New Roman" w:cs="Times New Roman"/>
          <w:lang w:val="en-US"/>
        </w:rPr>
        <w:t>ussian</w:t>
      </w:r>
      <w:r w:rsidR="006C4F18" w:rsidRPr="00A54CB5">
        <w:rPr>
          <w:rFonts w:ascii="Times New Roman" w:hAnsi="Times New Roman" w:cs="Times New Roman"/>
          <w:lang w:val="en-US"/>
        </w:rPr>
        <w:t xml:space="preserve"> partition has the </w:t>
      </w:r>
      <w:r w:rsidR="008D6B47" w:rsidRPr="00A54CB5">
        <w:rPr>
          <w:rFonts w:ascii="Times New Roman" w:hAnsi="Times New Roman" w:cs="Times New Roman"/>
          <w:lang w:val="en-US"/>
        </w:rPr>
        <w:t>38.5</w:t>
      </w:r>
      <w:r w:rsidR="006C4F18" w:rsidRPr="00A54CB5">
        <w:rPr>
          <w:rFonts w:ascii="Times New Roman" w:hAnsi="Times New Roman" w:cs="Times New Roman"/>
          <w:lang w:val="en-US"/>
        </w:rPr>
        <w:t xml:space="preserve"> </w:t>
      </w:r>
      <w:r w:rsidR="00BC1BDE">
        <w:rPr>
          <w:rFonts w:ascii="Times New Roman" w:hAnsi="Times New Roman" w:cs="Times New Roman"/>
          <w:lang w:val="en-US"/>
        </w:rPr>
        <w:t>p.p.</w:t>
      </w:r>
      <w:r w:rsidR="006C4F18" w:rsidRPr="00A54CB5">
        <w:rPr>
          <w:rFonts w:ascii="Times New Roman" w:hAnsi="Times New Roman" w:cs="Times New Roman"/>
          <w:lang w:val="en-US"/>
        </w:rPr>
        <w:t xml:space="preserve"> smaller probability of having higher vaccination rate (50 % and more).</w:t>
      </w:r>
      <w:r w:rsidR="00A54CB5">
        <w:rPr>
          <w:rFonts w:ascii="Times New Roman" w:hAnsi="Times New Roman" w:cs="Times New Roman"/>
          <w:lang w:val="en-US"/>
        </w:rPr>
        <w:t xml:space="preserve"> </w:t>
      </w:r>
      <w:r w:rsidR="00621F89">
        <w:rPr>
          <w:rFonts w:ascii="Times New Roman" w:hAnsi="Times New Roman" w:cs="Times New Roman"/>
          <w:lang w:val="en-US"/>
        </w:rPr>
        <w:t>Hypothesis 2 is confirmed</w:t>
      </w:r>
      <w:r w:rsidR="00B303C9">
        <w:rPr>
          <w:rFonts w:ascii="Times New Roman" w:hAnsi="Times New Roman" w:cs="Times New Roman"/>
          <w:lang w:val="en-US"/>
        </w:rPr>
        <w:t xml:space="preserve">. </w:t>
      </w:r>
      <w:r w:rsidR="001517CE">
        <w:rPr>
          <w:rFonts w:ascii="Times New Roman" w:hAnsi="Times New Roman" w:cs="Times New Roman"/>
          <w:lang w:val="en-US"/>
        </w:rPr>
        <w:t>Between Eastern and Western Poland</w:t>
      </w:r>
      <w:r w:rsidR="00933450">
        <w:rPr>
          <w:rFonts w:ascii="Times New Roman" w:hAnsi="Times New Roman" w:cs="Times New Roman"/>
          <w:lang w:val="en-US"/>
        </w:rPr>
        <w:t xml:space="preserve"> </w:t>
      </w:r>
      <w:r w:rsidR="007627BE">
        <w:rPr>
          <w:rFonts w:ascii="Times New Roman" w:hAnsi="Times New Roman" w:cs="Times New Roman"/>
          <w:lang w:val="en-US"/>
        </w:rPr>
        <w:t xml:space="preserve">exist </w:t>
      </w:r>
      <w:r w:rsidR="0057141D">
        <w:rPr>
          <w:rFonts w:ascii="Times New Roman" w:hAnsi="Times New Roman" w:cs="Times New Roman"/>
          <w:lang w:val="en-US"/>
        </w:rPr>
        <w:t>si</w:t>
      </w:r>
      <w:r w:rsidR="00D16A6C">
        <w:rPr>
          <w:rFonts w:ascii="Times New Roman" w:hAnsi="Times New Roman" w:cs="Times New Roman"/>
          <w:lang w:val="en-US"/>
        </w:rPr>
        <w:t>gnificant</w:t>
      </w:r>
      <w:r w:rsidR="004163F0">
        <w:rPr>
          <w:rFonts w:ascii="Times New Roman" w:hAnsi="Times New Roman" w:cs="Times New Roman"/>
          <w:lang w:val="en-US"/>
        </w:rPr>
        <w:t xml:space="preserve"> differences</w:t>
      </w:r>
      <w:r w:rsidR="007E1500">
        <w:rPr>
          <w:rFonts w:ascii="Times New Roman" w:hAnsi="Times New Roman" w:cs="Times New Roman"/>
          <w:lang w:val="en-US"/>
        </w:rPr>
        <w:t xml:space="preserve"> of the level of</w:t>
      </w:r>
      <w:r w:rsidR="00912337">
        <w:rPr>
          <w:rFonts w:ascii="Times New Roman" w:hAnsi="Times New Roman" w:cs="Times New Roman"/>
          <w:lang w:val="en-US"/>
        </w:rPr>
        <w:t xml:space="preserve"> v</w:t>
      </w:r>
      <w:r w:rsidR="003635B4">
        <w:rPr>
          <w:rFonts w:ascii="Times New Roman" w:hAnsi="Times New Roman" w:cs="Times New Roman"/>
          <w:lang w:val="en-US"/>
        </w:rPr>
        <w:t xml:space="preserve">accination </w:t>
      </w:r>
      <w:r w:rsidR="003635B4">
        <w:rPr>
          <w:rFonts w:ascii="Times New Roman" w:hAnsi="Times New Roman" w:cs="Times New Roman"/>
          <w:lang w:val="en-US"/>
        </w:rPr>
        <w:lastRenderedPageBreak/>
        <w:t xml:space="preserve">rates. </w:t>
      </w:r>
      <w:r w:rsidR="00D70E00">
        <w:rPr>
          <w:rFonts w:ascii="Times New Roman" w:hAnsi="Times New Roman" w:cs="Times New Roman"/>
          <w:lang w:val="en-US"/>
        </w:rPr>
        <w:t>P</w:t>
      </w:r>
      <w:r w:rsidR="009C08B5">
        <w:rPr>
          <w:rFonts w:ascii="Times New Roman" w:hAnsi="Times New Roman" w:cs="Times New Roman"/>
          <w:lang w:val="en-US"/>
        </w:rPr>
        <w:t xml:space="preserve">russian partition </w:t>
      </w:r>
      <w:r w:rsidR="00243062">
        <w:rPr>
          <w:rFonts w:ascii="Times New Roman" w:hAnsi="Times New Roman" w:cs="Times New Roman"/>
          <w:lang w:val="en-US"/>
        </w:rPr>
        <w:t xml:space="preserve">is </w:t>
      </w:r>
      <w:r w:rsidR="00E66B26">
        <w:rPr>
          <w:rFonts w:ascii="Times New Roman" w:hAnsi="Times New Roman" w:cs="Times New Roman"/>
          <w:lang w:val="en-US"/>
        </w:rPr>
        <w:t xml:space="preserve">considered as </w:t>
      </w:r>
      <w:r w:rsidR="000B4988">
        <w:rPr>
          <w:rFonts w:ascii="Times New Roman" w:hAnsi="Times New Roman" w:cs="Times New Roman"/>
          <w:lang w:val="en-US"/>
        </w:rPr>
        <w:t>w</w:t>
      </w:r>
      <w:r w:rsidR="00E66B26">
        <w:rPr>
          <w:rFonts w:ascii="Times New Roman" w:hAnsi="Times New Roman" w:cs="Times New Roman"/>
          <w:lang w:val="en-US"/>
        </w:rPr>
        <w:t xml:space="preserve">estern Poland meanwhile Russian and </w:t>
      </w:r>
      <w:r w:rsidR="00135FF9">
        <w:rPr>
          <w:rFonts w:ascii="Times New Roman" w:hAnsi="Times New Roman" w:cs="Times New Roman"/>
          <w:lang w:val="en-US"/>
        </w:rPr>
        <w:t xml:space="preserve">Austrian </w:t>
      </w:r>
      <w:r w:rsidR="007C19B5">
        <w:rPr>
          <w:rFonts w:ascii="Times New Roman" w:hAnsi="Times New Roman" w:cs="Times New Roman"/>
          <w:lang w:val="en-US"/>
        </w:rPr>
        <w:t>partitions</w:t>
      </w:r>
      <w:r w:rsidR="00727252">
        <w:rPr>
          <w:rFonts w:ascii="Times New Roman" w:hAnsi="Times New Roman" w:cs="Times New Roman"/>
          <w:lang w:val="en-US"/>
        </w:rPr>
        <w:t xml:space="preserve"> as </w:t>
      </w:r>
      <w:r w:rsidR="000B4988">
        <w:rPr>
          <w:rFonts w:ascii="Times New Roman" w:hAnsi="Times New Roman" w:cs="Times New Roman"/>
          <w:lang w:val="en-US"/>
        </w:rPr>
        <w:t>e</w:t>
      </w:r>
      <w:r w:rsidR="00727252">
        <w:rPr>
          <w:rFonts w:ascii="Times New Roman" w:hAnsi="Times New Roman" w:cs="Times New Roman"/>
          <w:lang w:val="en-US"/>
        </w:rPr>
        <w:t>astern Poland. According results</w:t>
      </w:r>
      <w:r w:rsidR="00BE3CCB">
        <w:rPr>
          <w:rFonts w:ascii="Times New Roman" w:hAnsi="Times New Roman" w:cs="Times New Roman"/>
          <w:lang w:val="en-US"/>
        </w:rPr>
        <w:t xml:space="preserve"> </w:t>
      </w:r>
      <w:r w:rsidR="000B4988">
        <w:rPr>
          <w:rFonts w:ascii="Times New Roman" w:hAnsi="Times New Roman" w:cs="Times New Roman"/>
          <w:lang w:val="en-US"/>
        </w:rPr>
        <w:t>w</w:t>
      </w:r>
      <w:r w:rsidR="00BE3CCB">
        <w:rPr>
          <w:rFonts w:ascii="Times New Roman" w:hAnsi="Times New Roman" w:cs="Times New Roman"/>
          <w:lang w:val="en-US"/>
        </w:rPr>
        <w:t>estern Poland</w:t>
      </w:r>
      <w:r w:rsidR="00D94A82">
        <w:rPr>
          <w:rFonts w:ascii="Times New Roman" w:hAnsi="Times New Roman" w:cs="Times New Roman"/>
          <w:lang w:val="en-US"/>
        </w:rPr>
        <w:t xml:space="preserve"> is </w:t>
      </w:r>
      <w:r w:rsidR="00973411">
        <w:rPr>
          <w:rFonts w:ascii="Times New Roman" w:hAnsi="Times New Roman" w:cs="Times New Roman"/>
          <w:lang w:val="en-US"/>
        </w:rPr>
        <w:t>much more</w:t>
      </w:r>
      <w:r w:rsidR="005F564E">
        <w:rPr>
          <w:rFonts w:ascii="Times New Roman" w:hAnsi="Times New Roman" w:cs="Times New Roman"/>
          <w:lang w:val="en-US"/>
        </w:rPr>
        <w:t xml:space="preserve"> vaccinated</w:t>
      </w:r>
      <w:r w:rsidR="007605F1">
        <w:rPr>
          <w:rFonts w:ascii="Times New Roman" w:hAnsi="Times New Roman" w:cs="Times New Roman"/>
          <w:lang w:val="en-US"/>
        </w:rPr>
        <w:t xml:space="preserve">. </w:t>
      </w:r>
      <w:r w:rsidR="000E35C7">
        <w:rPr>
          <w:rFonts w:ascii="Times New Roman" w:hAnsi="Times New Roman" w:cs="Times New Roman"/>
          <w:lang w:val="en-US"/>
        </w:rPr>
        <w:t xml:space="preserve">These differences confirm reviewed literature where is saying that </w:t>
      </w:r>
      <w:r w:rsidR="002A562D" w:rsidRPr="01892F1F">
        <w:rPr>
          <w:rFonts w:ascii="Times New Roman" w:eastAsia="Times New Roman" w:hAnsi="Times New Roman" w:cs="Times New Roman"/>
          <w:color w:val="0D0D0D" w:themeColor="text1" w:themeTint="F2"/>
          <w:lang w:val="en-US"/>
        </w:rPr>
        <w:t xml:space="preserve">Western Poland is more economically developed than Eastern Poland, so a better economic situation </w:t>
      </w:r>
      <w:r w:rsidR="006F6304">
        <w:rPr>
          <w:rFonts w:ascii="Times New Roman" w:eastAsia="Times New Roman" w:hAnsi="Times New Roman" w:cs="Times New Roman"/>
          <w:color w:val="0D0D0D" w:themeColor="text1" w:themeTint="F2"/>
          <w:lang w:val="en-US"/>
        </w:rPr>
        <w:t xml:space="preserve">could </w:t>
      </w:r>
      <w:r w:rsidR="002A562D" w:rsidRPr="01892F1F">
        <w:rPr>
          <w:rFonts w:ascii="Times New Roman" w:eastAsia="Times New Roman" w:hAnsi="Times New Roman" w:cs="Times New Roman"/>
          <w:color w:val="0D0D0D" w:themeColor="text1" w:themeTint="F2"/>
          <w:lang w:val="en-US"/>
        </w:rPr>
        <w:t>allow easier access to healthcare services</w:t>
      </w:r>
      <w:r w:rsidR="006F6304">
        <w:rPr>
          <w:rFonts w:ascii="Times New Roman" w:eastAsia="Times New Roman" w:hAnsi="Times New Roman" w:cs="Times New Roman"/>
          <w:color w:val="0D0D0D" w:themeColor="text1" w:themeTint="F2"/>
          <w:lang w:val="en-US"/>
        </w:rPr>
        <w:t xml:space="preserve">. </w:t>
      </w:r>
    </w:p>
    <w:p w14:paraId="2DFEA94A" w14:textId="2EA7CF44" w:rsidR="00073916" w:rsidRDefault="00A25488" w:rsidP="008F7D59">
      <w:pPr>
        <w:spacing w:after="0" w:line="360" w:lineRule="auto"/>
        <w:ind w:left="0" w:right="0" w:firstLine="720"/>
        <w:rPr>
          <w:rFonts w:ascii="Times New Roman" w:hAnsi="Times New Roman" w:cs="Times New Roman"/>
          <w:lang w:val="en-US"/>
        </w:rPr>
      </w:pPr>
      <w:r>
        <w:rPr>
          <w:rFonts w:ascii="Times New Roman" w:eastAsia="Times New Roman" w:hAnsi="Times New Roman" w:cs="Times New Roman"/>
          <w:color w:val="0D0D0D" w:themeColor="text1" w:themeTint="F2"/>
          <w:lang w:val="en-US"/>
        </w:rPr>
        <w:t xml:space="preserve">Analyzing </w:t>
      </w:r>
      <w:r w:rsidR="00AF0F6D">
        <w:rPr>
          <w:rFonts w:ascii="Times New Roman" w:eastAsia="Times New Roman" w:hAnsi="Times New Roman" w:cs="Times New Roman"/>
          <w:color w:val="0D0D0D" w:themeColor="text1" w:themeTint="F2"/>
          <w:lang w:val="en-US"/>
        </w:rPr>
        <w:t xml:space="preserve">how different age groups </w:t>
      </w:r>
      <w:r w:rsidR="00484D9F">
        <w:rPr>
          <w:rFonts w:ascii="Times New Roman" w:eastAsia="Times New Roman" w:hAnsi="Times New Roman" w:cs="Times New Roman"/>
          <w:color w:val="0D0D0D" w:themeColor="text1" w:themeTint="F2"/>
          <w:lang w:val="en-US"/>
        </w:rPr>
        <w:t xml:space="preserve">determine </w:t>
      </w:r>
      <w:r w:rsidR="00FE54AF">
        <w:rPr>
          <w:rFonts w:ascii="Times New Roman" w:eastAsia="Times New Roman" w:hAnsi="Times New Roman" w:cs="Times New Roman"/>
          <w:color w:val="0D0D0D" w:themeColor="text1" w:themeTint="F2"/>
          <w:lang w:val="en-US"/>
        </w:rPr>
        <w:t>vaccination level</w:t>
      </w:r>
      <w:r w:rsidR="00982756">
        <w:rPr>
          <w:rFonts w:ascii="Times New Roman" w:eastAsia="Times New Roman" w:hAnsi="Times New Roman" w:cs="Times New Roman"/>
          <w:color w:val="0D0D0D" w:themeColor="text1" w:themeTint="F2"/>
          <w:lang w:val="en-US"/>
        </w:rPr>
        <w:t xml:space="preserve">, model </w:t>
      </w:r>
      <w:r w:rsidR="00EB1B0B">
        <w:rPr>
          <w:rFonts w:ascii="Times New Roman" w:eastAsia="Times New Roman" w:hAnsi="Times New Roman" w:cs="Times New Roman"/>
          <w:color w:val="0D0D0D" w:themeColor="text1" w:themeTint="F2"/>
          <w:lang w:val="en-US"/>
        </w:rPr>
        <w:t xml:space="preserve">also </w:t>
      </w:r>
      <w:r w:rsidR="00982756">
        <w:rPr>
          <w:rFonts w:ascii="Times New Roman" w:eastAsia="Times New Roman" w:hAnsi="Times New Roman" w:cs="Times New Roman"/>
          <w:color w:val="0D0D0D" w:themeColor="text1" w:themeTint="F2"/>
          <w:lang w:val="en-US"/>
        </w:rPr>
        <w:t>shows statistically signif</w:t>
      </w:r>
      <w:r w:rsidR="00845AD2">
        <w:rPr>
          <w:rFonts w:ascii="Times New Roman" w:eastAsia="Times New Roman" w:hAnsi="Times New Roman" w:cs="Times New Roman"/>
          <w:color w:val="0D0D0D" w:themeColor="text1" w:themeTint="F2"/>
          <w:lang w:val="en-US"/>
        </w:rPr>
        <w:t>icant</w:t>
      </w:r>
      <w:r w:rsidR="00D87870">
        <w:rPr>
          <w:rFonts w:ascii="Times New Roman" w:eastAsia="Times New Roman" w:hAnsi="Times New Roman" w:cs="Times New Roman"/>
          <w:color w:val="0D0D0D" w:themeColor="text1" w:themeTint="F2"/>
          <w:lang w:val="en-US"/>
        </w:rPr>
        <w:t xml:space="preserve"> differences</w:t>
      </w:r>
      <w:r w:rsidR="00EC73F3">
        <w:rPr>
          <w:rFonts w:ascii="Times New Roman" w:eastAsia="Times New Roman" w:hAnsi="Times New Roman" w:cs="Times New Roman"/>
          <w:color w:val="0D0D0D" w:themeColor="text1" w:themeTint="F2"/>
          <w:lang w:val="en-US"/>
        </w:rPr>
        <w:t xml:space="preserve">. </w:t>
      </w:r>
      <w:r w:rsidR="003D6351" w:rsidRPr="005C2C98">
        <w:rPr>
          <w:rFonts w:ascii="Times New Roman" w:eastAsia="Times New Roman" w:hAnsi="Times New Roman" w:cs="Times New Roman"/>
          <w:i/>
          <w:iCs/>
          <w:color w:val="0D0D0D" w:themeColor="text1" w:themeTint="F2"/>
          <w:lang w:val="en-US"/>
        </w:rPr>
        <w:t>Age_20_39</w:t>
      </w:r>
      <w:r w:rsidR="003D6351">
        <w:rPr>
          <w:rFonts w:ascii="Times New Roman" w:eastAsia="Times New Roman" w:hAnsi="Times New Roman" w:cs="Times New Roman"/>
          <w:color w:val="0D0D0D" w:themeColor="text1" w:themeTint="F2"/>
          <w:lang w:val="en-US"/>
        </w:rPr>
        <w:t xml:space="preserve"> variable shows that increasing</w:t>
      </w:r>
      <w:r w:rsidR="007C7356">
        <w:rPr>
          <w:rFonts w:ascii="Times New Roman" w:eastAsia="Times New Roman" w:hAnsi="Times New Roman" w:cs="Times New Roman"/>
          <w:color w:val="0D0D0D" w:themeColor="text1" w:themeTint="F2"/>
          <w:lang w:val="en-US"/>
        </w:rPr>
        <w:t xml:space="preserve"> 1 % of </w:t>
      </w:r>
      <w:r w:rsidR="007C7356" w:rsidRPr="00A31484">
        <w:rPr>
          <w:rFonts w:ascii="Times New Roman" w:hAnsi="Times New Roman" w:cs="Times New Roman"/>
          <w:lang w:val="en-US"/>
        </w:rPr>
        <w:t xml:space="preserve">proportion of persons </w:t>
      </w:r>
      <w:r w:rsidR="008E58B1">
        <w:rPr>
          <w:rFonts w:ascii="Times New Roman" w:hAnsi="Times New Roman" w:cs="Times New Roman"/>
          <w:lang w:val="en-US"/>
        </w:rPr>
        <w:t xml:space="preserve">with the age 20-39 </w:t>
      </w:r>
      <w:r w:rsidR="007C7356" w:rsidRPr="00A31484">
        <w:rPr>
          <w:rFonts w:ascii="Times New Roman" w:hAnsi="Times New Roman" w:cs="Times New Roman"/>
          <w:lang w:val="en-US"/>
        </w:rPr>
        <w:t>in the municipality</w:t>
      </w:r>
      <w:r w:rsidR="00D81D04">
        <w:rPr>
          <w:rFonts w:ascii="Times New Roman" w:hAnsi="Times New Roman" w:cs="Times New Roman"/>
          <w:lang w:val="en-US"/>
        </w:rPr>
        <w:t>, probability of getting</w:t>
      </w:r>
      <w:r w:rsidR="00EB08EC">
        <w:rPr>
          <w:rFonts w:ascii="Times New Roman" w:hAnsi="Times New Roman" w:cs="Times New Roman"/>
          <w:lang w:val="en-US"/>
        </w:rPr>
        <w:t xml:space="preserve"> </w:t>
      </w:r>
      <w:r w:rsidR="001B45FB">
        <w:rPr>
          <w:rFonts w:ascii="Times New Roman" w:hAnsi="Times New Roman" w:cs="Times New Roman"/>
          <w:lang w:val="en-US"/>
        </w:rPr>
        <w:t>higher vaccination rate</w:t>
      </w:r>
      <w:r w:rsidR="00E65E89">
        <w:rPr>
          <w:rFonts w:ascii="Times New Roman" w:hAnsi="Times New Roman" w:cs="Times New Roman"/>
          <w:lang w:val="en-US"/>
        </w:rPr>
        <w:t xml:space="preserve"> is decreasing </w:t>
      </w:r>
      <w:r w:rsidR="003B107B">
        <w:rPr>
          <w:rFonts w:ascii="Times New Roman" w:hAnsi="Times New Roman" w:cs="Times New Roman"/>
          <w:lang w:val="en-US"/>
        </w:rPr>
        <w:t>by 4</w:t>
      </w:r>
      <w:r w:rsidR="00826809">
        <w:rPr>
          <w:rFonts w:ascii="Times New Roman" w:hAnsi="Times New Roman" w:cs="Times New Roman"/>
          <w:lang w:val="en-US"/>
        </w:rPr>
        <w:t>.</w:t>
      </w:r>
      <w:r w:rsidR="003B107B">
        <w:rPr>
          <w:rFonts w:ascii="Times New Roman" w:hAnsi="Times New Roman" w:cs="Times New Roman"/>
          <w:lang w:val="en-US"/>
        </w:rPr>
        <w:t>8</w:t>
      </w:r>
      <w:r w:rsidR="00826809">
        <w:rPr>
          <w:rFonts w:ascii="Times New Roman" w:hAnsi="Times New Roman" w:cs="Times New Roman"/>
          <w:lang w:val="en-US"/>
        </w:rPr>
        <w:t xml:space="preserve"> </w:t>
      </w:r>
      <w:r w:rsidR="005B137B">
        <w:rPr>
          <w:rFonts w:ascii="Times New Roman" w:hAnsi="Times New Roman" w:cs="Times New Roman"/>
          <w:lang w:val="en-US"/>
        </w:rPr>
        <w:t>p.p</w:t>
      </w:r>
      <w:r w:rsidR="003B107B">
        <w:rPr>
          <w:rFonts w:ascii="Times New Roman" w:hAnsi="Times New Roman" w:cs="Times New Roman"/>
          <w:lang w:val="en-US"/>
        </w:rPr>
        <w:t xml:space="preserve">. </w:t>
      </w:r>
      <w:r w:rsidR="002232DE">
        <w:rPr>
          <w:rFonts w:ascii="Times New Roman" w:hAnsi="Times New Roman" w:cs="Times New Roman"/>
          <w:lang w:val="en-US"/>
        </w:rPr>
        <w:t xml:space="preserve">Meanwhile </w:t>
      </w:r>
      <w:r w:rsidR="002232DE">
        <w:rPr>
          <w:rFonts w:ascii="Times New Roman" w:eastAsia="Times New Roman" w:hAnsi="Times New Roman" w:cs="Times New Roman"/>
          <w:color w:val="0D0D0D" w:themeColor="text1" w:themeTint="F2"/>
          <w:lang w:val="en-US"/>
        </w:rPr>
        <w:t xml:space="preserve">increasing 1 % of </w:t>
      </w:r>
      <w:r w:rsidR="002232DE" w:rsidRPr="00A31484">
        <w:rPr>
          <w:rFonts w:ascii="Times New Roman" w:hAnsi="Times New Roman" w:cs="Times New Roman"/>
          <w:lang w:val="en-US"/>
        </w:rPr>
        <w:t xml:space="preserve">proportion of persons </w:t>
      </w:r>
      <w:r w:rsidR="002232DE">
        <w:rPr>
          <w:rFonts w:ascii="Times New Roman" w:hAnsi="Times New Roman" w:cs="Times New Roman"/>
          <w:lang w:val="en-US"/>
        </w:rPr>
        <w:t xml:space="preserve">with the age 40-64 </w:t>
      </w:r>
      <w:r w:rsidR="002232DE" w:rsidRPr="00A31484">
        <w:rPr>
          <w:rFonts w:ascii="Times New Roman" w:hAnsi="Times New Roman" w:cs="Times New Roman"/>
          <w:lang w:val="en-US"/>
        </w:rPr>
        <w:t>in the municipality</w:t>
      </w:r>
      <w:r w:rsidR="002232DE">
        <w:rPr>
          <w:rFonts w:ascii="Times New Roman" w:hAnsi="Times New Roman" w:cs="Times New Roman"/>
          <w:lang w:val="en-US"/>
        </w:rPr>
        <w:t xml:space="preserve">, probability of getting higher vaccination rate is </w:t>
      </w:r>
      <w:r w:rsidR="00EF7CC9">
        <w:rPr>
          <w:rFonts w:ascii="Times New Roman" w:hAnsi="Times New Roman" w:cs="Times New Roman"/>
          <w:lang w:val="en-US"/>
        </w:rPr>
        <w:t>increasing</w:t>
      </w:r>
      <w:r w:rsidR="002232DE">
        <w:rPr>
          <w:rFonts w:ascii="Times New Roman" w:hAnsi="Times New Roman" w:cs="Times New Roman"/>
          <w:lang w:val="en-US"/>
        </w:rPr>
        <w:t xml:space="preserve"> by 4</w:t>
      </w:r>
      <w:r w:rsidR="00826809">
        <w:rPr>
          <w:rFonts w:ascii="Times New Roman" w:hAnsi="Times New Roman" w:cs="Times New Roman"/>
          <w:lang w:val="en-US"/>
        </w:rPr>
        <w:t>.</w:t>
      </w:r>
      <w:r w:rsidR="00EF7CC9">
        <w:rPr>
          <w:rFonts w:ascii="Times New Roman" w:hAnsi="Times New Roman" w:cs="Times New Roman"/>
          <w:lang w:val="en-US"/>
        </w:rPr>
        <w:t>3</w:t>
      </w:r>
      <w:r w:rsidR="00826809">
        <w:rPr>
          <w:rFonts w:ascii="Times New Roman" w:hAnsi="Times New Roman" w:cs="Times New Roman"/>
          <w:lang w:val="en-US"/>
        </w:rPr>
        <w:t xml:space="preserve"> p.p</w:t>
      </w:r>
      <w:r w:rsidR="002232DE">
        <w:rPr>
          <w:rFonts w:ascii="Times New Roman" w:hAnsi="Times New Roman" w:cs="Times New Roman"/>
          <w:lang w:val="en-US"/>
        </w:rPr>
        <w:t>.</w:t>
      </w:r>
      <w:r w:rsidR="00C74908">
        <w:rPr>
          <w:rFonts w:ascii="Times New Roman" w:hAnsi="Times New Roman" w:cs="Times New Roman"/>
          <w:lang w:val="en-US"/>
        </w:rPr>
        <w:t xml:space="preserve"> </w:t>
      </w:r>
      <w:r w:rsidR="00214ABA">
        <w:rPr>
          <w:rFonts w:ascii="Times New Roman" w:hAnsi="Times New Roman" w:cs="Times New Roman"/>
          <w:lang w:val="en-US"/>
        </w:rPr>
        <w:t xml:space="preserve">A little bit smaller probability </w:t>
      </w:r>
      <w:r w:rsidR="00F327C7">
        <w:rPr>
          <w:rFonts w:ascii="Times New Roman" w:hAnsi="Times New Roman" w:cs="Times New Roman"/>
          <w:lang w:val="en-US"/>
        </w:rPr>
        <w:t>(1.4</w:t>
      </w:r>
      <w:r w:rsidR="00826809">
        <w:rPr>
          <w:rFonts w:ascii="Times New Roman" w:hAnsi="Times New Roman" w:cs="Times New Roman"/>
          <w:lang w:val="en-US"/>
        </w:rPr>
        <w:t xml:space="preserve"> p.p.</w:t>
      </w:r>
      <w:r w:rsidR="00F327C7">
        <w:rPr>
          <w:rFonts w:ascii="Times New Roman" w:hAnsi="Times New Roman" w:cs="Times New Roman"/>
          <w:lang w:val="en-US"/>
        </w:rPr>
        <w:t xml:space="preserve">) </w:t>
      </w:r>
      <w:r w:rsidR="00214ABA">
        <w:rPr>
          <w:rFonts w:ascii="Times New Roman" w:hAnsi="Times New Roman" w:cs="Times New Roman"/>
          <w:lang w:val="en-US"/>
        </w:rPr>
        <w:t>of getting higher vaccination rate</w:t>
      </w:r>
      <w:r w:rsidR="00F327C7">
        <w:rPr>
          <w:rFonts w:ascii="Times New Roman" w:hAnsi="Times New Roman" w:cs="Times New Roman"/>
          <w:lang w:val="en-US"/>
        </w:rPr>
        <w:t xml:space="preserve"> is for </w:t>
      </w:r>
      <w:r w:rsidR="00CB7FB8">
        <w:rPr>
          <w:rFonts w:ascii="Times New Roman" w:hAnsi="Times New Roman" w:cs="Times New Roman"/>
          <w:lang w:val="en-US"/>
        </w:rPr>
        <w:t>65-84</w:t>
      </w:r>
      <w:r w:rsidR="000D2162">
        <w:rPr>
          <w:rFonts w:ascii="Times New Roman" w:hAnsi="Times New Roman" w:cs="Times New Roman"/>
          <w:lang w:val="en-US"/>
        </w:rPr>
        <w:t xml:space="preserve"> years group. </w:t>
      </w:r>
      <w:r w:rsidR="00BB450D">
        <w:rPr>
          <w:rFonts w:ascii="Times New Roman" w:hAnsi="Times New Roman" w:cs="Times New Roman"/>
          <w:lang w:val="en-US"/>
        </w:rPr>
        <w:t>Neverth</w:t>
      </w:r>
      <w:r w:rsidR="009D750C">
        <w:rPr>
          <w:rFonts w:ascii="Times New Roman" w:hAnsi="Times New Roman" w:cs="Times New Roman"/>
          <w:lang w:val="en-US"/>
        </w:rPr>
        <w:t>eless</w:t>
      </w:r>
      <w:r w:rsidR="007A6E46">
        <w:rPr>
          <w:rFonts w:ascii="Times New Roman" w:hAnsi="Times New Roman" w:cs="Times New Roman"/>
          <w:lang w:val="en-US"/>
        </w:rPr>
        <w:t xml:space="preserve"> Hypothesis 3 is confirmed</w:t>
      </w:r>
      <w:r w:rsidR="00F20894">
        <w:rPr>
          <w:rFonts w:ascii="Times New Roman" w:hAnsi="Times New Roman" w:cs="Times New Roman"/>
          <w:lang w:val="en-US"/>
        </w:rPr>
        <w:t xml:space="preserve"> by this </w:t>
      </w:r>
      <w:r w:rsidR="00653E25">
        <w:rPr>
          <w:rFonts w:ascii="Times New Roman" w:hAnsi="Times New Roman" w:cs="Times New Roman"/>
          <w:lang w:val="en-US"/>
        </w:rPr>
        <w:t>research</w:t>
      </w:r>
      <w:r w:rsidR="00F20894">
        <w:rPr>
          <w:rFonts w:ascii="Times New Roman" w:hAnsi="Times New Roman" w:cs="Times New Roman"/>
          <w:lang w:val="en-US"/>
        </w:rPr>
        <w:t xml:space="preserve">. </w:t>
      </w:r>
      <w:r w:rsidR="00E472BE">
        <w:rPr>
          <w:rFonts w:ascii="Times New Roman" w:hAnsi="Times New Roman" w:cs="Times New Roman"/>
          <w:lang w:val="en-US"/>
        </w:rPr>
        <w:t xml:space="preserve">Older people tend to be more </w:t>
      </w:r>
      <w:r w:rsidR="00490194">
        <w:rPr>
          <w:rFonts w:ascii="Times New Roman" w:hAnsi="Times New Roman" w:cs="Times New Roman"/>
          <w:lang w:val="en-US"/>
        </w:rPr>
        <w:t>vaccinated</w:t>
      </w:r>
      <w:r w:rsidR="00AB1C20">
        <w:rPr>
          <w:rFonts w:ascii="Times New Roman" w:hAnsi="Times New Roman" w:cs="Times New Roman"/>
          <w:lang w:val="en-US"/>
        </w:rPr>
        <w:t xml:space="preserve"> than younger people. </w:t>
      </w:r>
    </w:p>
    <w:p w14:paraId="647FA95E" w14:textId="77FBF63C" w:rsidR="003C2805" w:rsidRDefault="00D42EAB" w:rsidP="008F7D59">
      <w:pPr>
        <w:spacing w:after="0" w:line="360" w:lineRule="auto"/>
        <w:ind w:left="0" w:right="0" w:firstLine="720"/>
        <w:rPr>
          <w:rFonts w:ascii="Times New Roman" w:hAnsi="Times New Roman" w:cs="Times New Roman"/>
          <w:lang w:val="en-US"/>
        </w:rPr>
      </w:pPr>
      <w:r w:rsidRPr="00DF56E5">
        <w:rPr>
          <w:rFonts w:ascii="Times New Roman" w:hAnsi="Times New Roman" w:cs="Times New Roman"/>
          <w:lang w:val="en-US"/>
        </w:rPr>
        <w:t xml:space="preserve">Estimated </w:t>
      </w:r>
      <w:r w:rsidR="00DF56E5" w:rsidRPr="00DF56E5">
        <w:rPr>
          <w:rFonts w:ascii="Times New Roman" w:hAnsi="Times New Roman" w:cs="Times New Roman"/>
          <w:lang w:val="en-US"/>
        </w:rPr>
        <w:t>regression</w:t>
      </w:r>
      <w:r w:rsidRPr="00DF56E5">
        <w:rPr>
          <w:rFonts w:ascii="Times New Roman" w:hAnsi="Times New Roman" w:cs="Times New Roman"/>
          <w:lang w:val="en-US"/>
        </w:rPr>
        <w:t xml:space="preserve"> </w:t>
      </w:r>
      <w:r w:rsidR="008C22DE" w:rsidRPr="00DF56E5">
        <w:rPr>
          <w:rFonts w:ascii="Times New Roman" w:hAnsi="Times New Roman" w:cs="Times New Roman"/>
          <w:lang w:val="en-US"/>
        </w:rPr>
        <w:t xml:space="preserve">found that </w:t>
      </w:r>
      <w:r w:rsidR="00AF2B58" w:rsidRPr="00DF56E5">
        <w:rPr>
          <w:rFonts w:ascii="Times New Roman" w:hAnsi="Times New Roman" w:cs="Times New Roman"/>
          <w:lang w:val="en-US"/>
        </w:rPr>
        <w:t>there are statistical</w:t>
      </w:r>
      <w:r w:rsidR="000329A1">
        <w:rPr>
          <w:rFonts w:ascii="Times New Roman" w:hAnsi="Times New Roman" w:cs="Times New Roman"/>
          <w:lang w:val="en-US"/>
        </w:rPr>
        <w:t>ly</w:t>
      </w:r>
      <w:r w:rsidR="00AF2B58" w:rsidRPr="00DF56E5">
        <w:rPr>
          <w:rFonts w:ascii="Times New Roman" w:hAnsi="Times New Roman" w:cs="Times New Roman"/>
          <w:lang w:val="en-US"/>
        </w:rPr>
        <w:t xml:space="preserve"> significant </w:t>
      </w:r>
      <w:r w:rsidR="00F55986" w:rsidRPr="00DF56E5">
        <w:rPr>
          <w:rFonts w:ascii="Times New Roman" w:hAnsi="Times New Roman" w:cs="Times New Roman"/>
          <w:lang w:val="en-US"/>
        </w:rPr>
        <w:t xml:space="preserve">differences between </w:t>
      </w:r>
      <w:r w:rsidR="00123442" w:rsidRPr="00DF56E5">
        <w:rPr>
          <w:rFonts w:ascii="Times New Roman" w:hAnsi="Times New Roman" w:cs="Times New Roman"/>
          <w:lang w:val="en-US"/>
        </w:rPr>
        <w:t xml:space="preserve">urban and rural areas regarding level of vaccination </w:t>
      </w:r>
      <w:r w:rsidR="008763E1">
        <w:rPr>
          <w:rFonts w:ascii="Times New Roman" w:hAnsi="Times New Roman" w:cs="Times New Roman"/>
          <w:lang w:val="en-US"/>
        </w:rPr>
        <w:t>rate</w:t>
      </w:r>
      <w:r w:rsidR="00123442" w:rsidRPr="00DF56E5">
        <w:rPr>
          <w:rFonts w:ascii="Times New Roman" w:hAnsi="Times New Roman" w:cs="Times New Roman"/>
          <w:lang w:val="en-US"/>
        </w:rPr>
        <w:t xml:space="preserve">. </w:t>
      </w:r>
      <w:r w:rsidR="00DF767E" w:rsidRPr="00DF56E5">
        <w:rPr>
          <w:rFonts w:ascii="Times New Roman" w:hAnsi="Times New Roman" w:cs="Times New Roman"/>
          <w:lang w:val="en-US"/>
        </w:rPr>
        <w:t xml:space="preserve"> </w:t>
      </w:r>
      <w:r w:rsidR="007257A7" w:rsidRPr="00DF56E5">
        <w:rPr>
          <w:rFonts w:ascii="Times New Roman" w:hAnsi="Times New Roman" w:cs="Times New Roman"/>
          <w:lang w:val="en-US"/>
        </w:rPr>
        <w:t xml:space="preserve">Urban areas have the </w:t>
      </w:r>
      <w:r w:rsidR="00EC0944" w:rsidRPr="00DF56E5">
        <w:rPr>
          <w:rFonts w:ascii="Times New Roman" w:hAnsi="Times New Roman" w:cs="Times New Roman"/>
          <w:lang w:val="en-US"/>
        </w:rPr>
        <w:t>14.</w:t>
      </w:r>
      <w:r w:rsidR="0085360A" w:rsidRPr="00DF56E5">
        <w:rPr>
          <w:rFonts w:ascii="Times New Roman" w:hAnsi="Times New Roman" w:cs="Times New Roman"/>
          <w:lang w:val="en-US"/>
        </w:rPr>
        <w:t>58</w:t>
      </w:r>
      <w:r w:rsidR="007257A7" w:rsidRPr="00DF56E5">
        <w:rPr>
          <w:rFonts w:ascii="Times New Roman" w:hAnsi="Times New Roman" w:cs="Times New Roman"/>
          <w:lang w:val="en-US"/>
        </w:rPr>
        <w:t xml:space="preserve"> </w:t>
      </w:r>
      <w:r w:rsidR="006968AE">
        <w:rPr>
          <w:rFonts w:ascii="Times New Roman" w:hAnsi="Times New Roman" w:cs="Times New Roman"/>
          <w:lang w:val="en-US"/>
        </w:rPr>
        <w:t>p.p.</w:t>
      </w:r>
      <w:r w:rsidR="007257A7" w:rsidRPr="00DF56E5">
        <w:rPr>
          <w:rFonts w:ascii="Times New Roman" w:hAnsi="Times New Roman" w:cs="Times New Roman"/>
          <w:lang w:val="en-US"/>
        </w:rPr>
        <w:t xml:space="preserve"> bigger probability of having higher vaccination rate</w:t>
      </w:r>
      <w:r w:rsidR="00BE4A54" w:rsidRPr="00DF56E5">
        <w:rPr>
          <w:rFonts w:ascii="Times New Roman" w:hAnsi="Times New Roman" w:cs="Times New Roman"/>
          <w:lang w:val="en-US"/>
        </w:rPr>
        <w:t xml:space="preserve"> than rural areas. </w:t>
      </w:r>
      <w:r w:rsidR="004E3512" w:rsidRPr="00DF56E5">
        <w:rPr>
          <w:rFonts w:ascii="Times New Roman" w:hAnsi="Times New Roman" w:cs="Times New Roman"/>
          <w:lang w:val="en-US"/>
        </w:rPr>
        <w:t>Hypothesis 4 is confirmed</w:t>
      </w:r>
      <w:r w:rsidR="00ED0B55" w:rsidRPr="00DF56E5">
        <w:rPr>
          <w:rFonts w:ascii="Times New Roman" w:hAnsi="Times New Roman" w:cs="Times New Roman"/>
          <w:lang w:val="en-US"/>
        </w:rPr>
        <w:t xml:space="preserve"> </w:t>
      </w:r>
      <w:r w:rsidR="00AE4EE4" w:rsidRPr="00DF56E5">
        <w:rPr>
          <w:rFonts w:ascii="Times New Roman" w:hAnsi="Times New Roman" w:cs="Times New Roman"/>
          <w:lang w:val="en-US"/>
        </w:rPr>
        <w:t>–</w:t>
      </w:r>
      <w:r w:rsidR="00ED0B55" w:rsidRPr="00DF56E5">
        <w:rPr>
          <w:rFonts w:ascii="Times New Roman" w:hAnsi="Times New Roman" w:cs="Times New Roman"/>
          <w:lang w:val="en-US"/>
        </w:rPr>
        <w:t xml:space="preserve"> </w:t>
      </w:r>
      <w:r w:rsidR="00AE4EE4" w:rsidRPr="00DF56E5">
        <w:rPr>
          <w:rFonts w:ascii="Times New Roman" w:hAnsi="Times New Roman" w:cs="Times New Roman"/>
          <w:lang w:val="en-US"/>
        </w:rPr>
        <w:t>higher vac</w:t>
      </w:r>
      <w:r w:rsidR="000D39A4" w:rsidRPr="00DF56E5">
        <w:rPr>
          <w:rFonts w:ascii="Times New Roman" w:hAnsi="Times New Roman" w:cs="Times New Roman"/>
          <w:lang w:val="en-US"/>
        </w:rPr>
        <w:t>cination rate</w:t>
      </w:r>
      <w:r w:rsidR="00F817E6" w:rsidRPr="00DF56E5">
        <w:rPr>
          <w:rFonts w:ascii="Times New Roman" w:hAnsi="Times New Roman" w:cs="Times New Roman"/>
          <w:lang w:val="en-US"/>
        </w:rPr>
        <w:t xml:space="preserve"> is reached in </w:t>
      </w:r>
      <w:r w:rsidR="00EC26D8" w:rsidRPr="00DF56E5">
        <w:rPr>
          <w:rFonts w:ascii="Times New Roman" w:hAnsi="Times New Roman" w:cs="Times New Roman"/>
          <w:lang w:val="en-US"/>
        </w:rPr>
        <w:t xml:space="preserve">cities. </w:t>
      </w:r>
      <w:r w:rsidR="00B956CE" w:rsidRPr="00DF56E5">
        <w:rPr>
          <w:rFonts w:ascii="Times New Roman" w:hAnsi="Times New Roman" w:cs="Times New Roman"/>
          <w:lang w:val="en-US"/>
        </w:rPr>
        <w:t>These findings are closely related to Hypothesis 1</w:t>
      </w:r>
      <w:r w:rsidR="00CE2FF9" w:rsidRPr="00DF56E5">
        <w:rPr>
          <w:rFonts w:ascii="Times New Roman" w:hAnsi="Times New Roman" w:cs="Times New Roman"/>
          <w:lang w:val="en-US"/>
        </w:rPr>
        <w:t xml:space="preserve">. </w:t>
      </w:r>
      <w:r w:rsidR="00843626" w:rsidRPr="00DF56E5">
        <w:rPr>
          <w:rFonts w:ascii="Times New Roman" w:hAnsi="Times New Roman" w:cs="Times New Roman"/>
          <w:lang w:val="en-US"/>
        </w:rPr>
        <w:t>Living in city and larger voivodeship</w:t>
      </w:r>
      <w:r w:rsidR="008C3903" w:rsidRPr="00DF56E5">
        <w:rPr>
          <w:rFonts w:ascii="Times New Roman" w:hAnsi="Times New Roman" w:cs="Times New Roman"/>
          <w:lang w:val="en-US"/>
        </w:rPr>
        <w:t xml:space="preserve"> </w:t>
      </w:r>
      <w:r w:rsidR="007C5C41" w:rsidRPr="00DF56E5">
        <w:rPr>
          <w:rFonts w:ascii="Times New Roman" w:hAnsi="Times New Roman" w:cs="Times New Roman"/>
          <w:lang w:val="en-US"/>
        </w:rPr>
        <w:t>are the key</w:t>
      </w:r>
      <w:r w:rsidR="00893C63" w:rsidRPr="00DF56E5">
        <w:rPr>
          <w:rFonts w:ascii="Times New Roman" w:hAnsi="Times New Roman" w:cs="Times New Roman"/>
          <w:lang w:val="en-US"/>
        </w:rPr>
        <w:t xml:space="preserve"> factor</w:t>
      </w:r>
      <w:r w:rsidR="00F86A81" w:rsidRPr="00DF56E5">
        <w:rPr>
          <w:rFonts w:ascii="Times New Roman" w:hAnsi="Times New Roman" w:cs="Times New Roman"/>
          <w:lang w:val="en-US"/>
        </w:rPr>
        <w:t>s to individuals</w:t>
      </w:r>
      <w:r w:rsidR="00BC588F" w:rsidRPr="00DF56E5">
        <w:rPr>
          <w:rFonts w:ascii="Times New Roman" w:hAnsi="Times New Roman" w:cs="Times New Roman"/>
          <w:lang w:val="en-US"/>
        </w:rPr>
        <w:t xml:space="preserve"> to get more vaccinated</w:t>
      </w:r>
      <w:r w:rsidR="00AA6DA7">
        <w:rPr>
          <w:rFonts w:ascii="Times New Roman" w:hAnsi="Times New Roman" w:cs="Times New Roman"/>
          <w:lang w:val="lt-LT"/>
        </w:rPr>
        <w:t xml:space="preserve">. </w:t>
      </w:r>
      <w:r w:rsidR="00843626">
        <w:rPr>
          <w:rFonts w:ascii="Times New Roman" w:hAnsi="Times New Roman" w:cs="Times New Roman"/>
          <w:lang w:val="lt-LT"/>
        </w:rPr>
        <w:t xml:space="preserve"> </w:t>
      </w:r>
    </w:p>
    <w:p w14:paraId="77F8F645" w14:textId="4381699C" w:rsidR="002C04DF" w:rsidRDefault="002C04DF" w:rsidP="008F7D59">
      <w:pPr>
        <w:spacing w:after="0" w:line="360" w:lineRule="auto"/>
        <w:ind w:left="0" w:right="0" w:firstLine="720"/>
        <w:rPr>
          <w:rFonts w:ascii="Times New Roman" w:hAnsi="Times New Roman" w:cs="Times New Roman"/>
          <w:lang w:val="en-US"/>
        </w:rPr>
      </w:pPr>
      <w:r>
        <w:rPr>
          <w:rFonts w:ascii="Times New Roman" w:hAnsi="Times New Roman" w:cs="Times New Roman"/>
          <w:lang w:val="en-US"/>
        </w:rPr>
        <w:t xml:space="preserve">Our performed analysis shows that </w:t>
      </w:r>
      <w:r w:rsidR="002E49E6">
        <w:rPr>
          <w:rFonts w:ascii="Times New Roman" w:hAnsi="Times New Roman" w:cs="Times New Roman"/>
          <w:lang w:val="en-US"/>
        </w:rPr>
        <w:t xml:space="preserve">increasing 1 % </w:t>
      </w:r>
      <w:r w:rsidR="00E971DE">
        <w:rPr>
          <w:rFonts w:ascii="Times New Roman" w:hAnsi="Times New Roman" w:cs="Times New Roman"/>
          <w:lang w:val="en-US"/>
        </w:rPr>
        <w:t xml:space="preserve">of </w:t>
      </w:r>
      <w:r w:rsidR="00DB02AA">
        <w:rPr>
          <w:rFonts w:ascii="Times New Roman" w:hAnsi="Times New Roman" w:cs="Times New Roman"/>
          <w:lang w:val="en-US"/>
        </w:rPr>
        <w:t>voting</w:t>
      </w:r>
      <w:r w:rsidR="002E49E6">
        <w:rPr>
          <w:rFonts w:ascii="Times New Roman" w:hAnsi="Times New Roman" w:cs="Times New Roman"/>
          <w:lang w:val="en-US"/>
        </w:rPr>
        <w:t xml:space="preserve"> percentage</w:t>
      </w:r>
      <w:r w:rsidR="00195435">
        <w:rPr>
          <w:rFonts w:ascii="Times New Roman" w:hAnsi="Times New Roman" w:cs="Times New Roman"/>
          <w:lang w:val="en-US"/>
        </w:rPr>
        <w:t xml:space="preserve"> for</w:t>
      </w:r>
      <w:r w:rsidR="004C5782">
        <w:rPr>
          <w:rFonts w:ascii="Times New Roman" w:hAnsi="Times New Roman" w:cs="Times New Roman"/>
          <w:lang w:val="en-US"/>
        </w:rPr>
        <w:t xml:space="preserve"> government</w:t>
      </w:r>
      <w:r w:rsidR="00697A98">
        <w:rPr>
          <w:rFonts w:ascii="Times New Roman" w:hAnsi="Times New Roman" w:cs="Times New Roman"/>
          <w:lang w:val="en-US"/>
        </w:rPr>
        <w:t xml:space="preserve"> elections</w:t>
      </w:r>
      <w:r w:rsidR="002A3B89">
        <w:rPr>
          <w:rFonts w:ascii="Times New Roman" w:hAnsi="Times New Roman" w:cs="Times New Roman"/>
          <w:lang w:val="en-US"/>
        </w:rPr>
        <w:t xml:space="preserve"> in the </w:t>
      </w:r>
      <w:r w:rsidR="004D64ED">
        <w:rPr>
          <w:rFonts w:ascii="Times New Roman" w:hAnsi="Times New Roman" w:cs="Times New Roman"/>
          <w:lang w:val="en-US"/>
        </w:rPr>
        <w:t>specific county</w:t>
      </w:r>
      <w:r w:rsidR="00E53C68">
        <w:rPr>
          <w:rFonts w:ascii="Times New Roman" w:hAnsi="Times New Roman" w:cs="Times New Roman"/>
          <w:lang w:val="en-US"/>
        </w:rPr>
        <w:t>, probability</w:t>
      </w:r>
      <w:r w:rsidR="00BB7A72">
        <w:rPr>
          <w:rFonts w:ascii="Times New Roman" w:hAnsi="Times New Roman" w:cs="Times New Roman"/>
          <w:lang w:val="en-US"/>
        </w:rPr>
        <w:t xml:space="preserve"> of getting higher</w:t>
      </w:r>
      <w:r w:rsidR="0033593E">
        <w:rPr>
          <w:rFonts w:ascii="Times New Roman" w:hAnsi="Times New Roman" w:cs="Times New Roman"/>
          <w:lang w:val="en-US"/>
        </w:rPr>
        <w:t xml:space="preserve"> vaccination level is increasing </w:t>
      </w:r>
      <w:r w:rsidR="007E7646">
        <w:rPr>
          <w:rFonts w:ascii="Times New Roman" w:hAnsi="Times New Roman" w:cs="Times New Roman"/>
          <w:lang w:val="en-US"/>
        </w:rPr>
        <w:t>by 2</w:t>
      </w:r>
      <w:r w:rsidR="00460EAA">
        <w:rPr>
          <w:rFonts w:ascii="Times New Roman" w:hAnsi="Times New Roman" w:cs="Times New Roman"/>
          <w:lang w:val="en-US"/>
        </w:rPr>
        <w:t xml:space="preserve">.99 </w:t>
      </w:r>
      <w:r w:rsidR="006968AE">
        <w:rPr>
          <w:rFonts w:ascii="Times New Roman" w:hAnsi="Times New Roman" w:cs="Times New Roman"/>
          <w:lang w:val="en-US"/>
        </w:rPr>
        <w:t>p.p</w:t>
      </w:r>
      <w:r w:rsidR="00460EAA">
        <w:rPr>
          <w:rFonts w:ascii="Times New Roman" w:hAnsi="Times New Roman" w:cs="Times New Roman"/>
          <w:lang w:val="en-US"/>
        </w:rPr>
        <w:t xml:space="preserve">. </w:t>
      </w:r>
      <w:r w:rsidR="00736027">
        <w:rPr>
          <w:rFonts w:ascii="Times New Roman" w:hAnsi="Times New Roman" w:cs="Times New Roman"/>
          <w:lang w:val="en-US"/>
        </w:rPr>
        <w:t xml:space="preserve">As in the </w:t>
      </w:r>
      <w:r w:rsidR="00736027" w:rsidRPr="00736027">
        <w:rPr>
          <w:rFonts w:ascii="Times New Roman" w:hAnsi="Times New Roman" w:cs="Times New Roman"/>
          <w:lang w:val="en-US"/>
        </w:rPr>
        <w:t>methodology</w:t>
      </w:r>
      <w:r w:rsidR="00933868">
        <w:rPr>
          <w:rFonts w:ascii="Times New Roman" w:hAnsi="Times New Roman" w:cs="Times New Roman"/>
          <w:lang w:val="en-US"/>
        </w:rPr>
        <w:t xml:space="preserve"> part</w:t>
      </w:r>
      <w:r w:rsidR="00A32454">
        <w:rPr>
          <w:rFonts w:ascii="Times New Roman" w:hAnsi="Times New Roman" w:cs="Times New Roman"/>
          <w:lang w:val="en-US"/>
        </w:rPr>
        <w:t xml:space="preserve"> </w:t>
      </w:r>
      <w:r w:rsidR="002D0079">
        <w:rPr>
          <w:rFonts w:ascii="Times New Roman" w:hAnsi="Times New Roman" w:cs="Times New Roman"/>
          <w:lang w:val="en-US"/>
        </w:rPr>
        <w:t>was described, voting variable is considered</w:t>
      </w:r>
      <w:r w:rsidR="00A90C24">
        <w:rPr>
          <w:rFonts w:ascii="Times New Roman" w:hAnsi="Times New Roman" w:cs="Times New Roman"/>
          <w:lang w:val="en-US"/>
        </w:rPr>
        <w:t xml:space="preserve"> as</w:t>
      </w:r>
      <w:r w:rsidR="00DC5E60">
        <w:rPr>
          <w:rFonts w:ascii="Times New Roman" w:hAnsi="Times New Roman" w:cs="Times New Roman"/>
          <w:lang w:val="en-US"/>
        </w:rPr>
        <w:t xml:space="preserve"> trusting in the government. </w:t>
      </w:r>
      <w:proofErr w:type="gramStart"/>
      <w:r w:rsidR="00B74BAF">
        <w:rPr>
          <w:rFonts w:ascii="Times New Roman" w:hAnsi="Times New Roman" w:cs="Times New Roman"/>
          <w:lang w:val="en-US"/>
        </w:rPr>
        <w:t>So</w:t>
      </w:r>
      <w:proofErr w:type="gramEnd"/>
      <w:r w:rsidR="00B74BAF">
        <w:rPr>
          <w:rFonts w:ascii="Times New Roman" w:hAnsi="Times New Roman" w:cs="Times New Roman"/>
          <w:lang w:val="en-US"/>
        </w:rPr>
        <w:t xml:space="preserve"> Hypothesis 5</w:t>
      </w:r>
      <w:r w:rsidR="00DE0FCB">
        <w:rPr>
          <w:rFonts w:ascii="Times New Roman" w:hAnsi="Times New Roman" w:cs="Times New Roman"/>
          <w:lang w:val="en-US"/>
        </w:rPr>
        <w:t xml:space="preserve"> </w:t>
      </w:r>
      <w:r w:rsidR="00CB1503">
        <w:rPr>
          <w:rFonts w:ascii="Times New Roman" w:hAnsi="Times New Roman" w:cs="Times New Roman"/>
          <w:lang w:val="en-US"/>
        </w:rPr>
        <w:t>is confirmed</w:t>
      </w:r>
      <w:r w:rsidR="00FD1244">
        <w:rPr>
          <w:rFonts w:ascii="Times New Roman" w:hAnsi="Times New Roman" w:cs="Times New Roman"/>
          <w:lang w:val="en-US"/>
        </w:rPr>
        <w:t>. Trust in the government leads to greater propensity to ge</w:t>
      </w:r>
      <w:r w:rsidR="001C429D">
        <w:rPr>
          <w:rFonts w:ascii="Times New Roman" w:hAnsi="Times New Roman" w:cs="Times New Roman"/>
          <w:lang w:val="en-US"/>
        </w:rPr>
        <w:t xml:space="preserve">t vaccinated. </w:t>
      </w:r>
    </w:p>
    <w:p w14:paraId="549E4A8F" w14:textId="35BBE435" w:rsidR="35E25FCE" w:rsidRDefault="35E25FCE" w:rsidP="2BE64B39">
      <w:pPr>
        <w:spacing w:after="0" w:line="360" w:lineRule="auto"/>
        <w:ind w:left="0" w:right="0" w:firstLine="720"/>
        <w:rPr>
          <w:rFonts w:ascii="Times New Roman" w:hAnsi="Times New Roman" w:cs="Times New Roman"/>
          <w:color w:val="auto"/>
          <w:lang w:val="en-US"/>
        </w:rPr>
      </w:pPr>
      <w:r w:rsidRPr="2CCBD715">
        <w:rPr>
          <w:rFonts w:ascii="Times New Roman" w:hAnsi="Times New Roman" w:cs="Times New Roman"/>
          <w:color w:val="auto"/>
          <w:lang w:val="en-US"/>
        </w:rPr>
        <w:t>Looking at the Linear Mixed Effects Model to further explore the neighborhood effect, we measured Equation 3:</w:t>
      </w:r>
    </w:p>
    <w:p w14:paraId="263DB11F" w14:textId="4CE55A9D" w:rsidR="0C3D43C2" w:rsidRDefault="0DCE94C0" w:rsidP="006968AE">
      <w:pPr>
        <w:shd w:val="clear" w:color="auto" w:fill="FFFFFF" w:themeFill="background1"/>
        <w:spacing w:after="300" w:line="360" w:lineRule="auto"/>
        <w:ind w:left="720" w:right="0" w:firstLine="720"/>
        <w:rPr>
          <w:rFonts w:ascii="Times New Roman" w:eastAsia="Times New Roman" w:hAnsi="Times New Roman" w:cs="Times New Roman"/>
          <w:color w:val="auto"/>
          <w:sz w:val="12"/>
          <w:szCs w:val="12"/>
          <w:lang w:val="en-US"/>
        </w:rPr>
      </w:pPr>
      <w:proofErr w:type="spellStart"/>
      <w:r w:rsidRPr="006968AE">
        <w:rPr>
          <w:rFonts w:ascii="Times New Roman" w:hAnsi="Times New Roman" w:cs="Times New Roman"/>
          <w:i/>
          <w:iCs/>
          <w:color w:val="auto"/>
          <w:lang w:val="en-US"/>
        </w:rPr>
        <w:t>percent_vaccinated</w:t>
      </w:r>
      <w:r w:rsidRPr="006968AE">
        <w:rPr>
          <w:rFonts w:ascii="Times New Roman" w:hAnsi="Times New Roman" w:cs="Times New Roman"/>
          <w:i/>
          <w:iCs/>
          <w:color w:val="auto"/>
          <w:vertAlign w:val="subscript"/>
          <w:lang w:val="en-US"/>
        </w:rPr>
        <w:t>ij</w:t>
      </w:r>
      <w:proofErr w:type="spellEnd"/>
      <w:r w:rsidRPr="006968AE">
        <w:rPr>
          <w:rFonts w:ascii="Times New Roman" w:hAnsi="Times New Roman" w:cs="Times New Roman"/>
          <w:i/>
          <w:iCs/>
          <w:color w:val="auto"/>
          <w:lang w:val="en-US"/>
        </w:rPr>
        <w:t xml:space="preserve"> </w:t>
      </w:r>
      <w:r w:rsidRPr="006968AE">
        <w:rPr>
          <w:rFonts w:ascii="Times New Roman" w:hAnsi="Times New Roman" w:cs="Times New Roman"/>
          <w:color w:val="auto"/>
          <w:lang w:val="en-US"/>
        </w:rPr>
        <w:t>=</w:t>
      </w:r>
      <w:r w:rsidRPr="006968AE">
        <w:rPr>
          <w:rFonts w:ascii="Times New Roman" w:hAnsi="Times New Roman" w:cs="Times New Roman"/>
          <w:i/>
          <w:iCs/>
          <w:color w:val="auto"/>
          <w:lang w:val="en-US"/>
        </w:rPr>
        <w:t xml:space="preserve"> </w:t>
      </w:r>
      <w:r w:rsidRPr="006968AE">
        <w:rPr>
          <w:rFonts w:ascii="Times New Roman" w:eastAsia="Times New Roman" w:hAnsi="Times New Roman" w:cs="Times New Roman"/>
          <w:i/>
          <w:iCs/>
          <w:color w:val="auto"/>
          <w:lang w:val="en-US"/>
        </w:rPr>
        <w:t>β</w:t>
      </w:r>
      <w:r w:rsidRPr="006968AE">
        <w:rPr>
          <w:rFonts w:ascii="Times New Roman" w:eastAsia="Times New Roman" w:hAnsi="Times New Roman" w:cs="Times New Roman"/>
          <w:i/>
          <w:iCs/>
          <w:color w:val="auto"/>
          <w:vertAlign w:val="subscript"/>
          <w:lang w:val="en-US"/>
        </w:rPr>
        <w:t>0</w:t>
      </w:r>
      <w:r w:rsidRPr="006968AE">
        <w:rPr>
          <w:rFonts w:ascii="Times New Roman" w:eastAsia="Times New Roman" w:hAnsi="Times New Roman" w:cs="Times New Roman"/>
          <w:i/>
          <w:iCs/>
          <w:color w:val="auto"/>
          <w:sz w:val="12"/>
          <w:szCs w:val="12"/>
          <w:lang w:val="en-US"/>
        </w:rPr>
        <w:t xml:space="preserve"> </w:t>
      </w:r>
      <w:r w:rsidRPr="006968AE">
        <w:rPr>
          <w:rFonts w:ascii="Times New Roman" w:eastAsia="Times New Roman" w:hAnsi="Times New Roman" w:cs="Times New Roman"/>
          <w:i/>
          <w:iCs/>
          <w:color w:val="auto"/>
          <w:lang w:val="en-US"/>
        </w:rPr>
        <w:t>+β</w:t>
      </w:r>
      <w:r w:rsidRPr="006968AE">
        <w:rPr>
          <w:rFonts w:ascii="Times New Roman" w:eastAsia="Times New Roman" w:hAnsi="Times New Roman" w:cs="Times New Roman"/>
          <w:i/>
          <w:iCs/>
          <w:color w:val="auto"/>
          <w:vertAlign w:val="subscript"/>
          <w:lang w:val="en-US"/>
        </w:rPr>
        <w:t>1</w:t>
      </w:r>
      <w:r w:rsidRPr="006968AE">
        <w:rPr>
          <w:rFonts w:ascii="Times New Roman" w:eastAsia="Times New Roman" w:hAnsi="Times New Roman" w:cs="Times New Roman"/>
          <w:i/>
          <w:iCs/>
          <w:color w:val="auto"/>
          <w:sz w:val="12"/>
          <w:szCs w:val="12"/>
          <w:lang w:val="en-US"/>
        </w:rPr>
        <w:t xml:space="preserve"> </w:t>
      </w:r>
      <w:r w:rsidRPr="006968AE">
        <w:rPr>
          <w:rFonts w:ascii="Times New Roman" w:eastAsia="Times New Roman" w:hAnsi="Times New Roman" w:cs="Times New Roman"/>
          <w:i/>
          <w:iCs/>
          <w:color w:val="auto"/>
          <w:lang w:val="en-US"/>
        </w:rPr>
        <w:t>×</w:t>
      </w:r>
      <w:proofErr w:type="spellStart"/>
      <w:r w:rsidRPr="006968AE">
        <w:rPr>
          <w:rFonts w:ascii="Times New Roman" w:eastAsia="Times New Roman" w:hAnsi="Times New Roman" w:cs="Times New Roman"/>
          <w:i/>
          <w:iCs/>
          <w:color w:val="auto"/>
          <w:lang w:val="en-US"/>
        </w:rPr>
        <w:t>population_density</w:t>
      </w:r>
      <w:r w:rsidRPr="006968AE">
        <w:rPr>
          <w:rFonts w:ascii="Times New Roman" w:eastAsia="Times New Roman" w:hAnsi="Times New Roman" w:cs="Times New Roman"/>
          <w:i/>
          <w:iCs/>
          <w:color w:val="auto"/>
          <w:vertAlign w:val="subscript"/>
          <w:lang w:val="en-US"/>
        </w:rPr>
        <w:t>ij</w:t>
      </w:r>
      <w:proofErr w:type="spellEnd"/>
      <w:r w:rsidRPr="006968AE">
        <w:rPr>
          <w:rFonts w:ascii="Times New Roman" w:eastAsia="Times New Roman" w:hAnsi="Times New Roman" w:cs="Times New Roman"/>
          <w:i/>
          <w:iCs/>
          <w:color w:val="auto"/>
          <w:sz w:val="12"/>
          <w:szCs w:val="12"/>
          <w:lang w:val="en-US"/>
        </w:rPr>
        <w:t xml:space="preserve"> </w:t>
      </w:r>
      <w:r w:rsidRPr="006968AE">
        <w:rPr>
          <w:rFonts w:ascii="Times New Roman" w:eastAsia="Times New Roman" w:hAnsi="Times New Roman" w:cs="Times New Roman"/>
          <w:i/>
          <w:iCs/>
          <w:color w:val="auto"/>
          <w:lang w:val="en-US"/>
        </w:rPr>
        <w:t>+</w:t>
      </w:r>
      <w:r w:rsidR="2110E10F" w:rsidRPr="006968AE">
        <w:rPr>
          <w:rFonts w:ascii="Times New Roman" w:eastAsia="Times New Roman" w:hAnsi="Times New Roman" w:cs="Times New Roman"/>
          <w:i/>
          <w:iCs/>
          <w:color w:val="0D0D0D" w:themeColor="text1" w:themeTint="F2"/>
          <w:sz w:val="29"/>
          <w:szCs w:val="29"/>
          <w:lang w:val="en-US"/>
        </w:rPr>
        <w:t xml:space="preserve"> </w:t>
      </w:r>
      <w:r w:rsidR="2110E10F" w:rsidRPr="006968AE">
        <w:rPr>
          <w:rFonts w:ascii="Times New Roman" w:eastAsia="Times New Roman" w:hAnsi="Times New Roman" w:cs="Times New Roman"/>
          <w:i/>
          <w:iCs/>
          <w:color w:val="0D0D0D" w:themeColor="text1" w:themeTint="F2"/>
          <w:lang w:val="en-US"/>
        </w:rPr>
        <w:t>b</w:t>
      </w:r>
      <w:r w:rsidR="2110E10F" w:rsidRPr="006968AE">
        <w:rPr>
          <w:rFonts w:ascii="Times New Roman" w:eastAsia="Times New Roman" w:hAnsi="Times New Roman" w:cs="Times New Roman"/>
          <w:i/>
          <w:iCs/>
          <w:color w:val="0D0D0D" w:themeColor="text1" w:themeTint="F2"/>
          <w:vertAlign w:val="subscript"/>
          <w:lang w:val="en-US"/>
        </w:rPr>
        <w:t>0i</w:t>
      </w:r>
      <w:r w:rsidR="2110E10F" w:rsidRPr="006968AE">
        <w:rPr>
          <w:rFonts w:ascii="Times New Roman" w:eastAsia="Times New Roman" w:hAnsi="Times New Roman" w:cs="Times New Roman"/>
          <w:i/>
          <w:iCs/>
          <w:lang w:val="en-US"/>
        </w:rPr>
        <w:t xml:space="preserve"> +</w:t>
      </w:r>
      <w:r w:rsidRPr="006968AE">
        <w:rPr>
          <w:rFonts w:ascii="Times New Roman" w:eastAsia="Times New Roman" w:hAnsi="Times New Roman" w:cs="Times New Roman"/>
          <w:i/>
          <w:iCs/>
          <w:color w:val="auto"/>
          <w:lang w:val="en-US"/>
        </w:rPr>
        <w:t>ϵ</w:t>
      </w:r>
      <w:proofErr w:type="spellStart"/>
      <w:r w:rsidRPr="2A8A3928">
        <w:rPr>
          <w:rFonts w:ascii="Times New Roman" w:eastAsia="Times New Roman" w:hAnsi="Times New Roman" w:cs="Times New Roman"/>
          <w:i/>
          <w:color w:val="auto"/>
          <w:vertAlign w:val="subscript"/>
          <w:lang w:val="en-US"/>
        </w:rPr>
        <w:t>ij</w:t>
      </w:r>
      <w:proofErr w:type="spellEnd"/>
      <w:r w:rsidRPr="2A8A3928">
        <w:rPr>
          <w:rFonts w:ascii="Times New Roman" w:eastAsia="Times New Roman" w:hAnsi="Times New Roman" w:cs="Times New Roman"/>
          <w:color w:val="auto"/>
          <w:sz w:val="12"/>
          <w:szCs w:val="12"/>
          <w:vertAlign w:val="subscript"/>
          <w:lang w:val="en-US"/>
        </w:rPr>
        <w:t xml:space="preserve"> </w:t>
      </w:r>
      <w:r w:rsidR="355B9F20" w:rsidRPr="135462A9">
        <w:rPr>
          <w:rFonts w:ascii="Times New Roman" w:eastAsia="Times New Roman" w:hAnsi="Times New Roman" w:cs="Times New Roman"/>
          <w:color w:val="auto"/>
          <w:sz w:val="12"/>
          <w:szCs w:val="12"/>
          <w:vertAlign w:val="subscript"/>
          <w:lang w:val="en-US"/>
        </w:rPr>
        <w:t xml:space="preserve"> </w:t>
      </w:r>
      <w:r w:rsidR="0265FB4A" w:rsidRPr="1B45CCB0">
        <w:rPr>
          <w:rFonts w:ascii="Times New Roman" w:eastAsia="Times New Roman" w:hAnsi="Times New Roman" w:cs="Times New Roman"/>
          <w:color w:val="auto"/>
          <w:sz w:val="12"/>
          <w:szCs w:val="12"/>
          <w:lang w:val="en-US"/>
        </w:rPr>
        <w:t xml:space="preserve"> </w:t>
      </w:r>
      <w:r w:rsidR="0265FB4A" w:rsidRPr="63ACD11D">
        <w:rPr>
          <w:rFonts w:ascii="Times New Roman" w:eastAsia="Times New Roman" w:hAnsi="Times New Roman" w:cs="Times New Roman"/>
          <w:color w:val="auto"/>
          <w:sz w:val="12"/>
          <w:szCs w:val="12"/>
          <w:lang w:val="en-US"/>
        </w:rPr>
        <w:t xml:space="preserve"> </w:t>
      </w:r>
      <w:r w:rsidR="0265FB4A" w:rsidRPr="447951AB">
        <w:rPr>
          <w:rFonts w:ascii="Times New Roman" w:eastAsia="Times New Roman" w:hAnsi="Times New Roman" w:cs="Times New Roman"/>
          <w:color w:val="auto"/>
          <w:sz w:val="12"/>
          <w:szCs w:val="12"/>
          <w:lang w:val="en-US"/>
        </w:rPr>
        <w:t xml:space="preserve">   </w:t>
      </w:r>
      <w:r w:rsidR="006968AE">
        <w:rPr>
          <w:rFonts w:ascii="Times New Roman" w:eastAsia="Times New Roman" w:hAnsi="Times New Roman" w:cs="Times New Roman"/>
          <w:color w:val="auto"/>
          <w:sz w:val="12"/>
          <w:szCs w:val="12"/>
          <w:lang w:val="en-US"/>
        </w:rPr>
        <w:tab/>
      </w:r>
      <w:r w:rsidR="006968AE">
        <w:rPr>
          <w:rFonts w:ascii="Times New Roman" w:eastAsia="Times New Roman" w:hAnsi="Times New Roman" w:cs="Times New Roman"/>
          <w:color w:val="auto"/>
          <w:sz w:val="12"/>
          <w:szCs w:val="12"/>
          <w:lang w:val="en-US"/>
        </w:rPr>
        <w:tab/>
        <w:t xml:space="preserve">    </w:t>
      </w:r>
      <w:r w:rsidR="68F619D3" w:rsidRPr="634F35E0">
        <w:rPr>
          <w:rFonts w:ascii="Times New Roman" w:eastAsia="Times New Roman" w:hAnsi="Times New Roman" w:cs="Times New Roman"/>
          <w:lang w:val="en-US"/>
        </w:rPr>
        <w:t>(3)</w:t>
      </w:r>
    </w:p>
    <w:p w14:paraId="6CC33678" w14:textId="14A2F260" w:rsidR="6305D35A" w:rsidRDefault="6305D35A" w:rsidP="002F513B">
      <w:pPr>
        <w:shd w:val="clear" w:color="auto" w:fill="FFFFFF" w:themeFill="background1"/>
        <w:spacing w:after="0" w:line="360" w:lineRule="auto"/>
        <w:ind w:left="0" w:right="0" w:firstLine="720"/>
        <w:rPr>
          <w:rFonts w:ascii="Times New Roman" w:eastAsia="Times New Roman" w:hAnsi="Times New Roman" w:cs="Times New Roman"/>
          <w:lang w:val="en-US"/>
        </w:rPr>
      </w:pPr>
      <w:r w:rsidRPr="17354C76">
        <w:rPr>
          <w:rFonts w:ascii="Times New Roman" w:eastAsia="Times New Roman" w:hAnsi="Times New Roman" w:cs="Times New Roman"/>
          <w:lang w:val="en-US"/>
        </w:rPr>
        <w:t>Where:</w:t>
      </w:r>
    </w:p>
    <w:p w14:paraId="776C2D6D" w14:textId="0E0C6F2C" w:rsidR="6305D35A" w:rsidRDefault="2636E577" w:rsidP="002F513B">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r w:rsidRPr="4C769EFE">
        <w:rPr>
          <w:rFonts w:ascii="Times New Roman" w:eastAsia="Times New Roman" w:hAnsi="Times New Roman" w:cs="Times New Roman"/>
          <w:i/>
          <w:iCs/>
          <w:color w:val="0D0D0D" w:themeColor="text1" w:themeTint="F2"/>
          <w:lang w:val="en-US"/>
        </w:rPr>
        <w:t>β</w:t>
      </w:r>
      <w:r w:rsidR="6305D35A" w:rsidRPr="572911A7">
        <w:rPr>
          <w:rFonts w:ascii="Times New Roman" w:eastAsia="Times New Roman" w:hAnsi="Times New Roman" w:cs="Times New Roman"/>
          <w:color w:val="0D0D0D" w:themeColor="text1" w:themeTint="F2"/>
          <w:vertAlign w:val="subscript"/>
          <w:lang w:val="en-US"/>
        </w:rPr>
        <w:t>0</w:t>
      </w:r>
      <w:r w:rsidR="4254B18B" w:rsidRPr="7D695FE6">
        <w:rPr>
          <w:rFonts w:ascii="Times New Roman" w:eastAsia="Times New Roman" w:hAnsi="Times New Roman" w:cs="Times New Roman"/>
          <w:color w:val="0D0D0D" w:themeColor="text1" w:themeTint="F2"/>
          <w:lang w:val="en-US"/>
        </w:rPr>
        <w:t xml:space="preserve"> </w:t>
      </w:r>
      <w:r w:rsidR="6305D35A" w:rsidRPr="7D695FE6">
        <w:rPr>
          <w:rFonts w:ascii="Times New Roman" w:eastAsia="Times New Roman" w:hAnsi="Times New Roman" w:cs="Times New Roman"/>
          <w:color w:val="0D0D0D" w:themeColor="text1" w:themeTint="F2"/>
          <w:lang w:val="en-US"/>
        </w:rPr>
        <w:t>is</w:t>
      </w:r>
      <w:r w:rsidR="6305D35A" w:rsidRPr="17354C76">
        <w:rPr>
          <w:rFonts w:ascii="Times New Roman" w:eastAsia="Times New Roman" w:hAnsi="Times New Roman" w:cs="Times New Roman"/>
          <w:color w:val="0D0D0D" w:themeColor="text1" w:themeTint="F2"/>
          <w:lang w:val="en-US"/>
        </w:rPr>
        <w:t xml:space="preserve"> the intercept coefficient of the model, which indicates the average vaccination percentage when the population density is </w:t>
      </w:r>
      <w:proofErr w:type="gramStart"/>
      <w:r w:rsidR="6305D35A" w:rsidRPr="17354C76">
        <w:rPr>
          <w:rFonts w:ascii="Times New Roman" w:eastAsia="Times New Roman" w:hAnsi="Times New Roman" w:cs="Times New Roman"/>
          <w:color w:val="0D0D0D" w:themeColor="text1" w:themeTint="F2"/>
          <w:lang w:val="en-US"/>
        </w:rPr>
        <w:t>zero</w:t>
      </w:r>
      <w:r w:rsidR="009E0CF8">
        <w:rPr>
          <w:rFonts w:ascii="Times New Roman" w:eastAsia="Times New Roman" w:hAnsi="Times New Roman" w:cs="Times New Roman"/>
          <w:color w:val="0D0D0D" w:themeColor="text1" w:themeTint="F2"/>
          <w:lang w:val="en-US"/>
        </w:rPr>
        <w:t>;</w:t>
      </w:r>
      <w:proofErr w:type="gramEnd"/>
    </w:p>
    <w:p w14:paraId="534380F6" w14:textId="263C1295" w:rsidR="6305D35A" w:rsidRDefault="6305D35A" w:rsidP="002F513B">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r w:rsidRPr="7D7A30BD">
        <w:rPr>
          <w:rFonts w:ascii="Times New Roman" w:eastAsia="Times New Roman" w:hAnsi="Times New Roman" w:cs="Times New Roman"/>
          <w:i/>
          <w:color w:val="0D0D0D" w:themeColor="text1" w:themeTint="F2"/>
          <w:lang w:val="en-US"/>
        </w:rPr>
        <w:t>β</w:t>
      </w:r>
      <w:r w:rsidRPr="572911A7">
        <w:rPr>
          <w:rFonts w:ascii="Times New Roman" w:eastAsia="Times New Roman" w:hAnsi="Times New Roman" w:cs="Times New Roman"/>
          <w:color w:val="0D0D0D" w:themeColor="text1" w:themeTint="F2"/>
          <w:vertAlign w:val="subscript"/>
          <w:lang w:val="en-US"/>
        </w:rPr>
        <w:t>1</w:t>
      </w:r>
      <w:r w:rsidRPr="17354C76">
        <w:rPr>
          <w:rFonts w:ascii="Times New Roman" w:eastAsia="Times New Roman" w:hAnsi="Times New Roman" w:cs="Times New Roman"/>
          <w:color w:val="0D0D0D" w:themeColor="text1" w:themeTint="F2"/>
          <w:lang w:val="en-US"/>
        </w:rPr>
        <w:t xml:space="preserve"> is the coefficient of population density, which indicates how the vaccination percentage changes for each unit increase in population </w:t>
      </w:r>
      <w:proofErr w:type="gramStart"/>
      <w:r w:rsidRPr="17354C76">
        <w:rPr>
          <w:rFonts w:ascii="Times New Roman" w:eastAsia="Times New Roman" w:hAnsi="Times New Roman" w:cs="Times New Roman"/>
          <w:color w:val="0D0D0D" w:themeColor="text1" w:themeTint="F2"/>
          <w:lang w:val="en-US"/>
        </w:rPr>
        <w:t>density</w:t>
      </w:r>
      <w:r w:rsidR="009E0CF8">
        <w:rPr>
          <w:rFonts w:ascii="Times New Roman" w:eastAsia="Times New Roman" w:hAnsi="Times New Roman" w:cs="Times New Roman"/>
          <w:color w:val="0D0D0D" w:themeColor="text1" w:themeTint="F2"/>
          <w:lang w:val="en-US"/>
        </w:rPr>
        <w:t>;</w:t>
      </w:r>
      <w:proofErr w:type="gramEnd"/>
    </w:p>
    <w:p w14:paraId="3DF76870" w14:textId="11AF5AFC" w:rsidR="6305D35A" w:rsidRDefault="6305D35A" w:rsidP="002F513B">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proofErr w:type="spellStart"/>
      <w:r w:rsidRPr="006968AE">
        <w:rPr>
          <w:rFonts w:ascii="Times New Roman" w:eastAsia="Times New Roman" w:hAnsi="Times New Roman" w:cs="Times New Roman"/>
          <w:i/>
          <w:iCs/>
          <w:color w:val="0D0D0D" w:themeColor="text1" w:themeTint="F2"/>
          <w:lang w:val="en-US"/>
        </w:rPr>
        <w:t>population_density</w:t>
      </w:r>
      <w:r w:rsidRPr="006968AE">
        <w:rPr>
          <w:rFonts w:ascii="Times New Roman" w:eastAsia="Times New Roman" w:hAnsi="Times New Roman" w:cs="Times New Roman"/>
          <w:i/>
          <w:iCs/>
          <w:color w:val="0D0D0D" w:themeColor="text1" w:themeTint="F2"/>
          <w:vertAlign w:val="subscript"/>
          <w:lang w:val="en-US"/>
        </w:rPr>
        <w:t>ij</w:t>
      </w:r>
      <w:proofErr w:type="spellEnd"/>
      <w:r w:rsidRPr="17354C76">
        <w:rPr>
          <w:rFonts w:ascii="Times New Roman" w:eastAsia="Times New Roman" w:hAnsi="Times New Roman" w:cs="Times New Roman"/>
          <w:color w:val="0D0D0D" w:themeColor="text1" w:themeTint="F2"/>
          <w:vertAlign w:val="subscript"/>
          <w:lang w:val="en-US"/>
        </w:rPr>
        <w:t xml:space="preserve"> </w:t>
      </w:r>
      <w:r w:rsidRPr="17354C76">
        <w:rPr>
          <w:rFonts w:ascii="Times New Roman" w:eastAsia="Times New Roman" w:hAnsi="Times New Roman" w:cs="Times New Roman"/>
          <w:color w:val="0D0D0D" w:themeColor="text1" w:themeTint="F2"/>
          <w:lang w:val="en-US"/>
        </w:rPr>
        <w:t xml:space="preserve">is the population density in the </w:t>
      </w:r>
      <w:proofErr w:type="spellStart"/>
      <w:r w:rsidRPr="006968AE">
        <w:rPr>
          <w:rFonts w:ascii="Times New Roman" w:eastAsia="Times New Roman" w:hAnsi="Times New Roman" w:cs="Times New Roman"/>
          <w:i/>
          <w:iCs/>
          <w:color w:val="0D0D0D" w:themeColor="text1" w:themeTint="F2"/>
          <w:lang w:val="en-US"/>
        </w:rPr>
        <w:t>i</w:t>
      </w:r>
      <w:proofErr w:type="spellEnd"/>
      <w:r w:rsidRPr="17354C76">
        <w:rPr>
          <w:rFonts w:ascii="Times New Roman" w:eastAsia="Times New Roman" w:hAnsi="Times New Roman" w:cs="Times New Roman"/>
          <w:color w:val="0D0D0D" w:themeColor="text1" w:themeTint="F2"/>
          <w:lang w:val="en-US"/>
        </w:rPr>
        <w:t xml:space="preserve"> county, where the </w:t>
      </w:r>
      <w:r w:rsidRPr="006968AE">
        <w:rPr>
          <w:rFonts w:ascii="Times New Roman" w:eastAsia="Times New Roman" w:hAnsi="Times New Roman" w:cs="Times New Roman"/>
          <w:i/>
          <w:iCs/>
          <w:color w:val="0D0D0D" w:themeColor="text1" w:themeTint="F2"/>
          <w:lang w:val="en-US"/>
        </w:rPr>
        <w:t>j</w:t>
      </w:r>
      <w:r w:rsidRPr="4FDA1840">
        <w:rPr>
          <w:rFonts w:ascii="Times New Roman" w:eastAsia="Times New Roman" w:hAnsi="Times New Roman" w:cs="Times New Roman"/>
          <w:color w:val="0D0D0D" w:themeColor="text1" w:themeTint="F2"/>
          <w:lang w:val="en-US"/>
        </w:rPr>
        <w:t xml:space="preserve"> record</w:t>
      </w:r>
      <w:r w:rsidRPr="17354C76">
        <w:rPr>
          <w:rFonts w:ascii="Times New Roman" w:eastAsia="Times New Roman" w:hAnsi="Times New Roman" w:cs="Times New Roman"/>
          <w:color w:val="0D0D0D" w:themeColor="text1" w:themeTint="F2"/>
          <w:lang w:val="en-US"/>
        </w:rPr>
        <w:t xml:space="preserve"> is </w:t>
      </w:r>
      <w:proofErr w:type="gramStart"/>
      <w:r w:rsidRPr="17354C76">
        <w:rPr>
          <w:rFonts w:ascii="Times New Roman" w:eastAsia="Times New Roman" w:hAnsi="Times New Roman" w:cs="Times New Roman"/>
          <w:color w:val="0D0D0D" w:themeColor="text1" w:themeTint="F2"/>
          <w:lang w:val="en-US"/>
        </w:rPr>
        <w:t>located</w:t>
      </w:r>
      <w:r w:rsidR="7D9AE134" w:rsidRPr="3FA98464">
        <w:rPr>
          <w:rFonts w:ascii="Times New Roman" w:eastAsia="Times New Roman" w:hAnsi="Times New Roman" w:cs="Times New Roman"/>
          <w:color w:val="0D0D0D" w:themeColor="text1" w:themeTint="F2"/>
          <w:lang w:val="en-US"/>
        </w:rPr>
        <w:t>;</w:t>
      </w:r>
      <w:proofErr w:type="gramEnd"/>
    </w:p>
    <w:p w14:paraId="7185F4EA" w14:textId="7BD282C4" w:rsidR="6305D35A" w:rsidRDefault="05C7851D" w:rsidP="002F513B">
      <w:pPr>
        <w:shd w:val="clear" w:color="auto" w:fill="FFFFFF" w:themeFill="background1"/>
        <w:spacing w:after="0" w:line="360" w:lineRule="auto"/>
        <w:ind w:left="0" w:right="0" w:firstLine="720"/>
        <w:rPr>
          <w:rFonts w:ascii="Times New Roman" w:eastAsia="Times New Roman" w:hAnsi="Times New Roman" w:cs="Times New Roman"/>
          <w:lang w:val="en-US"/>
        </w:rPr>
      </w:pPr>
      <w:r w:rsidRPr="7F98420A">
        <w:rPr>
          <w:rFonts w:ascii="Times New Roman" w:eastAsia="Times New Roman" w:hAnsi="Times New Roman" w:cs="Times New Roman"/>
          <w:i/>
          <w:iCs/>
          <w:color w:val="0D0D0D" w:themeColor="text1" w:themeTint="F2"/>
          <w:lang w:val="en-US"/>
        </w:rPr>
        <w:lastRenderedPageBreak/>
        <w:t>b</w:t>
      </w:r>
      <w:r w:rsidRPr="7F98420A">
        <w:rPr>
          <w:rFonts w:ascii="Times New Roman" w:eastAsia="Times New Roman" w:hAnsi="Times New Roman" w:cs="Times New Roman"/>
          <w:color w:val="0D0D0D" w:themeColor="text1" w:themeTint="F2"/>
          <w:vertAlign w:val="subscript"/>
          <w:lang w:val="en-US"/>
        </w:rPr>
        <w:t>0</w:t>
      </w:r>
      <w:r w:rsidRPr="7F98420A">
        <w:rPr>
          <w:rFonts w:ascii="Times New Roman" w:eastAsia="Times New Roman" w:hAnsi="Times New Roman" w:cs="Times New Roman"/>
          <w:i/>
          <w:iCs/>
          <w:color w:val="0D0D0D" w:themeColor="text1" w:themeTint="F2"/>
          <w:vertAlign w:val="subscript"/>
          <w:lang w:val="en-US"/>
        </w:rPr>
        <w:t>i</w:t>
      </w:r>
      <w:r w:rsidR="0C81BF0B" w:rsidRPr="7F98420A">
        <w:rPr>
          <w:rFonts w:ascii="Times New Roman" w:eastAsia="Times New Roman" w:hAnsi="Times New Roman" w:cs="Times New Roman"/>
          <w:i/>
          <w:iCs/>
          <w:color w:val="0D0D0D" w:themeColor="text1" w:themeTint="F2"/>
          <w:vertAlign w:val="subscript"/>
          <w:lang w:val="en-US"/>
        </w:rPr>
        <w:t xml:space="preserve"> </w:t>
      </w:r>
      <w:r w:rsidR="0C81BF0B" w:rsidRPr="5717C5BB">
        <w:rPr>
          <w:rFonts w:ascii="Times New Roman" w:eastAsia="Times New Roman" w:hAnsi="Times New Roman" w:cs="Times New Roman"/>
          <w:color w:val="0D0D0D" w:themeColor="text1" w:themeTint="F2"/>
          <w:lang w:val="en-US"/>
        </w:rPr>
        <w:t xml:space="preserve">is the random effect associated with </w:t>
      </w:r>
      <w:proofErr w:type="spellStart"/>
      <w:r w:rsidR="0C81BF0B" w:rsidRPr="00FE10D2">
        <w:rPr>
          <w:rFonts w:ascii="Times New Roman" w:eastAsia="Times New Roman" w:hAnsi="Times New Roman" w:cs="Times New Roman"/>
          <w:i/>
          <w:color w:val="0D0D0D" w:themeColor="text1" w:themeTint="F2"/>
          <w:lang w:val="en-US"/>
        </w:rPr>
        <w:t>county_code</w:t>
      </w:r>
      <w:proofErr w:type="spellEnd"/>
      <w:r w:rsidR="0C81BF0B" w:rsidRPr="5717C5BB">
        <w:rPr>
          <w:rFonts w:ascii="Times New Roman" w:eastAsia="Times New Roman" w:hAnsi="Times New Roman" w:cs="Times New Roman"/>
          <w:color w:val="0D0D0D" w:themeColor="text1" w:themeTint="F2"/>
          <w:lang w:val="en-US"/>
        </w:rPr>
        <w:t xml:space="preserve">, indicating how the vaccination percentage varies between different counties. It is directly included in the </w:t>
      </w:r>
      <w:proofErr w:type="gramStart"/>
      <w:r w:rsidR="0C81BF0B" w:rsidRPr="5717C5BB">
        <w:rPr>
          <w:rFonts w:ascii="Times New Roman" w:eastAsia="Times New Roman" w:hAnsi="Times New Roman" w:cs="Times New Roman"/>
          <w:color w:val="0D0D0D" w:themeColor="text1" w:themeTint="F2"/>
          <w:lang w:val="en-US"/>
        </w:rPr>
        <w:t>model</w:t>
      </w:r>
      <w:r w:rsidR="7A9C62EE" w:rsidRPr="3FA98464">
        <w:rPr>
          <w:rFonts w:ascii="Times New Roman" w:eastAsia="Times New Roman" w:hAnsi="Times New Roman" w:cs="Times New Roman"/>
          <w:color w:val="0D0D0D" w:themeColor="text1" w:themeTint="F2"/>
          <w:lang w:val="en-US"/>
        </w:rPr>
        <w:t>;</w:t>
      </w:r>
      <w:proofErr w:type="gramEnd"/>
    </w:p>
    <w:p w14:paraId="3A405375" w14:textId="530CB80E" w:rsidR="6305D35A" w:rsidRDefault="6305D35A" w:rsidP="002F513B">
      <w:pPr>
        <w:shd w:val="clear" w:color="auto" w:fill="FFFFFF" w:themeFill="background1"/>
        <w:spacing w:after="0" w:line="360" w:lineRule="auto"/>
        <w:ind w:left="0" w:right="0" w:firstLine="720"/>
        <w:rPr>
          <w:rFonts w:ascii="Times New Roman" w:eastAsia="Times New Roman" w:hAnsi="Times New Roman" w:cs="Times New Roman"/>
          <w:color w:val="0D0D0D" w:themeColor="text1" w:themeTint="F2"/>
          <w:lang w:val="en-US"/>
        </w:rPr>
      </w:pPr>
      <w:r w:rsidRPr="5A9F6F56">
        <w:rPr>
          <w:rFonts w:ascii="Times New Roman" w:eastAsia="Times New Roman" w:hAnsi="Times New Roman" w:cs="Times New Roman"/>
          <w:i/>
          <w:color w:val="0D0D0D" w:themeColor="text1" w:themeTint="F2"/>
          <w:lang w:val="en-US"/>
        </w:rPr>
        <w:t>ϵ</w:t>
      </w:r>
      <w:proofErr w:type="spellStart"/>
      <w:r w:rsidRPr="3610A606">
        <w:rPr>
          <w:rFonts w:ascii="Times New Roman" w:eastAsia="Times New Roman" w:hAnsi="Times New Roman" w:cs="Times New Roman"/>
          <w:i/>
          <w:color w:val="0D0D0D" w:themeColor="text1" w:themeTint="F2"/>
          <w:vertAlign w:val="subscript"/>
          <w:lang w:val="en-US"/>
        </w:rPr>
        <w:t>ij</w:t>
      </w:r>
      <w:proofErr w:type="spellEnd"/>
      <w:r w:rsidRPr="7D7A30BD">
        <w:rPr>
          <w:rFonts w:ascii="Times New Roman" w:eastAsia="Times New Roman" w:hAnsi="Times New Roman" w:cs="Times New Roman"/>
          <w:color w:val="0D0D0D" w:themeColor="text1" w:themeTint="F2"/>
          <w:lang w:val="en-US"/>
        </w:rPr>
        <w:t xml:space="preserve"> </w:t>
      </w:r>
      <w:r w:rsidRPr="17354C76">
        <w:rPr>
          <w:rFonts w:ascii="Times New Roman" w:eastAsia="Times New Roman" w:hAnsi="Times New Roman" w:cs="Times New Roman"/>
          <w:color w:val="0D0D0D" w:themeColor="text1" w:themeTint="F2"/>
          <w:lang w:val="en-US"/>
        </w:rPr>
        <w:t xml:space="preserve">is the random error term in the </w:t>
      </w:r>
      <w:proofErr w:type="spellStart"/>
      <w:r w:rsidRPr="48E7D765">
        <w:rPr>
          <w:rFonts w:ascii="Times New Roman" w:eastAsia="Times New Roman" w:hAnsi="Times New Roman" w:cs="Times New Roman"/>
          <w:color w:val="0D0D0D" w:themeColor="text1" w:themeTint="F2"/>
          <w:lang w:val="en-US"/>
        </w:rPr>
        <w:t>i</w:t>
      </w:r>
      <w:proofErr w:type="spellEnd"/>
      <w:r w:rsidRPr="48E7D765">
        <w:rPr>
          <w:rFonts w:ascii="Times New Roman" w:eastAsia="Times New Roman" w:hAnsi="Times New Roman" w:cs="Times New Roman"/>
          <w:color w:val="0D0D0D" w:themeColor="text1" w:themeTint="F2"/>
          <w:lang w:val="en-US"/>
        </w:rPr>
        <w:t xml:space="preserve"> county</w:t>
      </w:r>
      <w:r w:rsidRPr="17354C76">
        <w:rPr>
          <w:rFonts w:ascii="Times New Roman" w:eastAsia="Times New Roman" w:hAnsi="Times New Roman" w:cs="Times New Roman"/>
          <w:color w:val="0D0D0D" w:themeColor="text1" w:themeTint="F2"/>
          <w:lang w:val="en-US"/>
        </w:rPr>
        <w:t xml:space="preserve">, where the </w:t>
      </w:r>
      <w:r w:rsidRPr="054578AB">
        <w:rPr>
          <w:rFonts w:ascii="Times New Roman" w:eastAsia="Times New Roman" w:hAnsi="Times New Roman" w:cs="Times New Roman"/>
          <w:color w:val="0D0D0D" w:themeColor="text1" w:themeTint="F2"/>
          <w:lang w:val="en-US"/>
        </w:rPr>
        <w:t>j</w:t>
      </w:r>
      <w:r w:rsidRPr="17354C76">
        <w:rPr>
          <w:rFonts w:ascii="Times New Roman" w:eastAsia="Times New Roman" w:hAnsi="Times New Roman" w:cs="Times New Roman"/>
          <w:color w:val="0D0D0D" w:themeColor="text1" w:themeTint="F2"/>
          <w:lang w:val="en-US"/>
        </w:rPr>
        <w:t xml:space="preserve"> record is located, indicating unaccounted or unforeseen factors affecting the vaccination percentage.</w:t>
      </w:r>
    </w:p>
    <w:p w14:paraId="78F0C8C0" w14:textId="53A2B8A1" w:rsidR="2BE64B39" w:rsidRDefault="533B3F22" w:rsidP="002F513B">
      <w:pPr>
        <w:shd w:val="clear" w:color="auto" w:fill="FFFFFF" w:themeFill="background1"/>
        <w:spacing w:after="300" w:line="360" w:lineRule="auto"/>
        <w:ind w:left="0" w:right="0" w:firstLine="720"/>
        <w:rPr>
          <w:rFonts w:ascii="Times New Roman" w:eastAsia="Times New Roman" w:hAnsi="Times New Roman" w:cs="Times New Roman"/>
          <w:lang w:val="en-US"/>
        </w:rPr>
      </w:pPr>
      <w:r w:rsidRPr="38501739">
        <w:rPr>
          <w:rFonts w:ascii="Times New Roman" w:eastAsia="Times New Roman" w:hAnsi="Times New Roman" w:cs="Times New Roman"/>
          <w:lang w:val="en-US"/>
        </w:rPr>
        <w:t>After calculating the equation, we found that the variance is 38,37 and the standard deviation is 6,195. This shows that there are significant differences in the level of vaccination between different voivodships (table 2).</w:t>
      </w:r>
    </w:p>
    <w:tbl>
      <w:tblPr>
        <w:tblStyle w:val="TableGrid"/>
        <w:tblW w:w="4095" w:type="dxa"/>
        <w:tblInd w:w="10" w:type="dxa"/>
        <w:tblLayout w:type="fixed"/>
        <w:tblLook w:val="06A0" w:firstRow="1" w:lastRow="0" w:firstColumn="1" w:lastColumn="0" w:noHBand="1" w:noVBand="1"/>
      </w:tblPr>
      <w:tblGrid>
        <w:gridCol w:w="1665"/>
        <w:gridCol w:w="1200"/>
        <w:gridCol w:w="1230"/>
      </w:tblGrid>
      <w:tr w:rsidR="181B467E" w14:paraId="54FD80A5" w14:textId="77777777" w:rsidTr="38501739">
        <w:trPr>
          <w:trHeight w:val="300"/>
        </w:trPr>
        <w:tc>
          <w:tcPr>
            <w:tcW w:w="4095" w:type="dxa"/>
            <w:gridSpan w:val="3"/>
            <w:vAlign w:val="center"/>
          </w:tcPr>
          <w:p w14:paraId="54473113" w14:textId="642F82ED" w:rsidR="181B467E" w:rsidRDefault="60914826" w:rsidP="38501739">
            <w:pPr>
              <w:jc w:val="center"/>
              <w:rPr>
                <w:rFonts w:ascii="Times New Roman" w:eastAsia="Times New Roman" w:hAnsi="Times New Roman" w:cs="Times New Roman"/>
                <w:lang w:val="en-US"/>
              </w:rPr>
            </w:pPr>
            <w:r w:rsidRPr="38501739">
              <w:rPr>
                <w:rFonts w:ascii="Times New Roman" w:eastAsia="Times New Roman" w:hAnsi="Times New Roman" w:cs="Times New Roman"/>
                <w:lang w:val="en-US"/>
              </w:rPr>
              <w:t>Random effects</w:t>
            </w:r>
          </w:p>
        </w:tc>
      </w:tr>
      <w:tr w:rsidR="181B467E" w14:paraId="02F53C10" w14:textId="77777777" w:rsidTr="283A393D">
        <w:trPr>
          <w:trHeight w:val="300"/>
        </w:trPr>
        <w:tc>
          <w:tcPr>
            <w:tcW w:w="1665" w:type="dxa"/>
            <w:vAlign w:val="center"/>
          </w:tcPr>
          <w:p w14:paraId="00BEC637" w14:textId="0FB84B66" w:rsidR="181B467E" w:rsidRDefault="04C789D0" w:rsidP="0E8A30CE">
            <w:pPr>
              <w:jc w:val="center"/>
              <w:rPr>
                <w:rFonts w:ascii="Times New Roman" w:eastAsia="Times New Roman" w:hAnsi="Times New Roman" w:cs="Times New Roman"/>
                <w:lang w:val="en-US"/>
              </w:rPr>
            </w:pPr>
            <w:r w:rsidRPr="4ACB1951">
              <w:rPr>
                <w:rFonts w:ascii="Times New Roman" w:eastAsia="Times New Roman" w:hAnsi="Times New Roman" w:cs="Times New Roman"/>
                <w:lang w:val="en-US"/>
              </w:rPr>
              <w:t>Name</w:t>
            </w:r>
          </w:p>
        </w:tc>
        <w:tc>
          <w:tcPr>
            <w:tcW w:w="1200" w:type="dxa"/>
            <w:vAlign w:val="center"/>
          </w:tcPr>
          <w:p w14:paraId="6F27FA32" w14:textId="0FA43BAE" w:rsidR="181B467E" w:rsidRDefault="04C789D0" w:rsidP="4F89D565">
            <w:pPr>
              <w:jc w:val="center"/>
              <w:rPr>
                <w:rFonts w:ascii="Times New Roman" w:eastAsia="Times New Roman" w:hAnsi="Times New Roman" w:cs="Times New Roman"/>
                <w:lang w:val="en-US"/>
              </w:rPr>
            </w:pPr>
            <w:r w:rsidRPr="4F89D565">
              <w:rPr>
                <w:rFonts w:ascii="Times New Roman" w:eastAsia="Times New Roman" w:hAnsi="Times New Roman" w:cs="Times New Roman"/>
                <w:lang w:val="en-US"/>
              </w:rPr>
              <w:t>Variance</w:t>
            </w:r>
          </w:p>
        </w:tc>
        <w:tc>
          <w:tcPr>
            <w:tcW w:w="1230" w:type="dxa"/>
            <w:vAlign w:val="center"/>
          </w:tcPr>
          <w:p w14:paraId="07731BD2" w14:textId="7AAF4E56" w:rsidR="181B467E" w:rsidRDefault="04C789D0" w:rsidP="0E8A30CE">
            <w:pPr>
              <w:jc w:val="center"/>
              <w:rPr>
                <w:rFonts w:ascii="Times New Roman" w:eastAsia="Times New Roman" w:hAnsi="Times New Roman" w:cs="Times New Roman"/>
                <w:lang w:val="en-US"/>
              </w:rPr>
            </w:pPr>
            <w:r w:rsidRPr="4ACB1951">
              <w:rPr>
                <w:rFonts w:ascii="Times New Roman" w:eastAsia="Times New Roman" w:hAnsi="Times New Roman" w:cs="Times New Roman"/>
                <w:lang w:val="en-US"/>
              </w:rPr>
              <w:t>Standard deviation</w:t>
            </w:r>
          </w:p>
        </w:tc>
      </w:tr>
      <w:tr w:rsidR="181B467E" w14:paraId="5F18A912" w14:textId="77777777" w:rsidTr="283A393D">
        <w:trPr>
          <w:trHeight w:val="300"/>
        </w:trPr>
        <w:tc>
          <w:tcPr>
            <w:tcW w:w="1665" w:type="dxa"/>
            <w:vAlign w:val="center"/>
          </w:tcPr>
          <w:p w14:paraId="5ECA206D" w14:textId="504B902D" w:rsidR="181B467E" w:rsidRDefault="04C789D0" w:rsidP="5EF6B032">
            <w:pPr>
              <w:jc w:val="center"/>
              <w:rPr>
                <w:rFonts w:ascii="Times New Roman" w:eastAsia="Times New Roman" w:hAnsi="Times New Roman" w:cs="Times New Roman"/>
                <w:color w:val="000000" w:themeColor="text1"/>
                <w:lang w:val="en-US"/>
              </w:rPr>
            </w:pPr>
            <w:proofErr w:type="spellStart"/>
            <w:r w:rsidRPr="7864EED0">
              <w:rPr>
                <w:rFonts w:ascii="Times New Roman" w:eastAsia="Times New Roman" w:hAnsi="Times New Roman" w:cs="Times New Roman"/>
                <w:lang w:val="en-US"/>
              </w:rPr>
              <w:t>county_code</w:t>
            </w:r>
            <w:proofErr w:type="spellEnd"/>
            <w:r w:rsidRPr="7864EED0">
              <w:rPr>
                <w:rFonts w:ascii="Times New Roman" w:eastAsia="Times New Roman" w:hAnsi="Times New Roman" w:cs="Times New Roman"/>
                <w:lang w:val="en-US"/>
              </w:rPr>
              <w:t xml:space="preserve"> (Intercept)</w:t>
            </w:r>
          </w:p>
        </w:tc>
        <w:tc>
          <w:tcPr>
            <w:tcW w:w="1200" w:type="dxa"/>
            <w:vAlign w:val="center"/>
          </w:tcPr>
          <w:p w14:paraId="4D1BAB29" w14:textId="345F97D4" w:rsidR="181B467E" w:rsidRDefault="04C789D0" w:rsidP="00FA0413">
            <w:pPr>
              <w:jc w:val="center"/>
              <w:rPr>
                <w:rFonts w:ascii="Times New Roman" w:eastAsia="Times New Roman" w:hAnsi="Times New Roman" w:cs="Times New Roman"/>
                <w:lang w:val="en-US"/>
              </w:rPr>
            </w:pPr>
            <w:r w:rsidRPr="00FA0413">
              <w:rPr>
                <w:rFonts w:ascii="Times New Roman" w:eastAsia="Times New Roman" w:hAnsi="Times New Roman" w:cs="Times New Roman"/>
                <w:lang w:val="en-US"/>
              </w:rPr>
              <w:t>38,37</w:t>
            </w:r>
          </w:p>
        </w:tc>
        <w:tc>
          <w:tcPr>
            <w:tcW w:w="1230" w:type="dxa"/>
            <w:vAlign w:val="center"/>
          </w:tcPr>
          <w:p w14:paraId="7C9AF1DE" w14:textId="12B18948" w:rsidR="181B467E" w:rsidRDefault="04C789D0" w:rsidP="59C4F592">
            <w:pPr>
              <w:jc w:val="center"/>
              <w:rPr>
                <w:rFonts w:ascii="Times New Roman" w:eastAsia="Times New Roman" w:hAnsi="Times New Roman" w:cs="Times New Roman"/>
                <w:color w:val="000000" w:themeColor="text1"/>
                <w:lang w:val="en-US"/>
              </w:rPr>
            </w:pPr>
            <w:r w:rsidRPr="59C4F592">
              <w:rPr>
                <w:rFonts w:ascii="Times New Roman" w:eastAsia="Times New Roman" w:hAnsi="Times New Roman" w:cs="Times New Roman"/>
                <w:lang w:val="en-US"/>
              </w:rPr>
              <w:t>6,195</w:t>
            </w:r>
          </w:p>
        </w:tc>
      </w:tr>
    </w:tbl>
    <w:p w14:paraId="64FD731B" w14:textId="69A25DE3" w:rsidR="2BE64B39" w:rsidRDefault="55F8528B" w:rsidP="59E356EA">
      <w:pPr>
        <w:spacing w:after="300" w:line="360" w:lineRule="auto"/>
        <w:jc w:val="left"/>
        <w:rPr>
          <w:rFonts w:ascii="Times New Roman" w:eastAsia="Times New Roman" w:hAnsi="Times New Roman" w:cs="Times New Roman"/>
          <w:b/>
          <w:bCs/>
          <w:lang w:val="en-US"/>
        </w:rPr>
      </w:pPr>
      <w:r w:rsidRPr="59E356EA">
        <w:rPr>
          <w:rFonts w:ascii="Times New Roman" w:eastAsia="Times New Roman" w:hAnsi="Times New Roman" w:cs="Times New Roman"/>
          <w:b/>
          <w:bCs/>
          <w:lang w:val="en-US"/>
        </w:rPr>
        <w:t>Table 2. Random effects</w:t>
      </w:r>
    </w:p>
    <w:p w14:paraId="4A3FA5F7" w14:textId="6B594FF5" w:rsidR="117E4D61" w:rsidRDefault="2C5E09F6" w:rsidP="006968AE">
      <w:pPr>
        <w:spacing w:after="0" w:line="360" w:lineRule="auto"/>
        <w:ind w:left="0" w:right="0" w:firstLine="720"/>
        <w:rPr>
          <w:rFonts w:ascii="Times New Roman" w:eastAsia="Times New Roman" w:hAnsi="Times New Roman" w:cs="Times New Roman"/>
          <w:lang w:val="en-US"/>
        </w:rPr>
      </w:pPr>
      <w:r w:rsidRPr="283A393D">
        <w:rPr>
          <w:rFonts w:ascii="Times New Roman" w:eastAsia="Times New Roman" w:hAnsi="Times New Roman" w:cs="Times New Roman"/>
          <w:color w:val="000000" w:themeColor="text1"/>
          <w:lang w:val="en-US"/>
        </w:rPr>
        <w:t>It was estimated that a one unit increase in population density increases the vaccination rate by 0,004917 (table 3).</w:t>
      </w:r>
    </w:p>
    <w:tbl>
      <w:tblPr>
        <w:tblStyle w:val="TableGrid"/>
        <w:tblW w:w="5899" w:type="dxa"/>
        <w:tblInd w:w="10" w:type="dxa"/>
        <w:tblLook w:val="06A0" w:firstRow="1" w:lastRow="0" w:firstColumn="1" w:lastColumn="0" w:noHBand="1" w:noVBand="1"/>
      </w:tblPr>
      <w:tblGrid>
        <w:gridCol w:w="2164"/>
        <w:gridCol w:w="1275"/>
        <w:gridCol w:w="1410"/>
        <w:gridCol w:w="1050"/>
      </w:tblGrid>
      <w:tr w:rsidR="283A393D" w14:paraId="4F07FCB4" w14:textId="7156025B" w:rsidTr="0C8DA4F2">
        <w:trPr>
          <w:trHeight w:val="300"/>
        </w:trPr>
        <w:tc>
          <w:tcPr>
            <w:tcW w:w="5899" w:type="dxa"/>
            <w:gridSpan w:val="4"/>
            <w:vAlign w:val="center"/>
          </w:tcPr>
          <w:p w14:paraId="721A74C1" w14:textId="5B75096E" w:rsidR="283A393D" w:rsidRDefault="216F4814" w:rsidP="283A393D">
            <w:pPr>
              <w:jc w:val="center"/>
              <w:rPr>
                <w:rFonts w:ascii="Times New Roman" w:eastAsia="Times New Roman" w:hAnsi="Times New Roman" w:cs="Times New Roman"/>
                <w:lang w:val="en-US"/>
              </w:rPr>
            </w:pPr>
            <w:r w:rsidRPr="21913086">
              <w:rPr>
                <w:rFonts w:ascii="Times New Roman" w:eastAsia="Times New Roman" w:hAnsi="Times New Roman" w:cs="Times New Roman"/>
                <w:lang w:val="en-US"/>
              </w:rPr>
              <w:t>Fixed</w:t>
            </w:r>
            <w:r w:rsidR="283A393D" w:rsidRPr="283A393D">
              <w:rPr>
                <w:rFonts w:ascii="Times New Roman" w:eastAsia="Times New Roman" w:hAnsi="Times New Roman" w:cs="Times New Roman"/>
                <w:lang w:val="en-US"/>
              </w:rPr>
              <w:t xml:space="preserve"> effects</w:t>
            </w:r>
          </w:p>
        </w:tc>
      </w:tr>
      <w:tr w:rsidR="283A393D" w14:paraId="254DD935" w14:textId="241BE1EE" w:rsidTr="0C8DA4F2">
        <w:trPr>
          <w:trHeight w:val="300"/>
        </w:trPr>
        <w:tc>
          <w:tcPr>
            <w:tcW w:w="2164" w:type="dxa"/>
            <w:vAlign w:val="center"/>
          </w:tcPr>
          <w:p w14:paraId="6AFBE4B9" w14:textId="0FB84B66" w:rsidR="283A393D" w:rsidRDefault="283A393D" w:rsidP="283A393D">
            <w:pPr>
              <w:jc w:val="center"/>
              <w:rPr>
                <w:rFonts w:ascii="Times New Roman" w:eastAsia="Times New Roman" w:hAnsi="Times New Roman" w:cs="Times New Roman"/>
                <w:lang w:val="en-US"/>
              </w:rPr>
            </w:pPr>
            <w:r w:rsidRPr="283A393D">
              <w:rPr>
                <w:rFonts w:ascii="Times New Roman" w:eastAsia="Times New Roman" w:hAnsi="Times New Roman" w:cs="Times New Roman"/>
                <w:lang w:val="en-US"/>
              </w:rPr>
              <w:t>Name</w:t>
            </w:r>
          </w:p>
        </w:tc>
        <w:tc>
          <w:tcPr>
            <w:tcW w:w="1275" w:type="dxa"/>
            <w:vAlign w:val="center"/>
          </w:tcPr>
          <w:p w14:paraId="268BA02B" w14:textId="1311B0CA" w:rsidR="283A393D" w:rsidRDefault="49638867" w:rsidP="283A393D">
            <w:pPr>
              <w:jc w:val="center"/>
              <w:rPr>
                <w:rFonts w:ascii="Times New Roman" w:eastAsia="Times New Roman" w:hAnsi="Times New Roman" w:cs="Times New Roman"/>
                <w:lang w:val="en-US"/>
              </w:rPr>
            </w:pPr>
            <w:r w:rsidRPr="32260DA2">
              <w:rPr>
                <w:rFonts w:ascii="Times New Roman" w:eastAsia="Times New Roman" w:hAnsi="Times New Roman" w:cs="Times New Roman"/>
                <w:color w:val="000000" w:themeColor="text1"/>
                <w:lang w:val="en-US"/>
              </w:rPr>
              <w:t>Estimate</w:t>
            </w:r>
          </w:p>
        </w:tc>
        <w:tc>
          <w:tcPr>
            <w:tcW w:w="1410" w:type="dxa"/>
            <w:vAlign w:val="center"/>
          </w:tcPr>
          <w:p w14:paraId="29E746A2" w14:textId="4BBFDAD8" w:rsidR="283A393D" w:rsidRDefault="67DB69F5" w:rsidP="283A393D">
            <w:pPr>
              <w:jc w:val="center"/>
              <w:rPr>
                <w:rFonts w:ascii="Times New Roman" w:eastAsia="Times New Roman" w:hAnsi="Times New Roman" w:cs="Times New Roman"/>
                <w:lang w:val="en-US"/>
              </w:rPr>
            </w:pPr>
            <w:r w:rsidRPr="23C3431A">
              <w:rPr>
                <w:rFonts w:ascii="Times New Roman" w:eastAsia="Times New Roman" w:hAnsi="Times New Roman" w:cs="Times New Roman"/>
                <w:lang w:val="en-US"/>
              </w:rPr>
              <w:t>Standard</w:t>
            </w:r>
            <w:r w:rsidRPr="741A216A">
              <w:rPr>
                <w:rFonts w:ascii="Times New Roman" w:eastAsia="Times New Roman" w:hAnsi="Times New Roman" w:cs="Times New Roman"/>
                <w:lang w:val="en-US"/>
              </w:rPr>
              <w:t xml:space="preserve"> errors</w:t>
            </w:r>
          </w:p>
        </w:tc>
        <w:tc>
          <w:tcPr>
            <w:tcW w:w="1050" w:type="dxa"/>
            <w:vAlign w:val="center"/>
          </w:tcPr>
          <w:p w14:paraId="55626E4E" w14:textId="3A64EB45" w:rsidR="17A27627" w:rsidRDefault="17A27627" w:rsidP="25D9059D">
            <w:pPr>
              <w:jc w:val="center"/>
              <w:rPr>
                <w:rFonts w:ascii="Times New Roman" w:eastAsia="Times New Roman" w:hAnsi="Times New Roman" w:cs="Times New Roman"/>
                <w:lang w:val="en-US"/>
              </w:rPr>
            </w:pPr>
            <w:r w:rsidRPr="32260DA2">
              <w:rPr>
                <w:rFonts w:ascii="Times New Roman" w:eastAsia="Times New Roman" w:hAnsi="Times New Roman" w:cs="Times New Roman"/>
                <w:color w:val="000000" w:themeColor="text1"/>
                <w:lang w:val="en-US"/>
              </w:rPr>
              <w:t>t value</w:t>
            </w:r>
          </w:p>
        </w:tc>
      </w:tr>
      <w:tr w:rsidR="283A393D" w14:paraId="2A15FEFF" w14:textId="6B10BDF4" w:rsidTr="0C8DA4F2">
        <w:trPr>
          <w:trHeight w:val="300"/>
        </w:trPr>
        <w:tc>
          <w:tcPr>
            <w:tcW w:w="2164" w:type="dxa"/>
            <w:vAlign w:val="center"/>
          </w:tcPr>
          <w:p w14:paraId="4CD802FD" w14:textId="6D02F1D8" w:rsidR="283A393D" w:rsidRDefault="46ACA8F4" w:rsidP="283A393D">
            <w:pPr>
              <w:jc w:val="center"/>
              <w:rPr>
                <w:rFonts w:ascii="Times New Roman" w:eastAsia="Times New Roman" w:hAnsi="Times New Roman" w:cs="Times New Roman"/>
                <w:lang w:val="en-US"/>
              </w:rPr>
            </w:pPr>
            <w:proofErr w:type="spellStart"/>
            <w:r w:rsidRPr="21913086">
              <w:rPr>
                <w:rFonts w:ascii="Times New Roman" w:eastAsia="Times New Roman" w:hAnsi="Times New Roman" w:cs="Times New Roman"/>
                <w:color w:val="000000" w:themeColor="text1"/>
                <w:lang w:val="en-US"/>
              </w:rPr>
              <w:t>population_density</w:t>
            </w:r>
            <w:proofErr w:type="spellEnd"/>
          </w:p>
        </w:tc>
        <w:tc>
          <w:tcPr>
            <w:tcW w:w="1275" w:type="dxa"/>
            <w:vAlign w:val="center"/>
          </w:tcPr>
          <w:p w14:paraId="0DB444C6" w14:textId="25056F24" w:rsidR="283A393D" w:rsidRDefault="1D8665C4" w:rsidP="283A393D">
            <w:pPr>
              <w:jc w:val="center"/>
              <w:rPr>
                <w:rFonts w:ascii="Times New Roman" w:eastAsia="Times New Roman" w:hAnsi="Times New Roman" w:cs="Times New Roman"/>
                <w:lang w:val="en-US"/>
              </w:rPr>
            </w:pPr>
            <w:r w:rsidRPr="32260DA2">
              <w:rPr>
                <w:rFonts w:ascii="Times New Roman" w:eastAsia="Times New Roman" w:hAnsi="Times New Roman" w:cs="Times New Roman"/>
                <w:color w:val="000000" w:themeColor="text1"/>
                <w:lang w:val="en-US"/>
              </w:rPr>
              <w:t>4,969e-03</w:t>
            </w:r>
          </w:p>
        </w:tc>
        <w:tc>
          <w:tcPr>
            <w:tcW w:w="1410" w:type="dxa"/>
            <w:vAlign w:val="center"/>
          </w:tcPr>
          <w:p w14:paraId="62DF7655" w14:textId="5B095FB1" w:rsidR="283A393D" w:rsidRDefault="1D8665C4" w:rsidP="283A393D">
            <w:pPr>
              <w:jc w:val="center"/>
              <w:rPr>
                <w:rFonts w:ascii="Times New Roman" w:eastAsia="Times New Roman" w:hAnsi="Times New Roman" w:cs="Times New Roman"/>
                <w:lang w:val="en-US"/>
              </w:rPr>
            </w:pPr>
            <w:r w:rsidRPr="32260DA2">
              <w:rPr>
                <w:rFonts w:ascii="Times New Roman" w:eastAsia="Times New Roman" w:hAnsi="Times New Roman" w:cs="Times New Roman"/>
                <w:color w:val="000000" w:themeColor="text1"/>
                <w:lang w:val="en-US"/>
              </w:rPr>
              <w:t>2,128e-04</w:t>
            </w:r>
          </w:p>
        </w:tc>
        <w:tc>
          <w:tcPr>
            <w:tcW w:w="1050" w:type="dxa"/>
            <w:vAlign w:val="center"/>
          </w:tcPr>
          <w:p w14:paraId="157BD2CE" w14:textId="6BF6E183" w:rsidR="25D9059D" w:rsidRDefault="095E9E19" w:rsidP="25D9059D">
            <w:pPr>
              <w:jc w:val="center"/>
              <w:rPr>
                <w:rFonts w:ascii="Times New Roman" w:eastAsia="Times New Roman" w:hAnsi="Times New Roman" w:cs="Times New Roman"/>
                <w:color w:val="000000" w:themeColor="text1"/>
                <w:lang w:val="en-US"/>
              </w:rPr>
            </w:pPr>
            <w:r w:rsidRPr="32260DA2">
              <w:rPr>
                <w:rFonts w:ascii="Times New Roman" w:eastAsia="Times New Roman" w:hAnsi="Times New Roman" w:cs="Times New Roman"/>
                <w:color w:val="000000" w:themeColor="text1"/>
                <w:lang w:val="en-US"/>
              </w:rPr>
              <w:t>23,35</w:t>
            </w:r>
          </w:p>
        </w:tc>
      </w:tr>
    </w:tbl>
    <w:p w14:paraId="3AD9A69C" w14:textId="0A68A0C8" w:rsidR="283A393D" w:rsidRDefault="68B10142" w:rsidP="5B5774BF">
      <w:pPr>
        <w:spacing w:after="300" w:line="360" w:lineRule="auto"/>
        <w:jc w:val="left"/>
        <w:rPr>
          <w:rFonts w:ascii="Times New Roman" w:eastAsia="Times New Roman" w:hAnsi="Times New Roman" w:cs="Times New Roman"/>
          <w:b/>
          <w:lang w:val="en-US"/>
        </w:rPr>
      </w:pPr>
      <w:r w:rsidRPr="5836AFD4">
        <w:rPr>
          <w:rFonts w:ascii="Times New Roman" w:eastAsia="Times New Roman" w:hAnsi="Times New Roman" w:cs="Times New Roman"/>
          <w:b/>
          <w:bCs/>
          <w:color w:val="000000" w:themeColor="text1"/>
          <w:lang w:val="en-US"/>
        </w:rPr>
        <w:t>Table 3. Fixed effects</w:t>
      </w:r>
    </w:p>
    <w:p w14:paraId="09C2B3AD" w14:textId="4D0DCEEE" w:rsidR="000B4CA8" w:rsidRPr="00C420D5" w:rsidRDefault="209EA5CA" w:rsidP="002F513B">
      <w:pPr>
        <w:spacing w:after="0" w:line="360" w:lineRule="auto"/>
        <w:ind w:left="0" w:right="0" w:firstLine="720"/>
        <w:rPr>
          <w:rFonts w:ascii="Times New Roman" w:eastAsia="Times New Roman" w:hAnsi="Times New Roman" w:cs="Times New Roman"/>
          <w:color w:val="000000" w:themeColor="text1"/>
          <w:lang w:val="en-US"/>
        </w:rPr>
      </w:pPr>
      <w:r w:rsidRPr="0C8DA4F2">
        <w:rPr>
          <w:rFonts w:ascii="Times New Roman" w:eastAsia="Times New Roman" w:hAnsi="Times New Roman" w:cs="Times New Roman"/>
          <w:color w:val="000000" w:themeColor="text1"/>
          <w:lang w:val="en-US"/>
        </w:rPr>
        <w:t xml:space="preserve">Evaluating the differences in vaccination percentages between different counties and </w:t>
      </w:r>
      <w:proofErr w:type="gramStart"/>
      <w:r w:rsidRPr="0C8DA4F2">
        <w:rPr>
          <w:rFonts w:ascii="Times New Roman" w:eastAsia="Times New Roman" w:hAnsi="Times New Roman" w:cs="Times New Roman"/>
          <w:color w:val="000000" w:themeColor="text1"/>
          <w:lang w:val="en-US"/>
        </w:rPr>
        <w:t>taking into account</w:t>
      </w:r>
      <w:proofErr w:type="gramEnd"/>
      <w:r w:rsidRPr="0C8DA4F2">
        <w:rPr>
          <w:rFonts w:ascii="Times New Roman" w:eastAsia="Times New Roman" w:hAnsi="Times New Roman" w:cs="Times New Roman"/>
          <w:color w:val="000000" w:themeColor="text1"/>
          <w:lang w:val="en-US"/>
        </w:rPr>
        <w:t xml:space="preserve"> population density, we can assume that a neighborhood effect may exist, especially if we observe a relationship between the vaccination rates of different counties, since different counties include different municipalities that may affect neighboring municipalities in the same in voivodships. </w:t>
      </w:r>
      <w:r w:rsidR="005C102D">
        <w:rPr>
          <w:rFonts w:ascii="Times New Roman" w:eastAsia="Times New Roman" w:hAnsi="Times New Roman" w:cs="Times New Roman"/>
          <w:color w:val="000000" w:themeColor="text1"/>
          <w:lang w:val="en-US"/>
        </w:rPr>
        <w:t xml:space="preserve">In this way Hypothesis 6 is </w:t>
      </w:r>
      <w:r w:rsidR="00F663AA">
        <w:rPr>
          <w:rFonts w:ascii="Times New Roman" w:eastAsia="Times New Roman" w:hAnsi="Times New Roman" w:cs="Times New Roman"/>
          <w:color w:val="000000" w:themeColor="text1"/>
          <w:lang w:val="en-US"/>
        </w:rPr>
        <w:t xml:space="preserve">confirmed. </w:t>
      </w:r>
      <w:r w:rsidR="00742A21" w:rsidRPr="00C420D5">
        <w:rPr>
          <w:rFonts w:ascii="Times New Roman" w:eastAsia="Times New Roman" w:hAnsi="Times New Roman" w:cs="Times New Roman"/>
          <w:color w:val="000000" w:themeColor="text1"/>
          <w:lang w:val="en-US"/>
        </w:rPr>
        <w:t>The neighborhood effect has a positive effect on the propensity to vaccinate against COVID-19.</w:t>
      </w:r>
      <w:r w:rsidR="00C420D5" w:rsidRPr="00C420D5">
        <w:rPr>
          <w:rFonts w:ascii="Times New Roman" w:eastAsia="Times New Roman" w:hAnsi="Times New Roman" w:cs="Times New Roman"/>
          <w:color w:val="000000" w:themeColor="text1"/>
          <w:lang w:val="en-US"/>
        </w:rPr>
        <w:t xml:space="preserve"> </w:t>
      </w:r>
      <w:r w:rsidR="006968AE" w:rsidRPr="00C420D5">
        <w:rPr>
          <w:rFonts w:ascii="Times New Roman" w:hAnsi="Times New Roman" w:cs="Times New Roman"/>
          <w:color w:val="auto"/>
          <w:lang w:val="en-US"/>
        </w:rPr>
        <w:t>Additionally</w:t>
      </w:r>
      <w:r w:rsidR="00326E14">
        <w:rPr>
          <w:rFonts w:ascii="Times New Roman" w:hAnsi="Times New Roman" w:cs="Times New Roman"/>
          <w:color w:val="auto"/>
          <w:lang w:val="en-US"/>
        </w:rPr>
        <w:t>, t</w:t>
      </w:r>
      <w:r w:rsidR="00613ED1" w:rsidRPr="00613ED1">
        <w:rPr>
          <w:rFonts w:ascii="Times New Roman" w:hAnsi="Times New Roman" w:cs="Times New Roman"/>
          <w:color w:val="auto"/>
          <w:lang w:val="en-US"/>
        </w:rPr>
        <w:t xml:space="preserve">he groups of different size voivodeships in </w:t>
      </w:r>
      <w:r w:rsidR="1B0D93FA" w:rsidRPr="38EB8D44">
        <w:rPr>
          <w:rFonts w:ascii="Times New Roman" w:hAnsi="Times New Roman" w:cs="Times New Roman"/>
          <w:color w:val="auto"/>
          <w:lang w:val="en-US"/>
        </w:rPr>
        <w:t xml:space="preserve">the </w:t>
      </w:r>
      <w:r w:rsidR="00613ED1" w:rsidRPr="00613ED1">
        <w:rPr>
          <w:rFonts w:ascii="Times New Roman" w:hAnsi="Times New Roman" w:cs="Times New Roman"/>
          <w:color w:val="auto"/>
          <w:lang w:val="en-US"/>
        </w:rPr>
        <w:t xml:space="preserve">probit model were constructed according to population density. Hypothesis 6 can also be </w:t>
      </w:r>
      <w:r w:rsidR="1EF45AEE" w:rsidRPr="38EB8D44">
        <w:rPr>
          <w:rFonts w:ascii="Times New Roman" w:hAnsi="Times New Roman" w:cs="Times New Roman"/>
          <w:color w:val="auto"/>
          <w:lang w:val="en-US"/>
        </w:rPr>
        <w:t>explained</w:t>
      </w:r>
      <w:r w:rsidR="00613ED1" w:rsidRPr="00613ED1">
        <w:rPr>
          <w:rFonts w:ascii="Times New Roman" w:hAnsi="Times New Roman" w:cs="Times New Roman"/>
          <w:color w:val="auto"/>
          <w:lang w:val="en-US"/>
        </w:rPr>
        <w:t xml:space="preserve"> and confirmed by findings for Hypothesis 1.</w:t>
      </w:r>
      <w:r w:rsidR="00613ED1">
        <w:rPr>
          <w:rFonts w:ascii="Times New Roman" w:hAnsi="Times New Roman" w:cs="Times New Roman"/>
          <w:color w:val="auto"/>
          <w:lang w:val="en-US"/>
        </w:rPr>
        <w:t xml:space="preserve"> </w:t>
      </w:r>
    </w:p>
    <w:p w14:paraId="3D724B53" w14:textId="500678C0" w:rsidR="00DB0188" w:rsidRPr="005A1A6B" w:rsidRDefault="00DB0188" w:rsidP="008F7D59">
      <w:pPr>
        <w:spacing w:after="0" w:line="360" w:lineRule="auto"/>
        <w:ind w:left="0" w:right="0" w:firstLine="720"/>
        <w:rPr>
          <w:rFonts w:ascii="Times New Roman" w:eastAsia="Times New Roman" w:hAnsi="Times New Roman" w:cs="Times New Roman"/>
          <w:lang w:val="en-US"/>
        </w:rPr>
      </w:pPr>
      <w:r>
        <w:rPr>
          <w:rFonts w:ascii="Times New Roman" w:hAnsi="Times New Roman" w:cs="Times New Roman"/>
          <w:lang w:val="en-US"/>
        </w:rPr>
        <w:t>Other variables</w:t>
      </w:r>
      <w:r w:rsidR="008D0600">
        <w:rPr>
          <w:rFonts w:ascii="Times New Roman" w:hAnsi="Times New Roman" w:cs="Times New Roman"/>
          <w:lang w:val="en-US"/>
        </w:rPr>
        <w:t xml:space="preserve"> that were included in the model</w:t>
      </w:r>
      <w:r w:rsidR="00BA49C4">
        <w:rPr>
          <w:rFonts w:ascii="Times New Roman" w:hAnsi="Times New Roman" w:cs="Times New Roman"/>
          <w:lang w:val="en-US"/>
        </w:rPr>
        <w:t xml:space="preserve"> and were show</w:t>
      </w:r>
      <w:r w:rsidR="0026201A">
        <w:rPr>
          <w:rFonts w:ascii="Times New Roman" w:hAnsi="Times New Roman" w:cs="Times New Roman"/>
          <w:lang w:val="en-US"/>
        </w:rPr>
        <w:t>n</w:t>
      </w:r>
      <w:r w:rsidR="00BA49C4">
        <w:rPr>
          <w:rFonts w:ascii="Times New Roman" w:hAnsi="Times New Roman" w:cs="Times New Roman"/>
          <w:lang w:val="en-US"/>
        </w:rPr>
        <w:t xml:space="preserve"> as statistically significant </w:t>
      </w:r>
      <w:r w:rsidR="00805DFF">
        <w:rPr>
          <w:rFonts w:ascii="Times New Roman" w:hAnsi="Times New Roman" w:cs="Times New Roman"/>
          <w:lang w:val="en-US"/>
        </w:rPr>
        <w:t xml:space="preserve">variables </w:t>
      </w:r>
      <w:r w:rsidR="004E5C9E">
        <w:rPr>
          <w:rFonts w:ascii="Times New Roman" w:hAnsi="Times New Roman" w:cs="Times New Roman"/>
          <w:lang w:val="en-US"/>
        </w:rPr>
        <w:t>are</w:t>
      </w:r>
      <w:r w:rsidR="00805DFF">
        <w:rPr>
          <w:rFonts w:ascii="Times New Roman" w:hAnsi="Times New Roman" w:cs="Times New Roman"/>
          <w:lang w:val="en-US"/>
        </w:rPr>
        <w:t xml:space="preserve"> </w:t>
      </w:r>
      <w:r w:rsidR="007D1119">
        <w:rPr>
          <w:rFonts w:ascii="Times New Roman" w:hAnsi="Times New Roman" w:cs="Times New Roman"/>
          <w:lang w:val="en-US"/>
        </w:rPr>
        <w:t xml:space="preserve">economic and social factors. </w:t>
      </w:r>
      <w:r w:rsidR="00022445">
        <w:rPr>
          <w:rFonts w:ascii="Times New Roman" w:hAnsi="Times New Roman" w:cs="Times New Roman"/>
          <w:lang w:val="en-US"/>
        </w:rPr>
        <w:t>C</w:t>
      </w:r>
      <w:r w:rsidR="007D7763">
        <w:rPr>
          <w:rFonts w:ascii="Times New Roman" w:hAnsi="Times New Roman" w:cs="Times New Roman"/>
          <w:lang w:val="en-US"/>
        </w:rPr>
        <w:t>onsidering economic factor</w:t>
      </w:r>
      <w:r w:rsidR="00465614">
        <w:rPr>
          <w:rFonts w:ascii="Times New Roman" w:hAnsi="Times New Roman" w:cs="Times New Roman"/>
          <w:lang w:val="en-US"/>
        </w:rPr>
        <w:t>s</w:t>
      </w:r>
      <w:r w:rsidR="007D7763">
        <w:rPr>
          <w:rFonts w:ascii="Times New Roman" w:hAnsi="Times New Roman" w:cs="Times New Roman"/>
          <w:lang w:val="en-US"/>
        </w:rPr>
        <w:t xml:space="preserve">, </w:t>
      </w:r>
      <w:r w:rsidR="000813DC">
        <w:rPr>
          <w:rFonts w:ascii="Times New Roman" w:hAnsi="Times New Roman" w:cs="Times New Roman"/>
          <w:lang w:val="en-US"/>
        </w:rPr>
        <w:t xml:space="preserve">by </w:t>
      </w:r>
      <w:r w:rsidR="00361775">
        <w:rPr>
          <w:rFonts w:ascii="Times New Roman" w:hAnsi="Times New Roman" w:cs="Times New Roman"/>
          <w:lang w:val="en-US"/>
        </w:rPr>
        <w:t>increasing 1 % of unemployment</w:t>
      </w:r>
      <w:r w:rsidR="002B0D14">
        <w:rPr>
          <w:rFonts w:ascii="Times New Roman" w:hAnsi="Times New Roman" w:cs="Times New Roman"/>
          <w:lang w:val="en-US"/>
        </w:rPr>
        <w:t xml:space="preserve"> </w:t>
      </w:r>
      <w:r w:rsidR="002F6B11">
        <w:rPr>
          <w:rFonts w:ascii="Times New Roman" w:hAnsi="Times New Roman" w:cs="Times New Roman"/>
          <w:lang w:val="en-US"/>
        </w:rPr>
        <w:t xml:space="preserve">rate in the municipality </w:t>
      </w:r>
      <w:r w:rsidR="00C81921">
        <w:rPr>
          <w:rFonts w:ascii="Times New Roman" w:hAnsi="Times New Roman" w:cs="Times New Roman"/>
          <w:lang w:val="en-US"/>
        </w:rPr>
        <w:t xml:space="preserve">probability of getting more vaccinated is increasing by 2.16 %. </w:t>
      </w:r>
      <w:r w:rsidR="0083611D">
        <w:rPr>
          <w:rFonts w:ascii="Times New Roman" w:hAnsi="Times New Roman" w:cs="Times New Roman"/>
          <w:lang w:val="en-US"/>
        </w:rPr>
        <w:t xml:space="preserve">This supports </w:t>
      </w:r>
      <w:r w:rsidR="0083611D" w:rsidRPr="005A1A6B">
        <w:rPr>
          <w:rFonts w:ascii="Times New Roman" w:eastAsia="Times New Roman" w:hAnsi="Times New Roman" w:cs="Times New Roman"/>
          <w:lang w:val="en-US"/>
        </w:rPr>
        <w:t>Guo et al. (2022) findings.</w:t>
      </w:r>
    </w:p>
    <w:p w14:paraId="4FC38E97" w14:textId="201056C1" w:rsidR="004A0F0C" w:rsidRDefault="0083611D" w:rsidP="00AE3828">
      <w:pPr>
        <w:spacing w:after="0" w:line="360" w:lineRule="auto"/>
        <w:ind w:left="0" w:right="0" w:firstLine="720"/>
        <w:rPr>
          <w:rFonts w:ascii="Times New Roman" w:hAnsi="Times New Roman" w:cs="Times New Roman"/>
          <w:lang w:val="en-US"/>
        </w:rPr>
      </w:pPr>
      <w:r w:rsidRPr="005A1A6B">
        <w:rPr>
          <w:rFonts w:ascii="Times New Roman" w:eastAsia="Times New Roman" w:hAnsi="Times New Roman" w:cs="Times New Roman"/>
          <w:lang w:val="en-US"/>
        </w:rPr>
        <w:t>Analyzing social factors on vaccination rate</w:t>
      </w:r>
      <w:r w:rsidR="00D31C76" w:rsidRPr="005A1A6B">
        <w:rPr>
          <w:rFonts w:ascii="Times New Roman" w:eastAsia="Times New Roman" w:hAnsi="Times New Roman" w:cs="Times New Roman"/>
          <w:lang w:val="en-US"/>
        </w:rPr>
        <w:t xml:space="preserve">, </w:t>
      </w:r>
      <w:r w:rsidR="00611218" w:rsidRPr="005A1A6B">
        <w:rPr>
          <w:rFonts w:ascii="Times New Roman" w:eastAsia="Times New Roman" w:hAnsi="Times New Roman" w:cs="Times New Roman"/>
          <w:lang w:val="en-US"/>
        </w:rPr>
        <w:t>increasing</w:t>
      </w:r>
      <w:r w:rsidR="008D4121" w:rsidRPr="005A1A6B">
        <w:rPr>
          <w:rFonts w:ascii="Times New Roman" w:eastAsia="Times New Roman" w:hAnsi="Times New Roman" w:cs="Times New Roman"/>
          <w:lang w:val="en-US"/>
        </w:rPr>
        <w:t xml:space="preserve"> 1 % of proportion</w:t>
      </w:r>
      <w:r w:rsidR="003B7286" w:rsidRPr="005A1A6B">
        <w:rPr>
          <w:rFonts w:ascii="Times New Roman" w:eastAsia="Times New Roman" w:hAnsi="Times New Roman" w:cs="Times New Roman"/>
          <w:lang w:val="en-US"/>
        </w:rPr>
        <w:t xml:space="preserve"> of births per 1000 inhabitants in the municipality </w:t>
      </w:r>
      <w:r w:rsidR="00675B98" w:rsidRPr="005A1A6B">
        <w:rPr>
          <w:rFonts w:ascii="Times New Roman" w:eastAsia="Times New Roman" w:hAnsi="Times New Roman" w:cs="Times New Roman"/>
          <w:lang w:val="en-US"/>
        </w:rPr>
        <w:t xml:space="preserve">increase probability of </w:t>
      </w:r>
      <w:r w:rsidR="00017192" w:rsidRPr="005A1A6B">
        <w:rPr>
          <w:rFonts w:ascii="Times New Roman" w:eastAsia="Times New Roman" w:hAnsi="Times New Roman" w:cs="Times New Roman"/>
          <w:lang w:val="en-US"/>
        </w:rPr>
        <w:t xml:space="preserve">getting more </w:t>
      </w:r>
      <w:r w:rsidR="006B4AC7" w:rsidRPr="005A1A6B">
        <w:rPr>
          <w:rFonts w:ascii="Times New Roman" w:eastAsia="Times New Roman" w:hAnsi="Times New Roman" w:cs="Times New Roman"/>
          <w:lang w:val="en-US"/>
        </w:rPr>
        <w:t>vaccinated</w:t>
      </w:r>
      <w:r w:rsidR="00017192" w:rsidRPr="005A1A6B">
        <w:rPr>
          <w:rFonts w:ascii="Times New Roman" w:eastAsia="Times New Roman" w:hAnsi="Times New Roman" w:cs="Times New Roman"/>
          <w:lang w:val="en-US"/>
        </w:rPr>
        <w:t xml:space="preserve"> by 1</w:t>
      </w:r>
      <w:r w:rsidR="009263D6" w:rsidRPr="005A1A6B">
        <w:rPr>
          <w:rFonts w:ascii="Times New Roman" w:eastAsia="Times New Roman" w:hAnsi="Times New Roman" w:cs="Times New Roman"/>
          <w:lang w:val="en-US"/>
        </w:rPr>
        <w:t xml:space="preserve">.01%. </w:t>
      </w:r>
      <w:r w:rsidR="009263D6" w:rsidRPr="005A1A6B">
        <w:rPr>
          <w:rFonts w:ascii="Times New Roman" w:eastAsia="Times New Roman" w:hAnsi="Times New Roman" w:cs="Times New Roman"/>
          <w:lang w:val="en-US"/>
        </w:rPr>
        <w:lastRenderedPageBreak/>
        <w:t xml:space="preserve">While </w:t>
      </w:r>
      <w:r w:rsidR="00F94185" w:rsidRPr="005A1A6B">
        <w:rPr>
          <w:rFonts w:ascii="Times New Roman" w:eastAsia="Times New Roman" w:hAnsi="Times New Roman" w:cs="Times New Roman"/>
          <w:lang w:val="en-US"/>
        </w:rPr>
        <w:t>increase by one primary care facilit</w:t>
      </w:r>
      <w:r w:rsidR="007A585F" w:rsidRPr="005A1A6B">
        <w:rPr>
          <w:rFonts w:ascii="Times New Roman" w:eastAsia="Times New Roman" w:hAnsi="Times New Roman" w:cs="Times New Roman"/>
          <w:lang w:val="en-US"/>
        </w:rPr>
        <w:t>y</w:t>
      </w:r>
      <w:r w:rsidR="00F94185" w:rsidRPr="005A1A6B">
        <w:rPr>
          <w:rFonts w:ascii="Times New Roman" w:eastAsia="Times New Roman" w:hAnsi="Times New Roman" w:cs="Times New Roman"/>
          <w:lang w:val="en-US"/>
        </w:rPr>
        <w:t xml:space="preserve"> per capita in the municipality </w:t>
      </w:r>
      <w:r w:rsidR="007E25A7" w:rsidRPr="005A1A6B">
        <w:rPr>
          <w:rFonts w:ascii="Times New Roman" w:eastAsia="Times New Roman" w:hAnsi="Times New Roman" w:cs="Times New Roman"/>
          <w:lang w:val="en-US"/>
        </w:rPr>
        <w:t>gets</w:t>
      </w:r>
      <w:r w:rsidR="00583CB4" w:rsidRPr="005A1A6B">
        <w:rPr>
          <w:rFonts w:ascii="Times New Roman" w:eastAsia="Times New Roman" w:hAnsi="Times New Roman" w:cs="Times New Roman"/>
          <w:lang w:val="en-US"/>
        </w:rPr>
        <w:t xml:space="preserve"> probability </w:t>
      </w:r>
      <w:r w:rsidR="00CB18D4" w:rsidRPr="005A1A6B">
        <w:rPr>
          <w:rFonts w:ascii="Times New Roman" w:eastAsia="Times New Roman" w:hAnsi="Times New Roman" w:cs="Times New Roman"/>
          <w:lang w:val="en-US"/>
        </w:rPr>
        <w:t>of</w:t>
      </w:r>
      <w:r w:rsidR="00E92718" w:rsidRPr="005A1A6B">
        <w:rPr>
          <w:rFonts w:ascii="Times New Roman" w:eastAsia="Times New Roman" w:hAnsi="Times New Roman" w:cs="Times New Roman"/>
          <w:lang w:val="en-US"/>
        </w:rPr>
        <w:t xml:space="preserve"> higher vaccination rate</w:t>
      </w:r>
      <w:r w:rsidR="005D64C2" w:rsidRPr="005A1A6B">
        <w:rPr>
          <w:rFonts w:ascii="Times New Roman" w:eastAsia="Times New Roman" w:hAnsi="Times New Roman" w:cs="Times New Roman"/>
          <w:lang w:val="en-US"/>
        </w:rPr>
        <w:t xml:space="preserve"> bigger by 1.9 %. </w:t>
      </w:r>
      <w:r w:rsidR="00094DD1" w:rsidRPr="005A1A6B">
        <w:rPr>
          <w:rFonts w:ascii="Times New Roman" w:eastAsia="Times New Roman" w:hAnsi="Times New Roman" w:cs="Times New Roman"/>
          <w:lang w:val="en-US"/>
        </w:rPr>
        <w:t>Final</w:t>
      </w:r>
      <w:r w:rsidR="009D24A2">
        <w:rPr>
          <w:rFonts w:ascii="Times New Roman" w:eastAsia="Times New Roman" w:hAnsi="Times New Roman" w:cs="Times New Roman"/>
          <w:lang w:val="en-US"/>
        </w:rPr>
        <w:t>l</w:t>
      </w:r>
      <w:r w:rsidR="00094DD1" w:rsidRPr="005A1A6B">
        <w:rPr>
          <w:rFonts w:ascii="Times New Roman" w:eastAsia="Times New Roman" w:hAnsi="Times New Roman" w:cs="Times New Roman"/>
          <w:lang w:val="en-US"/>
        </w:rPr>
        <w:t>y, considering education level</w:t>
      </w:r>
      <w:r w:rsidR="00EA53F1" w:rsidRPr="005A1A6B">
        <w:rPr>
          <w:rFonts w:ascii="Times New Roman" w:eastAsia="Times New Roman" w:hAnsi="Times New Roman" w:cs="Times New Roman"/>
          <w:lang w:val="en-US"/>
        </w:rPr>
        <w:t>s</w:t>
      </w:r>
      <w:r w:rsidR="003B3700" w:rsidRPr="005A1A6B">
        <w:rPr>
          <w:rFonts w:ascii="Times New Roman" w:eastAsia="Times New Roman" w:hAnsi="Times New Roman" w:cs="Times New Roman"/>
          <w:lang w:val="en-US"/>
        </w:rPr>
        <w:t>, all types of</w:t>
      </w:r>
      <w:r w:rsidR="00ED16F9" w:rsidRPr="005A1A6B">
        <w:rPr>
          <w:rFonts w:ascii="Times New Roman" w:eastAsia="Times New Roman" w:hAnsi="Times New Roman" w:cs="Times New Roman"/>
          <w:lang w:val="en-US"/>
        </w:rPr>
        <w:t xml:space="preserve"> educations are making positive effect</w:t>
      </w:r>
      <w:r w:rsidR="00F07813" w:rsidRPr="005A1A6B">
        <w:rPr>
          <w:rFonts w:ascii="Times New Roman" w:eastAsia="Times New Roman" w:hAnsi="Times New Roman" w:cs="Times New Roman"/>
          <w:lang w:val="en-US"/>
        </w:rPr>
        <w:t xml:space="preserve"> for increasing </w:t>
      </w:r>
      <w:r w:rsidR="006B4AC7" w:rsidRPr="005A1A6B">
        <w:rPr>
          <w:rFonts w:ascii="Times New Roman" w:eastAsia="Times New Roman" w:hAnsi="Times New Roman" w:cs="Times New Roman"/>
          <w:lang w:val="en-US"/>
        </w:rPr>
        <w:t>probability</w:t>
      </w:r>
      <w:r w:rsidR="00F07813" w:rsidRPr="005A1A6B">
        <w:rPr>
          <w:rFonts w:ascii="Times New Roman" w:eastAsia="Times New Roman" w:hAnsi="Times New Roman" w:cs="Times New Roman"/>
          <w:lang w:val="en-US"/>
        </w:rPr>
        <w:t xml:space="preserve"> </w:t>
      </w:r>
      <w:r w:rsidR="006D6CE3" w:rsidRPr="005A1A6B">
        <w:rPr>
          <w:rFonts w:ascii="Times New Roman" w:eastAsia="Times New Roman" w:hAnsi="Times New Roman" w:cs="Times New Roman"/>
          <w:lang w:val="en-US"/>
        </w:rPr>
        <w:t xml:space="preserve">of getting </w:t>
      </w:r>
      <w:r w:rsidR="007D2F6B" w:rsidRPr="005A1A6B">
        <w:rPr>
          <w:rFonts w:ascii="Times New Roman" w:eastAsia="Times New Roman" w:hAnsi="Times New Roman" w:cs="Times New Roman"/>
          <w:lang w:val="en-US"/>
        </w:rPr>
        <w:t xml:space="preserve">higher vaccination rate. </w:t>
      </w:r>
      <w:r w:rsidR="00043B83" w:rsidRPr="005A1A6B">
        <w:rPr>
          <w:rFonts w:ascii="Times New Roman" w:eastAsia="Times New Roman" w:hAnsi="Times New Roman" w:cs="Times New Roman"/>
          <w:lang w:val="en-US"/>
        </w:rPr>
        <w:t xml:space="preserve">But </w:t>
      </w:r>
      <w:r w:rsidR="000C2B79" w:rsidRPr="005A1A6B">
        <w:rPr>
          <w:rFonts w:ascii="Times New Roman" w:eastAsia="Times New Roman" w:hAnsi="Times New Roman" w:cs="Times New Roman"/>
          <w:lang w:val="en-US"/>
        </w:rPr>
        <w:t>comparing</w:t>
      </w:r>
      <w:r w:rsidR="00630784" w:rsidRPr="005A1A6B">
        <w:rPr>
          <w:rFonts w:ascii="Times New Roman" w:eastAsia="Times New Roman" w:hAnsi="Times New Roman" w:cs="Times New Roman"/>
          <w:lang w:val="en-US"/>
        </w:rPr>
        <w:t xml:space="preserve"> share of persons with higher education and </w:t>
      </w:r>
      <w:r w:rsidR="00201764" w:rsidRPr="005A1A6B">
        <w:rPr>
          <w:rFonts w:ascii="Times New Roman" w:eastAsia="Times New Roman" w:hAnsi="Times New Roman" w:cs="Times New Roman"/>
          <w:lang w:val="en-US"/>
        </w:rPr>
        <w:t>secondary education</w:t>
      </w:r>
      <w:r w:rsidR="001A4AB3" w:rsidRPr="005A1A6B">
        <w:rPr>
          <w:rFonts w:ascii="Times New Roman" w:eastAsia="Times New Roman" w:hAnsi="Times New Roman" w:cs="Times New Roman"/>
          <w:lang w:val="en-US"/>
        </w:rPr>
        <w:t>, increas</w:t>
      </w:r>
      <w:r w:rsidR="00416B9B" w:rsidRPr="005A1A6B">
        <w:rPr>
          <w:rFonts w:ascii="Times New Roman" w:eastAsia="Times New Roman" w:hAnsi="Times New Roman" w:cs="Times New Roman"/>
          <w:lang w:val="en-US"/>
        </w:rPr>
        <w:t>e</w:t>
      </w:r>
      <w:r w:rsidR="001A4AB3" w:rsidRPr="005A1A6B">
        <w:rPr>
          <w:rFonts w:ascii="Times New Roman" w:eastAsia="Times New Roman" w:hAnsi="Times New Roman" w:cs="Times New Roman"/>
          <w:lang w:val="en-US"/>
        </w:rPr>
        <w:t xml:space="preserve"> 1 % </w:t>
      </w:r>
      <w:r w:rsidR="00F63A97" w:rsidRPr="005A1A6B">
        <w:rPr>
          <w:rFonts w:ascii="Times New Roman" w:eastAsia="Times New Roman" w:hAnsi="Times New Roman" w:cs="Times New Roman"/>
          <w:lang w:val="en-US"/>
        </w:rPr>
        <w:t xml:space="preserve">of share of persons with higher education in </w:t>
      </w:r>
      <w:r w:rsidR="00D74D6D" w:rsidRPr="005A1A6B">
        <w:rPr>
          <w:rFonts w:ascii="Times New Roman" w:eastAsia="Times New Roman" w:hAnsi="Times New Roman" w:cs="Times New Roman"/>
          <w:lang w:val="en-US"/>
        </w:rPr>
        <w:t>specific</w:t>
      </w:r>
      <w:r w:rsidR="00365455" w:rsidRPr="005A1A6B">
        <w:rPr>
          <w:rFonts w:ascii="Times New Roman" w:eastAsia="Times New Roman" w:hAnsi="Times New Roman" w:cs="Times New Roman"/>
          <w:lang w:val="en-US"/>
        </w:rPr>
        <w:t xml:space="preserve"> </w:t>
      </w:r>
      <w:r w:rsidR="00D74D6D" w:rsidRPr="005A1A6B">
        <w:rPr>
          <w:rFonts w:ascii="Times New Roman" w:eastAsia="Times New Roman" w:hAnsi="Times New Roman" w:cs="Times New Roman"/>
          <w:lang w:val="en-US"/>
        </w:rPr>
        <w:t>municipality</w:t>
      </w:r>
      <w:r w:rsidR="00C40088" w:rsidRPr="005A1A6B">
        <w:rPr>
          <w:rFonts w:ascii="Times New Roman" w:eastAsia="Times New Roman" w:hAnsi="Times New Roman" w:cs="Times New Roman"/>
          <w:lang w:val="en-US"/>
        </w:rPr>
        <w:t xml:space="preserve"> increase </w:t>
      </w:r>
      <w:r w:rsidR="00C57484" w:rsidRPr="005A1A6B">
        <w:rPr>
          <w:rFonts w:ascii="Times New Roman" w:eastAsia="Times New Roman" w:hAnsi="Times New Roman" w:cs="Times New Roman"/>
          <w:lang w:val="en-US"/>
        </w:rPr>
        <w:t>the probability of getting more vaccinated</w:t>
      </w:r>
      <w:r w:rsidR="00C02DE5" w:rsidRPr="005A1A6B">
        <w:rPr>
          <w:rFonts w:ascii="Times New Roman" w:eastAsia="Times New Roman" w:hAnsi="Times New Roman" w:cs="Times New Roman"/>
          <w:lang w:val="en-US"/>
        </w:rPr>
        <w:t xml:space="preserve"> more than </w:t>
      </w:r>
      <w:r w:rsidR="000A7FDB" w:rsidRPr="005A1A6B">
        <w:rPr>
          <w:rFonts w:ascii="Times New Roman" w:eastAsia="Times New Roman" w:hAnsi="Times New Roman" w:cs="Times New Roman"/>
          <w:lang w:val="en-US"/>
        </w:rPr>
        <w:t xml:space="preserve">it is </w:t>
      </w:r>
      <w:r w:rsidR="00DF09CC" w:rsidRPr="005A1A6B">
        <w:rPr>
          <w:rFonts w:ascii="Times New Roman" w:eastAsia="Times New Roman" w:hAnsi="Times New Roman" w:cs="Times New Roman"/>
          <w:lang w:val="en-US"/>
        </w:rPr>
        <w:t xml:space="preserve">with higher education. </w:t>
      </w:r>
      <w:r w:rsidR="00E724E4" w:rsidRPr="005A1A6B">
        <w:rPr>
          <w:rFonts w:ascii="Times New Roman" w:eastAsia="Times New Roman" w:hAnsi="Times New Roman" w:cs="Times New Roman"/>
          <w:lang w:val="en-US"/>
        </w:rPr>
        <w:t xml:space="preserve">These results </w:t>
      </w:r>
      <w:r w:rsidR="00D74D6D" w:rsidRPr="005A1A6B">
        <w:rPr>
          <w:rFonts w:ascii="Times New Roman" w:eastAsia="Times New Roman" w:hAnsi="Times New Roman" w:cs="Times New Roman"/>
          <w:lang w:val="en-US"/>
        </w:rPr>
        <w:t>argue</w:t>
      </w:r>
      <w:r w:rsidR="003579D4" w:rsidRPr="005A1A6B">
        <w:rPr>
          <w:rFonts w:ascii="Times New Roman" w:eastAsia="Times New Roman" w:hAnsi="Times New Roman" w:cs="Times New Roman"/>
          <w:lang w:val="en-US"/>
        </w:rPr>
        <w:t xml:space="preserve"> with our re</w:t>
      </w:r>
      <w:r w:rsidR="00D74D6D">
        <w:rPr>
          <w:rFonts w:ascii="Times New Roman" w:eastAsia="Times New Roman" w:hAnsi="Times New Roman" w:cs="Times New Roman"/>
          <w:lang w:val="en-US"/>
        </w:rPr>
        <w:t>v</w:t>
      </w:r>
      <w:r w:rsidR="003579D4" w:rsidRPr="005A1A6B">
        <w:rPr>
          <w:rFonts w:ascii="Times New Roman" w:eastAsia="Times New Roman" w:hAnsi="Times New Roman" w:cs="Times New Roman"/>
          <w:lang w:val="en-US"/>
        </w:rPr>
        <w:t>ie</w:t>
      </w:r>
      <w:r w:rsidR="00D74D6D">
        <w:rPr>
          <w:rFonts w:ascii="Times New Roman" w:eastAsia="Times New Roman" w:hAnsi="Times New Roman" w:cs="Times New Roman"/>
          <w:lang w:val="en-US"/>
        </w:rPr>
        <w:t>w</w:t>
      </w:r>
      <w:r w:rsidR="003579D4" w:rsidRPr="005A1A6B">
        <w:rPr>
          <w:rFonts w:ascii="Times New Roman" w:eastAsia="Times New Roman" w:hAnsi="Times New Roman" w:cs="Times New Roman"/>
          <w:lang w:val="en-US"/>
        </w:rPr>
        <w:t xml:space="preserve">ed literature. </w:t>
      </w:r>
      <w:r w:rsidR="005F6149" w:rsidRPr="005A1A6B">
        <w:rPr>
          <w:rFonts w:ascii="Times New Roman" w:eastAsia="Times New Roman" w:hAnsi="Times New Roman" w:cs="Times New Roman"/>
          <w:lang w:val="en-US"/>
        </w:rPr>
        <w:t>F</w:t>
      </w:r>
      <w:r w:rsidR="005C0CC3">
        <w:rPr>
          <w:rFonts w:ascii="Times New Roman" w:eastAsia="Times New Roman" w:hAnsi="Times New Roman" w:cs="Times New Roman"/>
          <w:lang w:val="en-US"/>
        </w:rPr>
        <w:t>or</w:t>
      </w:r>
      <w:r w:rsidR="00090BA4" w:rsidRPr="005A1A6B">
        <w:rPr>
          <w:rFonts w:ascii="Times New Roman" w:eastAsia="Times New Roman" w:hAnsi="Times New Roman" w:cs="Times New Roman"/>
          <w:lang w:val="en-US"/>
        </w:rPr>
        <w:t xml:space="preserve"> Poland</w:t>
      </w:r>
      <w:r w:rsidR="04A7C397" w:rsidRPr="07C27CD3">
        <w:rPr>
          <w:rFonts w:ascii="Times New Roman" w:eastAsia="Times New Roman" w:hAnsi="Times New Roman" w:cs="Times New Roman"/>
          <w:lang w:val="en-US"/>
        </w:rPr>
        <w:t xml:space="preserve"> </w:t>
      </w:r>
      <w:r w:rsidR="00090BA4" w:rsidRPr="005A1A6B">
        <w:rPr>
          <w:rFonts w:ascii="Times New Roman" w:eastAsia="Times New Roman" w:hAnsi="Times New Roman" w:cs="Times New Roman"/>
          <w:lang w:val="en-US"/>
        </w:rPr>
        <w:t xml:space="preserve">‘s </w:t>
      </w:r>
      <w:r w:rsidR="005C0CC3">
        <w:rPr>
          <w:rFonts w:ascii="Times New Roman" w:eastAsia="Times New Roman" w:hAnsi="Times New Roman" w:cs="Times New Roman"/>
          <w:lang w:val="en-US"/>
        </w:rPr>
        <w:t>case</w:t>
      </w:r>
      <w:r w:rsidR="00090BA4" w:rsidRPr="005A1A6B">
        <w:rPr>
          <w:rFonts w:ascii="Times New Roman" w:eastAsia="Times New Roman" w:hAnsi="Times New Roman" w:cs="Times New Roman"/>
          <w:lang w:val="en-US"/>
        </w:rPr>
        <w:t xml:space="preserve"> </w:t>
      </w:r>
      <w:r w:rsidR="00A105E9" w:rsidRPr="005A1A6B">
        <w:rPr>
          <w:rFonts w:ascii="Times New Roman" w:eastAsia="Times New Roman" w:hAnsi="Times New Roman" w:cs="Times New Roman"/>
          <w:lang w:val="en-US"/>
        </w:rPr>
        <w:t xml:space="preserve">this </w:t>
      </w:r>
      <w:r w:rsidR="00090BA4" w:rsidRPr="005A1A6B">
        <w:rPr>
          <w:rFonts w:ascii="Times New Roman" w:eastAsia="Times New Roman" w:hAnsi="Times New Roman" w:cs="Times New Roman"/>
          <w:lang w:val="en-US"/>
        </w:rPr>
        <w:t xml:space="preserve">study did not find that higher education </w:t>
      </w:r>
      <w:r w:rsidR="008619E1" w:rsidRPr="005A1A6B">
        <w:rPr>
          <w:rFonts w:ascii="Times New Roman" w:eastAsia="Times New Roman" w:hAnsi="Times New Roman" w:cs="Times New Roman"/>
          <w:lang w:val="en-US"/>
        </w:rPr>
        <w:t xml:space="preserve">means higher </w:t>
      </w:r>
      <w:r w:rsidR="00944718" w:rsidRPr="005A1A6B">
        <w:rPr>
          <w:rFonts w:ascii="Times New Roman" w:eastAsia="Times New Roman" w:hAnsi="Times New Roman" w:cs="Times New Roman"/>
          <w:lang w:val="en-US"/>
        </w:rPr>
        <w:t xml:space="preserve">vaccination rate. </w:t>
      </w:r>
    </w:p>
    <w:p w14:paraId="1103984B" w14:textId="74B64759" w:rsidR="00B54D7E" w:rsidRDefault="008F58F0" w:rsidP="00B54D7E">
      <w:pPr>
        <w:spacing w:after="0" w:line="360" w:lineRule="auto"/>
        <w:ind w:left="0" w:right="0" w:firstLine="720"/>
        <w:rPr>
          <w:rFonts w:ascii="Times New Roman" w:hAnsi="Times New Roman" w:cs="Times New Roman"/>
          <w:lang w:val="en-US"/>
        </w:rPr>
      </w:pPr>
      <w:r w:rsidRPr="005A1A6B">
        <w:rPr>
          <w:rFonts w:ascii="Times New Roman" w:hAnsi="Times New Roman" w:cs="Times New Roman"/>
          <w:lang w:val="en-US"/>
        </w:rPr>
        <w:t>Non</w:t>
      </w:r>
      <w:r w:rsidR="2A2A3949" w:rsidRPr="373B077D">
        <w:rPr>
          <w:rFonts w:ascii="Times New Roman" w:hAnsi="Times New Roman" w:cs="Times New Roman"/>
          <w:lang w:val="en-US"/>
        </w:rPr>
        <w:t>-</w:t>
      </w:r>
      <w:r w:rsidR="009833E8" w:rsidRPr="005A1A6B">
        <w:rPr>
          <w:rFonts w:ascii="Times New Roman" w:hAnsi="Times New Roman" w:cs="Times New Roman"/>
          <w:lang w:val="en-US"/>
        </w:rPr>
        <w:t>significant</w:t>
      </w:r>
      <w:r w:rsidRPr="005A1A6B">
        <w:rPr>
          <w:rFonts w:ascii="Times New Roman" w:hAnsi="Times New Roman" w:cs="Times New Roman"/>
          <w:lang w:val="en-US"/>
        </w:rPr>
        <w:t xml:space="preserve"> </w:t>
      </w:r>
      <w:r w:rsidR="0013625D">
        <w:rPr>
          <w:rFonts w:ascii="Times New Roman" w:hAnsi="Times New Roman" w:cs="Times New Roman"/>
          <w:lang w:val="en-US"/>
        </w:rPr>
        <w:t>income variable</w:t>
      </w:r>
      <w:r w:rsidRPr="005A1A6B">
        <w:rPr>
          <w:rFonts w:ascii="Times New Roman" w:hAnsi="Times New Roman" w:cs="Times New Roman"/>
          <w:lang w:val="en-US"/>
        </w:rPr>
        <w:t xml:space="preserve"> </w:t>
      </w:r>
      <w:r w:rsidR="00801DA5" w:rsidRPr="005A1A6B">
        <w:rPr>
          <w:rFonts w:ascii="Times New Roman" w:hAnsi="Times New Roman" w:cs="Times New Roman"/>
          <w:lang w:val="en-US"/>
        </w:rPr>
        <w:t xml:space="preserve">does not support </w:t>
      </w:r>
      <w:r w:rsidR="0013625D">
        <w:rPr>
          <w:rFonts w:ascii="Times New Roman" w:hAnsi="Times New Roman" w:cs="Times New Roman"/>
          <w:lang w:val="en-US"/>
        </w:rPr>
        <w:t xml:space="preserve">our </w:t>
      </w:r>
      <w:r w:rsidR="00801DA5" w:rsidRPr="005A1A6B">
        <w:rPr>
          <w:rFonts w:ascii="Times New Roman" w:hAnsi="Times New Roman" w:cs="Times New Roman"/>
          <w:lang w:val="en-US"/>
        </w:rPr>
        <w:t>re</w:t>
      </w:r>
      <w:r w:rsidR="00D74D6D">
        <w:rPr>
          <w:rFonts w:ascii="Times New Roman" w:hAnsi="Times New Roman" w:cs="Times New Roman"/>
          <w:lang w:val="en-US"/>
        </w:rPr>
        <w:t>v</w:t>
      </w:r>
      <w:r w:rsidR="00801DA5" w:rsidRPr="005A1A6B">
        <w:rPr>
          <w:rFonts w:ascii="Times New Roman" w:hAnsi="Times New Roman" w:cs="Times New Roman"/>
          <w:lang w:val="en-US"/>
        </w:rPr>
        <w:t>ie</w:t>
      </w:r>
      <w:r w:rsidR="00D74D6D">
        <w:rPr>
          <w:rFonts w:ascii="Times New Roman" w:hAnsi="Times New Roman" w:cs="Times New Roman"/>
          <w:lang w:val="en-US"/>
        </w:rPr>
        <w:t>we</w:t>
      </w:r>
      <w:r w:rsidR="00801DA5" w:rsidRPr="005A1A6B">
        <w:rPr>
          <w:rFonts w:ascii="Times New Roman" w:hAnsi="Times New Roman" w:cs="Times New Roman"/>
          <w:lang w:val="en-US"/>
        </w:rPr>
        <w:t>d</w:t>
      </w:r>
      <w:r w:rsidR="00AF3882" w:rsidRPr="005A1A6B">
        <w:rPr>
          <w:rFonts w:ascii="Times New Roman" w:hAnsi="Times New Roman" w:cs="Times New Roman"/>
          <w:lang w:val="en-US"/>
        </w:rPr>
        <w:t xml:space="preserve"> literature. </w:t>
      </w:r>
      <w:r w:rsidR="002B332A">
        <w:rPr>
          <w:rFonts w:ascii="Times New Roman" w:hAnsi="Times New Roman" w:cs="Times New Roman"/>
          <w:lang w:val="en-US"/>
        </w:rPr>
        <w:t>Also</w:t>
      </w:r>
      <w:r w:rsidR="562FE1A7" w:rsidRPr="07C27CD3">
        <w:rPr>
          <w:rFonts w:ascii="Times New Roman" w:hAnsi="Times New Roman" w:cs="Times New Roman"/>
          <w:lang w:val="en-US"/>
        </w:rPr>
        <w:t>,</w:t>
      </w:r>
      <w:r w:rsidR="002B332A">
        <w:rPr>
          <w:rFonts w:ascii="Times New Roman" w:hAnsi="Times New Roman" w:cs="Times New Roman"/>
          <w:lang w:val="en-US"/>
        </w:rPr>
        <w:t xml:space="preserve"> education</w:t>
      </w:r>
      <w:r w:rsidR="006471E0">
        <w:rPr>
          <w:rFonts w:ascii="Times New Roman" w:hAnsi="Times New Roman" w:cs="Times New Roman"/>
          <w:lang w:val="en-US"/>
        </w:rPr>
        <w:t xml:space="preserve">’s level </w:t>
      </w:r>
      <w:r w:rsidR="000A0F60">
        <w:rPr>
          <w:rFonts w:ascii="Times New Roman" w:hAnsi="Times New Roman" w:cs="Times New Roman"/>
          <w:lang w:val="en-US"/>
        </w:rPr>
        <w:t xml:space="preserve">impact for </w:t>
      </w:r>
      <w:r w:rsidR="00191D72">
        <w:rPr>
          <w:rFonts w:ascii="Times New Roman" w:hAnsi="Times New Roman" w:cs="Times New Roman"/>
          <w:lang w:val="en-US"/>
        </w:rPr>
        <w:t>higher vaccination level</w:t>
      </w:r>
      <w:r w:rsidR="008130FF">
        <w:rPr>
          <w:rFonts w:ascii="Times New Roman" w:hAnsi="Times New Roman" w:cs="Times New Roman"/>
          <w:lang w:val="en-US"/>
        </w:rPr>
        <w:t xml:space="preserve"> is </w:t>
      </w:r>
      <w:r w:rsidR="00A96B1D">
        <w:rPr>
          <w:rFonts w:ascii="Times New Roman" w:hAnsi="Times New Roman" w:cs="Times New Roman"/>
          <w:lang w:val="en-US"/>
        </w:rPr>
        <w:t xml:space="preserve">still debatable. </w:t>
      </w:r>
      <w:r w:rsidR="00B54D7E">
        <w:rPr>
          <w:rFonts w:ascii="Times New Roman" w:hAnsi="Times New Roman" w:cs="Times New Roman"/>
          <w:lang w:val="en-US"/>
        </w:rPr>
        <w:t xml:space="preserve">Despite </w:t>
      </w:r>
      <w:r w:rsidR="002027F6">
        <w:rPr>
          <w:rFonts w:ascii="Times New Roman" w:hAnsi="Times New Roman" w:cs="Times New Roman"/>
          <w:lang w:val="en-US"/>
        </w:rPr>
        <w:t xml:space="preserve">importance of </w:t>
      </w:r>
      <w:r w:rsidR="00B54D7E">
        <w:rPr>
          <w:rFonts w:ascii="Times New Roman" w:hAnsi="Times New Roman" w:cs="Times New Roman"/>
          <w:lang w:val="en-US"/>
        </w:rPr>
        <w:t>economic</w:t>
      </w:r>
      <w:r w:rsidR="00055E29">
        <w:rPr>
          <w:rFonts w:ascii="Times New Roman" w:hAnsi="Times New Roman" w:cs="Times New Roman"/>
          <w:lang w:val="en-US"/>
        </w:rPr>
        <w:t>, social and political factors</w:t>
      </w:r>
      <w:r w:rsidR="002027F6">
        <w:rPr>
          <w:rFonts w:ascii="Times New Roman" w:hAnsi="Times New Roman" w:cs="Times New Roman"/>
          <w:lang w:val="en-US"/>
        </w:rPr>
        <w:t xml:space="preserve"> for higher vaccination rate</w:t>
      </w:r>
      <w:r w:rsidR="00F22090">
        <w:rPr>
          <w:rFonts w:ascii="Times New Roman" w:hAnsi="Times New Roman" w:cs="Times New Roman"/>
          <w:lang w:val="en-US"/>
        </w:rPr>
        <w:t xml:space="preserve"> the m</w:t>
      </w:r>
      <w:r w:rsidR="0066024F">
        <w:rPr>
          <w:rFonts w:ascii="Times New Roman" w:hAnsi="Times New Roman" w:cs="Times New Roman"/>
          <w:lang w:val="en-US"/>
        </w:rPr>
        <w:t>ain drivers</w:t>
      </w:r>
      <w:r w:rsidR="002D1D59">
        <w:rPr>
          <w:rFonts w:ascii="Times New Roman" w:hAnsi="Times New Roman" w:cs="Times New Roman"/>
          <w:lang w:val="en-US"/>
        </w:rPr>
        <w:t xml:space="preserve"> </w:t>
      </w:r>
      <w:r w:rsidR="002D1D59" w:rsidRPr="00191FBE">
        <w:rPr>
          <w:rFonts w:ascii="Times New Roman" w:hAnsi="Times New Roman" w:cs="Times New Roman"/>
          <w:lang w:val="en-US"/>
        </w:rPr>
        <w:t>of the level of Covid-19 vaccination in Poland</w:t>
      </w:r>
      <w:r w:rsidR="002D1D59">
        <w:rPr>
          <w:rFonts w:ascii="Times New Roman" w:hAnsi="Times New Roman" w:cs="Times New Roman"/>
          <w:lang w:val="en-US"/>
        </w:rPr>
        <w:t xml:space="preserve"> is </w:t>
      </w:r>
      <w:r w:rsidR="005C6DE1" w:rsidRPr="005C6DE1">
        <w:rPr>
          <w:rFonts w:ascii="Times New Roman" w:hAnsi="Times New Roman" w:cs="Times New Roman"/>
          <w:lang w:val="en-US"/>
        </w:rPr>
        <w:t>geographical factors</w:t>
      </w:r>
      <w:r w:rsidR="005C6DE1">
        <w:rPr>
          <w:rFonts w:ascii="Times New Roman" w:hAnsi="Times New Roman" w:cs="Times New Roman"/>
          <w:lang w:val="en-US"/>
        </w:rPr>
        <w:t xml:space="preserve">. </w:t>
      </w:r>
      <w:r w:rsidR="003076B1">
        <w:rPr>
          <w:rFonts w:ascii="Times New Roman" w:hAnsi="Times New Roman" w:cs="Times New Roman"/>
          <w:lang w:val="en-US"/>
        </w:rPr>
        <w:t>In the Poland the urban</w:t>
      </w:r>
      <w:r w:rsidR="00034907">
        <w:rPr>
          <w:rFonts w:ascii="Times New Roman" w:hAnsi="Times New Roman" w:cs="Times New Roman"/>
          <w:lang w:val="en-US"/>
        </w:rPr>
        <w:t xml:space="preserve"> and </w:t>
      </w:r>
      <w:r w:rsidR="00A90BEA">
        <w:rPr>
          <w:rFonts w:ascii="Times New Roman" w:hAnsi="Times New Roman" w:cs="Times New Roman"/>
          <w:lang w:val="en-US"/>
        </w:rPr>
        <w:t>more density areas</w:t>
      </w:r>
      <w:r w:rsidR="00034907">
        <w:rPr>
          <w:rFonts w:ascii="Times New Roman" w:hAnsi="Times New Roman" w:cs="Times New Roman"/>
          <w:lang w:val="en-US"/>
        </w:rPr>
        <w:t xml:space="preserve"> are considered as having higher vaccination level. </w:t>
      </w:r>
      <w:r w:rsidR="00DD5DFA">
        <w:rPr>
          <w:rFonts w:ascii="Times New Roman" w:hAnsi="Times New Roman" w:cs="Times New Roman"/>
          <w:lang w:val="en-US"/>
        </w:rPr>
        <w:t>Also</w:t>
      </w:r>
      <w:r w:rsidR="00CC65A3" w:rsidRPr="306987C8">
        <w:rPr>
          <w:rFonts w:ascii="Times New Roman" w:hAnsi="Times New Roman" w:cs="Times New Roman"/>
          <w:lang w:val="en-US"/>
        </w:rPr>
        <w:t>,</w:t>
      </w:r>
      <w:r w:rsidR="00036B12">
        <w:rPr>
          <w:rFonts w:ascii="Times New Roman" w:hAnsi="Times New Roman" w:cs="Times New Roman"/>
          <w:lang w:val="en-US"/>
        </w:rPr>
        <w:t xml:space="preserve"> huge difference is seen in</w:t>
      </w:r>
      <w:r w:rsidR="00D568C1">
        <w:rPr>
          <w:rFonts w:ascii="Times New Roman" w:hAnsi="Times New Roman" w:cs="Times New Roman"/>
          <w:lang w:val="en-US"/>
        </w:rPr>
        <w:t xml:space="preserve"> different</w:t>
      </w:r>
      <w:r w:rsidR="00036B12">
        <w:rPr>
          <w:rFonts w:ascii="Times New Roman" w:hAnsi="Times New Roman" w:cs="Times New Roman"/>
          <w:lang w:val="en-US"/>
        </w:rPr>
        <w:t xml:space="preserve"> </w:t>
      </w:r>
      <w:r w:rsidR="00D568C1">
        <w:rPr>
          <w:rFonts w:ascii="Times New Roman" w:hAnsi="Times New Roman" w:cs="Times New Roman"/>
          <w:lang w:val="en-US"/>
        </w:rPr>
        <w:t>r</w:t>
      </w:r>
      <w:r w:rsidR="00E705E0">
        <w:rPr>
          <w:rFonts w:ascii="Times New Roman" w:hAnsi="Times New Roman" w:cs="Times New Roman"/>
          <w:lang w:val="en-US"/>
        </w:rPr>
        <w:t>egions</w:t>
      </w:r>
      <w:r w:rsidR="00C62534">
        <w:rPr>
          <w:rFonts w:ascii="Times New Roman" w:hAnsi="Times New Roman" w:cs="Times New Roman"/>
          <w:lang w:val="en-US"/>
        </w:rPr>
        <w:t xml:space="preserve"> of Poland</w:t>
      </w:r>
      <w:r w:rsidR="00D568C1">
        <w:rPr>
          <w:rFonts w:ascii="Times New Roman" w:hAnsi="Times New Roman" w:cs="Times New Roman"/>
          <w:lang w:val="en-US"/>
        </w:rPr>
        <w:t xml:space="preserve">. </w:t>
      </w:r>
      <w:r w:rsidR="000B769B">
        <w:rPr>
          <w:rFonts w:ascii="Times New Roman" w:hAnsi="Times New Roman" w:cs="Times New Roman"/>
          <w:lang w:val="en-US"/>
        </w:rPr>
        <w:t>Western part</w:t>
      </w:r>
      <w:r w:rsidR="001050A9">
        <w:rPr>
          <w:rFonts w:ascii="Times New Roman" w:hAnsi="Times New Roman" w:cs="Times New Roman"/>
          <w:lang w:val="en-US"/>
        </w:rPr>
        <w:t xml:space="preserve"> of Poland </w:t>
      </w:r>
      <w:r w:rsidR="00B4147D">
        <w:rPr>
          <w:rFonts w:ascii="Times New Roman" w:hAnsi="Times New Roman" w:cs="Times New Roman"/>
          <w:lang w:val="en-US"/>
        </w:rPr>
        <w:t xml:space="preserve">is characterized by </w:t>
      </w:r>
      <w:r w:rsidR="00F42C0C">
        <w:rPr>
          <w:rFonts w:ascii="Times New Roman" w:hAnsi="Times New Roman" w:cs="Times New Roman"/>
          <w:lang w:val="en-US"/>
        </w:rPr>
        <w:t xml:space="preserve">much </w:t>
      </w:r>
      <w:r w:rsidR="00B4147D">
        <w:rPr>
          <w:rFonts w:ascii="Times New Roman" w:hAnsi="Times New Roman" w:cs="Times New Roman"/>
          <w:lang w:val="en-US"/>
        </w:rPr>
        <w:t>higher</w:t>
      </w:r>
      <w:r w:rsidR="00F42C0C">
        <w:rPr>
          <w:rFonts w:ascii="Times New Roman" w:hAnsi="Times New Roman" w:cs="Times New Roman"/>
          <w:lang w:val="en-US"/>
        </w:rPr>
        <w:t xml:space="preserve"> vaccination level. </w:t>
      </w:r>
    </w:p>
    <w:p w14:paraId="458EAC9A" w14:textId="51F625B9" w:rsidR="009F111B" w:rsidRDefault="009F111B" w:rsidP="00B54D7E">
      <w:pPr>
        <w:spacing w:after="0" w:line="360" w:lineRule="auto"/>
        <w:ind w:left="0" w:right="0" w:firstLine="0"/>
        <w:rPr>
          <w:rFonts w:ascii="Times New Roman" w:hAnsi="Times New Roman" w:cs="Times New Roman"/>
          <w:lang w:val="en-US"/>
        </w:rPr>
      </w:pPr>
    </w:p>
    <w:p w14:paraId="3D31D4E6" w14:textId="77777777" w:rsidR="007C117F" w:rsidRPr="00076D6A" w:rsidRDefault="007C117F" w:rsidP="008F7D59">
      <w:pPr>
        <w:spacing w:after="0" w:line="360" w:lineRule="auto"/>
        <w:ind w:left="0" w:right="0" w:firstLine="720"/>
        <w:rPr>
          <w:rFonts w:ascii="Times New Roman" w:hAnsi="Times New Roman" w:cs="Times New Roman"/>
          <w:lang w:val="en-GB"/>
        </w:rPr>
      </w:pPr>
    </w:p>
    <w:p w14:paraId="183C420F" w14:textId="77777777" w:rsidR="00FA08EF" w:rsidRPr="002E77EF" w:rsidRDefault="00FA08EF" w:rsidP="00EE2AC6">
      <w:pPr>
        <w:spacing w:after="0" w:line="360" w:lineRule="auto"/>
        <w:ind w:left="-5" w:right="55"/>
        <w:rPr>
          <w:rFonts w:ascii="Times New Roman" w:hAnsi="Times New Roman" w:cs="Times New Roman"/>
          <w:lang w:val="lt-LT"/>
        </w:rPr>
      </w:pPr>
    </w:p>
    <w:p w14:paraId="69EADE4C" w14:textId="703937D4" w:rsidR="009B34CC" w:rsidRPr="0019303B" w:rsidRDefault="009B34CC" w:rsidP="009B34CC">
      <w:pPr>
        <w:spacing w:after="0" w:line="360" w:lineRule="auto"/>
        <w:ind w:left="-5" w:right="55"/>
        <w:rPr>
          <w:rFonts w:ascii="Times New Roman" w:hAnsi="Times New Roman" w:cs="Times New Roman"/>
          <w:lang w:val="en-US"/>
        </w:rPr>
      </w:pPr>
      <w:r w:rsidRPr="0019303B">
        <w:rPr>
          <w:rFonts w:ascii="Times New Roman" w:hAnsi="Times New Roman" w:cs="Times New Roman"/>
          <w:lang w:val="en-US"/>
        </w:rPr>
        <w:br w:type="page"/>
      </w:r>
    </w:p>
    <w:p w14:paraId="1B3032E0" w14:textId="4C47E63B" w:rsidR="11A9E67E" w:rsidRDefault="11A9E67E" w:rsidP="6010D997">
      <w:pPr>
        <w:spacing w:after="0" w:line="360" w:lineRule="auto"/>
        <w:ind w:left="0" w:right="0" w:firstLine="0"/>
        <w:rPr>
          <w:rFonts w:ascii="Times New Roman" w:eastAsia="Times New Roman" w:hAnsi="Times New Roman" w:cs="Times New Roman"/>
          <w:color w:val="000000" w:themeColor="text1"/>
          <w:lang w:val="en-US"/>
        </w:rPr>
      </w:pPr>
    </w:p>
    <w:p w14:paraId="340A7C40" w14:textId="42AF8CF1" w:rsidR="002D5DF8" w:rsidRPr="006E2E41" w:rsidRDefault="006E2E41" w:rsidP="649CC667">
      <w:pPr>
        <w:spacing w:after="0" w:line="360" w:lineRule="auto"/>
        <w:ind w:left="0" w:right="57"/>
        <w:jc w:val="center"/>
        <w:rPr>
          <w:rFonts w:ascii="Times New Roman" w:hAnsi="Times New Roman" w:cs="Times New Roman"/>
          <w:b/>
          <w:color w:val="000000" w:themeColor="text1"/>
          <w:sz w:val="28"/>
          <w:szCs w:val="28"/>
          <w:lang w:val="en-US"/>
        </w:rPr>
      </w:pPr>
      <w:r w:rsidRPr="006E2E41">
        <w:rPr>
          <w:rFonts w:ascii="Times New Roman" w:hAnsi="Times New Roman" w:cs="Times New Roman"/>
          <w:b/>
          <w:bCs/>
          <w:sz w:val="28"/>
          <w:szCs w:val="28"/>
          <w:lang w:val="en-US"/>
        </w:rPr>
        <w:t>Conclusions</w:t>
      </w:r>
      <w:r w:rsidR="69F4F8F6" w:rsidRPr="5E579041">
        <w:rPr>
          <w:rFonts w:ascii="Times New Roman" w:hAnsi="Times New Roman" w:cs="Times New Roman"/>
          <w:b/>
          <w:bCs/>
          <w:sz w:val="28"/>
          <w:szCs w:val="28"/>
          <w:lang w:val="en-US"/>
        </w:rPr>
        <w:t xml:space="preserve"> and </w:t>
      </w:r>
      <w:r w:rsidR="69F4F8F6" w:rsidRPr="347C6D40">
        <w:rPr>
          <w:rFonts w:ascii="Times New Roman" w:hAnsi="Times New Roman" w:cs="Times New Roman"/>
          <w:b/>
          <w:bCs/>
          <w:sz w:val="28"/>
          <w:szCs w:val="28"/>
          <w:lang w:val="en-US"/>
        </w:rPr>
        <w:t>recommendations</w:t>
      </w:r>
    </w:p>
    <w:p w14:paraId="27794CEC" w14:textId="725EE76B" w:rsidR="002D5DF8" w:rsidRPr="005E1BE7" w:rsidRDefault="002D5DF8" w:rsidP="68F537C1">
      <w:pPr>
        <w:spacing w:after="0" w:line="240" w:lineRule="auto"/>
        <w:ind w:left="0" w:right="0" w:firstLine="0"/>
        <w:jc w:val="left"/>
        <w:rPr>
          <w:rFonts w:ascii="Times New Roman" w:hAnsi="Times New Roman" w:cs="Times New Roman"/>
          <w:lang w:val="en-US"/>
        </w:rPr>
      </w:pPr>
    </w:p>
    <w:p w14:paraId="333D6D7B" w14:textId="79A85DBA" w:rsidR="0D6E7328" w:rsidRDefault="0DE882C8" w:rsidP="004C07B0">
      <w:pPr>
        <w:spacing w:after="0" w:line="360" w:lineRule="auto"/>
        <w:ind w:left="0" w:right="0" w:firstLine="720"/>
        <w:rPr>
          <w:rFonts w:ascii="Times New Roman" w:hAnsi="Times New Roman" w:cs="Times New Roman"/>
          <w:color w:val="000000" w:themeColor="text1"/>
          <w:lang w:val="en-US"/>
        </w:rPr>
      </w:pPr>
      <w:r w:rsidRPr="503EEC3A">
        <w:rPr>
          <w:rFonts w:ascii="Times New Roman" w:hAnsi="Times New Roman" w:cs="Times New Roman"/>
          <w:lang w:val="en-US"/>
        </w:rPr>
        <w:t xml:space="preserve">In contrast to the literature analysis, income and </w:t>
      </w:r>
      <w:r w:rsidR="00B32EB6">
        <w:rPr>
          <w:rFonts w:ascii="Times New Roman" w:hAnsi="Times New Roman" w:cs="Times New Roman"/>
          <w:lang w:val="en-US"/>
        </w:rPr>
        <w:t>gender</w:t>
      </w:r>
      <w:r w:rsidRPr="503EEC3A">
        <w:rPr>
          <w:rFonts w:ascii="Times New Roman" w:hAnsi="Times New Roman" w:cs="Times New Roman"/>
          <w:lang w:val="en-US"/>
        </w:rPr>
        <w:t xml:space="preserve"> were statistically insignificant and had no effect on </w:t>
      </w:r>
      <w:r w:rsidRPr="110E6FD5">
        <w:rPr>
          <w:rFonts w:ascii="Times New Roman" w:hAnsi="Times New Roman" w:cs="Times New Roman"/>
          <w:lang w:val="en-US"/>
        </w:rPr>
        <w:t xml:space="preserve">full </w:t>
      </w:r>
      <w:r w:rsidRPr="503EEC3A">
        <w:rPr>
          <w:rFonts w:ascii="Times New Roman" w:hAnsi="Times New Roman" w:cs="Times New Roman"/>
          <w:lang w:val="en-US"/>
        </w:rPr>
        <w:t xml:space="preserve">COVID-19 vaccination rates in Poland. </w:t>
      </w:r>
      <w:r w:rsidRPr="110E6FD5">
        <w:rPr>
          <w:rFonts w:ascii="Times New Roman" w:hAnsi="Times New Roman" w:cs="Times New Roman"/>
          <w:lang w:val="en-US"/>
        </w:rPr>
        <w:t xml:space="preserve">Nevertheless, the </w:t>
      </w:r>
      <w:r w:rsidR="0D6E7328" w:rsidRPr="760EEA54">
        <w:rPr>
          <w:rFonts w:ascii="Times New Roman" w:hAnsi="Times New Roman" w:cs="Times New Roman"/>
          <w:lang w:val="en-US"/>
        </w:rPr>
        <w:t>study confirmed all the hypotheses</w:t>
      </w:r>
      <w:r w:rsidRPr="110E6FD5">
        <w:rPr>
          <w:rFonts w:ascii="Times New Roman" w:hAnsi="Times New Roman" w:cs="Times New Roman"/>
          <w:lang w:val="en-US"/>
        </w:rPr>
        <w:t xml:space="preserve"> proposed</w:t>
      </w:r>
      <w:r w:rsidR="3E71A7F2" w:rsidRPr="05A37019">
        <w:rPr>
          <w:rFonts w:ascii="Times New Roman" w:hAnsi="Times New Roman" w:cs="Times New Roman"/>
          <w:lang w:val="en-US"/>
        </w:rPr>
        <w:t>:</w:t>
      </w:r>
    </w:p>
    <w:p w14:paraId="7FEFD373" w14:textId="1A15C3BF" w:rsidR="17540A2D" w:rsidRDefault="641A194C" w:rsidP="00B32EB6">
      <w:pPr>
        <w:pStyle w:val="ListParagraph"/>
        <w:numPr>
          <w:ilvl w:val="0"/>
          <w:numId w:val="27"/>
        </w:numPr>
        <w:spacing w:after="0" w:line="360" w:lineRule="auto"/>
        <w:ind w:right="0"/>
        <w:rPr>
          <w:rFonts w:ascii="Times New Roman" w:hAnsi="Times New Roman" w:cs="Times New Roman"/>
          <w:color w:val="000000" w:themeColor="text1"/>
          <w:lang w:val="en-US"/>
        </w:rPr>
      </w:pPr>
      <w:r w:rsidRPr="1BF7158D">
        <w:rPr>
          <w:rFonts w:ascii="Times New Roman" w:eastAsia="Times New Roman" w:hAnsi="Times New Roman" w:cs="Times New Roman"/>
          <w:color w:val="000000" w:themeColor="text1"/>
          <w:lang w:val="en-US"/>
        </w:rPr>
        <w:t xml:space="preserve">There is a positive correlation between the size of the </w:t>
      </w:r>
      <w:r w:rsidRPr="40C40760">
        <w:rPr>
          <w:rFonts w:ascii="Times New Roman" w:eastAsia="Times New Roman" w:hAnsi="Times New Roman" w:cs="Times New Roman"/>
          <w:color w:val="000000" w:themeColor="text1"/>
          <w:lang w:val="en-US"/>
        </w:rPr>
        <w:t>Poland</w:t>
      </w:r>
      <w:r w:rsidRPr="72E7C131">
        <w:rPr>
          <w:rFonts w:ascii="Times New Roman" w:eastAsia="Times New Roman" w:hAnsi="Times New Roman" w:cs="Times New Roman"/>
          <w:color w:val="000000" w:themeColor="text1"/>
          <w:lang w:val="en-US"/>
        </w:rPr>
        <w:t>`</w:t>
      </w:r>
      <w:r w:rsidRPr="3AEA3170">
        <w:rPr>
          <w:rFonts w:ascii="Times New Roman" w:eastAsia="Times New Roman" w:hAnsi="Times New Roman" w:cs="Times New Roman"/>
          <w:color w:val="000000" w:themeColor="text1"/>
          <w:lang w:val="en-US"/>
        </w:rPr>
        <w:t>s</w:t>
      </w:r>
      <w:r w:rsidRPr="1BF7158D">
        <w:rPr>
          <w:rFonts w:ascii="Times New Roman" w:eastAsia="Times New Roman" w:hAnsi="Times New Roman" w:cs="Times New Roman"/>
          <w:color w:val="000000" w:themeColor="text1"/>
          <w:lang w:val="en-US"/>
        </w:rPr>
        <w:t xml:space="preserve"> </w:t>
      </w:r>
      <w:r w:rsidRPr="0CF1B229">
        <w:rPr>
          <w:rFonts w:ascii="Times New Roman" w:eastAsia="Times New Roman" w:hAnsi="Times New Roman" w:cs="Times New Roman"/>
          <w:color w:val="000000" w:themeColor="text1"/>
          <w:lang w:val="en-US"/>
        </w:rPr>
        <w:t>voivodships</w:t>
      </w:r>
      <w:r w:rsidRPr="1BF7158D">
        <w:rPr>
          <w:rFonts w:ascii="Times New Roman" w:eastAsia="Times New Roman" w:hAnsi="Times New Roman" w:cs="Times New Roman"/>
          <w:color w:val="000000" w:themeColor="text1"/>
          <w:lang w:val="en-US"/>
        </w:rPr>
        <w:t xml:space="preserve"> and vaccination </w:t>
      </w:r>
      <w:r w:rsidR="31BE0557" w:rsidRPr="0C8DA4F2">
        <w:rPr>
          <w:rFonts w:ascii="Times New Roman" w:eastAsia="Times New Roman" w:hAnsi="Times New Roman" w:cs="Times New Roman"/>
          <w:color w:val="000000" w:themeColor="text1"/>
          <w:lang w:val="en-US"/>
        </w:rPr>
        <w:t>rates</w:t>
      </w:r>
      <w:r w:rsidRPr="1BF7158D">
        <w:rPr>
          <w:rFonts w:ascii="Times New Roman" w:eastAsia="Times New Roman" w:hAnsi="Times New Roman" w:cs="Times New Roman"/>
          <w:color w:val="000000" w:themeColor="text1"/>
          <w:lang w:val="en-US"/>
        </w:rPr>
        <w:t>, i.e. the larger the voivodship, the higher the number of fully vaccinated people.</w:t>
      </w:r>
      <w:r w:rsidR="1B84EF94" w:rsidRPr="167B65E7">
        <w:rPr>
          <w:rFonts w:ascii="Times New Roman" w:eastAsia="Times New Roman" w:hAnsi="Times New Roman" w:cs="Times New Roman"/>
          <w:color w:val="000000" w:themeColor="text1"/>
          <w:lang w:val="en-US"/>
        </w:rPr>
        <w:t xml:space="preserve"> </w:t>
      </w:r>
    </w:p>
    <w:p w14:paraId="03078191" w14:textId="3E7203E8" w:rsidR="17540A2D" w:rsidRDefault="17540A2D" w:rsidP="00B32EB6">
      <w:pPr>
        <w:pStyle w:val="ListParagraph"/>
        <w:numPr>
          <w:ilvl w:val="0"/>
          <w:numId w:val="27"/>
        </w:numPr>
        <w:spacing w:after="0" w:line="360" w:lineRule="auto"/>
        <w:ind w:right="0"/>
        <w:rPr>
          <w:rFonts w:ascii="Times New Roman" w:hAnsi="Times New Roman" w:cs="Times New Roman"/>
          <w:color w:val="000000" w:themeColor="text1"/>
          <w:lang w:val="en-US"/>
        </w:rPr>
      </w:pPr>
      <w:r w:rsidRPr="4E7006DC">
        <w:rPr>
          <w:rFonts w:ascii="Times New Roman" w:eastAsia="Times New Roman" w:hAnsi="Times New Roman" w:cs="Times New Roman"/>
          <w:color w:val="000000" w:themeColor="text1"/>
          <w:lang w:val="en-US"/>
        </w:rPr>
        <w:t xml:space="preserve">Poland's historical division into West and East Poland is one of the most important drivers of full vaccination in the country. </w:t>
      </w:r>
      <w:r w:rsidRPr="2A903EF6">
        <w:rPr>
          <w:rFonts w:ascii="Times New Roman" w:hAnsi="Times New Roman" w:cs="Times New Roman"/>
          <w:lang w:val="en-US"/>
        </w:rPr>
        <w:t>Also, the vaccination rate in Western Poland is more than a third higher than in Eastern Poland.</w:t>
      </w:r>
    </w:p>
    <w:p w14:paraId="1CC1C1EF" w14:textId="06AC5D2E" w:rsidR="7C0179CD" w:rsidRDefault="2EE713A5" w:rsidP="00B32EB6">
      <w:pPr>
        <w:pStyle w:val="ListParagraph"/>
        <w:numPr>
          <w:ilvl w:val="0"/>
          <w:numId w:val="27"/>
        </w:numPr>
        <w:spacing w:after="0" w:line="360" w:lineRule="auto"/>
        <w:ind w:right="0"/>
        <w:rPr>
          <w:rFonts w:ascii="Times New Roman" w:eastAsia="Times New Roman" w:hAnsi="Times New Roman" w:cs="Times New Roman"/>
          <w:color w:val="000000" w:themeColor="text1"/>
          <w:lang w:val="en-US"/>
        </w:rPr>
      </w:pPr>
      <w:r w:rsidRPr="59E356EA">
        <w:rPr>
          <w:rFonts w:ascii="Times New Roman" w:eastAsia="Times New Roman" w:hAnsi="Times New Roman" w:cs="Times New Roman"/>
          <w:color w:val="000000" w:themeColor="text1"/>
          <w:lang w:val="en-US"/>
        </w:rPr>
        <w:t xml:space="preserve">Vaccination rates depend on the age distribution of the population. </w:t>
      </w:r>
      <w:r w:rsidR="3F77D258" w:rsidRPr="59E356EA">
        <w:rPr>
          <w:rFonts w:ascii="Times New Roman" w:eastAsia="Times New Roman" w:hAnsi="Times New Roman" w:cs="Times New Roman"/>
          <w:color w:val="000000" w:themeColor="text1"/>
          <w:lang w:val="en-US"/>
        </w:rPr>
        <w:t xml:space="preserve">Nevertheless, the concentration of the population aged </w:t>
      </w:r>
      <w:r w:rsidR="00B463C5">
        <w:rPr>
          <w:rFonts w:ascii="Times New Roman" w:eastAsia="Times New Roman" w:hAnsi="Times New Roman" w:cs="Times New Roman"/>
          <w:color w:val="000000" w:themeColor="text1"/>
          <w:lang w:val="en-US"/>
        </w:rPr>
        <w:t>20-39</w:t>
      </w:r>
      <w:r w:rsidR="3F77D258" w:rsidRPr="59E356EA">
        <w:rPr>
          <w:rFonts w:ascii="Times New Roman" w:eastAsia="Times New Roman" w:hAnsi="Times New Roman" w:cs="Times New Roman"/>
          <w:color w:val="000000" w:themeColor="text1"/>
          <w:lang w:val="en-US"/>
        </w:rPr>
        <w:t xml:space="preserve"> contributes </w:t>
      </w:r>
      <w:r w:rsidR="00B32EB6">
        <w:rPr>
          <w:rFonts w:ascii="Times New Roman" w:eastAsia="Times New Roman" w:hAnsi="Times New Roman" w:cs="Times New Roman"/>
          <w:color w:val="000000" w:themeColor="text1"/>
          <w:lang w:val="en-US"/>
        </w:rPr>
        <w:t>the least</w:t>
      </w:r>
      <w:r w:rsidR="3F77D258" w:rsidRPr="59E356EA">
        <w:rPr>
          <w:rFonts w:ascii="Times New Roman" w:eastAsia="Times New Roman" w:hAnsi="Times New Roman" w:cs="Times New Roman"/>
          <w:color w:val="000000" w:themeColor="text1"/>
          <w:lang w:val="en-US"/>
        </w:rPr>
        <w:t xml:space="preserve"> to vaccination rates in Poland.</w:t>
      </w:r>
    </w:p>
    <w:p w14:paraId="6E6269EC" w14:textId="08935A9F" w:rsidR="12D2087E" w:rsidRDefault="12D2087E" w:rsidP="00B32EB6">
      <w:pPr>
        <w:pStyle w:val="ListParagraph"/>
        <w:numPr>
          <w:ilvl w:val="0"/>
          <w:numId w:val="27"/>
        </w:numPr>
        <w:spacing w:after="0" w:line="360" w:lineRule="auto"/>
        <w:ind w:right="0"/>
        <w:rPr>
          <w:rFonts w:ascii="Times New Roman" w:eastAsia="Times New Roman" w:hAnsi="Times New Roman" w:cs="Times New Roman"/>
          <w:color w:val="000000" w:themeColor="text1"/>
          <w:lang w:val="en-US"/>
        </w:rPr>
      </w:pPr>
      <w:r w:rsidRPr="15E366B0">
        <w:rPr>
          <w:rFonts w:ascii="Times New Roman" w:eastAsia="Times New Roman" w:hAnsi="Times New Roman" w:cs="Times New Roman"/>
          <w:color w:val="000000" w:themeColor="text1"/>
          <w:lang w:val="en-US"/>
        </w:rPr>
        <w:t>People living in urban areas are also more likely to be vaccinated than those living in rural areas. The size of Poland's voivodships and urbanization are related and are the main drivers of the level of Covid-19 vaccination in Poland.</w:t>
      </w:r>
    </w:p>
    <w:p w14:paraId="7747D6C0" w14:textId="665AA059" w:rsidR="59E356EA" w:rsidRDefault="74BDB9FE" w:rsidP="00B32EB6">
      <w:pPr>
        <w:pStyle w:val="ListParagraph"/>
        <w:numPr>
          <w:ilvl w:val="0"/>
          <w:numId w:val="27"/>
        </w:numPr>
        <w:spacing w:after="0" w:line="360" w:lineRule="auto"/>
        <w:ind w:right="0"/>
        <w:rPr>
          <w:rFonts w:ascii="Times New Roman" w:eastAsia="Times New Roman" w:hAnsi="Times New Roman" w:cs="Times New Roman"/>
          <w:color w:val="000000" w:themeColor="text1"/>
          <w:lang w:val="en-US"/>
        </w:rPr>
      </w:pPr>
      <w:r w:rsidRPr="3F568D73">
        <w:rPr>
          <w:rFonts w:ascii="Times New Roman" w:eastAsia="Times New Roman" w:hAnsi="Times New Roman" w:cs="Times New Roman"/>
          <w:color w:val="000000" w:themeColor="text1"/>
          <w:lang w:val="en-US"/>
        </w:rPr>
        <w:t>Poland</w:t>
      </w:r>
      <w:r w:rsidR="2E23A2EA" w:rsidRPr="64F2120B">
        <w:rPr>
          <w:rFonts w:ascii="Times New Roman" w:eastAsia="Times New Roman" w:hAnsi="Times New Roman" w:cs="Times New Roman"/>
          <w:color w:val="000000" w:themeColor="text1"/>
          <w:lang w:val="en-US"/>
        </w:rPr>
        <w:t>`s</w:t>
      </w:r>
      <w:r w:rsidRPr="64F2120B">
        <w:rPr>
          <w:rFonts w:ascii="Times New Roman" w:eastAsia="Times New Roman" w:hAnsi="Times New Roman" w:cs="Times New Roman"/>
          <w:color w:val="000000" w:themeColor="text1"/>
          <w:lang w:val="en-US"/>
        </w:rPr>
        <w:t xml:space="preserve"> citizens </w:t>
      </w:r>
      <w:r w:rsidR="50CF2439" w:rsidRPr="64F2120B">
        <w:rPr>
          <w:rFonts w:ascii="Times New Roman" w:eastAsia="Times New Roman" w:hAnsi="Times New Roman" w:cs="Times New Roman"/>
          <w:color w:val="000000" w:themeColor="text1"/>
          <w:lang w:val="en-US"/>
        </w:rPr>
        <w:t>p</w:t>
      </w:r>
      <w:r w:rsidRPr="64F2120B">
        <w:rPr>
          <w:rFonts w:ascii="Times New Roman" w:eastAsia="Times New Roman" w:hAnsi="Times New Roman" w:cs="Times New Roman"/>
          <w:color w:val="000000" w:themeColor="text1"/>
          <w:lang w:val="en-US"/>
        </w:rPr>
        <w:t>olitical</w:t>
      </w:r>
      <w:r w:rsidRPr="59E2922C">
        <w:rPr>
          <w:rFonts w:ascii="Times New Roman" w:eastAsia="Times New Roman" w:hAnsi="Times New Roman" w:cs="Times New Roman"/>
          <w:color w:val="000000" w:themeColor="text1"/>
          <w:lang w:val="en-US"/>
        </w:rPr>
        <w:t xml:space="preserve"> trust in the government can influence vaccination rates in Poland</w:t>
      </w:r>
      <w:r w:rsidR="00B32EB6">
        <w:rPr>
          <w:rFonts w:ascii="Times New Roman" w:eastAsia="Times New Roman" w:hAnsi="Times New Roman" w:cs="Times New Roman"/>
          <w:color w:val="000000" w:themeColor="text1"/>
          <w:lang w:val="en-US"/>
        </w:rPr>
        <w:t>.</w:t>
      </w:r>
    </w:p>
    <w:p w14:paraId="6BDD2158" w14:textId="5BE1770E" w:rsidR="6D191695" w:rsidRDefault="328E3A9D" w:rsidP="00B32EB6">
      <w:pPr>
        <w:pStyle w:val="ListParagraph"/>
        <w:numPr>
          <w:ilvl w:val="0"/>
          <w:numId w:val="27"/>
        </w:numPr>
        <w:spacing w:after="0" w:line="360" w:lineRule="auto"/>
        <w:ind w:right="0"/>
        <w:rPr>
          <w:rFonts w:ascii="Times New Roman" w:eastAsia="Times New Roman" w:hAnsi="Times New Roman" w:cs="Times New Roman"/>
          <w:i/>
          <w:iCs/>
          <w:color w:val="000000" w:themeColor="text1"/>
          <w:lang w:val="en-US"/>
        </w:rPr>
      </w:pPr>
      <w:r w:rsidRPr="2E8EEA9A">
        <w:rPr>
          <w:rFonts w:ascii="Times New Roman" w:eastAsia="Times New Roman" w:hAnsi="Times New Roman" w:cs="Times New Roman"/>
          <w:color w:val="000000" w:themeColor="text1"/>
          <w:lang w:val="en-US"/>
        </w:rPr>
        <w:t>T</w:t>
      </w:r>
      <w:r w:rsidR="0DE9F32D" w:rsidRPr="2E8EEA9A">
        <w:rPr>
          <w:rFonts w:ascii="Times New Roman" w:eastAsia="Times New Roman" w:hAnsi="Times New Roman" w:cs="Times New Roman"/>
          <w:color w:val="000000" w:themeColor="text1"/>
          <w:lang w:val="en-US"/>
        </w:rPr>
        <w:t>he</w:t>
      </w:r>
      <w:r w:rsidR="0DE9F32D" w:rsidRPr="426AD5E6">
        <w:rPr>
          <w:rFonts w:ascii="Times New Roman" w:eastAsia="Times New Roman" w:hAnsi="Times New Roman" w:cs="Times New Roman"/>
          <w:color w:val="000000" w:themeColor="text1"/>
          <w:lang w:val="en-US"/>
        </w:rPr>
        <w:t xml:space="preserve"> effect of neighborhood is strong, because there are statistically significant differences between different counties in the level of vaccination percentage, and there is also a relationship with population density, which may indicate community interaction and influence on vaccination percentage</w:t>
      </w:r>
      <w:r w:rsidR="0DE9F32D" w:rsidRPr="426AD5E6">
        <w:rPr>
          <w:rFonts w:ascii="Times New Roman" w:eastAsia="Times New Roman" w:hAnsi="Times New Roman" w:cs="Times New Roman"/>
          <w:i/>
          <w:iCs/>
          <w:color w:val="000000" w:themeColor="text1"/>
          <w:lang w:val="en-US"/>
        </w:rPr>
        <w:t>.</w:t>
      </w:r>
    </w:p>
    <w:p w14:paraId="49A289CE" w14:textId="7B90AC89" w:rsidR="18CE8EAC" w:rsidRDefault="18CE8EAC" w:rsidP="28E5588E">
      <w:pPr>
        <w:spacing w:after="0" w:line="360" w:lineRule="auto"/>
        <w:ind w:left="-10" w:right="0" w:firstLine="0"/>
        <w:jc w:val="left"/>
        <w:rPr>
          <w:rFonts w:ascii="Times New Roman" w:eastAsia="Times New Roman" w:hAnsi="Times New Roman" w:cs="Times New Roman"/>
          <w:i/>
          <w:color w:val="000000" w:themeColor="text1"/>
          <w:lang w:val="en-US"/>
        </w:rPr>
      </w:pPr>
    </w:p>
    <w:p w14:paraId="213C0507" w14:textId="5F3829FF" w:rsidR="6610747F" w:rsidRDefault="6754BE76" w:rsidP="6610747F">
      <w:pPr>
        <w:spacing w:after="0" w:line="360" w:lineRule="auto"/>
        <w:ind w:left="0" w:right="0" w:firstLine="720"/>
        <w:rPr>
          <w:rFonts w:ascii="Times New Roman" w:hAnsi="Times New Roman" w:cs="Times New Roman"/>
          <w:lang w:val="en-US"/>
        </w:rPr>
      </w:pPr>
      <w:r w:rsidRPr="7600A961">
        <w:rPr>
          <w:rFonts w:ascii="Times New Roman" w:hAnsi="Times New Roman" w:cs="Times New Roman"/>
          <w:lang w:val="en-US"/>
        </w:rPr>
        <w:t xml:space="preserve">Given the multiple factors influencing COVID-19 vaccine uptake in Poland, it is imperative to formulate strategic recommendations that address both systemic and community-specific barriers. By addressing the nuanced challenges of vaccine distribution and uptake, Poland can make significant progress in achieving widespread immunization and mitigating the impact of the pandemic. </w:t>
      </w:r>
      <w:r w:rsidR="0B90FFB8" w:rsidRPr="16E1ADC9">
        <w:rPr>
          <w:rFonts w:ascii="Times New Roman" w:hAnsi="Times New Roman" w:cs="Times New Roman"/>
          <w:lang w:val="en-US"/>
        </w:rPr>
        <w:t xml:space="preserve">Below are some recommendations for the </w:t>
      </w:r>
      <w:r w:rsidR="0B90FFB8" w:rsidRPr="5FF771B2">
        <w:rPr>
          <w:rFonts w:ascii="Times New Roman" w:hAnsi="Times New Roman" w:cs="Times New Roman"/>
          <w:lang w:val="en-US"/>
        </w:rPr>
        <w:t>Pol</w:t>
      </w:r>
      <w:r w:rsidR="089AAFDC" w:rsidRPr="5FF771B2">
        <w:rPr>
          <w:rFonts w:ascii="Times New Roman" w:hAnsi="Times New Roman" w:cs="Times New Roman"/>
          <w:lang w:val="en-US"/>
        </w:rPr>
        <w:t>ish</w:t>
      </w:r>
      <w:r w:rsidR="0B90FFB8" w:rsidRPr="328295D4">
        <w:rPr>
          <w:rFonts w:ascii="Times New Roman" w:hAnsi="Times New Roman" w:cs="Times New Roman"/>
          <w:lang w:val="en-US"/>
        </w:rPr>
        <w:t xml:space="preserve"> government</w:t>
      </w:r>
      <w:r w:rsidR="0B90FFB8" w:rsidRPr="16E1ADC9">
        <w:rPr>
          <w:rFonts w:ascii="Times New Roman" w:hAnsi="Times New Roman" w:cs="Times New Roman"/>
          <w:lang w:val="en-US"/>
        </w:rPr>
        <w:t xml:space="preserve"> to help increase </w:t>
      </w:r>
      <w:r w:rsidR="3D4F0989" w:rsidRPr="3E6CB104">
        <w:rPr>
          <w:rFonts w:ascii="Times New Roman" w:hAnsi="Times New Roman" w:cs="Times New Roman"/>
          <w:lang w:val="en-US"/>
        </w:rPr>
        <w:t xml:space="preserve">the level </w:t>
      </w:r>
      <w:r w:rsidR="3D4F0989" w:rsidRPr="02D73BF0">
        <w:rPr>
          <w:rFonts w:ascii="Times New Roman" w:hAnsi="Times New Roman" w:cs="Times New Roman"/>
          <w:lang w:val="en-US"/>
        </w:rPr>
        <w:t xml:space="preserve">of </w:t>
      </w:r>
      <w:r w:rsidR="236F4DF7" w:rsidRPr="055BF4C6">
        <w:rPr>
          <w:rFonts w:ascii="Times New Roman" w:hAnsi="Times New Roman" w:cs="Times New Roman"/>
          <w:lang w:val="en-US"/>
        </w:rPr>
        <w:t>COVID</w:t>
      </w:r>
      <w:r w:rsidR="3D4F0989" w:rsidRPr="02D73BF0">
        <w:rPr>
          <w:rFonts w:ascii="Times New Roman" w:hAnsi="Times New Roman" w:cs="Times New Roman"/>
          <w:lang w:val="en-US"/>
        </w:rPr>
        <w:t>-19 vaccination in Poland</w:t>
      </w:r>
      <w:r w:rsidR="101E4591" w:rsidRPr="1E7F9F0D">
        <w:rPr>
          <w:rFonts w:ascii="Times New Roman" w:hAnsi="Times New Roman" w:cs="Times New Roman"/>
          <w:lang w:val="en-US"/>
        </w:rPr>
        <w:t>:</w:t>
      </w:r>
    </w:p>
    <w:p w14:paraId="65D88E89" w14:textId="63017364" w:rsidR="38FEFB51" w:rsidRDefault="3E01B001" w:rsidP="110E6FD5">
      <w:pPr>
        <w:pStyle w:val="ListParagraph"/>
        <w:numPr>
          <w:ilvl w:val="0"/>
          <w:numId w:val="28"/>
        </w:numPr>
        <w:spacing w:after="0" w:line="360" w:lineRule="auto"/>
        <w:ind w:right="0"/>
        <w:rPr>
          <w:rFonts w:ascii="Times New Roman" w:hAnsi="Times New Roman" w:cs="Times New Roman"/>
          <w:color w:val="000000" w:themeColor="text1"/>
          <w:lang w:val="en-US"/>
        </w:rPr>
      </w:pPr>
      <w:r w:rsidRPr="242CF9F4">
        <w:rPr>
          <w:rFonts w:ascii="Times New Roman" w:eastAsia="Times New Roman" w:hAnsi="Times New Roman" w:cs="Times New Roman"/>
          <w:color w:val="0D0D0D" w:themeColor="text1" w:themeTint="F2"/>
          <w:lang w:val="en-US"/>
        </w:rPr>
        <w:t>Reduce</w:t>
      </w:r>
      <w:r w:rsidR="38FEFB51" w:rsidRPr="242CF9F4">
        <w:rPr>
          <w:rFonts w:ascii="Times New Roman" w:eastAsia="Times New Roman" w:hAnsi="Times New Roman" w:cs="Times New Roman"/>
          <w:color w:val="0D0D0D" w:themeColor="text1" w:themeTint="F2"/>
          <w:lang w:val="en-US"/>
        </w:rPr>
        <w:t xml:space="preserve"> </w:t>
      </w:r>
      <w:r w:rsidR="38FEFB51" w:rsidRPr="110E6FD5">
        <w:rPr>
          <w:rFonts w:ascii="Times New Roman" w:hAnsi="Times New Roman" w:cs="Times New Roman"/>
          <w:lang w:val="en-US"/>
        </w:rPr>
        <w:t xml:space="preserve">the gap between </w:t>
      </w:r>
      <w:r w:rsidR="00B32EB6">
        <w:rPr>
          <w:rFonts w:ascii="Times New Roman" w:hAnsi="Times New Roman" w:cs="Times New Roman"/>
          <w:lang w:val="en-US"/>
        </w:rPr>
        <w:t>E</w:t>
      </w:r>
      <w:r w:rsidR="38FEFB51" w:rsidRPr="110E6FD5">
        <w:rPr>
          <w:rFonts w:ascii="Times New Roman" w:hAnsi="Times New Roman" w:cs="Times New Roman"/>
          <w:lang w:val="en-US"/>
        </w:rPr>
        <w:t xml:space="preserve">astern and </w:t>
      </w:r>
      <w:r w:rsidR="00B32EB6">
        <w:rPr>
          <w:rFonts w:ascii="Times New Roman" w:hAnsi="Times New Roman" w:cs="Times New Roman"/>
          <w:lang w:val="en-US"/>
        </w:rPr>
        <w:t>W</w:t>
      </w:r>
      <w:r w:rsidR="38FEFB51" w:rsidRPr="110E6FD5">
        <w:rPr>
          <w:rFonts w:ascii="Times New Roman" w:hAnsi="Times New Roman" w:cs="Times New Roman"/>
          <w:lang w:val="en-US"/>
        </w:rPr>
        <w:t xml:space="preserve">estern Poland by </w:t>
      </w:r>
      <w:r w:rsidR="3D990045" w:rsidRPr="6F49CAB5">
        <w:rPr>
          <w:rFonts w:ascii="Times New Roman" w:hAnsi="Times New Roman" w:cs="Times New Roman"/>
          <w:lang w:val="en-US"/>
        </w:rPr>
        <w:t>increasing</w:t>
      </w:r>
      <w:r w:rsidR="38FEFB51" w:rsidRPr="110E6FD5">
        <w:rPr>
          <w:rFonts w:ascii="Times New Roman" w:hAnsi="Times New Roman" w:cs="Times New Roman"/>
          <w:lang w:val="en-US"/>
        </w:rPr>
        <w:t xml:space="preserve"> vaccination infrastructure in the eastern part of the country and promoting vaccination in rural areas. </w:t>
      </w:r>
    </w:p>
    <w:p w14:paraId="1D051B4B" w14:textId="5D8211F0" w:rsidR="14437810" w:rsidRDefault="38FEFB51" w:rsidP="1507A61E">
      <w:pPr>
        <w:pStyle w:val="ListParagraph"/>
        <w:numPr>
          <w:ilvl w:val="0"/>
          <w:numId w:val="28"/>
        </w:numPr>
        <w:spacing w:after="0" w:line="360" w:lineRule="auto"/>
        <w:ind w:right="0"/>
        <w:rPr>
          <w:rFonts w:ascii="Times New Roman" w:eastAsia="Times New Roman" w:hAnsi="Times New Roman" w:cs="Times New Roman"/>
          <w:color w:val="000000" w:themeColor="text1"/>
          <w:lang w:val="en-US"/>
        </w:rPr>
      </w:pPr>
      <w:r w:rsidRPr="1507A61E">
        <w:rPr>
          <w:rFonts w:ascii="Times New Roman" w:hAnsi="Times New Roman" w:cs="Times New Roman"/>
          <w:lang w:val="en-US"/>
        </w:rPr>
        <w:lastRenderedPageBreak/>
        <w:t xml:space="preserve">Educate </w:t>
      </w:r>
      <w:proofErr w:type="gramStart"/>
      <w:r w:rsidRPr="1507A61E">
        <w:rPr>
          <w:rFonts w:ascii="Times New Roman" w:hAnsi="Times New Roman" w:cs="Times New Roman"/>
          <w:lang w:val="en-US"/>
        </w:rPr>
        <w:t>20</w:t>
      </w:r>
      <w:r w:rsidR="3EB9FB2E" w:rsidRPr="1507A61E">
        <w:rPr>
          <w:rFonts w:ascii="Times New Roman" w:hAnsi="Times New Roman" w:cs="Times New Roman"/>
          <w:lang w:val="en-US"/>
        </w:rPr>
        <w:t>-</w:t>
      </w:r>
      <w:r w:rsidRPr="1507A61E">
        <w:rPr>
          <w:rFonts w:ascii="Times New Roman" w:hAnsi="Times New Roman" w:cs="Times New Roman"/>
          <w:lang w:val="en-US"/>
        </w:rPr>
        <w:t>39 year old</w:t>
      </w:r>
      <w:proofErr w:type="gramEnd"/>
      <w:r w:rsidRPr="1507A61E">
        <w:rPr>
          <w:rFonts w:ascii="Times New Roman" w:hAnsi="Times New Roman" w:cs="Times New Roman"/>
          <w:lang w:val="en-US"/>
        </w:rPr>
        <w:t xml:space="preserve"> </w:t>
      </w:r>
      <w:r w:rsidR="72A6A9F5" w:rsidRPr="1507A61E">
        <w:rPr>
          <w:rFonts w:ascii="Times New Roman" w:hAnsi="Times New Roman" w:cs="Times New Roman"/>
          <w:lang w:val="en-US"/>
        </w:rPr>
        <w:t xml:space="preserve">groups </w:t>
      </w:r>
      <w:r w:rsidRPr="1507A61E">
        <w:rPr>
          <w:rFonts w:ascii="Times New Roman" w:hAnsi="Times New Roman" w:cs="Times New Roman"/>
          <w:lang w:val="en-US"/>
        </w:rPr>
        <w:t>to increase their vaccination</w:t>
      </w:r>
      <w:r w:rsidR="3EB9FB2E" w:rsidRPr="1507A61E">
        <w:rPr>
          <w:rFonts w:ascii="Times New Roman" w:hAnsi="Times New Roman" w:cs="Times New Roman"/>
          <w:lang w:val="en-US"/>
        </w:rPr>
        <w:t xml:space="preserve"> uptake</w:t>
      </w:r>
      <w:r w:rsidRPr="1507A61E">
        <w:rPr>
          <w:rFonts w:ascii="Times New Roman" w:hAnsi="Times New Roman" w:cs="Times New Roman"/>
          <w:lang w:val="en-US"/>
        </w:rPr>
        <w:t>, thereby helping to increase collective immunity in Poland. This will not only encourage individuals to be vaccinated, but also create the conditions for a village effect.</w:t>
      </w:r>
    </w:p>
    <w:p w14:paraId="1B698F66" w14:textId="5D2F3233" w:rsidR="069C693E" w:rsidRDefault="679A6841" w:rsidP="1507A61E">
      <w:pPr>
        <w:pStyle w:val="ListParagraph"/>
        <w:numPr>
          <w:ilvl w:val="0"/>
          <w:numId w:val="28"/>
        </w:numPr>
        <w:spacing w:after="0" w:line="360" w:lineRule="auto"/>
        <w:ind w:right="0"/>
        <w:rPr>
          <w:rFonts w:ascii="Times New Roman" w:eastAsia="Times New Roman" w:hAnsi="Times New Roman" w:cs="Times New Roman"/>
          <w:color w:val="000000" w:themeColor="text1"/>
          <w:lang w:val="en-US"/>
        </w:rPr>
      </w:pPr>
      <w:r w:rsidRPr="3A35D9B2">
        <w:rPr>
          <w:rFonts w:ascii="Times New Roman" w:hAnsi="Times New Roman" w:cs="Times New Roman"/>
          <w:color w:val="000000" w:themeColor="text1"/>
          <w:lang w:val="en-US"/>
        </w:rPr>
        <w:t>It is recommended to promote</w:t>
      </w:r>
      <w:r w:rsidR="38FEFB51" w:rsidRPr="3A35D9B2">
        <w:rPr>
          <w:rFonts w:ascii="Times New Roman" w:hAnsi="Times New Roman" w:cs="Times New Roman"/>
          <w:color w:val="000000" w:themeColor="text1"/>
          <w:lang w:val="en-US"/>
        </w:rPr>
        <w:t xml:space="preserve"> civic </w:t>
      </w:r>
      <w:r w:rsidRPr="3A35D9B2">
        <w:rPr>
          <w:rFonts w:ascii="Times New Roman" w:hAnsi="Times New Roman" w:cs="Times New Roman"/>
          <w:color w:val="000000" w:themeColor="text1"/>
          <w:lang w:val="en-US"/>
        </w:rPr>
        <w:t>engagement</w:t>
      </w:r>
      <w:r w:rsidR="38FEFB51" w:rsidRPr="3A35D9B2">
        <w:rPr>
          <w:rFonts w:ascii="Times New Roman" w:hAnsi="Times New Roman" w:cs="Times New Roman"/>
          <w:color w:val="000000" w:themeColor="text1"/>
          <w:lang w:val="en-US"/>
        </w:rPr>
        <w:t xml:space="preserve"> so that more </w:t>
      </w:r>
      <w:r w:rsidRPr="3A35D9B2">
        <w:rPr>
          <w:rFonts w:ascii="Times New Roman" w:hAnsi="Times New Roman" w:cs="Times New Roman"/>
          <w:color w:val="000000" w:themeColor="text1"/>
          <w:lang w:val="en-US"/>
        </w:rPr>
        <w:t>members of society would</w:t>
      </w:r>
      <w:r w:rsidR="38FEFB51" w:rsidRPr="3A35D9B2">
        <w:rPr>
          <w:rFonts w:ascii="Times New Roman" w:hAnsi="Times New Roman" w:cs="Times New Roman"/>
          <w:color w:val="000000" w:themeColor="text1"/>
          <w:lang w:val="en-US"/>
        </w:rPr>
        <w:t xml:space="preserve"> participate in elections</w:t>
      </w:r>
      <w:r w:rsidRPr="3A35D9B2">
        <w:rPr>
          <w:rFonts w:ascii="Times New Roman" w:hAnsi="Times New Roman" w:cs="Times New Roman"/>
          <w:color w:val="000000" w:themeColor="text1"/>
          <w:lang w:val="en-US"/>
        </w:rPr>
        <w:t xml:space="preserve"> and </w:t>
      </w:r>
      <w:r w:rsidR="38FEFB51" w:rsidRPr="3A35D9B2">
        <w:rPr>
          <w:rFonts w:ascii="Times New Roman" w:hAnsi="Times New Roman" w:cs="Times New Roman"/>
          <w:color w:val="000000" w:themeColor="text1"/>
          <w:lang w:val="en-US"/>
        </w:rPr>
        <w:t xml:space="preserve">trust their elected </w:t>
      </w:r>
      <w:r w:rsidRPr="3A35D9B2">
        <w:rPr>
          <w:rFonts w:ascii="Times New Roman" w:hAnsi="Times New Roman" w:cs="Times New Roman"/>
          <w:color w:val="000000" w:themeColor="text1"/>
          <w:lang w:val="en-US"/>
        </w:rPr>
        <w:t>government, relying on its</w:t>
      </w:r>
      <w:r w:rsidR="38FEFB51" w:rsidRPr="3A35D9B2">
        <w:rPr>
          <w:rFonts w:ascii="Times New Roman" w:hAnsi="Times New Roman" w:cs="Times New Roman"/>
          <w:color w:val="000000" w:themeColor="text1"/>
          <w:lang w:val="en-US"/>
        </w:rPr>
        <w:t xml:space="preserve"> encouragement to </w:t>
      </w:r>
      <w:r w:rsidRPr="3A35D9B2">
        <w:rPr>
          <w:rFonts w:ascii="Times New Roman" w:hAnsi="Times New Roman" w:cs="Times New Roman"/>
          <w:color w:val="000000" w:themeColor="text1"/>
          <w:lang w:val="en-US"/>
        </w:rPr>
        <w:t>get vaccinated</w:t>
      </w:r>
      <w:r w:rsidR="1586190B" w:rsidRPr="3A35D9B2">
        <w:rPr>
          <w:rFonts w:ascii="Times New Roman" w:hAnsi="Times New Roman" w:cs="Times New Roman"/>
          <w:color w:val="000000" w:themeColor="text1"/>
          <w:lang w:val="en-US"/>
        </w:rPr>
        <w:t>.</w:t>
      </w:r>
      <w:r w:rsidR="069C693E" w:rsidRPr="58FDAB7C">
        <w:rPr>
          <w:rFonts w:ascii="Times New Roman" w:eastAsia="Times New Roman" w:hAnsi="Times New Roman" w:cs="Times New Roman"/>
          <w:color w:val="000000" w:themeColor="text1"/>
          <w:lang w:val="en-US"/>
        </w:rPr>
        <w:t xml:space="preserve"> </w:t>
      </w:r>
    </w:p>
    <w:p w14:paraId="770D3784" w14:textId="7077C049" w:rsidR="39781CD4" w:rsidRDefault="39781CD4" w:rsidP="39781CD4">
      <w:pPr>
        <w:spacing w:after="0" w:line="360" w:lineRule="auto"/>
        <w:ind w:right="0"/>
        <w:rPr>
          <w:rFonts w:ascii="Times New Roman" w:eastAsia="Times New Roman" w:hAnsi="Times New Roman" w:cs="Times New Roman"/>
          <w:color w:val="000000" w:themeColor="text1"/>
          <w:lang w:val="en-US"/>
        </w:rPr>
      </w:pPr>
    </w:p>
    <w:p w14:paraId="65081494" w14:textId="4DA8BFEF" w:rsidR="0AFD426E" w:rsidRDefault="5CA10BA5" w:rsidP="760EEA54">
      <w:pPr>
        <w:spacing w:after="0" w:line="360" w:lineRule="auto"/>
        <w:ind w:right="0"/>
        <w:rPr>
          <w:rFonts w:ascii="Times New Roman" w:hAnsi="Times New Roman" w:cs="Times New Roman"/>
          <w:lang w:val="en-US"/>
        </w:rPr>
      </w:pPr>
      <w:r>
        <w:t xml:space="preserve">   </w:t>
      </w:r>
      <w:r w:rsidR="00E031CA">
        <w:rPr>
          <w:rFonts w:ascii="Times New Roman" w:hAnsi="Times New Roman" w:cs="Times New Roman"/>
          <w:lang w:val="en-US"/>
        </w:rPr>
        <w:br w:type="page"/>
      </w:r>
    </w:p>
    <w:p w14:paraId="5E142F48" w14:textId="77777777" w:rsidR="0AFD426E" w:rsidRDefault="0AFD426E" w:rsidP="0AFD426E">
      <w:pPr>
        <w:spacing w:after="0" w:line="360" w:lineRule="auto"/>
        <w:ind w:left="0" w:right="0" w:firstLine="0"/>
        <w:jc w:val="left"/>
        <w:rPr>
          <w:rFonts w:ascii="Times New Roman" w:hAnsi="Times New Roman" w:cs="Times New Roman"/>
          <w:lang w:val="en-US"/>
        </w:rPr>
      </w:pPr>
    </w:p>
    <w:p w14:paraId="6A6427FD" w14:textId="0B9585BC" w:rsidR="002D5DF8" w:rsidRDefault="006E2E41" w:rsidP="004C07B0">
      <w:pPr>
        <w:pStyle w:val="ListParagraph"/>
        <w:spacing w:after="0" w:line="360" w:lineRule="auto"/>
        <w:ind w:left="345" w:right="0" w:firstLine="0"/>
        <w:jc w:val="center"/>
        <w:rPr>
          <w:rFonts w:ascii="Times New Roman" w:hAnsi="Times New Roman" w:cs="Times New Roman"/>
          <w:b/>
          <w:color w:val="000000" w:themeColor="text1"/>
          <w:sz w:val="32"/>
          <w:szCs w:val="32"/>
          <w:lang w:val="en-US"/>
        </w:rPr>
      </w:pPr>
      <w:r w:rsidRPr="0527EF6A">
        <w:rPr>
          <w:rFonts w:ascii="Times New Roman" w:hAnsi="Times New Roman" w:cs="Times New Roman"/>
          <w:b/>
          <w:sz w:val="28"/>
          <w:szCs w:val="28"/>
          <w:lang w:val="en-US"/>
        </w:rPr>
        <w:t>References</w:t>
      </w:r>
    </w:p>
    <w:p w14:paraId="6BA0A982" w14:textId="30E200E8" w:rsidR="0E822107" w:rsidRDefault="0E822107" w:rsidP="0E822107">
      <w:pPr>
        <w:spacing w:after="0" w:line="360" w:lineRule="auto"/>
        <w:ind w:left="0" w:right="0" w:firstLine="0"/>
        <w:jc w:val="left"/>
        <w:rPr>
          <w:rFonts w:ascii="Times New Roman" w:hAnsi="Times New Roman" w:cs="Times New Roman"/>
          <w:b/>
          <w:bCs/>
          <w:lang w:val="en-US"/>
        </w:rPr>
      </w:pPr>
    </w:p>
    <w:p w14:paraId="4A112444" w14:textId="2ED203A8" w:rsidR="00BD7778" w:rsidRPr="005E1BE7" w:rsidRDefault="00C4637D" w:rsidP="00EE79CE">
      <w:pPr>
        <w:spacing w:after="0" w:line="360" w:lineRule="auto"/>
        <w:ind w:left="720" w:right="0" w:hanging="720"/>
        <w:rPr>
          <w:rFonts w:ascii="Times New Roman" w:hAnsi="Times New Roman" w:cs="Times New Roman"/>
          <w:b/>
          <w:bCs/>
          <w:lang w:val="en-US"/>
        </w:rPr>
      </w:pPr>
      <w:proofErr w:type="spellStart"/>
      <w:r w:rsidRPr="00E031CA">
        <w:rPr>
          <w:rFonts w:ascii="Times New Roman" w:hAnsi="Times New Roman" w:cs="Times New Roman"/>
        </w:rPr>
        <w:t>Polish</w:t>
      </w:r>
      <w:proofErr w:type="spellEnd"/>
      <w:r w:rsidRPr="00E031CA">
        <w:rPr>
          <w:rFonts w:ascii="Times New Roman" w:hAnsi="Times New Roman" w:cs="Times New Roman"/>
        </w:rPr>
        <w:t xml:space="preserve"> </w:t>
      </w:r>
      <w:proofErr w:type="spellStart"/>
      <w:r w:rsidRPr="00E031CA">
        <w:rPr>
          <w:rFonts w:ascii="Times New Roman" w:hAnsi="Times New Roman" w:cs="Times New Roman"/>
        </w:rPr>
        <w:t>Parliamentary</w:t>
      </w:r>
      <w:proofErr w:type="spellEnd"/>
      <w:r w:rsidRPr="00E031CA">
        <w:rPr>
          <w:rFonts w:ascii="Times New Roman" w:hAnsi="Times New Roman" w:cs="Times New Roman"/>
        </w:rPr>
        <w:t xml:space="preserve"> </w:t>
      </w:r>
      <w:proofErr w:type="spellStart"/>
      <w:r w:rsidRPr="00E031CA">
        <w:rPr>
          <w:rFonts w:ascii="Times New Roman" w:hAnsi="Times New Roman" w:cs="Times New Roman"/>
        </w:rPr>
        <w:t>Elections</w:t>
      </w:r>
      <w:proofErr w:type="spellEnd"/>
      <w:r w:rsidRPr="00E031CA">
        <w:rPr>
          <w:rFonts w:ascii="Times New Roman" w:hAnsi="Times New Roman" w:cs="Times New Roman"/>
        </w:rPr>
        <w:t xml:space="preserve"> 2023. </w:t>
      </w:r>
      <w:r w:rsidR="00B571BC" w:rsidRPr="00E031CA">
        <w:rPr>
          <w:rFonts w:ascii="Times New Roman" w:hAnsi="Times New Roman" w:cs="Times New Roman"/>
        </w:rPr>
        <w:t xml:space="preserve">(2024). </w:t>
      </w:r>
      <w:r w:rsidR="0095798A" w:rsidRPr="00E031CA">
        <w:rPr>
          <w:rFonts w:ascii="Times New Roman" w:hAnsi="Times New Roman" w:cs="Times New Roman"/>
          <w:i/>
          <w:iCs/>
        </w:rPr>
        <w:t>Data in sheets.</w:t>
      </w:r>
      <w:r w:rsidR="0095798A" w:rsidRPr="00E031CA">
        <w:rPr>
          <w:rFonts w:ascii="Times New Roman" w:hAnsi="Times New Roman" w:cs="Times New Roman"/>
        </w:rPr>
        <w:t xml:space="preserve"> [preview</w:t>
      </w:r>
      <w:r w:rsidR="000B4111" w:rsidRPr="00E031CA">
        <w:rPr>
          <w:rFonts w:ascii="Times New Roman" w:hAnsi="Times New Roman" w:cs="Times New Roman"/>
        </w:rPr>
        <w:t>ed</w:t>
      </w:r>
      <w:r w:rsidR="0095798A" w:rsidRPr="00E031CA">
        <w:rPr>
          <w:rFonts w:ascii="Times New Roman" w:hAnsi="Times New Roman" w:cs="Times New Roman"/>
        </w:rPr>
        <w:t xml:space="preserve"> 2024-05-12</w:t>
      </w:r>
      <w:r w:rsidR="000B4111" w:rsidRPr="00E031CA">
        <w:rPr>
          <w:rFonts w:ascii="Times New Roman" w:hAnsi="Times New Roman" w:cs="Times New Roman"/>
        </w:rPr>
        <w:t xml:space="preserve">]. </w:t>
      </w:r>
      <w:hyperlink r:id="rId8" w:history="1">
        <w:r w:rsidR="000B4111" w:rsidRPr="00E031CA">
          <w:rPr>
            <w:rStyle w:val="Hyperlink"/>
            <w:rFonts w:ascii="Times New Roman" w:hAnsi="Times New Roman" w:cs="Times New Roman"/>
            <w:bCs/>
            <w:lang w:val="en-US"/>
          </w:rPr>
          <w:t>https://sejmsenat2023.pkw.gov.pl/sejmsenat2023/en/dane_w_arkuszach</w:t>
        </w:r>
      </w:hyperlink>
      <w:r w:rsidR="00BD7778" w:rsidRPr="00E031CA">
        <w:rPr>
          <w:rFonts w:ascii="Times New Roman" w:hAnsi="Times New Roman" w:cs="Times New Roman"/>
          <w:b/>
          <w:bCs/>
          <w:lang w:val="en-US"/>
        </w:rPr>
        <w:t xml:space="preserve"> </w:t>
      </w:r>
    </w:p>
    <w:p w14:paraId="32E72BAA" w14:textId="06BCD572" w:rsidR="74C2894C" w:rsidRPr="00E031CA" w:rsidRDefault="74C2894C" w:rsidP="1AAF1700">
      <w:pPr>
        <w:spacing w:after="0" w:line="480" w:lineRule="auto"/>
        <w:ind w:left="720" w:right="0" w:hanging="720"/>
        <w:rPr>
          <w:rStyle w:val="Hyperlink"/>
          <w:rFonts w:ascii="Times New Roman" w:eastAsia="Times New Roman" w:hAnsi="Times New Roman" w:cs="Times New Roman"/>
          <w:lang w:val="en-US"/>
        </w:rPr>
      </w:pPr>
      <w:r w:rsidRPr="7730133C">
        <w:rPr>
          <w:rFonts w:ascii="Times New Roman" w:eastAsia="Times New Roman" w:hAnsi="Times New Roman" w:cs="Times New Roman"/>
          <w:lang w:val="en-US"/>
        </w:rPr>
        <w:t xml:space="preserve">Lim, J., &amp; Moon, K. (2023). Political ideology and trust in government to ensure vaccine safety: Using a U.S. survey to explore the role of political trust. </w:t>
      </w:r>
      <w:r w:rsidRPr="7730133C">
        <w:rPr>
          <w:rFonts w:ascii="Times New Roman" w:eastAsia="Times New Roman" w:hAnsi="Times New Roman" w:cs="Times New Roman"/>
          <w:i/>
          <w:iCs/>
          <w:lang w:val="en-US"/>
        </w:rPr>
        <w:t>International Journal of Environmental  Research and Public Health/International Journal of Environmental Research and Public Health</w:t>
      </w:r>
      <w:r w:rsidRPr="7730133C">
        <w:rPr>
          <w:rFonts w:ascii="Times New Roman" w:eastAsia="Times New Roman" w:hAnsi="Times New Roman" w:cs="Times New Roman"/>
          <w:lang w:val="en-US"/>
        </w:rPr>
        <w:t xml:space="preserve">, </w:t>
      </w:r>
      <w:r w:rsidRPr="7730133C">
        <w:rPr>
          <w:rFonts w:ascii="Times New Roman" w:eastAsia="Times New Roman" w:hAnsi="Times New Roman" w:cs="Times New Roman"/>
          <w:i/>
          <w:iCs/>
          <w:lang w:val="en-US"/>
        </w:rPr>
        <w:t>20</w:t>
      </w:r>
      <w:r w:rsidRPr="7730133C">
        <w:rPr>
          <w:rFonts w:ascii="Times New Roman" w:eastAsia="Times New Roman" w:hAnsi="Times New Roman" w:cs="Times New Roman"/>
          <w:lang w:val="en-US"/>
        </w:rPr>
        <w:t>(5</w:t>
      </w:r>
      <w:r w:rsidRPr="79718523">
        <w:rPr>
          <w:rFonts w:ascii="Times New Roman" w:eastAsia="Times New Roman" w:hAnsi="Times New Roman" w:cs="Times New Roman"/>
          <w:lang w:val="en-US"/>
        </w:rPr>
        <w:t>).</w:t>
      </w:r>
      <w:r w:rsidRPr="7730133C">
        <w:rPr>
          <w:rFonts w:ascii="Times New Roman" w:eastAsia="Times New Roman" w:hAnsi="Times New Roman" w:cs="Times New Roman"/>
          <w:lang w:val="en-US"/>
        </w:rPr>
        <w:t xml:space="preserve"> </w:t>
      </w:r>
      <w:hyperlink r:id="rId9">
        <w:r w:rsidRPr="00E031CA">
          <w:rPr>
            <w:rStyle w:val="Hyperlink"/>
            <w:rFonts w:ascii="Times New Roman" w:eastAsia="Times New Roman" w:hAnsi="Times New Roman" w:cs="Times New Roman"/>
            <w:lang w:val="en-US"/>
          </w:rPr>
          <w:t>https://doi.org/10.3390/ijerph20054459</w:t>
        </w:r>
      </w:hyperlink>
    </w:p>
    <w:p w14:paraId="2EE28E0A" w14:textId="63EE08DB" w:rsidR="312FF337" w:rsidRPr="00E031CA" w:rsidRDefault="312FF337" w:rsidP="1AAF1700">
      <w:pPr>
        <w:spacing w:after="0" w:line="480" w:lineRule="auto"/>
        <w:ind w:left="720" w:right="0" w:hanging="720"/>
        <w:rPr>
          <w:rStyle w:val="Hyperlink"/>
          <w:rFonts w:ascii="Times New Roman" w:eastAsia="Times New Roman" w:hAnsi="Times New Roman" w:cs="Times New Roman"/>
          <w:lang w:val="en-US"/>
        </w:rPr>
      </w:pPr>
      <w:r w:rsidRPr="4E1C260F">
        <w:rPr>
          <w:rFonts w:ascii="Times New Roman" w:eastAsia="Times New Roman" w:hAnsi="Times New Roman" w:cs="Times New Roman"/>
          <w:lang w:val="en-US"/>
        </w:rPr>
        <w:t xml:space="preserve">Jennings, W., </w:t>
      </w:r>
      <w:proofErr w:type="spellStart"/>
      <w:r w:rsidRPr="4E1C260F">
        <w:rPr>
          <w:rFonts w:ascii="Times New Roman" w:eastAsia="Times New Roman" w:hAnsi="Times New Roman" w:cs="Times New Roman"/>
          <w:lang w:val="en-US"/>
        </w:rPr>
        <w:t>Valgarðsson</w:t>
      </w:r>
      <w:proofErr w:type="spellEnd"/>
      <w:r w:rsidRPr="4E1C260F">
        <w:rPr>
          <w:rFonts w:ascii="Times New Roman" w:eastAsia="Times New Roman" w:hAnsi="Times New Roman" w:cs="Times New Roman"/>
          <w:lang w:val="en-US"/>
        </w:rPr>
        <w:t xml:space="preserve">, V. O., McKay, L., Stoker, G., Mello, E., &amp; </w:t>
      </w:r>
      <w:proofErr w:type="spellStart"/>
      <w:r w:rsidRPr="4E1C260F">
        <w:rPr>
          <w:rFonts w:ascii="Times New Roman" w:eastAsia="Times New Roman" w:hAnsi="Times New Roman" w:cs="Times New Roman"/>
          <w:lang w:val="en-US"/>
        </w:rPr>
        <w:t>Baniamin</w:t>
      </w:r>
      <w:proofErr w:type="spellEnd"/>
      <w:r w:rsidRPr="4E1C260F">
        <w:rPr>
          <w:rFonts w:ascii="Times New Roman" w:eastAsia="Times New Roman" w:hAnsi="Times New Roman" w:cs="Times New Roman"/>
          <w:lang w:val="en-US"/>
        </w:rPr>
        <w:t xml:space="preserve">, H. M. (2023). Trust and vaccine hesitancy during the COVID-19 pandemic: A cross-national analysis. </w:t>
      </w:r>
      <w:r w:rsidRPr="4E1C260F">
        <w:rPr>
          <w:rFonts w:ascii="Times New Roman" w:eastAsia="Times New Roman" w:hAnsi="Times New Roman" w:cs="Times New Roman"/>
          <w:i/>
          <w:iCs/>
          <w:lang w:val="en-US"/>
        </w:rPr>
        <w:t>Vaccine. X</w:t>
      </w:r>
      <w:r w:rsidRPr="4E1C260F">
        <w:rPr>
          <w:rFonts w:ascii="Times New Roman" w:eastAsia="Times New Roman" w:hAnsi="Times New Roman" w:cs="Times New Roman"/>
          <w:lang w:val="en-US"/>
        </w:rPr>
        <w:t xml:space="preserve">, </w:t>
      </w:r>
      <w:r w:rsidRPr="4E1C260F">
        <w:rPr>
          <w:rFonts w:ascii="Times New Roman" w:eastAsia="Times New Roman" w:hAnsi="Times New Roman" w:cs="Times New Roman"/>
          <w:i/>
          <w:iCs/>
          <w:lang w:val="en-US"/>
        </w:rPr>
        <w:t>14</w:t>
      </w:r>
      <w:r w:rsidRPr="4E1C260F">
        <w:rPr>
          <w:rFonts w:ascii="Times New Roman" w:eastAsia="Times New Roman" w:hAnsi="Times New Roman" w:cs="Times New Roman"/>
          <w:lang w:val="en-US"/>
        </w:rPr>
        <w:t xml:space="preserve">. </w:t>
      </w:r>
      <w:hyperlink r:id="rId10">
        <w:r w:rsidRPr="00E031CA">
          <w:rPr>
            <w:rStyle w:val="Hyperlink"/>
            <w:rFonts w:ascii="Times New Roman" w:eastAsia="Times New Roman" w:hAnsi="Times New Roman" w:cs="Times New Roman"/>
            <w:lang w:val="en-US"/>
          </w:rPr>
          <w:t>https://doi.org/10.1016/j.jvacx.2023.100299</w:t>
        </w:r>
      </w:hyperlink>
    </w:p>
    <w:p w14:paraId="0D6346E4" w14:textId="52269DFA" w:rsidR="7644C4AB" w:rsidRPr="00E031CA" w:rsidRDefault="7644C4AB" w:rsidP="1AAF1700">
      <w:pPr>
        <w:spacing w:after="0" w:line="480" w:lineRule="auto"/>
        <w:ind w:left="720" w:right="0" w:hanging="720"/>
        <w:rPr>
          <w:rStyle w:val="Hyperlink"/>
          <w:rFonts w:ascii="Times New Roman" w:eastAsia="Times New Roman" w:hAnsi="Times New Roman" w:cs="Times New Roman"/>
          <w:lang w:val="en-US"/>
        </w:rPr>
      </w:pPr>
      <w:proofErr w:type="spellStart"/>
      <w:r w:rsidRPr="2574D8AD">
        <w:rPr>
          <w:rFonts w:ascii="Times New Roman" w:eastAsia="Times New Roman" w:hAnsi="Times New Roman" w:cs="Times New Roman"/>
          <w:lang w:val="en-US"/>
        </w:rPr>
        <w:t>Wróblewski</w:t>
      </w:r>
      <w:proofErr w:type="spellEnd"/>
      <w:r w:rsidRPr="2574D8AD">
        <w:rPr>
          <w:rFonts w:ascii="Times New Roman" w:eastAsia="Times New Roman" w:hAnsi="Times New Roman" w:cs="Times New Roman"/>
          <w:lang w:val="en-US"/>
        </w:rPr>
        <w:t xml:space="preserve">, M., </w:t>
      </w:r>
      <w:proofErr w:type="spellStart"/>
      <w:r w:rsidRPr="2574D8AD">
        <w:rPr>
          <w:rFonts w:ascii="Times New Roman" w:eastAsia="Times New Roman" w:hAnsi="Times New Roman" w:cs="Times New Roman"/>
          <w:lang w:val="en-US"/>
        </w:rPr>
        <w:t>Meler</w:t>
      </w:r>
      <w:proofErr w:type="spellEnd"/>
      <w:r w:rsidRPr="2574D8AD">
        <w:rPr>
          <w:rFonts w:ascii="Times New Roman" w:eastAsia="Times New Roman" w:hAnsi="Times New Roman" w:cs="Times New Roman"/>
          <w:lang w:val="en-US"/>
        </w:rPr>
        <w:t xml:space="preserve">, A., </w:t>
      </w:r>
      <w:proofErr w:type="spellStart"/>
      <w:r w:rsidRPr="2574D8AD">
        <w:rPr>
          <w:rFonts w:ascii="Times New Roman" w:eastAsia="Times New Roman" w:hAnsi="Times New Roman" w:cs="Times New Roman"/>
          <w:lang w:val="en-US"/>
        </w:rPr>
        <w:t>Stankowska</w:t>
      </w:r>
      <w:proofErr w:type="spellEnd"/>
      <w:r w:rsidRPr="2574D8AD">
        <w:rPr>
          <w:rFonts w:ascii="Times New Roman" w:eastAsia="Times New Roman" w:hAnsi="Times New Roman" w:cs="Times New Roman"/>
          <w:lang w:val="en-US"/>
        </w:rPr>
        <w:t xml:space="preserve">, J., &amp; </w:t>
      </w:r>
      <w:proofErr w:type="spellStart"/>
      <w:r w:rsidRPr="2574D8AD">
        <w:rPr>
          <w:rFonts w:ascii="Times New Roman" w:eastAsia="Times New Roman" w:hAnsi="Times New Roman" w:cs="Times New Roman"/>
          <w:lang w:val="en-US"/>
        </w:rPr>
        <w:t>Kawiak‐Jawor</w:t>
      </w:r>
      <w:proofErr w:type="spellEnd"/>
      <w:r w:rsidRPr="2574D8AD">
        <w:rPr>
          <w:rFonts w:ascii="Times New Roman" w:eastAsia="Times New Roman" w:hAnsi="Times New Roman" w:cs="Times New Roman"/>
          <w:lang w:val="en-US"/>
        </w:rPr>
        <w:t xml:space="preserve">, E. (2022). An Analysis of Factors Shaping Vaccine Attitudes and </w:t>
      </w:r>
      <w:proofErr w:type="spellStart"/>
      <w:r w:rsidRPr="2574D8AD">
        <w:rPr>
          <w:rFonts w:ascii="Times New Roman" w:eastAsia="Times New Roman" w:hAnsi="Times New Roman" w:cs="Times New Roman"/>
          <w:lang w:val="en-US"/>
        </w:rPr>
        <w:t>Behaviours</w:t>
      </w:r>
      <w:proofErr w:type="spellEnd"/>
      <w:r w:rsidRPr="2574D8AD">
        <w:rPr>
          <w:rFonts w:ascii="Times New Roman" w:eastAsia="Times New Roman" w:hAnsi="Times New Roman" w:cs="Times New Roman"/>
          <w:lang w:val="en-US"/>
        </w:rPr>
        <w:t xml:space="preserve"> in a Low-Trust Society Based on Structural Equation Modelling—The Case of Poland’s Vaccination </w:t>
      </w:r>
      <w:proofErr w:type="spellStart"/>
      <w:r w:rsidRPr="2574D8AD">
        <w:rPr>
          <w:rFonts w:ascii="Times New Roman" w:eastAsia="Times New Roman" w:hAnsi="Times New Roman" w:cs="Times New Roman"/>
          <w:lang w:val="en-US"/>
        </w:rPr>
        <w:t>Programme</w:t>
      </w:r>
      <w:proofErr w:type="spellEnd"/>
      <w:r w:rsidRPr="2574D8AD">
        <w:rPr>
          <w:rFonts w:ascii="Times New Roman" w:eastAsia="Times New Roman" w:hAnsi="Times New Roman" w:cs="Times New Roman"/>
          <w:lang w:val="en-US"/>
        </w:rPr>
        <w:t xml:space="preserve"> against COVID-19. </w:t>
      </w:r>
      <w:r w:rsidRPr="2574D8AD">
        <w:rPr>
          <w:rFonts w:ascii="Times New Roman" w:eastAsia="Times New Roman" w:hAnsi="Times New Roman" w:cs="Times New Roman"/>
          <w:i/>
          <w:iCs/>
          <w:lang w:val="en-US"/>
        </w:rPr>
        <w:t>International Journal of Environmental  Research and Public Health/International Journal of Environmental Research and Public Health</w:t>
      </w:r>
      <w:r w:rsidRPr="2574D8AD">
        <w:rPr>
          <w:rFonts w:ascii="Times New Roman" w:eastAsia="Times New Roman" w:hAnsi="Times New Roman" w:cs="Times New Roman"/>
          <w:lang w:val="en-US"/>
        </w:rPr>
        <w:t xml:space="preserve">, </w:t>
      </w:r>
      <w:r w:rsidRPr="2574D8AD">
        <w:rPr>
          <w:rFonts w:ascii="Times New Roman" w:eastAsia="Times New Roman" w:hAnsi="Times New Roman" w:cs="Times New Roman"/>
          <w:i/>
          <w:iCs/>
          <w:lang w:val="en-US"/>
        </w:rPr>
        <w:t>19</w:t>
      </w:r>
      <w:r w:rsidRPr="2574D8AD">
        <w:rPr>
          <w:rFonts w:ascii="Times New Roman" w:eastAsia="Times New Roman" w:hAnsi="Times New Roman" w:cs="Times New Roman"/>
          <w:lang w:val="en-US"/>
        </w:rPr>
        <w:t>(22</w:t>
      </w:r>
      <w:r w:rsidRPr="1ABDB3AF">
        <w:rPr>
          <w:rFonts w:ascii="Times New Roman" w:eastAsia="Times New Roman" w:hAnsi="Times New Roman" w:cs="Times New Roman"/>
          <w:lang w:val="en-US"/>
        </w:rPr>
        <w:t>).</w:t>
      </w:r>
      <w:r w:rsidRPr="2574D8AD">
        <w:rPr>
          <w:rFonts w:ascii="Times New Roman" w:eastAsia="Times New Roman" w:hAnsi="Times New Roman" w:cs="Times New Roman"/>
          <w:lang w:val="en-US"/>
        </w:rPr>
        <w:t xml:space="preserve"> </w:t>
      </w:r>
      <w:hyperlink r:id="rId11">
        <w:r w:rsidRPr="00E031CA">
          <w:rPr>
            <w:rStyle w:val="Hyperlink"/>
            <w:rFonts w:ascii="Times New Roman" w:eastAsia="Times New Roman" w:hAnsi="Times New Roman" w:cs="Times New Roman"/>
            <w:lang w:val="en-US"/>
          </w:rPr>
          <w:t>https://doi.org/10.3390/ijerph192214655</w:t>
        </w:r>
      </w:hyperlink>
    </w:p>
    <w:p w14:paraId="08DC047A" w14:textId="27504398" w:rsidR="004E3009" w:rsidRPr="00E031CA" w:rsidRDefault="004E3009" w:rsidP="1AAF1700">
      <w:pPr>
        <w:spacing w:after="0" w:line="480" w:lineRule="auto"/>
        <w:ind w:left="720" w:right="0" w:hanging="720"/>
        <w:rPr>
          <w:rFonts w:ascii="Times New Roman" w:hAnsi="Times New Roman" w:cs="Times New Roman"/>
        </w:rPr>
      </w:pPr>
      <w:r w:rsidRPr="00F4465F">
        <w:rPr>
          <w:rFonts w:ascii="Times New Roman" w:hAnsi="Times New Roman"/>
        </w:rPr>
        <w:t>MEDICOVER</w:t>
      </w:r>
      <w:r w:rsidR="00FC03F8" w:rsidRPr="00F4465F">
        <w:rPr>
          <w:rFonts w:ascii="Times New Roman" w:hAnsi="Times New Roman"/>
        </w:rPr>
        <w:t xml:space="preserve"> (2024). </w:t>
      </w:r>
      <w:r w:rsidR="00F4465F" w:rsidRPr="006517DD">
        <w:rPr>
          <w:rFonts w:ascii="Times New Roman" w:hAnsi="Times New Roman"/>
          <w:i/>
          <w:iCs/>
          <w:lang w:val="en-US"/>
        </w:rPr>
        <w:t>Vaccination against COVID-19</w:t>
      </w:r>
      <w:r w:rsidR="006517DD">
        <w:rPr>
          <w:rFonts w:ascii="Times New Roman" w:hAnsi="Times New Roman"/>
          <w:lang w:val="en-US"/>
        </w:rPr>
        <w:t xml:space="preserve">. </w:t>
      </w:r>
      <w:r w:rsidR="0094691D">
        <w:rPr>
          <w:rFonts w:ascii="Times New Roman" w:hAnsi="Times New Roman"/>
          <w:lang w:val="en-US"/>
        </w:rPr>
        <w:t xml:space="preserve">[Preview 2024-05-12] </w:t>
      </w:r>
      <w:hyperlink r:id="rId12" w:anchor=":~:text=In%20Poland%2C%20parents%20can%20sign,age%20of%205%20for%20vaccination">
        <w:r w:rsidR="003D180D" w:rsidRPr="5B5774BF">
          <w:rPr>
            <w:rStyle w:val="Hyperlink"/>
            <w:rFonts w:ascii="Times New Roman" w:hAnsi="Times New Roman"/>
            <w:lang w:val="en-US"/>
          </w:rPr>
          <w:t>https://www.medicover.pl/en/coronavirus/vaccination/#:~:text=In%20Poland%2C%20parents%20can%20sign,age%20of%205%20for%20vaccination</w:t>
        </w:r>
      </w:hyperlink>
      <w:r w:rsidR="00CA189D" w:rsidRPr="5B5774BF">
        <w:rPr>
          <w:rFonts w:ascii="Times New Roman" w:hAnsi="Times New Roman"/>
          <w:lang w:val="en-US"/>
        </w:rPr>
        <w:t xml:space="preserve"> </w:t>
      </w:r>
    </w:p>
    <w:p w14:paraId="1B7D1157" w14:textId="5D8A7762" w:rsidR="4ABFE9D5" w:rsidRPr="00E031CA" w:rsidRDefault="4ABFE9D5" w:rsidP="1AAF1700">
      <w:pPr>
        <w:spacing w:after="0" w:line="480" w:lineRule="auto"/>
        <w:ind w:left="720" w:right="0" w:hanging="720"/>
        <w:rPr>
          <w:rFonts w:ascii="Times New Roman" w:hAnsi="Times New Roman" w:cs="Times New Roman"/>
        </w:rPr>
      </w:pPr>
      <w:r w:rsidRPr="1ABDB3AF">
        <w:rPr>
          <w:rFonts w:ascii="Times New Roman" w:eastAsia="Times New Roman" w:hAnsi="Times New Roman" w:cs="Times New Roman"/>
          <w:lang w:val="en-US"/>
        </w:rPr>
        <w:t xml:space="preserve">Naidoo, D., Meyer-Weitz, A., &amp; Govender, K. (2023). Factors influencing the intention and uptake of COVID-19 vaccines on the African Continent: a scoping review. </w:t>
      </w:r>
      <w:r w:rsidRPr="1ABDB3AF">
        <w:rPr>
          <w:rFonts w:ascii="Times New Roman" w:eastAsia="Times New Roman" w:hAnsi="Times New Roman" w:cs="Times New Roman"/>
          <w:i/>
          <w:iCs/>
          <w:lang w:val="en-US"/>
        </w:rPr>
        <w:t>Vaccines</w:t>
      </w:r>
      <w:r w:rsidRPr="1ABDB3AF">
        <w:rPr>
          <w:rFonts w:ascii="Times New Roman" w:eastAsia="Times New Roman" w:hAnsi="Times New Roman" w:cs="Times New Roman"/>
          <w:lang w:val="en-US"/>
        </w:rPr>
        <w:t xml:space="preserve">, </w:t>
      </w:r>
      <w:r w:rsidRPr="1ABDB3AF">
        <w:rPr>
          <w:rFonts w:ascii="Times New Roman" w:eastAsia="Times New Roman" w:hAnsi="Times New Roman" w:cs="Times New Roman"/>
          <w:i/>
          <w:iCs/>
          <w:lang w:val="en-US"/>
        </w:rPr>
        <w:t>11</w:t>
      </w:r>
      <w:r w:rsidRPr="1ABDB3AF">
        <w:rPr>
          <w:rFonts w:ascii="Times New Roman" w:eastAsia="Times New Roman" w:hAnsi="Times New Roman" w:cs="Times New Roman"/>
          <w:lang w:val="en-US"/>
        </w:rPr>
        <w:t xml:space="preserve">(4). </w:t>
      </w:r>
      <w:hyperlink r:id="rId13">
        <w:r w:rsidRPr="00E031CA">
          <w:rPr>
            <w:rStyle w:val="Hyperlink"/>
            <w:rFonts w:ascii="Times New Roman" w:eastAsia="Times New Roman" w:hAnsi="Times New Roman" w:cs="Times New Roman"/>
            <w:lang w:val="en-US"/>
          </w:rPr>
          <w:t>https://doi.org/10.3390/vaccines11040873</w:t>
        </w:r>
      </w:hyperlink>
    </w:p>
    <w:p w14:paraId="1A3E813C" w14:textId="0DCCB88D" w:rsidR="0C73B7A8" w:rsidRPr="00E031CA" w:rsidRDefault="0C73B7A8" w:rsidP="1AAF1700">
      <w:pPr>
        <w:spacing w:after="0" w:line="480" w:lineRule="auto"/>
        <w:ind w:left="720" w:right="0" w:hanging="720"/>
        <w:rPr>
          <w:rFonts w:ascii="Times New Roman" w:hAnsi="Times New Roman" w:cs="Times New Roman"/>
        </w:rPr>
      </w:pPr>
      <w:r w:rsidRPr="47344602">
        <w:rPr>
          <w:rFonts w:ascii="Times New Roman" w:eastAsia="Times New Roman" w:hAnsi="Times New Roman" w:cs="Times New Roman"/>
          <w:lang w:val="en-US"/>
        </w:rPr>
        <w:lastRenderedPageBreak/>
        <w:t xml:space="preserve">Wong, C. L., Leung, A. W., Chung, M. H., &amp; Chien, W. T. (2022). Factors influencing COVID-19 vaccination uptake among community members in Hong Kong: a cross-sectional online survey. </w:t>
      </w:r>
      <w:r w:rsidRPr="47344602">
        <w:rPr>
          <w:rFonts w:ascii="Times New Roman" w:eastAsia="Times New Roman" w:hAnsi="Times New Roman" w:cs="Times New Roman"/>
          <w:i/>
          <w:iCs/>
          <w:lang w:val="en-US"/>
        </w:rPr>
        <w:t>BMJ Open</w:t>
      </w:r>
      <w:r w:rsidRPr="47344602">
        <w:rPr>
          <w:rFonts w:ascii="Times New Roman" w:eastAsia="Times New Roman" w:hAnsi="Times New Roman" w:cs="Times New Roman"/>
          <w:lang w:val="en-US"/>
        </w:rPr>
        <w:t xml:space="preserve">, </w:t>
      </w:r>
      <w:r w:rsidRPr="47344602">
        <w:rPr>
          <w:rFonts w:ascii="Times New Roman" w:eastAsia="Times New Roman" w:hAnsi="Times New Roman" w:cs="Times New Roman"/>
          <w:i/>
          <w:iCs/>
          <w:lang w:val="en-US"/>
        </w:rPr>
        <w:t>12</w:t>
      </w:r>
      <w:r w:rsidRPr="679B3A1A">
        <w:rPr>
          <w:rFonts w:ascii="Times New Roman" w:eastAsia="Times New Roman" w:hAnsi="Times New Roman" w:cs="Times New Roman"/>
          <w:i/>
          <w:lang w:val="en-US"/>
        </w:rPr>
        <w:t>(2</w:t>
      </w:r>
      <w:r w:rsidRPr="679B3A1A">
        <w:rPr>
          <w:rFonts w:ascii="Times New Roman" w:eastAsia="Times New Roman" w:hAnsi="Times New Roman" w:cs="Times New Roman"/>
          <w:i/>
          <w:iCs/>
          <w:lang w:val="en-US"/>
        </w:rPr>
        <w:t>)</w:t>
      </w:r>
      <w:r w:rsidRPr="679B3A1A">
        <w:rPr>
          <w:rFonts w:ascii="Times New Roman" w:eastAsia="Times New Roman" w:hAnsi="Times New Roman" w:cs="Times New Roman"/>
          <w:lang w:val="en-US"/>
        </w:rPr>
        <w:t>.</w:t>
      </w:r>
      <w:r w:rsidRPr="47344602">
        <w:rPr>
          <w:rFonts w:ascii="Times New Roman" w:eastAsia="Times New Roman" w:hAnsi="Times New Roman" w:cs="Times New Roman"/>
          <w:lang w:val="en-US"/>
        </w:rPr>
        <w:t xml:space="preserve"> </w:t>
      </w:r>
      <w:hyperlink r:id="rId14">
        <w:r w:rsidRPr="00E031CA">
          <w:rPr>
            <w:rStyle w:val="Hyperlink"/>
            <w:rFonts w:ascii="Times New Roman" w:eastAsia="Times New Roman" w:hAnsi="Times New Roman" w:cs="Times New Roman"/>
            <w:lang w:val="en-US"/>
          </w:rPr>
          <w:t>https://doi.org/10.1136/bmjopen-2021-058416</w:t>
        </w:r>
      </w:hyperlink>
    </w:p>
    <w:p w14:paraId="4188C3B0" w14:textId="1E48246E" w:rsidR="54ACC093" w:rsidRPr="00E031CA" w:rsidRDefault="54ACC093" w:rsidP="1AAF1700">
      <w:pPr>
        <w:spacing w:after="0" w:line="480" w:lineRule="auto"/>
        <w:ind w:left="720" w:right="0" w:hanging="720"/>
        <w:rPr>
          <w:rStyle w:val="Hyperlink"/>
          <w:rFonts w:ascii="Times New Roman" w:eastAsia="Times New Roman" w:hAnsi="Times New Roman" w:cs="Times New Roman"/>
          <w:lang w:val="en-US"/>
        </w:rPr>
      </w:pPr>
      <w:proofErr w:type="spellStart"/>
      <w:r w:rsidRPr="1CE7F9E2">
        <w:rPr>
          <w:rFonts w:ascii="Times New Roman" w:eastAsia="Times New Roman" w:hAnsi="Times New Roman" w:cs="Times New Roman"/>
          <w:lang w:val="en-US"/>
        </w:rPr>
        <w:t>Marcinowicz</w:t>
      </w:r>
      <w:proofErr w:type="spellEnd"/>
      <w:r w:rsidRPr="1CE7F9E2">
        <w:rPr>
          <w:rFonts w:ascii="Times New Roman" w:eastAsia="Times New Roman" w:hAnsi="Times New Roman" w:cs="Times New Roman"/>
          <w:lang w:val="en-US"/>
        </w:rPr>
        <w:t xml:space="preserve">, L., </w:t>
      </w:r>
      <w:proofErr w:type="spellStart"/>
      <w:r w:rsidRPr="1CE7F9E2">
        <w:rPr>
          <w:rFonts w:ascii="Times New Roman" w:eastAsia="Times New Roman" w:hAnsi="Times New Roman" w:cs="Times New Roman"/>
          <w:lang w:val="en-US"/>
        </w:rPr>
        <w:t>Fejfer-Wirbał</w:t>
      </w:r>
      <w:proofErr w:type="spellEnd"/>
      <w:r w:rsidRPr="1CE7F9E2">
        <w:rPr>
          <w:rFonts w:ascii="Times New Roman" w:eastAsia="Times New Roman" w:hAnsi="Times New Roman" w:cs="Times New Roman"/>
          <w:lang w:val="en-US"/>
        </w:rPr>
        <w:t xml:space="preserve">, E., </w:t>
      </w:r>
      <w:proofErr w:type="spellStart"/>
      <w:r w:rsidRPr="1CE7F9E2">
        <w:rPr>
          <w:rFonts w:ascii="Times New Roman" w:eastAsia="Times New Roman" w:hAnsi="Times New Roman" w:cs="Times New Roman"/>
          <w:lang w:val="en-US"/>
        </w:rPr>
        <w:t>Dudzik</w:t>
      </w:r>
      <w:proofErr w:type="spellEnd"/>
      <w:r w:rsidRPr="1CE7F9E2">
        <w:rPr>
          <w:rFonts w:ascii="Times New Roman" w:eastAsia="Times New Roman" w:hAnsi="Times New Roman" w:cs="Times New Roman"/>
          <w:lang w:val="en-US"/>
        </w:rPr>
        <w:t xml:space="preserve">, A., </w:t>
      </w:r>
      <w:proofErr w:type="spellStart"/>
      <w:r w:rsidRPr="1CE7F9E2">
        <w:rPr>
          <w:rFonts w:ascii="Times New Roman" w:eastAsia="Times New Roman" w:hAnsi="Times New Roman" w:cs="Times New Roman"/>
          <w:lang w:val="en-US"/>
        </w:rPr>
        <w:t>Genowska</w:t>
      </w:r>
      <w:proofErr w:type="spellEnd"/>
      <w:r w:rsidRPr="1CE7F9E2">
        <w:rPr>
          <w:rFonts w:ascii="Times New Roman" w:eastAsia="Times New Roman" w:hAnsi="Times New Roman" w:cs="Times New Roman"/>
          <w:lang w:val="en-US"/>
        </w:rPr>
        <w:t xml:space="preserve">, A., &amp; </w:t>
      </w:r>
      <w:proofErr w:type="spellStart"/>
      <w:r w:rsidRPr="1CE7F9E2">
        <w:rPr>
          <w:rFonts w:ascii="Times New Roman" w:eastAsia="Times New Roman" w:hAnsi="Times New Roman" w:cs="Times New Roman"/>
          <w:lang w:val="en-US"/>
        </w:rPr>
        <w:t>Terlikowski</w:t>
      </w:r>
      <w:proofErr w:type="spellEnd"/>
      <w:r w:rsidRPr="1CE7F9E2">
        <w:rPr>
          <w:rFonts w:ascii="Times New Roman" w:eastAsia="Times New Roman" w:hAnsi="Times New Roman" w:cs="Times New Roman"/>
          <w:lang w:val="en-US"/>
        </w:rPr>
        <w:t xml:space="preserve">, S. (2023). Barriers and Facilitators to COVID-19 Vaccine Uptake among Polish Patients: A Qualitative Interview Study. </w:t>
      </w:r>
      <w:r w:rsidRPr="1CE7F9E2">
        <w:rPr>
          <w:rFonts w:ascii="Times New Roman" w:eastAsia="Times New Roman" w:hAnsi="Times New Roman" w:cs="Times New Roman"/>
          <w:i/>
          <w:iCs/>
          <w:lang w:val="en-US"/>
        </w:rPr>
        <w:t>Vaccines</w:t>
      </w:r>
      <w:r w:rsidRPr="1CE7F9E2">
        <w:rPr>
          <w:rFonts w:ascii="Times New Roman" w:eastAsia="Times New Roman" w:hAnsi="Times New Roman" w:cs="Times New Roman"/>
          <w:lang w:val="en-US"/>
        </w:rPr>
        <w:t xml:space="preserve">, </w:t>
      </w:r>
      <w:r w:rsidRPr="1CE7F9E2">
        <w:rPr>
          <w:rFonts w:ascii="Times New Roman" w:eastAsia="Times New Roman" w:hAnsi="Times New Roman" w:cs="Times New Roman"/>
          <w:i/>
          <w:iCs/>
          <w:lang w:val="en-US"/>
        </w:rPr>
        <w:t>11</w:t>
      </w:r>
      <w:r w:rsidRPr="1CE7F9E2">
        <w:rPr>
          <w:rFonts w:ascii="Times New Roman" w:eastAsia="Times New Roman" w:hAnsi="Times New Roman" w:cs="Times New Roman"/>
          <w:lang w:val="en-US"/>
        </w:rPr>
        <w:t>(1</w:t>
      </w:r>
      <w:r w:rsidRPr="4A34943F">
        <w:rPr>
          <w:rFonts w:ascii="Times New Roman" w:eastAsia="Times New Roman" w:hAnsi="Times New Roman" w:cs="Times New Roman"/>
          <w:lang w:val="en-US"/>
        </w:rPr>
        <w:t>).</w:t>
      </w:r>
      <w:r w:rsidRPr="1CE7F9E2">
        <w:rPr>
          <w:rFonts w:ascii="Times New Roman" w:eastAsia="Times New Roman" w:hAnsi="Times New Roman" w:cs="Times New Roman"/>
          <w:lang w:val="en-US"/>
        </w:rPr>
        <w:t xml:space="preserve"> </w:t>
      </w:r>
      <w:hyperlink r:id="rId15">
        <w:r w:rsidRPr="00E031CA">
          <w:rPr>
            <w:rStyle w:val="Hyperlink"/>
            <w:rFonts w:ascii="Times New Roman" w:eastAsia="Times New Roman" w:hAnsi="Times New Roman" w:cs="Times New Roman"/>
            <w:lang w:val="en-US"/>
          </w:rPr>
          <w:t>https://doi.org/10.3390/vaccines11010177</w:t>
        </w:r>
      </w:hyperlink>
    </w:p>
    <w:p w14:paraId="1705A860" w14:textId="10D491C9" w:rsidR="25490ABC" w:rsidRPr="00E031CA" w:rsidRDefault="119E58D6" w:rsidP="1AAF1700">
      <w:pPr>
        <w:spacing w:after="0" w:line="480" w:lineRule="auto"/>
        <w:ind w:left="720" w:right="0" w:hanging="720"/>
        <w:rPr>
          <w:rStyle w:val="Hyperlink"/>
          <w:rFonts w:ascii="Times New Roman" w:eastAsia="Times New Roman" w:hAnsi="Times New Roman" w:cs="Times New Roman"/>
          <w:lang w:val="en-US"/>
        </w:rPr>
      </w:pPr>
      <w:r w:rsidRPr="775E48B4">
        <w:rPr>
          <w:rFonts w:ascii="Times New Roman" w:eastAsia="Times New Roman" w:hAnsi="Times New Roman" w:cs="Times New Roman"/>
          <w:lang w:val="en-US"/>
        </w:rPr>
        <w:t xml:space="preserve">Guo, Y., </w:t>
      </w:r>
      <w:proofErr w:type="spellStart"/>
      <w:r w:rsidRPr="775E48B4">
        <w:rPr>
          <w:rFonts w:ascii="Times New Roman" w:eastAsia="Times New Roman" w:hAnsi="Times New Roman" w:cs="Times New Roman"/>
          <w:lang w:val="en-US"/>
        </w:rPr>
        <w:t>Kaniuka</w:t>
      </w:r>
      <w:proofErr w:type="spellEnd"/>
      <w:r w:rsidRPr="775E48B4">
        <w:rPr>
          <w:rFonts w:ascii="Times New Roman" w:eastAsia="Times New Roman" w:hAnsi="Times New Roman" w:cs="Times New Roman"/>
          <w:lang w:val="en-US"/>
        </w:rPr>
        <w:t xml:space="preserve">, A. R., Gao, J., &amp; Sims, O. T. (2022). An Epidemiologic Analysis of Associations between County-Level Per Capita Income, Unemployment Rate, and COVID-19 Vaccination Rates in the United States. </w:t>
      </w:r>
      <w:r w:rsidRPr="775E48B4">
        <w:rPr>
          <w:rFonts w:ascii="Times New Roman" w:eastAsia="Times New Roman" w:hAnsi="Times New Roman" w:cs="Times New Roman"/>
          <w:i/>
          <w:iCs/>
          <w:lang w:val="en-US"/>
        </w:rPr>
        <w:t>International Journal of Environmental  Research and Public Health/International Journal of Environmental Research and Public Health</w:t>
      </w:r>
      <w:r w:rsidRPr="775E48B4">
        <w:rPr>
          <w:rFonts w:ascii="Times New Roman" w:eastAsia="Times New Roman" w:hAnsi="Times New Roman" w:cs="Times New Roman"/>
          <w:lang w:val="en-US"/>
        </w:rPr>
        <w:t xml:space="preserve">, </w:t>
      </w:r>
      <w:r w:rsidRPr="775E48B4">
        <w:rPr>
          <w:rFonts w:ascii="Times New Roman" w:eastAsia="Times New Roman" w:hAnsi="Times New Roman" w:cs="Times New Roman"/>
          <w:i/>
          <w:iCs/>
          <w:lang w:val="en-US"/>
        </w:rPr>
        <w:t>19</w:t>
      </w:r>
      <w:r w:rsidRPr="709BFC98">
        <w:rPr>
          <w:rFonts w:ascii="Times New Roman" w:eastAsia="Times New Roman" w:hAnsi="Times New Roman" w:cs="Times New Roman"/>
          <w:i/>
          <w:lang w:val="en-US"/>
        </w:rPr>
        <w:t>(3</w:t>
      </w:r>
      <w:r w:rsidRPr="709BFC98">
        <w:rPr>
          <w:rFonts w:ascii="Times New Roman" w:eastAsia="Times New Roman" w:hAnsi="Times New Roman" w:cs="Times New Roman"/>
          <w:i/>
          <w:iCs/>
          <w:lang w:val="en-US"/>
        </w:rPr>
        <w:t>).</w:t>
      </w:r>
      <w:r w:rsidRPr="775E48B4">
        <w:rPr>
          <w:rFonts w:ascii="Times New Roman" w:eastAsia="Times New Roman" w:hAnsi="Times New Roman" w:cs="Times New Roman"/>
          <w:lang w:val="en-US"/>
        </w:rPr>
        <w:t xml:space="preserve"> </w:t>
      </w:r>
      <w:hyperlink r:id="rId16">
        <w:r w:rsidRPr="00E031CA">
          <w:rPr>
            <w:rStyle w:val="Hyperlink"/>
            <w:rFonts w:ascii="Times New Roman" w:eastAsia="Times New Roman" w:hAnsi="Times New Roman" w:cs="Times New Roman"/>
            <w:lang w:val="en-US"/>
          </w:rPr>
          <w:t>https://doi.org/10.3390/ijerph19031755</w:t>
        </w:r>
      </w:hyperlink>
    </w:p>
    <w:p w14:paraId="67867302" w14:textId="3D0198BC" w:rsidR="537B0260" w:rsidRPr="00E031CA" w:rsidRDefault="537B0260" w:rsidP="1AAF1700">
      <w:pPr>
        <w:spacing w:after="0" w:line="480" w:lineRule="auto"/>
        <w:ind w:left="720" w:right="0" w:hanging="720"/>
        <w:rPr>
          <w:rFonts w:ascii="Times New Roman" w:hAnsi="Times New Roman" w:cs="Times New Roman"/>
        </w:rPr>
      </w:pPr>
      <w:r w:rsidRPr="4CE04352">
        <w:rPr>
          <w:rFonts w:ascii="Times New Roman" w:eastAsia="Times New Roman" w:hAnsi="Times New Roman" w:cs="Times New Roman"/>
          <w:lang w:val="en-US"/>
        </w:rPr>
        <w:t xml:space="preserve">Troiano, G., &amp; </w:t>
      </w:r>
      <w:proofErr w:type="spellStart"/>
      <w:r w:rsidRPr="4CE04352">
        <w:rPr>
          <w:rFonts w:ascii="Times New Roman" w:eastAsia="Times New Roman" w:hAnsi="Times New Roman" w:cs="Times New Roman"/>
          <w:lang w:val="en-US"/>
        </w:rPr>
        <w:t>Nardi</w:t>
      </w:r>
      <w:proofErr w:type="spellEnd"/>
      <w:r w:rsidRPr="4CE04352">
        <w:rPr>
          <w:rFonts w:ascii="Times New Roman" w:eastAsia="Times New Roman" w:hAnsi="Times New Roman" w:cs="Times New Roman"/>
          <w:lang w:val="en-US"/>
        </w:rPr>
        <w:t xml:space="preserve">, A. (2021). Vaccine hesitancy in the era of COVID-19. </w:t>
      </w:r>
      <w:r w:rsidRPr="4CE04352">
        <w:rPr>
          <w:rFonts w:ascii="Times New Roman" w:eastAsia="Times New Roman" w:hAnsi="Times New Roman" w:cs="Times New Roman"/>
          <w:i/>
          <w:iCs/>
          <w:lang w:val="en-US"/>
        </w:rPr>
        <w:t>Public Health</w:t>
      </w:r>
      <w:r w:rsidRPr="4CE04352">
        <w:rPr>
          <w:rFonts w:ascii="Times New Roman" w:eastAsia="Times New Roman" w:hAnsi="Times New Roman" w:cs="Times New Roman"/>
          <w:lang w:val="en-US"/>
        </w:rPr>
        <w:t xml:space="preserve">, </w:t>
      </w:r>
      <w:r w:rsidRPr="4CE04352">
        <w:rPr>
          <w:rFonts w:ascii="Times New Roman" w:eastAsia="Times New Roman" w:hAnsi="Times New Roman" w:cs="Times New Roman"/>
          <w:i/>
          <w:iCs/>
          <w:lang w:val="en-US"/>
        </w:rPr>
        <w:t>194</w:t>
      </w:r>
      <w:r w:rsidRPr="4CE04352">
        <w:rPr>
          <w:rFonts w:ascii="Times New Roman" w:eastAsia="Times New Roman" w:hAnsi="Times New Roman" w:cs="Times New Roman"/>
          <w:lang w:val="en-US"/>
        </w:rPr>
        <w:t xml:space="preserve">, 245–251. </w:t>
      </w:r>
      <w:hyperlink r:id="rId17">
        <w:r w:rsidRPr="00E031CA">
          <w:rPr>
            <w:rStyle w:val="Hyperlink"/>
            <w:rFonts w:ascii="Times New Roman" w:eastAsia="Times New Roman" w:hAnsi="Times New Roman" w:cs="Times New Roman"/>
            <w:lang w:val="en-US"/>
          </w:rPr>
          <w:t>https://doi.org/10.1016/j.puhe.2021.02.025</w:t>
        </w:r>
      </w:hyperlink>
    </w:p>
    <w:p w14:paraId="74EAEA5A" w14:textId="4BCBAC56" w:rsidR="5EFB7615" w:rsidRDefault="04C7BB89" w:rsidP="1AAF1700">
      <w:pPr>
        <w:spacing w:after="0" w:line="480" w:lineRule="auto"/>
        <w:ind w:left="720" w:right="0" w:hanging="720"/>
        <w:rPr>
          <w:rFonts w:ascii="Times New Roman" w:eastAsia="Times New Roman" w:hAnsi="Times New Roman" w:cs="Times New Roman"/>
          <w:lang w:val="en-US"/>
        </w:rPr>
      </w:pPr>
      <w:r w:rsidRPr="004FA061">
        <w:rPr>
          <w:rFonts w:ascii="Times New Roman" w:eastAsia="Times New Roman" w:hAnsi="Times New Roman" w:cs="Times New Roman"/>
          <w:lang w:val="en-US"/>
        </w:rPr>
        <w:t xml:space="preserve">World </w:t>
      </w:r>
      <w:r w:rsidRPr="36F7FFF2">
        <w:rPr>
          <w:rFonts w:ascii="Times New Roman" w:eastAsia="Times New Roman" w:hAnsi="Times New Roman" w:cs="Times New Roman"/>
          <w:lang w:val="en-US"/>
        </w:rPr>
        <w:t xml:space="preserve">Health </w:t>
      </w:r>
      <w:r w:rsidR="7A78572F" w:rsidRPr="6E252BFF">
        <w:rPr>
          <w:rFonts w:ascii="Times New Roman" w:eastAsia="Times New Roman" w:hAnsi="Times New Roman" w:cs="Times New Roman"/>
          <w:lang w:val="en-US"/>
        </w:rPr>
        <w:t>O</w:t>
      </w:r>
      <w:r w:rsidRPr="6E252BFF">
        <w:rPr>
          <w:rFonts w:ascii="Times New Roman" w:eastAsia="Times New Roman" w:hAnsi="Times New Roman" w:cs="Times New Roman"/>
          <w:lang w:val="en-US"/>
        </w:rPr>
        <w:t>rganization</w:t>
      </w:r>
      <w:r w:rsidR="38F484BE" w:rsidRPr="6E252BFF">
        <w:rPr>
          <w:rFonts w:ascii="Times New Roman" w:eastAsia="Times New Roman" w:hAnsi="Times New Roman" w:cs="Times New Roman"/>
          <w:lang w:val="en-US"/>
        </w:rPr>
        <w:t xml:space="preserve">. </w:t>
      </w:r>
      <w:r w:rsidR="38F484BE" w:rsidRPr="016B0401">
        <w:rPr>
          <w:rFonts w:ascii="Times New Roman" w:eastAsia="Times New Roman" w:hAnsi="Times New Roman" w:cs="Times New Roman"/>
          <w:lang w:val="en-US"/>
        </w:rPr>
        <w:t>(2020</w:t>
      </w:r>
      <w:r w:rsidR="38F484BE" w:rsidRPr="7C885044">
        <w:rPr>
          <w:rFonts w:ascii="Times New Roman" w:eastAsia="Times New Roman" w:hAnsi="Times New Roman" w:cs="Times New Roman"/>
          <w:lang w:val="en-US"/>
        </w:rPr>
        <w:t xml:space="preserve">). </w:t>
      </w:r>
      <w:r w:rsidR="38F484BE" w:rsidRPr="658B0238">
        <w:rPr>
          <w:rFonts w:ascii="Times New Roman" w:eastAsia="Times New Roman" w:hAnsi="Times New Roman" w:cs="Times New Roman"/>
          <w:i/>
          <w:lang w:val="en-US"/>
        </w:rPr>
        <w:t>Coronavirus disease (COVID-19): Herd immunity, lockdowns and COVID-19</w:t>
      </w:r>
      <w:r w:rsidR="38F484BE" w:rsidRPr="5AEFC587">
        <w:rPr>
          <w:rFonts w:ascii="Times New Roman" w:eastAsia="Times New Roman" w:hAnsi="Times New Roman" w:cs="Times New Roman"/>
          <w:i/>
          <w:iCs/>
          <w:lang w:val="en-US"/>
        </w:rPr>
        <w:t>.</w:t>
      </w:r>
      <w:r w:rsidR="38F484BE" w:rsidRPr="7864A744">
        <w:rPr>
          <w:rFonts w:ascii="Times New Roman" w:eastAsia="Times New Roman" w:hAnsi="Times New Roman" w:cs="Times New Roman"/>
          <w:i/>
          <w:iCs/>
          <w:lang w:val="en-US"/>
        </w:rPr>
        <w:t xml:space="preserve"> </w:t>
      </w:r>
      <w:hyperlink r:id="rId18">
        <w:r w:rsidR="00B93142" w:rsidRPr="00E031CA">
          <w:rPr>
            <w:rStyle w:val="Hyperlink"/>
            <w:rFonts w:ascii="Times New Roman" w:eastAsia="Times New Roman" w:hAnsi="Times New Roman" w:cs="Times New Roman"/>
            <w:lang w:val="en-US"/>
          </w:rPr>
          <w:t>https://www.who.int/news-room/questions-and-answers/item/herd-immunity-lockdowns-and-covid-19</w:t>
        </w:r>
      </w:hyperlink>
      <w:r w:rsidR="00B93142" w:rsidRPr="7864A744">
        <w:rPr>
          <w:rFonts w:ascii="Times New Roman" w:eastAsia="Times New Roman" w:hAnsi="Times New Roman" w:cs="Times New Roman"/>
          <w:lang w:val="en-US"/>
        </w:rPr>
        <w:t xml:space="preserve"> </w:t>
      </w:r>
    </w:p>
    <w:p w14:paraId="34DA236E" w14:textId="6CA5CBE7" w:rsidR="2FA16050" w:rsidRPr="00E031CA" w:rsidRDefault="6512E621" w:rsidP="1AAF1700">
      <w:pPr>
        <w:spacing w:after="0" w:line="480" w:lineRule="auto"/>
        <w:ind w:left="720" w:right="0" w:hanging="720"/>
        <w:rPr>
          <w:rStyle w:val="Hyperlink"/>
          <w:rFonts w:ascii="Times New Roman" w:eastAsia="Times New Roman" w:hAnsi="Times New Roman" w:cs="Times New Roman"/>
          <w:lang w:val="en-US"/>
        </w:rPr>
      </w:pPr>
      <w:r w:rsidRPr="7DC4F00A">
        <w:rPr>
          <w:rFonts w:ascii="Times New Roman" w:eastAsia="Times New Roman" w:hAnsi="Times New Roman" w:cs="Times New Roman"/>
          <w:lang w:val="en-US"/>
        </w:rPr>
        <w:t xml:space="preserve">Dong, E., Nixon, K., &amp; Gardner, L. (2024b). A population level study on the determinants of COVID-19 vaccination rates at the </w:t>
      </w:r>
      <w:proofErr w:type="gramStart"/>
      <w:r w:rsidRPr="7DC4F00A">
        <w:rPr>
          <w:rFonts w:ascii="Times New Roman" w:eastAsia="Times New Roman" w:hAnsi="Times New Roman" w:cs="Times New Roman"/>
          <w:lang w:val="en-US"/>
        </w:rPr>
        <w:t>U.S. county</w:t>
      </w:r>
      <w:proofErr w:type="gramEnd"/>
      <w:r w:rsidRPr="7DC4F00A">
        <w:rPr>
          <w:rFonts w:ascii="Times New Roman" w:eastAsia="Times New Roman" w:hAnsi="Times New Roman" w:cs="Times New Roman"/>
          <w:lang w:val="en-US"/>
        </w:rPr>
        <w:t xml:space="preserve"> level. </w:t>
      </w:r>
      <w:r w:rsidRPr="7DC4F00A">
        <w:rPr>
          <w:rFonts w:ascii="Times New Roman" w:eastAsia="Times New Roman" w:hAnsi="Times New Roman" w:cs="Times New Roman"/>
          <w:i/>
          <w:iCs/>
          <w:lang w:val="en-US"/>
        </w:rPr>
        <w:t>Scientific Reports</w:t>
      </w:r>
      <w:r w:rsidRPr="7DC4F00A">
        <w:rPr>
          <w:rFonts w:ascii="Times New Roman" w:eastAsia="Times New Roman" w:hAnsi="Times New Roman" w:cs="Times New Roman"/>
          <w:lang w:val="en-US"/>
        </w:rPr>
        <w:t xml:space="preserve">, </w:t>
      </w:r>
      <w:r w:rsidRPr="7DC4F00A">
        <w:rPr>
          <w:rFonts w:ascii="Times New Roman" w:eastAsia="Times New Roman" w:hAnsi="Times New Roman" w:cs="Times New Roman"/>
          <w:i/>
          <w:iCs/>
          <w:lang w:val="en-US"/>
        </w:rPr>
        <w:t>14</w:t>
      </w:r>
      <w:r w:rsidRPr="7DC4F00A">
        <w:rPr>
          <w:rFonts w:ascii="Times New Roman" w:eastAsia="Times New Roman" w:hAnsi="Times New Roman" w:cs="Times New Roman"/>
          <w:lang w:val="en-US"/>
        </w:rPr>
        <w:t xml:space="preserve">(1). </w:t>
      </w:r>
      <w:hyperlink r:id="rId19">
        <w:r w:rsidRPr="00E031CA">
          <w:rPr>
            <w:rStyle w:val="Hyperlink"/>
            <w:rFonts w:ascii="Times New Roman" w:eastAsia="Times New Roman" w:hAnsi="Times New Roman" w:cs="Times New Roman"/>
            <w:lang w:val="en-US"/>
          </w:rPr>
          <w:t>https://doi.org/10.1038/s41598-024-54441-x</w:t>
        </w:r>
      </w:hyperlink>
    </w:p>
    <w:p w14:paraId="355ED9AE" w14:textId="139F3E05" w:rsidR="2FA16050" w:rsidRDefault="2FA16050" w:rsidP="1AAF1700">
      <w:pPr>
        <w:spacing w:after="0" w:line="480" w:lineRule="auto"/>
        <w:ind w:left="720" w:right="0" w:hanging="720"/>
        <w:rPr>
          <w:rFonts w:ascii="Times New Roman" w:eastAsia="Times New Roman" w:hAnsi="Times New Roman" w:cs="Times New Roman"/>
          <w:color w:val="000000" w:themeColor="text1"/>
          <w:lang w:val="en-US"/>
        </w:rPr>
      </w:pPr>
      <w:r w:rsidRPr="780B3825">
        <w:rPr>
          <w:rFonts w:ascii="Times New Roman" w:eastAsia="Times New Roman" w:hAnsi="Times New Roman" w:cs="Times New Roman"/>
          <w:lang w:val="en-US"/>
        </w:rPr>
        <w:t>Hernández-</w:t>
      </w:r>
      <w:proofErr w:type="spellStart"/>
      <w:r w:rsidRPr="780B3825">
        <w:rPr>
          <w:rFonts w:ascii="Times New Roman" w:eastAsia="Times New Roman" w:hAnsi="Times New Roman" w:cs="Times New Roman"/>
          <w:lang w:val="en-US"/>
        </w:rPr>
        <w:t>Vasquéz</w:t>
      </w:r>
      <w:proofErr w:type="spellEnd"/>
      <w:r w:rsidRPr="780B3825">
        <w:rPr>
          <w:rFonts w:ascii="Times New Roman" w:eastAsia="Times New Roman" w:hAnsi="Times New Roman" w:cs="Times New Roman"/>
          <w:lang w:val="en-US"/>
        </w:rPr>
        <w:t xml:space="preserve">, A., Vargas-Fernández, R., &amp; Rojas‐Roque, C. (2023). Geographic and Socioeconomic Determinants of Full Coverage COVID-19 Vaccination in Peru: Findings from a National Population-Based Study. </w:t>
      </w:r>
      <w:r w:rsidRPr="780B3825">
        <w:rPr>
          <w:rFonts w:ascii="Times New Roman" w:eastAsia="Times New Roman" w:hAnsi="Times New Roman" w:cs="Times New Roman"/>
          <w:i/>
          <w:iCs/>
          <w:lang w:val="en-US"/>
        </w:rPr>
        <w:t>Vaccines</w:t>
      </w:r>
      <w:r w:rsidRPr="780B3825">
        <w:rPr>
          <w:rFonts w:ascii="Times New Roman" w:eastAsia="Times New Roman" w:hAnsi="Times New Roman" w:cs="Times New Roman"/>
          <w:lang w:val="en-US"/>
        </w:rPr>
        <w:t xml:space="preserve">, </w:t>
      </w:r>
      <w:r w:rsidRPr="780B3825">
        <w:rPr>
          <w:rFonts w:ascii="Times New Roman" w:eastAsia="Times New Roman" w:hAnsi="Times New Roman" w:cs="Times New Roman"/>
          <w:i/>
          <w:iCs/>
          <w:lang w:val="en-US"/>
        </w:rPr>
        <w:t>11</w:t>
      </w:r>
      <w:r w:rsidRPr="780B3825">
        <w:rPr>
          <w:rFonts w:ascii="Times New Roman" w:eastAsia="Times New Roman" w:hAnsi="Times New Roman" w:cs="Times New Roman"/>
          <w:lang w:val="en-US"/>
        </w:rPr>
        <w:t xml:space="preserve">(7). </w:t>
      </w:r>
      <w:hyperlink r:id="rId20">
        <w:r w:rsidRPr="00E031CA">
          <w:rPr>
            <w:rStyle w:val="Hyperlink"/>
            <w:rFonts w:ascii="Times New Roman" w:eastAsia="Times New Roman" w:hAnsi="Times New Roman" w:cs="Times New Roman"/>
            <w:lang w:val="en-US"/>
          </w:rPr>
          <w:t>https://doi.org/10.3390/vaccines11071195</w:t>
        </w:r>
      </w:hyperlink>
    </w:p>
    <w:p w14:paraId="3F35D9DD" w14:textId="24901957" w:rsidR="44A62D55" w:rsidRDefault="44A62D55" w:rsidP="1AAF1700">
      <w:pPr>
        <w:spacing w:after="0" w:line="480" w:lineRule="auto"/>
        <w:ind w:left="720" w:right="0" w:hanging="720"/>
        <w:rPr>
          <w:rFonts w:ascii="Times New Roman" w:eastAsia="Times New Roman" w:hAnsi="Times New Roman" w:cs="Times New Roman"/>
          <w:color w:val="000000" w:themeColor="text1"/>
          <w:lang w:val="en-US"/>
        </w:rPr>
      </w:pPr>
      <w:r w:rsidRPr="00E031CA">
        <w:rPr>
          <w:rFonts w:ascii="Times New Roman" w:eastAsiaTheme="minorEastAsia" w:hAnsi="Times New Roman" w:cs="Times New Roman"/>
          <w:color w:val="000000" w:themeColor="text1"/>
          <w:lang w:val="en-US"/>
        </w:rPr>
        <w:lastRenderedPageBreak/>
        <w:t xml:space="preserve">Lewis Dijkstra, L., Hamilton, E., </w:t>
      </w:r>
      <w:r w:rsidR="72286DF9" w:rsidRPr="00E031CA">
        <w:rPr>
          <w:rFonts w:ascii="Times New Roman" w:eastAsiaTheme="minorEastAsia" w:hAnsi="Times New Roman" w:cs="Times New Roman"/>
          <w:color w:val="000000" w:themeColor="text1"/>
          <w:lang w:val="en-US"/>
        </w:rPr>
        <w:t>L</w:t>
      </w:r>
      <w:r w:rsidRPr="00E031CA">
        <w:rPr>
          <w:rFonts w:ascii="Times New Roman" w:eastAsiaTheme="minorEastAsia" w:hAnsi="Times New Roman" w:cs="Times New Roman"/>
          <w:color w:val="000000" w:themeColor="text1"/>
          <w:lang w:val="en-US"/>
        </w:rPr>
        <w:t>all</w:t>
      </w:r>
      <w:r w:rsidR="2784B197" w:rsidRPr="00E031CA">
        <w:rPr>
          <w:rFonts w:ascii="Times New Roman" w:eastAsiaTheme="minorEastAsia" w:hAnsi="Times New Roman" w:cs="Times New Roman"/>
          <w:color w:val="000000" w:themeColor="text1"/>
          <w:lang w:val="en-US"/>
        </w:rPr>
        <w:t>, S., W</w:t>
      </w:r>
      <w:hyperlink r:id="rId21">
        <w:r w:rsidRPr="00E031CA">
          <w:rPr>
            <w:rFonts w:ascii="Times New Roman" w:eastAsiaTheme="minorEastAsia" w:hAnsi="Times New Roman" w:cs="Times New Roman"/>
            <w:color w:val="000000" w:themeColor="text1"/>
            <w:lang w:val="en-US"/>
          </w:rPr>
          <w:t>ahba</w:t>
        </w:r>
        <w:r w:rsidR="24C72458" w:rsidRPr="00E031CA">
          <w:rPr>
            <w:rFonts w:ascii="Times New Roman" w:eastAsiaTheme="minorEastAsia" w:hAnsi="Times New Roman" w:cs="Times New Roman"/>
            <w:color w:val="000000" w:themeColor="text1"/>
            <w:lang w:val="en-US"/>
          </w:rPr>
          <w:t>,</w:t>
        </w:r>
      </w:hyperlink>
      <w:r w:rsidR="24C72458" w:rsidRPr="3171EDFA">
        <w:rPr>
          <w:rFonts w:ascii="Times New Roman" w:eastAsia="Times New Roman" w:hAnsi="Times New Roman" w:cs="Times New Roman"/>
          <w:color w:val="000000" w:themeColor="text1"/>
          <w:lang w:val="en-US"/>
        </w:rPr>
        <w:t xml:space="preserve"> S. </w:t>
      </w:r>
      <w:r w:rsidR="24C72458" w:rsidRPr="54C40401">
        <w:rPr>
          <w:rFonts w:ascii="Times New Roman" w:eastAsia="Times New Roman" w:hAnsi="Times New Roman" w:cs="Times New Roman"/>
          <w:color w:val="000000" w:themeColor="text1"/>
          <w:lang w:val="en-US"/>
        </w:rPr>
        <w:t>(2020</w:t>
      </w:r>
      <w:r w:rsidR="24C72458" w:rsidRPr="120EFB8D">
        <w:rPr>
          <w:rFonts w:ascii="Times New Roman" w:eastAsia="Times New Roman" w:hAnsi="Times New Roman" w:cs="Times New Roman"/>
          <w:color w:val="000000" w:themeColor="text1"/>
          <w:lang w:val="en-US"/>
        </w:rPr>
        <w:t>).</w:t>
      </w:r>
      <w:r w:rsidR="24C72458" w:rsidRPr="005E0381">
        <w:rPr>
          <w:rFonts w:ascii="Times New Roman" w:eastAsia="Times New Roman" w:hAnsi="Times New Roman" w:cs="Times New Roman"/>
          <w:color w:val="000000" w:themeColor="text1"/>
          <w:lang w:val="en-US"/>
        </w:rPr>
        <w:t xml:space="preserve"> </w:t>
      </w:r>
      <w:r w:rsidR="24C72458" w:rsidRPr="4D52873A">
        <w:rPr>
          <w:rFonts w:ascii="Times New Roman" w:eastAsia="Times New Roman" w:hAnsi="Times New Roman" w:cs="Times New Roman"/>
          <w:color w:val="000000" w:themeColor="text1"/>
          <w:lang w:val="en-US"/>
        </w:rPr>
        <w:t xml:space="preserve">How do we define cities, towns, and rural areas? </w:t>
      </w:r>
      <w:r w:rsidR="24C72458" w:rsidRPr="75425A0E">
        <w:rPr>
          <w:rFonts w:ascii="Times New Roman" w:eastAsia="Times New Roman" w:hAnsi="Times New Roman" w:cs="Times New Roman"/>
          <w:i/>
          <w:color w:val="000000" w:themeColor="text1"/>
          <w:lang w:val="en-US"/>
        </w:rPr>
        <w:t>World bank blog</w:t>
      </w:r>
      <w:r w:rsidR="24C72458" w:rsidRPr="75425A0E">
        <w:rPr>
          <w:rFonts w:ascii="Times New Roman" w:eastAsia="Times New Roman" w:hAnsi="Times New Roman" w:cs="Times New Roman"/>
          <w:i/>
          <w:iCs/>
          <w:color w:val="000000" w:themeColor="text1"/>
          <w:lang w:val="en-US"/>
        </w:rPr>
        <w:t>.</w:t>
      </w:r>
      <w:r w:rsidR="7C597CE1" w:rsidRPr="3154CA89">
        <w:rPr>
          <w:rFonts w:ascii="Times New Roman" w:eastAsia="Times New Roman" w:hAnsi="Times New Roman" w:cs="Times New Roman"/>
          <w:i/>
          <w:iCs/>
          <w:color w:val="000000" w:themeColor="text1"/>
          <w:lang w:val="en-US"/>
        </w:rPr>
        <w:t xml:space="preserve"> </w:t>
      </w:r>
      <w:hyperlink r:id="rId22">
        <w:r w:rsidR="7C597CE1" w:rsidRPr="00E031CA">
          <w:rPr>
            <w:rStyle w:val="Hyperlink"/>
            <w:rFonts w:ascii="Times New Roman" w:eastAsia="Times New Roman" w:hAnsi="Times New Roman" w:cs="Times New Roman"/>
            <w:lang w:val="en-US"/>
          </w:rPr>
          <w:t>https://blogs.worldbank.org/en/sustainablecities/how-do-we-define-cities-towns-and-rural-areas</w:t>
        </w:r>
      </w:hyperlink>
    </w:p>
    <w:p w14:paraId="02859205" w14:textId="31CFF640" w:rsidR="61FA89CF" w:rsidRPr="00E031CA" w:rsidRDefault="30403510" w:rsidP="1AAF1700">
      <w:pPr>
        <w:spacing w:after="0" w:line="480" w:lineRule="auto"/>
        <w:ind w:left="720" w:right="0" w:hanging="720"/>
        <w:rPr>
          <w:rFonts w:ascii="Times New Roman" w:hAnsi="Times New Roman" w:cs="Times New Roman"/>
        </w:rPr>
      </w:pPr>
      <w:proofErr w:type="spellStart"/>
      <w:r w:rsidRPr="207A3F2E">
        <w:rPr>
          <w:rFonts w:ascii="Times New Roman" w:eastAsia="Times New Roman" w:hAnsi="Times New Roman" w:cs="Times New Roman"/>
          <w:lang w:val="en-US"/>
        </w:rPr>
        <w:t>Khairat</w:t>
      </w:r>
      <w:proofErr w:type="spellEnd"/>
      <w:r w:rsidRPr="207A3F2E">
        <w:rPr>
          <w:rFonts w:ascii="Times New Roman" w:eastAsia="Times New Roman" w:hAnsi="Times New Roman" w:cs="Times New Roman"/>
          <w:lang w:val="en-US"/>
        </w:rPr>
        <w:t xml:space="preserve">, S., Zou, B., &amp; Adler‐Milstein, J. (2022). Factors and reasons associated with low COVID-19 vaccine uptake among highly hesitant communities in the US. </w:t>
      </w:r>
      <w:r w:rsidRPr="207A3F2E">
        <w:rPr>
          <w:rFonts w:ascii="Times New Roman" w:eastAsia="Times New Roman" w:hAnsi="Times New Roman" w:cs="Times New Roman"/>
          <w:i/>
          <w:iCs/>
          <w:lang w:val="en-US"/>
        </w:rPr>
        <w:t>American Journal of Infection Control</w:t>
      </w:r>
      <w:r w:rsidRPr="207A3F2E">
        <w:rPr>
          <w:rFonts w:ascii="Times New Roman" w:eastAsia="Times New Roman" w:hAnsi="Times New Roman" w:cs="Times New Roman"/>
          <w:lang w:val="en-US"/>
        </w:rPr>
        <w:t xml:space="preserve">, </w:t>
      </w:r>
      <w:r w:rsidRPr="207A3F2E">
        <w:rPr>
          <w:rFonts w:ascii="Times New Roman" w:eastAsia="Times New Roman" w:hAnsi="Times New Roman" w:cs="Times New Roman"/>
          <w:i/>
          <w:iCs/>
          <w:lang w:val="en-US"/>
        </w:rPr>
        <w:t>50</w:t>
      </w:r>
      <w:r w:rsidRPr="207A3F2E">
        <w:rPr>
          <w:rFonts w:ascii="Times New Roman" w:eastAsia="Times New Roman" w:hAnsi="Times New Roman" w:cs="Times New Roman"/>
          <w:lang w:val="en-US"/>
        </w:rPr>
        <w:t xml:space="preserve">(3), 262–267. </w:t>
      </w:r>
      <w:hyperlink r:id="rId23">
        <w:r w:rsidRPr="00E031CA">
          <w:rPr>
            <w:rStyle w:val="Hyperlink"/>
            <w:rFonts w:ascii="Times New Roman" w:eastAsia="Times New Roman" w:hAnsi="Times New Roman" w:cs="Times New Roman"/>
            <w:lang w:val="en-US"/>
          </w:rPr>
          <w:t>https://doi.org/10.1016/j.ajic.2021.12.013</w:t>
        </w:r>
      </w:hyperlink>
    </w:p>
    <w:p w14:paraId="0325150C" w14:textId="1EBB80F5" w:rsidR="00A74E95" w:rsidRPr="00E031CA" w:rsidRDefault="05FCA997" w:rsidP="4E6C19DA">
      <w:pPr>
        <w:spacing w:after="0" w:line="480" w:lineRule="auto"/>
        <w:ind w:left="720" w:right="0" w:hanging="720"/>
        <w:rPr>
          <w:rStyle w:val="Hyperlink"/>
          <w:rFonts w:ascii="Times New Roman" w:eastAsia="Times New Roman" w:hAnsi="Times New Roman" w:cs="Times New Roman"/>
          <w:lang w:val="en-US"/>
        </w:rPr>
      </w:pPr>
      <w:proofErr w:type="spellStart"/>
      <w:r w:rsidRPr="00EB4A63">
        <w:rPr>
          <w:rFonts w:ascii="Times New Roman" w:eastAsia="Times New Roman" w:hAnsi="Times New Roman" w:cs="Times New Roman"/>
          <w:lang w:val="en-US"/>
        </w:rPr>
        <w:t>Soorapanth</w:t>
      </w:r>
      <w:proofErr w:type="spellEnd"/>
      <w:r w:rsidRPr="00EB4A63">
        <w:rPr>
          <w:rFonts w:ascii="Times New Roman" w:eastAsia="Times New Roman" w:hAnsi="Times New Roman" w:cs="Times New Roman"/>
          <w:lang w:val="en-US"/>
        </w:rPr>
        <w:t xml:space="preserve">, S., Cheung, R., Zhang, X., </w:t>
      </w:r>
      <w:proofErr w:type="spellStart"/>
      <w:r w:rsidRPr="00EB4A63">
        <w:rPr>
          <w:rFonts w:ascii="Times New Roman" w:eastAsia="Times New Roman" w:hAnsi="Times New Roman" w:cs="Times New Roman"/>
          <w:lang w:val="en-US"/>
        </w:rPr>
        <w:t>Mokdad</w:t>
      </w:r>
      <w:proofErr w:type="spellEnd"/>
      <w:r w:rsidRPr="00EB4A63">
        <w:rPr>
          <w:rFonts w:ascii="Times New Roman" w:eastAsia="Times New Roman" w:hAnsi="Times New Roman" w:cs="Times New Roman"/>
          <w:lang w:val="en-US"/>
        </w:rPr>
        <w:t xml:space="preserve">, A. H., &amp; Mensah, G. A. (2023). Rural–Urban Differences in vaccination and hesitancy Rates and Trust: US COVID-19 Trends and Impact Survey on a social media platform, May 2021–April 2022. </w:t>
      </w:r>
      <w:r w:rsidRPr="00EB4A63">
        <w:rPr>
          <w:rFonts w:ascii="Times New Roman" w:eastAsia="Times New Roman" w:hAnsi="Times New Roman" w:cs="Times New Roman"/>
          <w:i/>
          <w:iCs/>
          <w:lang w:val="en-US"/>
        </w:rPr>
        <w:t>American Journal of Public Health</w:t>
      </w:r>
      <w:r w:rsidRPr="00EB4A63">
        <w:rPr>
          <w:rFonts w:ascii="Times New Roman" w:eastAsia="Times New Roman" w:hAnsi="Times New Roman" w:cs="Times New Roman"/>
          <w:lang w:val="en-US"/>
        </w:rPr>
        <w:t xml:space="preserve">, </w:t>
      </w:r>
      <w:r w:rsidRPr="00EB4A63">
        <w:rPr>
          <w:rFonts w:ascii="Times New Roman" w:eastAsia="Times New Roman" w:hAnsi="Times New Roman" w:cs="Times New Roman"/>
          <w:i/>
          <w:iCs/>
          <w:lang w:val="en-US"/>
        </w:rPr>
        <w:t>113</w:t>
      </w:r>
      <w:r w:rsidRPr="00EB4A63">
        <w:rPr>
          <w:rFonts w:ascii="Times New Roman" w:eastAsia="Times New Roman" w:hAnsi="Times New Roman" w:cs="Times New Roman"/>
          <w:lang w:val="en-US"/>
        </w:rPr>
        <w:t xml:space="preserve">(6), 680–688. </w:t>
      </w:r>
      <w:hyperlink r:id="rId24">
        <w:r w:rsidRPr="00E031CA">
          <w:rPr>
            <w:rStyle w:val="Hyperlink"/>
            <w:rFonts w:ascii="Times New Roman" w:eastAsia="Times New Roman" w:hAnsi="Times New Roman" w:cs="Times New Roman"/>
            <w:lang w:val="en-US"/>
          </w:rPr>
          <w:t>https://doi.org/10.2105/ajph.2023.307274</w:t>
        </w:r>
      </w:hyperlink>
    </w:p>
    <w:p w14:paraId="48F2B047" w14:textId="3DEA536F" w:rsidR="64F34528" w:rsidRDefault="64F34528" w:rsidP="56C1421A">
      <w:pPr>
        <w:spacing w:after="0" w:line="480" w:lineRule="auto"/>
        <w:ind w:left="720" w:right="0" w:hanging="720"/>
        <w:rPr>
          <w:rFonts w:ascii="Times New Roman" w:eastAsia="Times New Roman" w:hAnsi="Times New Roman" w:cs="Times New Roman"/>
          <w:lang w:val="en-US"/>
        </w:rPr>
      </w:pPr>
      <w:proofErr w:type="spellStart"/>
      <w:r w:rsidRPr="2CC8A2A2">
        <w:rPr>
          <w:rFonts w:ascii="Times New Roman" w:eastAsia="Times New Roman" w:hAnsi="Times New Roman" w:cs="Times New Roman"/>
          <w:lang w:val="en-US"/>
        </w:rPr>
        <w:t>Jarynowski</w:t>
      </w:r>
      <w:proofErr w:type="spellEnd"/>
      <w:r w:rsidRPr="2CC8A2A2">
        <w:rPr>
          <w:rFonts w:ascii="Times New Roman" w:eastAsia="Times New Roman" w:hAnsi="Times New Roman" w:cs="Times New Roman"/>
          <w:lang w:val="en-US"/>
        </w:rPr>
        <w:t xml:space="preserve">, A., &amp; </w:t>
      </w:r>
      <w:proofErr w:type="spellStart"/>
      <w:r w:rsidRPr="2CC8A2A2">
        <w:rPr>
          <w:rFonts w:ascii="Times New Roman" w:eastAsia="Times New Roman" w:hAnsi="Times New Roman" w:cs="Times New Roman"/>
          <w:lang w:val="en-US"/>
        </w:rPr>
        <w:t>Wójta-Kempa</w:t>
      </w:r>
      <w:proofErr w:type="spellEnd"/>
      <w:r w:rsidRPr="2CC8A2A2">
        <w:rPr>
          <w:rFonts w:ascii="Times New Roman" w:eastAsia="Times New Roman" w:hAnsi="Times New Roman" w:cs="Times New Roman"/>
          <w:lang w:val="en-US"/>
        </w:rPr>
        <w:t xml:space="preserve">, M. (2023, December 15). </w:t>
      </w:r>
      <w:r w:rsidRPr="2CC8A2A2">
        <w:rPr>
          <w:rFonts w:ascii="Times New Roman" w:eastAsia="Times New Roman" w:hAnsi="Times New Roman" w:cs="Times New Roman"/>
          <w:i/>
          <w:iCs/>
          <w:lang w:val="en-US"/>
        </w:rPr>
        <w:t>Social geography of COVID-19 vaccinations and inequalities in access to medical services in Poland</w:t>
      </w:r>
      <w:r w:rsidRPr="2CC8A2A2">
        <w:rPr>
          <w:rFonts w:ascii="Times New Roman" w:eastAsia="Times New Roman" w:hAnsi="Times New Roman" w:cs="Times New Roman"/>
          <w:lang w:val="en-US"/>
        </w:rPr>
        <w:t>.</w:t>
      </w:r>
    </w:p>
    <w:p w14:paraId="297B08C1" w14:textId="38C254F9" w:rsidR="00A74E95" w:rsidRPr="00E031CA" w:rsidRDefault="52D20DF8" w:rsidP="00F48E17">
      <w:pPr>
        <w:spacing w:after="0" w:line="480" w:lineRule="auto"/>
        <w:ind w:left="720" w:right="0" w:hanging="720"/>
        <w:rPr>
          <w:rStyle w:val="Hyperlink"/>
          <w:rFonts w:ascii="Times New Roman" w:eastAsia="Times New Roman" w:hAnsi="Times New Roman" w:cs="Times New Roman"/>
          <w:lang w:val="en-US"/>
        </w:rPr>
      </w:pPr>
      <w:r w:rsidRPr="00E031CA">
        <w:rPr>
          <w:rFonts w:ascii="Times New Roman" w:eastAsia="Times New Roman" w:hAnsi="Times New Roman" w:cs="Times New Roman"/>
          <w:lang w:val="en-US"/>
        </w:rPr>
        <w:t>.</w:t>
      </w:r>
      <w:r w:rsidRPr="00F48E17">
        <w:rPr>
          <w:rFonts w:ascii="Times New Roman" w:eastAsia="Times New Roman" w:hAnsi="Times New Roman" w:cs="Times New Roman"/>
          <w:lang w:val="en-US"/>
        </w:rPr>
        <w:t xml:space="preserve"> </w:t>
      </w:r>
      <w:hyperlink r:id="rId25">
        <w:r w:rsidR="64F34528" w:rsidRPr="00E031CA">
          <w:rPr>
            <w:rStyle w:val="Hyperlink"/>
            <w:rFonts w:ascii="Times New Roman" w:eastAsia="Times New Roman" w:hAnsi="Times New Roman" w:cs="Times New Roman"/>
            <w:lang w:val="en-US"/>
          </w:rPr>
          <w:t>https://czasopisma.bg.ug.edu.pl/index.php/maes/article/view/10456</w:t>
        </w:r>
      </w:hyperlink>
    </w:p>
    <w:p w14:paraId="30870695" w14:textId="472DCA0D" w:rsidR="61250C2B" w:rsidRPr="00E031CA" w:rsidRDefault="61250C2B" w:rsidP="47F63666">
      <w:pPr>
        <w:spacing w:after="0" w:line="480" w:lineRule="auto"/>
        <w:ind w:left="720" w:right="0" w:hanging="720"/>
        <w:rPr>
          <w:rStyle w:val="Hyperlink"/>
          <w:rFonts w:ascii="Times New Roman" w:eastAsia="Times New Roman" w:hAnsi="Times New Roman" w:cs="Times New Roman"/>
          <w:lang w:val="en-US"/>
        </w:rPr>
      </w:pPr>
      <w:r w:rsidRPr="59E356EA">
        <w:rPr>
          <w:rFonts w:ascii="Times New Roman" w:eastAsia="Times New Roman" w:hAnsi="Times New Roman" w:cs="Times New Roman"/>
          <w:lang w:val="en-US"/>
        </w:rPr>
        <w:t xml:space="preserve">Cigna. (2021). </w:t>
      </w:r>
      <w:r w:rsidRPr="59E356EA">
        <w:rPr>
          <w:rFonts w:ascii="Times New Roman" w:eastAsia="Times New Roman" w:hAnsi="Times New Roman" w:cs="Times New Roman"/>
          <w:i/>
          <w:iCs/>
          <w:color w:val="333333"/>
          <w:lang w:val="en-US"/>
        </w:rPr>
        <w:t>Why COVID-19 vaccines are necessary?</w:t>
      </w:r>
      <w:r w:rsidR="25B5FAEE" w:rsidRPr="59E356EA">
        <w:rPr>
          <w:rFonts w:ascii="Times New Roman" w:eastAsia="Times New Roman" w:hAnsi="Times New Roman" w:cs="Times New Roman"/>
          <w:i/>
          <w:iCs/>
          <w:color w:val="333333"/>
          <w:lang w:val="en-US"/>
        </w:rPr>
        <w:t xml:space="preserve"> </w:t>
      </w:r>
      <w:hyperlink r:id="rId26">
        <w:r w:rsidR="25B5FAEE" w:rsidRPr="00E031CA">
          <w:rPr>
            <w:rStyle w:val="Hyperlink"/>
            <w:rFonts w:ascii="Times New Roman" w:eastAsia="Times New Roman" w:hAnsi="Times New Roman" w:cs="Times New Roman"/>
            <w:lang w:val="en-US"/>
          </w:rPr>
          <w:t>https://www.cignainternational.com/blog/further-insights/why-covid-vaccines-are-necessary</w:t>
        </w:r>
      </w:hyperlink>
    </w:p>
    <w:p w14:paraId="742E7387" w14:textId="55D77436" w:rsidR="780FA051" w:rsidRPr="00E031CA" w:rsidRDefault="00A70624" w:rsidP="780FA051">
      <w:pPr>
        <w:spacing w:after="0" w:line="480" w:lineRule="auto"/>
        <w:ind w:left="720" w:right="0" w:hanging="720"/>
        <w:rPr>
          <w:rFonts w:ascii="Times New Roman" w:eastAsia="Times New Roman" w:hAnsi="Times New Roman" w:cs="Times New Roman"/>
          <w:color w:val="467886" w:themeColor="hyperlink"/>
          <w:u w:val="single"/>
          <w:lang w:val="en-US"/>
        </w:rPr>
      </w:pPr>
      <w:r w:rsidRPr="00E031CA">
        <w:rPr>
          <w:rStyle w:val="Hyperlink"/>
          <w:rFonts w:ascii="Times New Roman" w:eastAsia="Times New Roman" w:hAnsi="Times New Roman" w:cs="Times New Roman"/>
          <w:color w:val="auto"/>
          <w:u w:val="none"/>
          <w:lang w:val="en-US"/>
        </w:rPr>
        <w:t xml:space="preserve">Gunde </w:t>
      </w:r>
      <w:proofErr w:type="gramStart"/>
      <w:r w:rsidRPr="00E031CA">
        <w:rPr>
          <w:rStyle w:val="Hyperlink"/>
          <w:rFonts w:ascii="Times New Roman" w:eastAsia="Times New Roman" w:hAnsi="Times New Roman" w:cs="Times New Roman"/>
          <w:color w:val="auto"/>
          <w:u w:val="none"/>
          <w:lang w:val="en-US"/>
        </w:rPr>
        <w:t>and etc.</w:t>
      </w:r>
      <w:proofErr w:type="gramEnd"/>
      <w:r w:rsidRPr="00E031CA">
        <w:rPr>
          <w:rStyle w:val="Hyperlink"/>
          <w:rFonts w:ascii="Times New Roman" w:eastAsia="Times New Roman" w:hAnsi="Times New Roman" w:cs="Times New Roman"/>
          <w:color w:val="auto"/>
          <w:u w:val="none"/>
          <w:lang w:val="en-US"/>
        </w:rPr>
        <w:t>,</w:t>
      </w:r>
      <w:r w:rsidR="00B72251" w:rsidRPr="00E031CA">
        <w:rPr>
          <w:rStyle w:val="Hyperlink"/>
          <w:rFonts w:ascii="Times New Roman" w:eastAsia="Times New Roman" w:hAnsi="Times New Roman" w:cs="Times New Roman"/>
          <w:color w:val="auto"/>
          <w:u w:val="none"/>
          <w:lang w:val="en-US"/>
        </w:rPr>
        <w:t xml:space="preserve"> (2024). </w:t>
      </w:r>
      <w:r w:rsidR="004F6F9E" w:rsidRPr="00E031CA">
        <w:rPr>
          <w:rStyle w:val="Hyperlink"/>
          <w:rFonts w:ascii="Times New Roman" w:eastAsia="Times New Roman" w:hAnsi="Times New Roman" w:cs="Times New Roman"/>
          <w:color w:val="auto"/>
          <w:u w:val="none"/>
          <w:lang w:val="en-US"/>
        </w:rPr>
        <w:t xml:space="preserve">Knowledge, attitudes and demographic drivers for COVID-19 vaccine hesitancy in Malawi. </w:t>
      </w:r>
      <w:hyperlink r:id="rId27" w:history="1">
        <w:r w:rsidR="001F5850" w:rsidRPr="00E031CA">
          <w:rPr>
            <w:rStyle w:val="Hyperlink"/>
            <w:rFonts w:ascii="Times New Roman" w:eastAsia="Times New Roman" w:hAnsi="Times New Roman" w:cs="Times New Roman"/>
            <w:lang w:val="en-US"/>
          </w:rPr>
          <w:t>https://www.nature.com/articles/s41598-024-60042-5</w:t>
        </w:r>
      </w:hyperlink>
      <w:r w:rsidR="00D823C5" w:rsidRPr="00E031CA">
        <w:rPr>
          <w:rFonts w:ascii="Times New Roman" w:eastAsia="Times New Roman" w:hAnsi="Times New Roman" w:cs="Times New Roman"/>
          <w:lang w:val="en-US"/>
        </w:rPr>
        <w:t xml:space="preserve"> </w:t>
      </w:r>
    </w:p>
    <w:p w14:paraId="15269755" w14:textId="4C0CB3D1" w:rsidR="007701A7" w:rsidRDefault="00000000" w:rsidP="780FA051">
      <w:pPr>
        <w:spacing w:after="0" w:line="480" w:lineRule="auto"/>
        <w:ind w:left="720" w:right="0" w:hanging="720"/>
        <w:rPr>
          <w:rFonts w:ascii="Times New Roman" w:eastAsia="Times New Roman" w:hAnsi="Times New Roman" w:cs="Times New Roman"/>
          <w:lang w:val="en-US"/>
        </w:rPr>
      </w:pPr>
      <w:hyperlink r:id="rId28">
        <w:r w:rsidR="007701A7" w:rsidRPr="00E031CA">
          <w:rPr>
            <w:rStyle w:val="Hyperlink"/>
            <w:rFonts w:ascii="Times New Roman" w:eastAsia="Times New Roman" w:hAnsi="Times New Roman" w:cs="Times New Roman"/>
            <w:lang w:val="en-US"/>
          </w:rPr>
          <w:t>https://www.health.gov.au/topics/aged-care/managing-covid-19/for-older-people-and-carers</w:t>
        </w:r>
      </w:hyperlink>
      <w:r w:rsidR="007701A7" w:rsidRPr="1AAF1700">
        <w:rPr>
          <w:rFonts w:ascii="Times New Roman" w:eastAsia="Times New Roman" w:hAnsi="Times New Roman" w:cs="Times New Roman"/>
          <w:lang w:val="en-US"/>
        </w:rPr>
        <w:t xml:space="preserve"> </w:t>
      </w:r>
    </w:p>
    <w:p w14:paraId="3EAD9A35" w14:textId="68C2B51D" w:rsidR="6EAB5B37" w:rsidRDefault="00000000" w:rsidP="6AC39426">
      <w:pPr>
        <w:spacing w:after="0" w:line="480" w:lineRule="auto"/>
        <w:ind w:left="0" w:right="0" w:firstLine="0"/>
        <w:rPr>
          <w:rFonts w:ascii="Times New Roman" w:eastAsia="Times New Roman" w:hAnsi="Times New Roman" w:cs="Times New Roman"/>
          <w:lang w:val="en-US"/>
        </w:rPr>
      </w:pPr>
      <w:hyperlink r:id="rId29">
        <w:r w:rsidR="00ED3A98" w:rsidRPr="00E031CA">
          <w:rPr>
            <w:rStyle w:val="Hyperlink"/>
            <w:rFonts w:ascii="Times New Roman" w:eastAsia="Times New Roman" w:hAnsi="Times New Roman" w:cs="Times New Roman"/>
            <w:lang w:val="en-US"/>
          </w:rPr>
          <w:t>https://www.mdpi.com/2076-393X/11/9/1409</w:t>
        </w:r>
      </w:hyperlink>
      <w:r w:rsidR="00ED3A98" w:rsidRPr="1AAF1700">
        <w:rPr>
          <w:rFonts w:ascii="Times New Roman" w:eastAsia="Times New Roman" w:hAnsi="Times New Roman" w:cs="Times New Roman"/>
          <w:lang w:val="en-US"/>
        </w:rPr>
        <w:t xml:space="preserve"> </w:t>
      </w:r>
    </w:p>
    <w:p w14:paraId="46A37B49" w14:textId="2E36A133" w:rsidR="2E40BC57" w:rsidRDefault="575A712B" w:rsidP="1AAF1700">
      <w:pPr>
        <w:spacing w:after="0" w:line="480" w:lineRule="auto"/>
        <w:ind w:left="720" w:right="0" w:hanging="720"/>
        <w:rPr>
          <w:rFonts w:ascii="Times New Roman" w:eastAsia="Times New Roman" w:hAnsi="Times New Roman" w:cs="Times New Roman"/>
          <w:lang w:val="en-US"/>
        </w:rPr>
      </w:pPr>
      <w:r w:rsidRPr="498A8FF6">
        <w:rPr>
          <w:rFonts w:ascii="Times New Roman" w:eastAsia="Times New Roman" w:hAnsi="Times New Roman" w:cs="Times New Roman"/>
          <w:lang w:val="en-US"/>
        </w:rPr>
        <w:t xml:space="preserve">World Health </w:t>
      </w:r>
      <w:r w:rsidR="33243645" w:rsidRPr="3927244E">
        <w:rPr>
          <w:rFonts w:ascii="Times New Roman" w:eastAsia="Times New Roman" w:hAnsi="Times New Roman" w:cs="Times New Roman"/>
          <w:lang w:val="en-US"/>
        </w:rPr>
        <w:t>Organi</w:t>
      </w:r>
      <w:r w:rsidR="78CDA933" w:rsidRPr="3927244E">
        <w:rPr>
          <w:rFonts w:ascii="Times New Roman" w:eastAsia="Times New Roman" w:hAnsi="Times New Roman" w:cs="Times New Roman"/>
          <w:lang w:val="en-US"/>
        </w:rPr>
        <w:t>z</w:t>
      </w:r>
      <w:r w:rsidR="33243645" w:rsidRPr="3927244E">
        <w:rPr>
          <w:rFonts w:ascii="Times New Roman" w:eastAsia="Times New Roman" w:hAnsi="Times New Roman" w:cs="Times New Roman"/>
          <w:lang w:val="en-US"/>
        </w:rPr>
        <w:t>ation.</w:t>
      </w:r>
      <w:r w:rsidRPr="580A74B1">
        <w:rPr>
          <w:rFonts w:ascii="Times New Roman" w:eastAsia="Times New Roman" w:hAnsi="Times New Roman" w:cs="Times New Roman"/>
          <w:lang w:val="en-US"/>
        </w:rPr>
        <w:t xml:space="preserve"> </w:t>
      </w:r>
      <w:r w:rsidR="001899E8" w:rsidRPr="0110CEA1">
        <w:rPr>
          <w:rFonts w:ascii="Times New Roman" w:eastAsia="Times New Roman" w:hAnsi="Times New Roman" w:cs="Times New Roman"/>
          <w:lang w:val="en-US"/>
        </w:rPr>
        <w:t>(2024).</w:t>
      </w:r>
      <w:r w:rsidR="001899E8" w:rsidRPr="54E100D5">
        <w:rPr>
          <w:rFonts w:ascii="Times New Roman" w:eastAsia="Times New Roman" w:hAnsi="Times New Roman" w:cs="Times New Roman"/>
          <w:lang w:val="en-US"/>
        </w:rPr>
        <w:t xml:space="preserve"> </w:t>
      </w:r>
      <w:r w:rsidRPr="096E6111">
        <w:rPr>
          <w:rFonts w:ascii="Times New Roman" w:eastAsia="Times New Roman" w:hAnsi="Times New Roman" w:cs="Times New Roman"/>
          <w:i/>
          <w:lang w:val="en-US"/>
        </w:rPr>
        <w:t>Coronavirus disease (COVID-19)</w:t>
      </w:r>
      <w:r w:rsidR="4ABB0EED" w:rsidRPr="096E6111">
        <w:rPr>
          <w:rFonts w:ascii="Times New Roman" w:eastAsia="Times New Roman" w:hAnsi="Times New Roman" w:cs="Times New Roman"/>
          <w:i/>
          <w:lang w:val="en-US"/>
        </w:rPr>
        <w:t>.</w:t>
      </w:r>
      <w:r w:rsidR="34B131DD" w:rsidRPr="54E100D5">
        <w:rPr>
          <w:rFonts w:ascii="Times New Roman" w:eastAsia="Times New Roman" w:hAnsi="Times New Roman" w:cs="Times New Roman"/>
          <w:lang w:val="en-US"/>
        </w:rPr>
        <w:t xml:space="preserve"> </w:t>
      </w:r>
      <w:hyperlink r:id="rId30" w:anchor="tab=tab_3">
        <w:r w:rsidRPr="3D844007">
          <w:rPr>
            <w:rStyle w:val="Hyperlink"/>
            <w:rFonts w:ascii="Times New Roman" w:eastAsia="Times New Roman" w:hAnsi="Times New Roman" w:cs="Times New Roman"/>
            <w:lang w:val="en-US"/>
          </w:rPr>
          <w:t>https://www.who.int/health-topics/coronavirus#tab=tab_3</w:t>
        </w:r>
      </w:hyperlink>
    </w:p>
    <w:p w14:paraId="3D87D9BE" w14:textId="10A10FF4" w:rsidR="3D7A8406" w:rsidRDefault="3D7A8406" w:rsidP="1AAF1700">
      <w:pPr>
        <w:spacing w:after="0" w:line="480" w:lineRule="auto"/>
        <w:ind w:left="720" w:right="0" w:hanging="720"/>
        <w:rPr>
          <w:rFonts w:ascii="Times New Roman" w:eastAsia="Times New Roman" w:hAnsi="Times New Roman" w:cs="Times New Roman"/>
          <w:color w:val="0D0D0D" w:themeColor="text1" w:themeTint="F2"/>
          <w:lang w:val="en-US"/>
        </w:rPr>
      </w:pPr>
      <w:r w:rsidRPr="123A1ACD">
        <w:rPr>
          <w:rFonts w:ascii="Times New Roman" w:eastAsia="Times New Roman" w:hAnsi="Times New Roman" w:cs="Times New Roman"/>
          <w:lang w:val="en-US"/>
        </w:rPr>
        <w:t xml:space="preserve">Machado, B. A. </w:t>
      </w:r>
      <w:r w:rsidRPr="6769E3E0">
        <w:rPr>
          <w:rFonts w:ascii="Times New Roman" w:eastAsia="Times New Roman" w:hAnsi="Times New Roman" w:cs="Times New Roman"/>
          <w:lang w:val="en-US"/>
        </w:rPr>
        <w:t>S</w:t>
      </w:r>
      <w:r w:rsidRPr="1C95ADD2">
        <w:rPr>
          <w:rFonts w:ascii="Times New Roman" w:eastAsia="Times New Roman" w:hAnsi="Times New Roman" w:cs="Times New Roman"/>
          <w:lang w:val="en-US"/>
        </w:rPr>
        <w:t>., Hodel, K. V. S</w:t>
      </w:r>
      <w:r w:rsidRPr="66F5A47D">
        <w:rPr>
          <w:rFonts w:ascii="Times New Roman" w:eastAsia="Times New Roman" w:hAnsi="Times New Roman" w:cs="Times New Roman"/>
          <w:lang w:val="en-US"/>
        </w:rPr>
        <w:t>.</w:t>
      </w:r>
      <w:r w:rsidRPr="1C95ADD2">
        <w:rPr>
          <w:rFonts w:ascii="Times New Roman" w:eastAsia="Times New Roman" w:hAnsi="Times New Roman" w:cs="Times New Roman"/>
          <w:lang w:val="en-US"/>
        </w:rPr>
        <w:t xml:space="preserve"> </w:t>
      </w:r>
      <w:r w:rsidR="04746A30" w:rsidRPr="70163968">
        <w:rPr>
          <w:rFonts w:ascii="Times New Roman" w:eastAsia="Times New Roman" w:hAnsi="Times New Roman" w:cs="Times New Roman"/>
          <w:lang w:val="en-US"/>
        </w:rPr>
        <w:t>&amp;</w:t>
      </w:r>
      <w:r w:rsidR="6B8B3437" w:rsidRPr="2B08C7E8">
        <w:rPr>
          <w:rFonts w:ascii="Times New Roman" w:eastAsia="Times New Roman" w:hAnsi="Times New Roman" w:cs="Times New Roman"/>
          <w:lang w:val="en-US"/>
        </w:rPr>
        <w:t xml:space="preserve"> </w:t>
      </w:r>
      <w:r w:rsidR="59901D8A" w:rsidRPr="2B08C7E8">
        <w:rPr>
          <w:rFonts w:ascii="Times New Roman" w:eastAsia="Times New Roman" w:hAnsi="Times New Roman" w:cs="Times New Roman"/>
          <w:lang w:val="en-US"/>
        </w:rPr>
        <w:t>et</w:t>
      </w:r>
      <w:r w:rsidR="59901D8A" w:rsidRPr="6769E3E0">
        <w:rPr>
          <w:rFonts w:ascii="Times New Roman" w:eastAsia="Times New Roman" w:hAnsi="Times New Roman" w:cs="Times New Roman"/>
          <w:lang w:val="en-US"/>
        </w:rPr>
        <w:t>.</w:t>
      </w:r>
      <w:r w:rsidR="59901D8A" w:rsidRPr="72C62A70">
        <w:rPr>
          <w:rFonts w:ascii="Times New Roman" w:eastAsia="Times New Roman" w:hAnsi="Times New Roman" w:cs="Times New Roman"/>
          <w:lang w:val="en-US"/>
        </w:rPr>
        <w:t xml:space="preserve"> al.</w:t>
      </w:r>
      <w:r w:rsidRPr="123A1ACD">
        <w:rPr>
          <w:rFonts w:ascii="Times New Roman" w:eastAsia="Times New Roman" w:hAnsi="Times New Roman" w:cs="Times New Roman"/>
          <w:lang w:val="en-US"/>
        </w:rPr>
        <w:t xml:space="preserve"> (2022). </w:t>
      </w:r>
      <w:r w:rsidRPr="6EAD516F">
        <w:rPr>
          <w:rFonts w:ascii="Times New Roman" w:eastAsia="Times New Roman" w:hAnsi="Times New Roman" w:cs="Times New Roman"/>
          <w:lang w:val="en-US"/>
        </w:rPr>
        <w:t>The Importance of Vaccination in the Context of the COVID-19 Pandemic: A Brief Update Regarding the Use of Vaccines.</w:t>
      </w:r>
      <w:r w:rsidRPr="369AB091">
        <w:rPr>
          <w:rFonts w:ascii="Times New Roman" w:eastAsia="Times New Roman" w:hAnsi="Times New Roman" w:cs="Times New Roman"/>
          <w:lang w:val="en-US"/>
        </w:rPr>
        <w:t xml:space="preserve"> </w:t>
      </w:r>
      <w:r w:rsidRPr="5E023901">
        <w:rPr>
          <w:rFonts w:ascii="Times New Roman" w:eastAsia="Times New Roman" w:hAnsi="Times New Roman" w:cs="Times New Roman"/>
          <w:i/>
          <w:lang w:val="en-US"/>
        </w:rPr>
        <w:t xml:space="preserve">Vaccines, </w:t>
      </w:r>
      <w:r w:rsidRPr="369AB091">
        <w:rPr>
          <w:rFonts w:ascii="Times New Roman" w:eastAsia="Times New Roman" w:hAnsi="Times New Roman" w:cs="Times New Roman"/>
          <w:lang w:val="en-US"/>
        </w:rPr>
        <w:t xml:space="preserve">10(4), 591. </w:t>
      </w:r>
      <w:hyperlink r:id="rId31">
        <w:r w:rsidRPr="3EA1D1DB">
          <w:rPr>
            <w:rStyle w:val="Hyperlink"/>
            <w:rFonts w:ascii="Times New Roman" w:eastAsia="Times New Roman" w:hAnsi="Times New Roman" w:cs="Times New Roman"/>
            <w:lang w:val="en-US"/>
          </w:rPr>
          <w:t>https://doi.org/10.3390/vaccines10040591</w:t>
        </w:r>
      </w:hyperlink>
    </w:p>
    <w:p w14:paraId="03314F72" w14:textId="7908B6AD" w:rsidR="186F3D22" w:rsidRDefault="186F3D22" w:rsidP="1AAF1700">
      <w:pPr>
        <w:spacing w:after="0" w:line="480" w:lineRule="auto"/>
        <w:ind w:left="720" w:right="0" w:hanging="720"/>
        <w:rPr>
          <w:rStyle w:val="Hyperlink"/>
          <w:rFonts w:ascii="Times New Roman" w:eastAsia="Times New Roman" w:hAnsi="Times New Roman" w:cs="Times New Roman"/>
          <w:lang w:val="en-US"/>
        </w:rPr>
      </w:pPr>
      <w:proofErr w:type="spellStart"/>
      <w:r w:rsidRPr="60C50AA5">
        <w:rPr>
          <w:rFonts w:ascii="Times New Roman" w:eastAsia="Times New Roman" w:hAnsi="Times New Roman" w:cs="Times New Roman"/>
          <w:color w:val="0D0D0D" w:themeColor="text1" w:themeTint="F2"/>
          <w:lang w:val="en-US"/>
        </w:rPr>
        <w:lastRenderedPageBreak/>
        <w:t>Nováček</w:t>
      </w:r>
      <w:proofErr w:type="spellEnd"/>
      <w:r w:rsidRPr="60C50AA5">
        <w:rPr>
          <w:rFonts w:ascii="Times New Roman" w:eastAsia="Times New Roman" w:hAnsi="Times New Roman" w:cs="Times New Roman"/>
          <w:color w:val="0D0D0D" w:themeColor="text1" w:themeTint="F2"/>
          <w:lang w:val="en-US"/>
        </w:rPr>
        <w:t xml:space="preserve">, A. (2014): Historical-geographical determinants of the west-east territorial disparities in the Central European countries. Europa XXI 26(26), 5–23, </w:t>
      </w:r>
      <w:hyperlink r:id="rId32">
        <w:r w:rsidRPr="60C50AA5">
          <w:rPr>
            <w:rStyle w:val="Hyperlink"/>
            <w:rFonts w:ascii="Times New Roman" w:eastAsia="Times New Roman" w:hAnsi="Times New Roman" w:cs="Times New Roman"/>
            <w:lang w:val="en-US"/>
          </w:rPr>
          <w:t>https://doi.org/10.7163/Eu21.2014.26.1</w:t>
        </w:r>
      </w:hyperlink>
    </w:p>
    <w:p w14:paraId="4E64144E" w14:textId="25B3949E" w:rsidR="186F3D22" w:rsidRDefault="186F3D22" w:rsidP="1AAF1700">
      <w:pPr>
        <w:spacing w:after="0" w:line="480" w:lineRule="auto"/>
        <w:ind w:left="720" w:right="0" w:hanging="720"/>
        <w:rPr>
          <w:rFonts w:ascii="Times New Roman" w:eastAsia="Times New Roman" w:hAnsi="Times New Roman" w:cs="Times New Roman"/>
          <w:lang w:val="en-US"/>
        </w:rPr>
      </w:pPr>
      <w:proofErr w:type="spellStart"/>
      <w:r w:rsidRPr="60C50AA5">
        <w:rPr>
          <w:rFonts w:ascii="Times New Roman" w:eastAsia="Times New Roman" w:hAnsi="Times New Roman" w:cs="Times New Roman"/>
          <w:lang w:val="en-US"/>
        </w:rPr>
        <w:t>Enyedi</w:t>
      </w:r>
      <w:proofErr w:type="spellEnd"/>
      <w:r w:rsidRPr="60C50AA5">
        <w:rPr>
          <w:rFonts w:ascii="Times New Roman" w:eastAsia="Times New Roman" w:hAnsi="Times New Roman" w:cs="Times New Roman"/>
          <w:lang w:val="en-US"/>
        </w:rPr>
        <w:t xml:space="preserve">, G. (2011): </w:t>
      </w:r>
      <w:proofErr w:type="spellStart"/>
      <w:r w:rsidRPr="60C50AA5">
        <w:rPr>
          <w:rFonts w:ascii="Times New Roman" w:eastAsia="Times New Roman" w:hAnsi="Times New Roman" w:cs="Times New Roman"/>
          <w:lang w:val="en-US"/>
        </w:rPr>
        <w:t>Globalizáció</w:t>
      </w:r>
      <w:proofErr w:type="spellEnd"/>
      <w:r w:rsidRPr="60C50AA5">
        <w:rPr>
          <w:rFonts w:ascii="Times New Roman" w:eastAsia="Times New Roman" w:hAnsi="Times New Roman" w:cs="Times New Roman"/>
          <w:lang w:val="en-US"/>
        </w:rPr>
        <w:t xml:space="preserve"> </w:t>
      </w:r>
      <w:proofErr w:type="spellStart"/>
      <w:r w:rsidRPr="60C50AA5">
        <w:rPr>
          <w:rFonts w:ascii="Times New Roman" w:eastAsia="Times New Roman" w:hAnsi="Times New Roman" w:cs="Times New Roman"/>
          <w:lang w:val="en-US"/>
        </w:rPr>
        <w:t>és</w:t>
      </w:r>
      <w:proofErr w:type="spellEnd"/>
      <w:r w:rsidRPr="60C50AA5">
        <w:rPr>
          <w:rFonts w:ascii="Times New Roman" w:eastAsia="Times New Roman" w:hAnsi="Times New Roman" w:cs="Times New Roman"/>
          <w:lang w:val="en-US"/>
        </w:rPr>
        <w:t xml:space="preserve"> a </w:t>
      </w:r>
      <w:proofErr w:type="spellStart"/>
      <w:r w:rsidRPr="60C50AA5">
        <w:rPr>
          <w:rFonts w:ascii="Times New Roman" w:eastAsia="Times New Roman" w:hAnsi="Times New Roman" w:cs="Times New Roman"/>
          <w:lang w:val="en-US"/>
        </w:rPr>
        <w:t>magyar</w:t>
      </w:r>
      <w:proofErr w:type="spellEnd"/>
      <w:r w:rsidRPr="60C50AA5">
        <w:rPr>
          <w:rFonts w:ascii="Times New Roman" w:eastAsia="Times New Roman" w:hAnsi="Times New Roman" w:cs="Times New Roman"/>
          <w:lang w:val="en-US"/>
        </w:rPr>
        <w:t xml:space="preserve"> </w:t>
      </w:r>
      <w:proofErr w:type="spellStart"/>
      <w:r w:rsidRPr="60C50AA5">
        <w:rPr>
          <w:rFonts w:ascii="Times New Roman" w:eastAsia="Times New Roman" w:hAnsi="Times New Roman" w:cs="Times New Roman"/>
          <w:lang w:val="en-US"/>
        </w:rPr>
        <w:t>területi</w:t>
      </w:r>
      <w:proofErr w:type="spellEnd"/>
      <w:r w:rsidRPr="60C50AA5">
        <w:rPr>
          <w:rFonts w:ascii="Times New Roman" w:eastAsia="Times New Roman" w:hAnsi="Times New Roman" w:cs="Times New Roman"/>
          <w:lang w:val="en-US"/>
        </w:rPr>
        <w:t xml:space="preserve"> </w:t>
      </w:r>
      <w:proofErr w:type="spellStart"/>
      <w:r w:rsidRPr="60C50AA5">
        <w:rPr>
          <w:rFonts w:ascii="Times New Roman" w:eastAsia="Times New Roman" w:hAnsi="Times New Roman" w:cs="Times New Roman"/>
          <w:lang w:val="en-US"/>
        </w:rPr>
        <w:t>fejlődés</w:t>
      </w:r>
      <w:proofErr w:type="spellEnd"/>
      <w:r w:rsidRPr="60C50AA5">
        <w:rPr>
          <w:rFonts w:ascii="Times New Roman" w:eastAsia="Times New Roman" w:hAnsi="Times New Roman" w:cs="Times New Roman"/>
          <w:lang w:val="en-US"/>
        </w:rPr>
        <w:t xml:space="preserve"> (Globalization and Hungarian territorial development). </w:t>
      </w:r>
      <w:proofErr w:type="spellStart"/>
      <w:r w:rsidRPr="60C50AA5">
        <w:rPr>
          <w:rFonts w:ascii="Times New Roman" w:eastAsia="Times New Roman" w:hAnsi="Times New Roman" w:cs="Times New Roman"/>
          <w:lang w:val="en-US"/>
        </w:rPr>
        <w:t>Tér</w:t>
      </w:r>
      <w:proofErr w:type="spellEnd"/>
      <w:r w:rsidRPr="60C50AA5">
        <w:rPr>
          <w:rFonts w:ascii="Times New Roman" w:eastAsia="Times New Roman" w:hAnsi="Times New Roman" w:cs="Times New Roman"/>
          <w:lang w:val="en-US"/>
        </w:rPr>
        <w:t xml:space="preserve"> </w:t>
      </w:r>
      <w:proofErr w:type="spellStart"/>
      <w:r w:rsidRPr="60C50AA5">
        <w:rPr>
          <w:rFonts w:ascii="Times New Roman" w:eastAsia="Times New Roman" w:hAnsi="Times New Roman" w:cs="Times New Roman"/>
          <w:lang w:val="en-US"/>
        </w:rPr>
        <w:t>és</w:t>
      </w:r>
      <w:proofErr w:type="spellEnd"/>
      <w:r w:rsidRPr="60C50AA5">
        <w:rPr>
          <w:rFonts w:ascii="Times New Roman" w:eastAsia="Times New Roman" w:hAnsi="Times New Roman" w:cs="Times New Roman"/>
          <w:lang w:val="en-US"/>
        </w:rPr>
        <w:t xml:space="preserve"> </w:t>
      </w:r>
      <w:proofErr w:type="spellStart"/>
      <w:r w:rsidRPr="60C50AA5">
        <w:rPr>
          <w:rFonts w:ascii="Times New Roman" w:eastAsia="Times New Roman" w:hAnsi="Times New Roman" w:cs="Times New Roman"/>
          <w:lang w:val="en-US"/>
        </w:rPr>
        <w:t>Társadalom</w:t>
      </w:r>
      <w:proofErr w:type="spellEnd"/>
      <w:r w:rsidRPr="60C50AA5">
        <w:rPr>
          <w:rFonts w:ascii="Times New Roman" w:eastAsia="Times New Roman" w:hAnsi="Times New Roman" w:cs="Times New Roman"/>
          <w:lang w:val="en-US"/>
        </w:rPr>
        <w:t xml:space="preserve"> 14(1), 1–10</w:t>
      </w:r>
    </w:p>
    <w:p w14:paraId="6E6AEB85" w14:textId="0E8336E4" w:rsidR="60C50AA5" w:rsidRDefault="186F3D22" w:rsidP="1AAF1700">
      <w:pPr>
        <w:spacing w:after="0" w:line="480" w:lineRule="auto"/>
        <w:ind w:left="720" w:right="0" w:hanging="720"/>
        <w:rPr>
          <w:rFonts w:ascii="Times New Roman" w:eastAsia="Times New Roman" w:hAnsi="Times New Roman" w:cs="Times New Roman"/>
          <w:lang w:val="en-US"/>
        </w:rPr>
      </w:pPr>
      <w:proofErr w:type="spellStart"/>
      <w:r w:rsidRPr="60C50AA5">
        <w:rPr>
          <w:rFonts w:ascii="Times New Roman" w:eastAsia="Times New Roman" w:hAnsi="Times New Roman" w:cs="Times New Roman"/>
          <w:lang w:val="en-US"/>
        </w:rPr>
        <w:t>Korec</w:t>
      </w:r>
      <w:proofErr w:type="spellEnd"/>
      <w:r w:rsidRPr="60C50AA5">
        <w:rPr>
          <w:rFonts w:ascii="Times New Roman" w:eastAsia="Times New Roman" w:hAnsi="Times New Roman" w:cs="Times New Roman"/>
          <w:lang w:val="en-US"/>
        </w:rPr>
        <w:t xml:space="preserve">, P. (2009): General and individual reasons of development of regional structure of the Slovak Republic. In: A. I. </w:t>
      </w:r>
      <w:proofErr w:type="spellStart"/>
      <w:r w:rsidRPr="60C50AA5">
        <w:rPr>
          <w:rFonts w:ascii="Times New Roman" w:eastAsia="Times New Roman" w:hAnsi="Times New Roman" w:cs="Times New Roman"/>
          <w:lang w:val="en-US"/>
        </w:rPr>
        <w:t>Tatarkin</w:t>
      </w:r>
      <w:proofErr w:type="spellEnd"/>
      <w:r w:rsidRPr="60C50AA5">
        <w:rPr>
          <w:rFonts w:ascii="Times New Roman" w:eastAsia="Times New Roman" w:hAnsi="Times New Roman" w:cs="Times New Roman"/>
          <w:lang w:val="en-US"/>
        </w:rPr>
        <w:t xml:space="preserve"> (ed.): Russia and Slovakia: modern tendencies of demographic and socioeconomic processes (50–72). Russian Academy of Sciences, Institute of Economics, Ekaterinburg.</w:t>
      </w:r>
      <w:r w:rsidR="7AB944D3" w:rsidRPr="79ECD1B5">
        <w:rPr>
          <w:rFonts w:ascii="Times New Roman" w:eastAsia="Times New Roman" w:hAnsi="Times New Roman" w:cs="Times New Roman"/>
          <w:lang w:val="en-US"/>
        </w:rPr>
        <w:t xml:space="preserve">  </w:t>
      </w:r>
    </w:p>
    <w:p w14:paraId="1FAFE96E" w14:textId="1204AB9D" w:rsidR="60C50AA5" w:rsidRPr="00E031CA" w:rsidRDefault="7AB944D3" w:rsidP="1AAF1700">
      <w:pPr>
        <w:spacing w:after="0" w:line="480" w:lineRule="auto"/>
        <w:ind w:left="720" w:right="0" w:hanging="720"/>
        <w:rPr>
          <w:rStyle w:val="Hyperlink"/>
          <w:rFonts w:ascii="Times New Roman" w:eastAsia="Times New Roman" w:hAnsi="Times New Roman" w:cs="Times New Roman"/>
        </w:rPr>
      </w:pPr>
      <w:proofErr w:type="spellStart"/>
      <w:r w:rsidRPr="79F8C26F">
        <w:rPr>
          <w:rFonts w:ascii="Times New Roman" w:eastAsia="Times New Roman" w:hAnsi="Times New Roman" w:cs="Times New Roman"/>
          <w:color w:val="0D0D0D" w:themeColor="text1" w:themeTint="F2"/>
        </w:rPr>
        <w:t>Churski</w:t>
      </w:r>
      <w:proofErr w:type="spellEnd"/>
      <w:r w:rsidRPr="79F8C26F">
        <w:rPr>
          <w:rFonts w:ascii="Times New Roman" w:eastAsia="Times New Roman" w:hAnsi="Times New Roman" w:cs="Times New Roman"/>
          <w:color w:val="0D0D0D" w:themeColor="text1" w:themeTint="F2"/>
        </w:rPr>
        <w:t xml:space="preserve">, P. &amp; et. al. (2021). </w:t>
      </w:r>
      <w:proofErr w:type="spellStart"/>
      <w:r w:rsidRPr="79F8C26F">
        <w:rPr>
          <w:rFonts w:ascii="Times New Roman" w:eastAsia="Times New Roman" w:hAnsi="Times New Roman" w:cs="Times New Roman"/>
          <w:color w:val="0D0D0D" w:themeColor="text1" w:themeTint="F2"/>
        </w:rPr>
        <w:t>Spatial</w:t>
      </w:r>
      <w:proofErr w:type="spellEnd"/>
      <w:r w:rsidRPr="79F8C26F">
        <w:rPr>
          <w:rFonts w:ascii="Times New Roman" w:eastAsia="Times New Roman" w:hAnsi="Times New Roman" w:cs="Times New Roman"/>
          <w:color w:val="0D0D0D" w:themeColor="text1" w:themeTint="F2"/>
        </w:rPr>
        <w:t xml:space="preserve"> </w:t>
      </w:r>
      <w:proofErr w:type="spellStart"/>
      <w:r w:rsidRPr="79F8C26F">
        <w:rPr>
          <w:rFonts w:ascii="Times New Roman" w:eastAsia="Times New Roman" w:hAnsi="Times New Roman" w:cs="Times New Roman"/>
          <w:color w:val="0D0D0D" w:themeColor="text1" w:themeTint="F2"/>
        </w:rPr>
        <w:t>Differentiation</w:t>
      </w:r>
      <w:proofErr w:type="spellEnd"/>
      <w:r w:rsidRPr="79F8C26F">
        <w:rPr>
          <w:rFonts w:ascii="Times New Roman" w:eastAsia="Times New Roman" w:hAnsi="Times New Roman" w:cs="Times New Roman"/>
          <w:color w:val="0D0D0D" w:themeColor="text1" w:themeTint="F2"/>
        </w:rPr>
        <w:t xml:space="preserve"> of the </w:t>
      </w:r>
      <w:proofErr w:type="spellStart"/>
      <w:r w:rsidRPr="79F8C26F">
        <w:rPr>
          <w:rFonts w:ascii="Times New Roman" w:eastAsia="Times New Roman" w:hAnsi="Times New Roman" w:cs="Times New Roman"/>
          <w:color w:val="0D0D0D" w:themeColor="text1" w:themeTint="F2"/>
        </w:rPr>
        <w:t>Socio-Economic</w:t>
      </w:r>
      <w:proofErr w:type="spellEnd"/>
      <w:r w:rsidRPr="79F8C26F">
        <w:rPr>
          <w:rFonts w:ascii="Times New Roman" w:eastAsia="Times New Roman" w:hAnsi="Times New Roman" w:cs="Times New Roman"/>
          <w:color w:val="0D0D0D" w:themeColor="text1" w:themeTint="F2"/>
        </w:rPr>
        <w:t xml:space="preserve"> Development of Poland</w:t>
      </w:r>
      <w:proofErr w:type="gramStart"/>
      <w:r w:rsidRPr="79F8C26F">
        <w:rPr>
          <w:rFonts w:ascii="Times New Roman" w:eastAsia="Times New Roman" w:hAnsi="Times New Roman" w:cs="Times New Roman"/>
          <w:color w:val="0D0D0D" w:themeColor="text1" w:themeTint="F2"/>
        </w:rPr>
        <w:t>–“</w:t>
      </w:r>
      <w:proofErr w:type="spellStart"/>
      <w:proofErr w:type="gramEnd"/>
      <w:r w:rsidRPr="79F8C26F">
        <w:rPr>
          <w:rFonts w:ascii="Times New Roman" w:eastAsia="Times New Roman" w:hAnsi="Times New Roman" w:cs="Times New Roman"/>
          <w:color w:val="0D0D0D" w:themeColor="text1" w:themeTint="F2"/>
        </w:rPr>
        <w:t>Invisible</w:t>
      </w:r>
      <w:proofErr w:type="spellEnd"/>
      <w:r w:rsidRPr="79F8C26F">
        <w:rPr>
          <w:rFonts w:ascii="Times New Roman" w:eastAsia="Times New Roman" w:hAnsi="Times New Roman" w:cs="Times New Roman"/>
          <w:color w:val="0D0D0D" w:themeColor="text1" w:themeTint="F2"/>
        </w:rPr>
        <w:t xml:space="preserve">” </w:t>
      </w:r>
      <w:proofErr w:type="spellStart"/>
      <w:r w:rsidRPr="79F8C26F">
        <w:rPr>
          <w:rFonts w:ascii="Times New Roman" w:eastAsia="Times New Roman" w:hAnsi="Times New Roman" w:cs="Times New Roman"/>
          <w:color w:val="0D0D0D" w:themeColor="text1" w:themeTint="F2"/>
        </w:rPr>
        <w:t>Historical</w:t>
      </w:r>
      <w:proofErr w:type="spellEnd"/>
      <w:r w:rsidRPr="79F8C26F">
        <w:rPr>
          <w:rFonts w:ascii="Times New Roman" w:eastAsia="Times New Roman" w:hAnsi="Times New Roman" w:cs="Times New Roman"/>
          <w:color w:val="0D0D0D" w:themeColor="text1" w:themeTint="F2"/>
        </w:rPr>
        <w:t xml:space="preserve"> </w:t>
      </w:r>
      <w:proofErr w:type="spellStart"/>
      <w:r w:rsidRPr="79F8C26F">
        <w:rPr>
          <w:rFonts w:ascii="Times New Roman" w:eastAsia="Times New Roman" w:hAnsi="Times New Roman" w:cs="Times New Roman"/>
          <w:color w:val="0D0D0D" w:themeColor="text1" w:themeTint="F2"/>
        </w:rPr>
        <w:t>Heritage</w:t>
      </w:r>
      <w:proofErr w:type="spellEnd"/>
      <w:r w:rsidRPr="79F8C26F">
        <w:rPr>
          <w:rFonts w:ascii="Times New Roman" w:eastAsia="Times New Roman" w:hAnsi="Times New Roman" w:cs="Times New Roman"/>
          <w:color w:val="0D0D0D" w:themeColor="text1" w:themeTint="F2"/>
        </w:rPr>
        <w:t>. 10 p., 1247.</w:t>
      </w:r>
      <w:r w:rsidRPr="79F8C26F">
        <w:rPr>
          <w:rFonts w:ascii="Times New Roman" w:eastAsia="Times New Roman" w:hAnsi="Times New Roman" w:cs="Times New Roman"/>
        </w:rPr>
        <w:t xml:space="preserve"> </w:t>
      </w:r>
      <w:hyperlink r:id="rId33">
        <w:r w:rsidRPr="79F8C26F">
          <w:rPr>
            <w:rStyle w:val="Hyperlink"/>
            <w:rFonts w:ascii="Times New Roman" w:eastAsia="Times New Roman" w:hAnsi="Times New Roman" w:cs="Times New Roman"/>
          </w:rPr>
          <w:t>https://doi.org/10.3390/land10111247</w:t>
        </w:r>
      </w:hyperlink>
    </w:p>
    <w:p w14:paraId="499C7223" w14:textId="417C10DC" w:rsidR="00FE28A2" w:rsidRPr="00E031CA" w:rsidRDefault="00774EAD" w:rsidP="1AAF1700">
      <w:pPr>
        <w:spacing w:after="0" w:line="480" w:lineRule="auto"/>
        <w:ind w:left="720" w:right="0" w:hanging="720"/>
        <w:rPr>
          <w:rFonts w:ascii="Times New Roman" w:eastAsia="Times New Roman" w:hAnsi="Times New Roman" w:cs="Times New Roman"/>
          <w:color w:val="0D0D0D" w:themeColor="text1" w:themeTint="F2"/>
        </w:rPr>
      </w:pPr>
      <w:proofErr w:type="spellStart"/>
      <w:r w:rsidRPr="00E031CA">
        <w:rPr>
          <w:rFonts w:ascii="Times New Roman" w:eastAsia="Times New Roman" w:hAnsi="Times New Roman" w:cs="Times New Roman"/>
          <w:color w:val="0D0D0D" w:themeColor="text1" w:themeTint="F2"/>
        </w:rPr>
        <w:t>Local</w:t>
      </w:r>
      <w:proofErr w:type="spellEnd"/>
      <w:r w:rsidRPr="00E031CA">
        <w:rPr>
          <w:rFonts w:ascii="Times New Roman" w:eastAsia="Times New Roman" w:hAnsi="Times New Roman" w:cs="Times New Roman"/>
          <w:color w:val="0D0D0D" w:themeColor="text1" w:themeTint="F2"/>
        </w:rPr>
        <w:t xml:space="preserve"> Data Bank of Statistics Poland</w:t>
      </w:r>
      <w:r w:rsidR="0018135E" w:rsidRPr="00E031CA">
        <w:rPr>
          <w:rFonts w:ascii="Times New Roman" w:eastAsia="Times New Roman" w:hAnsi="Times New Roman" w:cs="Times New Roman"/>
          <w:color w:val="0D0D0D" w:themeColor="text1" w:themeTint="F2"/>
        </w:rPr>
        <w:t xml:space="preserve"> (2020)</w:t>
      </w:r>
      <w:r w:rsidR="00452C2F" w:rsidRPr="00E031CA">
        <w:rPr>
          <w:rFonts w:ascii="Times New Roman" w:eastAsia="Times New Roman" w:hAnsi="Times New Roman" w:cs="Times New Roman"/>
          <w:color w:val="0D0D0D" w:themeColor="text1" w:themeTint="F2"/>
        </w:rPr>
        <w:t xml:space="preserve">. </w:t>
      </w:r>
      <w:r w:rsidR="00C94230" w:rsidRPr="00E031CA">
        <w:rPr>
          <w:rFonts w:ascii="Times New Roman" w:eastAsia="Times New Roman" w:hAnsi="Times New Roman" w:cs="Times New Roman"/>
          <w:color w:val="0D0D0D" w:themeColor="text1" w:themeTint="F2"/>
        </w:rPr>
        <w:t xml:space="preserve">Data. </w:t>
      </w:r>
      <w:hyperlink r:id="rId34">
        <w:r w:rsidR="00693955" w:rsidRPr="00E031CA">
          <w:rPr>
            <w:rStyle w:val="Hyperlink"/>
            <w:rFonts w:ascii="Times New Roman" w:eastAsia="Times New Roman" w:hAnsi="Times New Roman" w:cs="Times New Roman"/>
            <w:color w:val="4B8090"/>
          </w:rPr>
          <w:t>https://bdl.stat.gov.pl/bdl/start</w:t>
        </w:r>
      </w:hyperlink>
      <w:r w:rsidR="00693955" w:rsidRPr="00E031CA">
        <w:rPr>
          <w:rFonts w:ascii="Times New Roman" w:eastAsia="Times New Roman" w:hAnsi="Times New Roman" w:cs="Times New Roman"/>
          <w:color w:val="0D0D0D" w:themeColor="text1" w:themeTint="F2"/>
        </w:rPr>
        <w:t xml:space="preserve"> </w:t>
      </w:r>
    </w:p>
    <w:p w14:paraId="26C46ED9" w14:textId="7A226953" w:rsidR="002D5DF8" w:rsidRPr="00E031CA" w:rsidRDefault="00BD2E24" w:rsidP="00E031CA">
      <w:pPr>
        <w:spacing w:after="0" w:line="480" w:lineRule="auto"/>
        <w:ind w:left="720" w:right="0" w:hanging="720"/>
        <w:rPr>
          <w:rFonts w:ascii="Times New Roman" w:eastAsia="Times New Roman" w:hAnsi="Times New Roman" w:cs="Times New Roman"/>
          <w:color w:val="0D0D0D" w:themeColor="text1" w:themeTint="F2"/>
        </w:rPr>
      </w:pPr>
      <w:proofErr w:type="spellStart"/>
      <w:r w:rsidRPr="00E031CA">
        <w:rPr>
          <w:rFonts w:ascii="Times New Roman" w:eastAsia="Times New Roman" w:hAnsi="Times New Roman" w:cs="Times New Roman"/>
          <w:color w:val="0D0D0D" w:themeColor="text1" w:themeTint="F2"/>
        </w:rPr>
        <w:t>Kates</w:t>
      </w:r>
      <w:proofErr w:type="spellEnd"/>
      <w:r w:rsidRPr="00E031CA">
        <w:rPr>
          <w:rFonts w:ascii="Times New Roman" w:eastAsia="Times New Roman" w:hAnsi="Times New Roman" w:cs="Times New Roman"/>
          <w:color w:val="0D0D0D" w:themeColor="text1" w:themeTint="F2"/>
        </w:rPr>
        <w:t>, J., Michaud</w:t>
      </w:r>
      <w:r w:rsidR="002B2415" w:rsidRPr="00E031CA">
        <w:rPr>
          <w:rFonts w:ascii="Times New Roman" w:eastAsia="Times New Roman" w:hAnsi="Times New Roman" w:cs="Times New Roman"/>
          <w:color w:val="0D0D0D" w:themeColor="text1" w:themeTint="F2"/>
        </w:rPr>
        <w:t xml:space="preserve">, J., Rouw, </w:t>
      </w:r>
      <w:proofErr w:type="gramStart"/>
      <w:r w:rsidR="002B2415" w:rsidRPr="00E031CA">
        <w:rPr>
          <w:rFonts w:ascii="Times New Roman" w:eastAsia="Times New Roman" w:hAnsi="Times New Roman" w:cs="Times New Roman"/>
          <w:color w:val="0D0D0D" w:themeColor="text1" w:themeTint="F2"/>
        </w:rPr>
        <w:t>A.,</w:t>
      </w:r>
      <w:proofErr w:type="gramEnd"/>
      <w:r w:rsidR="002B2415" w:rsidRPr="00E031CA">
        <w:rPr>
          <w:rFonts w:ascii="Times New Roman" w:eastAsia="Times New Roman" w:hAnsi="Times New Roman" w:cs="Times New Roman"/>
          <w:color w:val="0D0D0D" w:themeColor="text1" w:themeTint="F2"/>
        </w:rPr>
        <w:t xml:space="preserve"> </w:t>
      </w:r>
      <w:r w:rsidR="00577916" w:rsidRPr="00E031CA">
        <w:rPr>
          <w:rFonts w:ascii="Times New Roman" w:eastAsia="Times New Roman" w:hAnsi="Times New Roman" w:cs="Times New Roman"/>
          <w:color w:val="0D0D0D" w:themeColor="text1" w:themeTint="F2"/>
        </w:rPr>
        <w:t xml:space="preserve">(2021). </w:t>
      </w:r>
      <w:r w:rsidR="0032754A" w:rsidRPr="00E031CA">
        <w:rPr>
          <w:rFonts w:ascii="Times New Roman" w:eastAsia="Times New Roman" w:hAnsi="Times New Roman" w:cs="Times New Roman"/>
          <w:color w:val="0D0D0D" w:themeColor="text1" w:themeTint="F2"/>
        </w:rPr>
        <w:t xml:space="preserve">Supply vs Demand: Which States are Reaching their COVID-19 Vaccine Tipping Points? </w:t>
      </w:r>
      <w:r w:rsidR="0032754A" w:rsidRPr="00E031CA">
        <w:rPr>
          <w:rFonts w:ascii="Times New Roman" w:eastAsia="Times New Roman" w:hAnsi="Times New Roman" w:cs="Times New Roman"/>
          <w:i/>
          <w:iCs/>
          <w:color w:val="0D0D0D" w:themeColor="text1" w:themeTint="F2"/>
        </w:rPr>
        <w:t xml:space="preserve">KFF. </w:t>
      </w:r>
      <w:hyperlink r:id="rId35">
        <w:r w:rsidR="002B5559" w:rsidRPr="00E031CA">
          <w:rPr>
            <w:rStyle w:val="Hyperlink"/>
            <w:rFonts w:ascii="Times New Roman" w:hAnsi="Times New Roman" w:cs="Times New Roman"/>
          </w:rPr>
          <w:t xml:space="preserve">Supply vs </w:t>
        </w:r>
        <w:proofErr w:type="spellStart"/>
        <w:r w:rsidR="002B5559" w:rsidRPr="00E031CA">
          <w:rPr>
            <w:rStyle w:val="Hyperlink"/>
            <w:rFonts w:ascii="Times New Roman" w:hAnsi="Times New Roman" w:cs="Times New Roman"/>
          </w:rPr>
          <w:t>Demand</w:t>
        </w:r>
        <w:proofErr w:type="spellEnd"/>
        <w:r w:rsidR="002B5559" w:rsidRPr="00E031CA">
          <w:rPr>
            <w:rStyle w:val="Hyperlink"/>
            <w:rFonts w:ascii="Times New Roman" w:hAnsi="Times New Roman" w:cs="Times New Roman"/>
          </w:rPr>
          <w:t xml:space="preserve">: </w:t>
        </w:r>
        <w:proofErr w:type="spellStart"/>
        <w:r w:rsidR="002B5559" w:rsidRPr="00E031CA">
          <w:rPr>
            <w:rStyle w:val="Hyperlink"/>
            <w:rFonts w:ascii="Times New Roman" w:hAnsi="Times New Roman" w:cs="Times New Roman"/>
          </w:rPr>
          <w:t>Which</w:t>
        </w:r>
        <w:proofErr w:type="spellEnd"/>
        <w:r w:rsidR="002B5559" w:rsidRPr="00E031CA">
          <w:rPr>
            <w:rStyle w:val="Hyperlink"/>
            <w:rFonts w:ascii="Times New Roman" w:hAnsi="Times New Roman" w:cs="Times New Roman"/>
          </w:rPr>
          <w:t xml:space="preserve"> </w:t>
        </w:r>
        <w:proofErr w:type="spellStart"/>
        <w:r w:rsidR="002B5559" w:rsidRPr="00E031CA">
          <w:rPr>
            <w:rStyle w:val="Hyperlink"/>
            <w:rFonts w:ascii="Times New Roman" w:hAnsi="Times New Roman" w:cs="Times New Roman"/>
          </w:rPr>
          <w:t>States</w:t>
        </w:r>
        <w:proofErr w:type="spellEnd"/>
        <w:r w:rsidR="002B5559" w:rsidRPr="00E031CA">
          <w:rPr>
            <w:rStyle w:val="Hyperlink"/>
            <w:rFonts w:ascii="Times New Roman" w:hAnsi="Times New Roman" w:cs="Times New Roman"/>
          </w:rPr>
          <w:t xml:space="preserve"> </w:t>
        </w:r>
        <w:proofErr w:type="spellStart"/>
        <w:r w:rsidR="002B5559" w:rsidRPr="00E031CA">
          <w:rPr>
            <w:rStyle w:val="Hyperlink"/>
            <w:rFonts w:ascii="Times New Roman" w:hAnsi="Times New Roman" w:cs="Times New Roman"/>
          </w:rPr>
          <w:t>are</w:t>
        </w:r>
        <w:proofErr w:type="spellEnd"/>
        <w:r w:rsidR="002B5559" w:rsidRPr="00E031CA">
          <w:rPr>
            <w:rStyle w:val="Hyperlink"/>
            <w:rFonts w:ascii="Times New Roman" w:hAnsi="Times New Roman" w:cs="Times New Roman"/>
          </w:rPr>
          <w:t xml:space="preserve"> </w:t>
        </w:r>
        <w:proofErr w:type="spellStart"/>
        <w:r w:rsidR="002B5559" w:rsidRPr="00E031CA">
          <w:rPr>
            <w:rStyle w:val="Hyperlink"/>
            <w:rFonts w:ascii="Times New Roman" w:hAnsi="Times New Roman" w:cs="Times New Roman"/>
          </w:rPr>
          <w:t>Reaching</w:t>
        </w:r>
        <w:proofErr w:type="spellEnd"/>
        <w:r w:rsidR="002B5559" w:rsidRPr="00E031CA">
          <w:rPr>
            <w:rStyle w:val="Hyperlink"/>
            <w:rFonts w:ascii="Times New Roman" w:hAnsi="Times New Roman" w:cs="Times New Roman"/>
          </w:rPr>
          <w:t xml:space="preserve"> </w:t>
        </w:r>
        <w:proofErr w:type="spellStart"/>
        <w:r w:rsidR="002B5559" w:rsidRPr="00E031CA">
          <w:rPr>
            <w:rStyle w:val="Hyperlink"/>
            <w:rFonts w:ascii="Times New Roman" w:hAnsi="Times New Roman" w:cs="Times New Roman"/>
          </w:rPr>
          <w:t>their</w:t>
        </w:r>
        <w:proofErr w:type="spellEnd"/>
        <w:r w:rsidR="002B5559" w:rsidRPr="00E031CA">
          <w:rPr>
            <w:rStyle w:val="Hyperlink"/>
            <w:rFonts w:ascii="Times New Roman" w:hAnsi="Times New Roman" w:cs="Times New Roman"/>
          </w:rPr>
          <w:t xml:space="preserve"> COVID-19 </w:t>
        </w:r>
        <w:proofErr w:type="spellStart"/>
        <w:r w:rsidR="002B5559" w:rsidRPr="00E031CA">
          <w:rPr>
            <w:rStyle w:val="Hyperlink"/>
            <w:rFonts w:ascii="Times New Roman" w:hAnsi="Times New Roman" w:cs="Times New Roman"/>
          </w:rPr>
          <w:t>Vaccine</w:t>
        </w:r>
        <w:proofErr w:type="spellEnd"/>
        <w:r w:rsidR="002B5559" w:rsidRPr="00E031CA">
          <w:rPr>
            <w:rStyle w:val="Hyperlink"/>
            <w:rFonts w:ascii="Times New Roman" w:hAnsi="Times New Roman" w:cs="Times New Roman"/>
          </w:rPr>
          <w:t xml:space="preserve"> </w:t>
        </w:r>
        <w:proofErr w:type="spellStart"/>
        <w:r w:rsidR="002B5559" w:rsidRPr="00E031CA">
          <w:rPr>
            <w:rStyle w:val="Hyperlink"/>
            <w:rFonts w:ascii="Times New Roman" w:hAnsi="Times New Roman" w:cs="Times New Roman"/>
          </w:rPr>
          <w:t>Tipping</w:t>
        </w:r>
        <w:proofErr w:type="spellEnd"/>
        <w:r w:rsidR="002B5559" w:rsidRPr="00E031CA">
          <w:rPr>
            <w:rStyle w:val="Hyperlink"/>
            <w:rFonts w:ascii="Times New Roman" w:hAnsi="Times New Roman" w:cs="Times New Roman"/>
          </w:rPr>
          <w:t xml:space="preserve"> </w:t>
        </w:r>
        <w:proofErr w:type="spellStart"/>
        <w:r w:rsidR="002B5559" w:rsidRPr="00E031CA">
          <w:rPr>
            <w:rStyle w:val="Hyperlink"/>
            <w:rFonts w:ascii="Times New Roman" w:hAnsi="Times New Roman" w:cs="Times New Roman"/>
          </w:rPr>
          <w:t>Points</w:t>
        </w:r>
        <w:proofErr w:type="spellEnd"/>
        <w:r w:rsidR="002B5559" w:rsidRPr="00E031CA">
          <w:rPr>
            <w:rStyle w:val="Hyperlink"/>
            <w:rFonts w:ascii="Times New Roman" w:hAnsi="Times New Roman" w:cs="Times New Roman"/>
          </w:rPr>
          <w:t>? | KFF</w:t>
        </w:r>
      </w:hyperlink>
    </w:p>
    <w:sectPr w:rsidR="002D5DF8" w:rsidRPr="00E031CA" w:rsidSect="00F01CCE">
      <w:headerReference w:type="default" r:id="rId36"/>
      <w:footerReference w:type="default" r:id="rId37"/>
      <w:pgSz w:w="11909" w:h="16834"/>
      <w:pgMar w:top="1440" w:right="1376" w:bottom="1444"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4C5F5" w14:textId="77777777" w:rsidR="001708F5" w:rsidRDefault="001708F5" w:rsidP="003739DF">
      <w:pPr>
        <w:spacing w:after="0" w:line="240" w:lineRule="auto"/>
      </w:pPr>
      <w:r>
        <w:separator/>
      </w:r>
    </w:p>
  </w:endnote>
  <w:endnote w:type="continuationSeparator" w:id="0">
    <w:p w14:paraId="45EB3E9E" w14:textId="77777777" w:rsidR="001708F5" w:rsidRDefault="001708F5" w:rsidP="003739DF">
      <w:pPr>
        <w:spacing w:after="0" w:line="240" w:lineRule="auto"/>
      </w:pPr>
      <w:r>
        <w:continuationSeparator/>
      </w:r>
    </w:p>
  </w:endnote>
  <w:endnote w:type="continuationNotice" w:id="1">
    <w:p w14:paraId="35F04514" w14:textId="77777777" w:rsidR="001708F5" w:rsidRDefault="001708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system-ui">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4081621"/>
      <w:docPartObj>
        <w:docPartGallery w:val="Page Numbers (Bottom of Page)"/>
        <w:docPartUnique/>
      </w:docPartObj>
    </w:sdtPr>
    <w:sdtEndPr>
      <w:rPr>
        <w:rFonts w:ascii="Times New Roman" w:hAnsi="Times New Roman" w:cs="Times New Roman"/>
        <w:noProof/>
      </w:rPr>
    </w:sdtEndPr>
    <w:sdtContent>
      <w:p w14:paraId="404946AF" w14:textId="7FEDB53F" w:rsidR="00F142B9" w:rsidRPr="00F61358" w:rsidRDefault="00F142B9">
        <w:pPr>
          <w:pStyle w:val="Footer"/>
          <w:jc w:val="right"/>
          <w:rPr>
            <w:rFonts w:ascii="Times New Roman" w:hAnsi="Times New Roman" w:cs="Times New Roman"/>
          </w:rPr>
        </w:pPr>
        <w:r w:rsidRPr="00F61358">
          <w:rPr>
            <w:rFonts w:ascii="Times New Roman" w:hAnsi="Times New Roman" w:cs="Times New Roman"/>
          </w:rPr>
          <w:fldChar w:fldCharType="begin"/>
        </w:r>
        <w:r w:rsidRPr="00F61358">
          <w:rPr>
            <w:rFonts w:ascii="Times New Roman" w:hAnsi="Times New Roman" w:cs="Times New Roman"/>
          </w:rPr>
          <w:instrText xml:space="preserve"> PAGE   \* MERGEFORMAT </w:instrText>
        </w:r>
        <w:r w:rsidRPr="00F61358">
          <w:rPr>
            <w:rFonts w:ascii="Times New Roman" w:hAnsi="Times New Roman" w:cs="Times New Roman"/>
          </w:rPr>
          <w:fldChar w:fldCharType="separate"/>
        </w:r>
        <w:r w:rsidRPr="00F61358">
          <w:rPr>
            <w:rFonts w:ascii="Times New Roman" w:hAnsi="Times New Roman" w:cs="Times New Roman"/>
            <w:noProof/>
          </w:rPr>
          <w:t>2</w:t>
        </w:r>
        <w:r w:rsidRPr="00F61358">
          <w:rPr>
            <w:rFonts w:ascii="Times New Roman" w:hAnsi="Times New Roman" w:cs="Times New Roman"/>
            <w:noProof/>
          </w:rPr>
          <w:fldChar w:fldCharType="end"/>
        </w:r>
      </w:p>
    </w:sdtContent>
  </w:sdt>
  <w:p w14:paraId="5FE3B016" w14:textId="549706C6" w:rsidR="003739DF" w:rsidRDefault="0037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8A31F" w14:textId="77777777" w:rsidR="001708F5" w:rsidRDefault="001708F5" w:rsidP="003739DF">
      <w:pPr>
        <w:spacing w:after="0" w:line="240" w:lineRule="auto"/>
      </w:pPr>
      <w:r>
        <w:separator/>
      </w:r>
    </w:p>
  </w:footnote>
  <w:footnote w:type="continuationSeparator" w:id="0">
    <w:p w14:paraId="56275390" w14:textId="77777777" w:rsidR="001708F5" w:rsidRDefault="001708F5" w:rsidP="003739DF">
      <w:pPr>
        <w:spacing w:after="0" w:line="240" w:lineRule="auto"/>
      </w:pPr>
      <w:r>
        <w:continuationSeparator/>
      </w:r>
    </w:p>
  </w:footnote>
  <w:footnote w:type="continuationNotice" w:id="1">
    <w:p w14:paraId="3114DC8B" w14:textId="77777777" w:rsidR="001708F5" w:rsidRDefault="001708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BC330" w14:textId="3A981F2C" w:rsidR="002F513B" w:rsidRDefault="002F513B" w:rsidP="00556D93">
    <w:pPr>
      <w:pStyle w:val="Header"/>
      <w:ind w:left="0" w:firstLine="0"/>
    </w:pPr>
  </w:p>
  <w:p w14:paraId="2CE8ED10" w14:textId="1030F18F" w:rsidR="003739DF" w:rsidRDefault="00373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13FD"/>
    <w:multiLevelType w:val="hybridMultilevel"/>
    <w:tmpl w:val="FFFFFFFF"/>
    <w:lvl w:ilvl="0" w:tplc="896C93E4">
      <w:start w:val="1"/>
      <w:numFmt w:val="decimal"/>
      <w:lvlText w:val="%1."/>
      <w:lvlJc w:val="left"/>
      <w:pPr>
        <w:ind w:left="720" w:hanging="360"/>
      </w:pPr>
    </w:lvl>
    <w:lvl w:ilvl="1" w:tplc="13587C86">
      <w:start w:val="1"/>
      <w:numFmt w:val="lowerLetter"/>
      <w:lvlText w:val="%2."/>
      <w:lvlJc w:val="left"/>
      <w:pPr>
        <w:ind w:left="1440" w:hanging="360"/>
      </w:pPr>
    </w:lvl>
    <w:lvl w:ilvl="2" w:tplc="B7A24D60">
      <w:start w:val="1"/>
      <w:numFmt w:val="lowerRoman"/>
      <w:lvlText w:val="%3."/>
      <w:lvlJc w:val="right"/>
      <w:pPr>
        <w:ind w:left="2160" w:hanging="180"/>
      </w:pPr>
    </w:lvl>
    <w:lvl w:ilvl="3" w:tplc="E0C8D646">
      <w:start w:val="1"/>
      <w:numFmt w:val="decimal"/>
      <w:lvlText w:val="%4."/>
      <w:lvlJc w:val="left"/>
      <w:pPr>
        <w:ind w:left="2880" w:hanging="360"/>
      </w:pPr>
    </w:lvl>
    <w:lvl w:ilvl="4" w:tplc="C8ECC2E8">
      <w:start w:val="1"/>
      <w:numFmt w:val="lowerLetter"/>
      <w:lvlText w:val="%5."/>
      <w:lvlJc w:val="left"/>
      <w:pPr>
        <w:ind w:left="3600" w:hanging="360"/>
      </w:pPr>
    </w:lvl>
    <w:lvl w:ilvl="5" w:tplc="EE6EA56E">
      <w:start w:val="1"/>
      <w:numFmt w:val="lowerRoman"/>
      <w:lvlText w:val="%6."/>
      <w:lvlJc w:val="right"/>
      <w:pPr>
        <w:ind w:left="4320" w:hanging="180"/>
      </w:pPr>
    </w:lvl>
    <w:lvl w:ilvl="6" w:tplc="0FE88998">
      <w:start w:val="1"/>
      <w:numFmt w:val="decimal"/>
      <w:lvlText w:val="%7."/>
      <w:lvlJc w:val="left"/>
      <w:pPr>
        <w:ind w:left="5040" w:hanging="360"/>
      </w:pPr>
    </w:lvl>
    <w:lvl w:ilvl="7" w:tplc="1B6C5420">
      <w:start w:val="1"/>
      <w:numFmt w:val="lowerLetter"/>
      <w:lvlText w:val="%8."/>
      <w:lvlJc w:val="left"/>
      <w:pPr>
        <w:ind w:left="5760" w:hanging="360"/>
      </w:pPr>
    </w:lvl>
    <w:lvl w:ilvl="8" w:tplc="A608FED2">
      <w:start w:val="1"/>
      <w:numFmt w:val="lowerRoman"/>
      <w:lvlText w:val="%9."/>
      <w:lvlJc w:val="right"/>
      <w:pPr>
        <w:ind w:left="6480" w:hanging="180"/>
      </w:pPr>
    </w:lvl>
  </w:abstractNum>
  <w:abstractNum w:abstractNumId="1" w15:restartNumberingAfterBreak="0">
    <w:nsid w:val="05640FD8"/>
    <w:multiLevelType w:val="hybridMultilevel"/>
    <w:tmpl w:val="FFFFFFFF"/>
    <w:lvl w:ilvl="0" w:tplc="AA04EBCC">
      <w:start w:val="1"/>
      <w:numFmt w:val="decimal"/>
      <w:lvlText w:val="%1."/>
      <w:lvlJc w:val="left"/>
      <w:pPr>
        <w:ind w:left="720" w:hanging="360"/>
      </w:pPr>
    </w:lvl>
    <w:lvl w:ilvl="1" w:tplc="A2B8E51C">
      <w:start w:val="1"/>
      <w:numFmt w:val="lowerLetter"/>
      <w:lvlText w:val="%2."/>
      <w:lvlJc w:val="left"/>
      <w:pPr>
        <w:ind w:left="1440" w:hanging="360"/>
      </w:pPr>
    </w:lvl>
    <w:lvl w:ilvl="2" w:tplc="0B96B644">
      <w:start w:val="1"/>
      <w:numFmt w:val="lowerRoman"/>
      <w:lvlText w:val="%3."/>
      <w:lvlJc w:val="right"/>
      <w:pPr>
        <w:ind w:left="2160" w:hanging="180"/>
      </w:pPr>
    </w:lvl>
    <w:lvl w:ilvl="3" w:tplc="C414C49C">
      <w:start w:val="1"/>
      <w:numFmt w:val="decimal"/>
      <w:lvlText w:val="%4."/>
      <w:lvlJc w:val="left"/>
      <w:pPr>
        <w:ind w:left="2880" w:hanging="360"/>
      </w:pPr>
    </w:lvl>
    <w:lvl w:ilvl="4" w:tplc="3246349E">
      <w:start w:val="1"/>
      <w:numFmt w:val="lowerLetter"/>
      <w:lvlText w:val="%5."/>
      <w:lvlJc w:val="left"/>
      <w:pPr>
        <w:ind w:left="3600" w:hanging="360"/>
      </w:pPr>
    </w:lvl>
    <w:lvl w:ilvl="5" w:tplc="1780F0F4">
      <w:start w:val="1"/>
      <w:numFmt w:val="lowerRoman"/>
      <w:lvlText w:val="%6."/>
      <w:lvlJc w:val="right"/>
      <w:pPr>
        <w:ind w:left="4320" w:hanging="180"/>
      </w:pPr>
    </w:lvl>
    <w:lvl w:ilvl="6" w:tplc="64DE306A">
      <w:start w:val="1"/>
      <w:numFmt w:val="decimal"/>
      <w:lvlText w:val="%7."/>
      <w:lvlJc w:val="left"/>
      <w:pPr>
        <w:ind w:left="5040" w:hanging="360"/>
      </w:pPr>
    </w:lvl>
    <w:lvl w:ilvl="7" w:tplc="BB4E1330">
      <w:start w:val="1"/>
      <w:numFmt w:val="lowerLetter"/>
      <w:lvlText w:val="%8."/>
      <w:lvlJc w:val="left"/>
      <w:pPr>
        <w:ind w:left="5760" w:hanging="360"/>
      </w:pPr>
    </w:lvl>
    <w:lvl w:ilvl="8" w:tplc="90E878A2">
      <w:start w:val="1"/>
      <w:numFmt w:val="lowerRoman"/>
      <w:lvlText w:val="%9."/>
      <w:lvlJc w:val="right"/>
      <w:pPr>
        <w:ind w:left="6480" w:hanging="180"/>
      </w:pPr>
    </w:lvl>
  </w:abstractNum>
  <w:abstractNum w:abstractNumId="2" w15:restartNumberingAfterBreak="0">
    <w:nsid w:val="0AC87BA3"/>
    <w:multiLevelType w:val="hybridMultilevel"/>
    <w:tmpl w:val="FFFFFFFF"/>
    <w:lvl w:ilvl="0" w:tplc="9EB639B8">
      <w:start w:val="1"/>
      <w:numFmt w:val="decimal"/>
      <w:lvlText w:val="%1."/>
      <w:lvlJc w:val="left"/>
      <w:pPr>
        <w:ind w:left="720" w:hanging="360"/>
      </w:pPr>
    </w:lvl>
    <w:lvl w:ilvl="1" w:tplc="B6FED238">
      <w:start w:val="1"/>
      <w:numFmt w:val="lowerLetter"/>
      <w:lvlText w:val="%2."/>
      <w:lvlJc w:val="left"/>
      <w:pPr>
        <w:ind w:left="1440" w:hanging="360"/>
      </w:pPr>
    </w:lvl>
    <w:lvl w:ilvl="2" w:tplc="6E74DC08">
      <w:start w:val="1"/>
      <w:numFmt w:val="lowerRoman"/>
      <w:lvlText w:val="%3."/>
      <w:lvlJc w:val="right"/>
      <w:pPr>
        <w:ind w:left="2160" w:hanging="180"/>
      </w:pPr>
    </w:lvl>
    <w:lvl w:ilvl="3" w:tplc="DD9A0A50">
      <w:start w:val="1"/>
      <w:numFmt w:val="decimal"/>
      <w:lvlText w:val="%4."/>
      <w:lvlJc w:val="left"/>
      <w:pPr>
        <w:ind w:left="2880" w:hanging="360"/>
      </w:pPr>
    </w:lvl>
    <w:lvl w:ilvl="4" w:tplc="221842C0">
      <w:start w:val="1"/>
      <w:numFmt w:val="lowerLetter"/>
      <w:lvlText w:val="%5."/>
      <w:lvlJc w:val="left"/>
      <w:pPr>
        <w:ind w:left="3600" w:hanging="360"/>
      </w:pPr>
    </w:lvl>
    <w:lvl w:ilvl="5" w:tplc="4E5A3C14">
      <w:start w:val="1"/>
      <w:numFmt w:val="lowerRoman"/>
      <w:lvlText w:val="%6."/>
      <w:lvlJc w:val="right"/>
      <w:pPr>
        <w:ind w:left="4320" w:hanging="180"/>
      </w:pPr>
    </w:lvl>
    <w:lvl w:ilvl="6" w:tplc="58620B82">
      <w:start w:val="1"/>
      <w:numFmt w:val="decimal"/>
      <w:lvlText w:val="%7."/>
      <w:lvlJc w:val="left"/>
      <w:pPr>
        <w:ind w:left="5040" w:hanging="360"/>
      </w:pPr>
    </w:lvl>
    <w:lvl w:ilvl="7" w:tplc="F8F0BF8E">
      <w:start w:val="1"/>
      <w:numFmt w:val="lowerLetter"/>
      <w:lvlText w:val="%8."/>
      <w:lvlJc w:val="left"/>
      <w:pPr>
        <w:ind w:left="5760" w:hanging="360"/>
      </w:pPr>
    </w:lvl>
    <w:lvl w:ilvl="8" w:tplc="640459C8">
      <w:start w:val="1"/>
      <w:numFmt w:val="lowerRoman"/>
      <w:lvlText w:val="%9."/>
      <w:lvlJc w:val="right"/>
      <w:pPr>
        <w:ind w:left="6480" w:hanging="180"/>
      </w:pPr>
    </w:lvl>
  </w:abstractNum>
  <w:abstractNum w:abstractNumId="3" w15:restartNumberingAfterBreak="0">
    <w:nsid w:val="0E26ADE2"/>
    <w:multiLevelType w:val="hybridMultilevel"/>
    <w:tmpl w:val="FFFFFFFF"/>
    <w:lvl w:ilvl="0" w:tplc="86F03A68">
      <w:start w:val="1"/>
      <w:numFmt w:val="decimal"/>
      <w:lvlText w:val="%1."/>
      <w:lvlJc w:val="left"/>
      <w:pPr>
        <w:ind w:left="720" w:hanging="360"/>
      </w:pPr>
    </w:lvl>
    <w:lvl w:ilvl="1" w:tplc="F0FEE4D6">
      <w:start w:val="1"/>
      <w:numFmt w:val="lowerLetter"/>
      <w:lvlText w:val="%2."/>
      <w:lvlJc w:val="left"/>
      <w:pPr>
        <w:ind w:left="1440" w:hanging="360"/>
      </w:pPr>
    </w:lvl>
    <w:lvl w:ilvl="2" w:tplc="79505B00">
      <w:start w:val="1"/>
      <w:numFmt w:val="lowerRoman"/>
      <w:lvlText w:val="%3."/>
      <w:lvlJc w:val="right"/>
      <w:pPr>
        <w:ind w:left="2160" w:hanging="180"/>
      </w:pPr>
    </w:lvl>
    <w:lvl w:ilvl="3" w:tplc="9E34DE6C">
      <w:start w:val="1"/>
      <w:numFmt w:val="decimal"/>
      <w:lvlText w:val="%4."/>
      <w:lvlJc w:val="left"/>
      <w:pPr>
        <w:ind w:left="2880" w:hanging="360"/>
      </w:pPr>
    </w:lvl>
    <w:lvl w:ilvl="4" w:tplc="84205DB0">
      <w:start w:val="1"/>
      <w:numFmt w:val="lowerLetter"/>
      <w:lvlText w:val="%5."/>
      <w:lvlJc w:val="left"/>
      <w:pPr>
        <w:ind w:left="3600" w:hanging="360"/>
      </w:pPr>
    </w:lvl>
    <w:lvl w:ilvl="5" w:tplc="AE7A27F8">
      <w:start w:val="1"/>
      <w:numFmt w:val="lowerRoman"/>
      <w:lvlText w:val="%6."/>
      <w:lvlJc w:val="right"/>
      <w:pPr>
        <w:ind w:left="4320" w:hanging="180"/>
      </w:pPr>
    </w:lvl>
    <w:lvl w:ilvl="6" w:tplc="9BEE7D7A">
      <w:start w:val="1"/>
      <w:numFmt w:val="decimal"/>
      <w:lvlText w:val="%7."/>
      <w:lvlJc w:val="left"/>
      <w:pPr>
        <w:ind w:left="5040" w:hanging="360"/>
      </w:pPr>
    </w:lvl>
    <w:lvl w:ilvl="7" w:tplc="1988B6CE">
      <w:start w:val="1"/>
      <w:numFmt w:val="lowerLetter"/>
      <w:lvlText w:val="%8."/>
      <w:lvlJc w:val="left"/>
      <w:pPr>
        <w:ind w:left="5760" w:hanging="360"/>
      </w:pPr>
    </w:lvl>
    <w:lvl w:ilvl="8" w:tplc="A3E04828">
      <w:start w:val="1"/>
      <w:numFmt w:val="lowerRoman"/>
      <w:lvlText w:val="%9."/>
      <w:lvlJc w:val="right"/>
      <w:pPr>
        <w:ind w:left="6480" w:hanging="180"/>
      </w:pPr>
    </w:lvl>
  </w:abstractNum>
  <w:abstractNum w:abstractNumId="4" w15:restartNumberingAfterBreak="0">
    <w:nsid w:val="1317F74F"/>
    <w:multiLevelType w:val="hybridMultilevel"/>
    <w:tmpl w:val="FFFFFFFF"/>
    <w:lvl w:ilvl="0" w:tplc="18443B46">
      <w:start w:val="5"/>
      <w:numFmt w:val="decimal"/>
      <w:lvlText w:val="%1."/>
      <w:lvlJc w:val="left"/>
      <w:pPr>
        <w:ind w:left="720" w:hanging="360"/>
      </w:pPr>
    </w:lvl>
    <w:lvl w:ilvl="1" w:tplc="5034456C">
      <w:start w:val="1"/>
      <w:numFmt w:val="lowerLetter"/>
      <w:lvlText w:val="%2."/>
      <w:lvlJc w:val="left"/>
      <w:pPr>
        <w:ind w:left="1440" w:hanging="360"/>
      </w:pPr>
    </w:lvl>
    <w:lvl w:ilvl="2" w:tplc="C42EA1D2">
      <w:start w:val="1"/>
      <w:numFmt w:val="lowerRoman"/>
      <w:lvlText w:val="%3."/>
      <w:lvlJc w:val="right"/>
      <w:pPr>
        <w:ind w:left="2160" w:hanging="180"/>
      </w:pPr>
    </w:lvl>
    <w:lvl w:ilvl="3" w:tplc="98F22AB2">
      <w:start w:val="1"/>
      <w:numFmt w:val="decimal"/>
      <w:lvlText w:val="%4."/>
      <w:lvlJc w:val="left"/>
      <w:pPr>
        <w:ind w:left="2880" w:hanging="360"/>
      </w:pPr>
    </w:lvl>
    <w:lvl w:ilvl="4" w:tplc="4C54C0B2">
      <w:start w:val="1"/>
      <w:numFmt w:val="lowerLetter"/>
      <w:lvlText w:val="%5."/>
      <w:lvlJc w:val="left"/>
      <w:pPr>
        <w:ind w:left="3600" w:hanging="360"/>
      </w:pPr>
    </w:lvl>
    <w:lvl w:ilvl="5" w:tplc="FE2445C2">
      <w:start w:val="1"/>
      <w:numFmt w:val="lowerRoman"/>
      <w:lvlText w:val="%6."/>
      <w:lvlJc w:val="right"/>
      <w:pPr>
        <w:ind w:left="4320" w:hanging="180"/>
      </w:pPr>
    </w:lvl>
    <w:lvl w:ilvl="6" w:tplc="9B7A1D56">
      <w:start w:val="1"/>
      <w:numFmt w:val="decimal"/>
      <w:lvlText w:val="%7."/>
      <w:lvlJc w:val="left"/>
      <w:pPr>
        <w:ind w:left="5040" w:hanging="360"/>
      </w:pPr>
    </w:lvl>
    <w:lvl w:ilvl="7" w:tplc="CC1E4B20">
      <w:start w:val="1"/>
      <w:numFmt w:val="lowerLetter"/>
      <w:lvlText w:val="%8."/>
      <w:lvlJc w:val="left"/>
      <w:pPr>
        <w:ind w:left="5760" w:hanging="360"/>
      </w:pPr>
    </w:lvl>
    <w:lvl w:ilvl="8" w:tplc="9E36E3BE">
      <w:start w:val="1"/>
      <w:numFmt w:val="lowerRoman"/>
      <w:lvlText w:val="%9."/>
      <w:lvlJc w:val="right"/>
      <w:pPr>
        <w:ind w:left="6480" w:hanging="180"/>
      </w:pPr>
    </w:lvl>
  </w:abstractNum>
  <w:abstractNum w:abstractNumId="5" w15:restartNumberingAfterBreak="0">
    <w:nsid w:val="13453E59"/>
    <w:multiLevelType w:val="hybridMultilevel"/>
    <w:tmpl w:val="FFFFFFFF"/>
    <w:lvl w:ilvl="0" w:tplc="F63E2B7C">
      <w:start w:val="1"/>
      <w:numFmt w:val="decimal"/>
      <w:lvlText w:val="%1."/>
      <w:lvlJc w:val="left"/>
      <w:pPr>
        <w:ind w:left="370" w:hanging="360"/>
      </w:pPr>
    </w:lvl>
    <w:lvl w:ilvl="1" w:tplc="9D3209CC">
      <w:start w:val="1"/>
      <w:numFmt w:val="lowerLetter"/>
      <w:lvlText w:val="%2."/>
      <w:lvlJc w:val="left"/>
      <w:pPr>
        <w:ind w:left="1090" w:hanging="360"/>
      </w:pPr>
    </w:lvl>
    <w:lvl w:ilvl="2" w:tplc="1F742638">
      <w:start w:val="1"/>
      <w:numFmt w:val="lowerRoman"/>
      <w:lvlText w:val="%3."/>
      <w:lvlJc w:val="right"/>
      <w:pPr>
        <w:ind w:left="1810" w:hanging="180"/>
      </w:pPr>
    </w:lvl>
    <w:lvl w:ilvl="3" w:tplc="8D0C77DC">
      <w:start w:val="1"/>
      <w:numFmt w:val="decimal"/>
      <w:lvlText w:val="%4."/>
      <w:lvlJc w:val="left"/>
      <w:pPr>
        <w:ind w:left="2530" w:hanging="360"/>
      </w:pPr>
    </w:lvl>
    <w:lvl w:ilvl="4" w:tplc="D97C1626">
      <w:start w:val="1"/>
      <w:numFmt w:val="lowerLetter"/>
      <w:lvlText w:val="%5."/>
      <w:lvlJc w:val="left"/>
      <w:pPr>
        <w:ind w:left="3250" w:hanging="360"/>
      </w:pPr>
    </w:lvl>
    <w:lvl w:ilvl="5" w:tplc="0CB6E626">
      <w:start w:val="1"/>
      <w:numFmt w:val="lowerRoman"/>
      <w:lvlText w:val="%6."/>
      <w:lvlJc w:val="right"/>
      <w:pPr>
        <w:ind w:left="3970" w:hanging="180"/>
      </w:pPr>
    </w:lvl>
    <w:lvl w:ilvl="6" w:tplc="D826D8F8">
      <w:start w:val="1"/>
      <w:numFmt w:val="decimal"/>
      <w:lvlText w:val="%7."/>
      <w:lvlJc w:val="left"/>
      <w:pPr>
        <w:ind w:left="4690" w:hanging="360"/>
      </w:pPr>
    </w:lvl>
    <w:lvl w:ilvl="7" w:tplc="37FC2930">
      <w:start w:val="1"/>
      <w:numFmt w:val="lowerLetter"/>
      <w:lvlText w:val="%8."/>
      <w:lvlJc w:val="left"/>
      <w:pPr>
        <w:ind w:left="5410" w:hanging="360"/>
      </w:pPr>
    </w:lvl>
    <w:lvl w:ilvl="8" w:tplc="8646C114">
      <w:start w:val="1"/>
      <w:numFmt w:val="lowerRoman"/>
      <w:lvlText w:val="%9."/>
      <w:lvlJc w:val="right"/>
      <w:pPr>
        <w:ind w:left="6130" w:hanging="180"/>
      </w:pPr>
    </w:lvl>
  </w:abstractNum>
  <w:abstractNum w:abstractNumId="6" w15:restartNumberingAfterBreak="0">
    <w:nsid w:val="14301A83"/>
    <w:multiLevelType w:val="hybridMultilevel"/>
    <w:tmpl w:val="FFFFFFFF"/>
    <w:lvl w:ilvl="0" w:tplc="871A6328">
      <w:start w:val="1"/>
      <w:numFmt w:val="decimal"/>
      <w:lvlText w:val="%1."/>
      <w:lvlJc w:val="left"/>
      <w:pPr>
        <w:ind w:left="720" w:hanging="360"/>
      </w:pPr>
    </w:lvl>
    <w:lvl w:ilvl="1" w:tplc="598E10AE">
      <w:start w:val="1"/>
      <w:numFmt w:val="lowerLetter"/>
      <w:lvlText w:val="%2."/>
      <w:lvlJc w:val="left"/>
      <w:pPr>
        <w:ind w:left="1440" w:hanging="360"/>
      </w:pPr>
    </w:lvl>
    <w:lvl w:ilvl="2" w:tplc="61A42A32">
      <w:start w:val="1"/>
      <w:numFmt w:val="lowerRoman"/>
      <w:lvlText w:val="%3."/>
      <w:lvlJc w:val="right"/>
      <w:pPr>
        <w:ind w:left="2160" w:hanging="180"/>
      </w:pPr>
    </w:lvl>
    <w:lvl w:ilvl="3" w:tplc="16D0867A">
      <w:start w:val="1"/>
      <w:numFmt w:val="decimal"/>
      <w:lvlText w:val="%4."/>
      <w:lvlJc w:val="left"/>
      <w:pPr>
        <w:ind w:left="2880" w:hanging="360"/>
      </w:pPr>
    </w:lvl>
    <w:lvl w:ilvl="4" w:tplc="6F06C530">
      <w:start w:val="1"/>
      <w:numFmt w:val="lowerLetter"/>
      <w:lvlText w:val="%5."/>
      <w:lvlJc w:val="left"/>
      <w:pPr>
        <w:ind w:left="3600" w:hanging="360"/>
      </w:pPr>
    </w:lvl>
    <w:lvl w:ilvl="5" w:tplc="410E0DB8">
      <w:start w:val="1"/>
      <w:numFmt w:val="lowerRoman"/>
      <w:lvlText w:val="%6."/>
      <w:lvlJc w:val="right"/>
      <w:pPr>
        <w:ind w:left="4320" w:hanging="180"/>
      </w:pPr>
    </w:lvl>
    <w:lvl w:ilvl="6" w:tplc="9892B926">
      <w:start w:val="1"/>
      <w:numFmt w:val="decimal"/>
      <w:lvlText w:val="%7."/>
      <w:lvlJc w:val="left"/>
      <w:pPr>
        <w:ind w:left="5040" w:hanging="360"/>
      </w:pPr>
    </w:lvl>
    <w:lvl w:ilvl="7" w:tplc="993C052A">
      <w:start w:val="1"/>
      <w:numFmt w:val="lowerLetter"/>
      <w:lvlText w:val="%8."/>
      <w:lvlJc w:val="left"/>
      <w:pPr>
        <w:ind w:left="5760" w:hanging="360"/>
      </w:pPr>
    </w:lvl>
    <w:lvl w:ilvl="8" w:tplc="707A968E">
      <w:start w:val="1"/>
      <w:numFmt w:val="lowerRoman"/>
      <w:lvlText w:val="%9."/>
      <w:lvlJc w:val="right"/>
      <w:pPr>
        <w:ind w:left="6480" w:hanging="180"/>
      </w:pPr>
    </w:lvl>
  </w:abstractNum>
  <w:abstractNum w:abstractNumId="7" w15:restartNumberingAfterBreak="0">
    <w:nsid w:val="28E32308"/>
    <w:multiLevelType w:val="hybridMultilevel"/>
    <w:tmpl w:val="FFFFFFFF"/>
    <w:lvl w:ilvl="0" w:tplc="D2BE4D6A">
      <w:start w:val="1"/>
      <w:numFmt w:val="bullet"/>
      <w:lvlText w:val=""/>
      <w:lvlJc w:val="left"/>
      <w:pPr>
        <w:ind w:left="720" w:hanging="360"/>
      </w:pPr>
      <w:rPr>
        <w:rFonts w:ascii="Symbol" w:hAnsi="Symbol" w:hint="default"/>
      </w:rPr>
    </w:lvl>
    <w:lvl w:ilvl="1" w:tplc="692090A4">
      <w:start w:val="1"/>
      <w:numFmt w:val="bullet"/>
      <w:lvlText w:val="o"/>
      <w:lvlJc w:val="left"/>
      <w:pPr>
        <w:ind w:left="1440" w:hanging="360"/>
      </w:pPr>
      <w:rPr>
        <w:rFonts w:ascii="Courier New" w:hAnsi="Courier New" w:hint="default"/>
      </w:rPr>
    </w:lvl>
    <w:lvl w:ilvl="2" w:tplc="53A69C8C">
      <w:start w:val="1"/>
      <w:numFmt w:val="bullet"/>
      <w:lvlText w:val=""/>
      <w:lvlJc w:val="left"/>
      <w:pPr>
        <w:ind w:left="2160" w:hanging="360"/>
      </w:pPr>
      <w:rPr>
        <w:rFonts w:ascii="Wingdings" w:hAnsi="Wingdings" w:hint="default"/>
      </w:rPr>
    </w:lvl>
    <w:lvl w:ilvl="3" w:tplc="4D24DAA0">
      <w:start w:val="1"/>
      <w:numFmt w:val="bullet"/>
      <w:lvlText w:val=""/>
      <w:lvlJc w:val="left"/>
      <w:pPr>
        <w:ind w:left="2880" w:hanging="360"/>
      </w:pPr>
      <w:rPr>
        <w:rFonts w:ascii="Symbol" w:hAnsi="Symbol" w:hint="default"/>
      </w:rPr>
    </w:lvl>
    <w:lvl w:ilvl="4" w:tplc="B590E692">
      <w:start w:val="1"/>
      <w:numFmt w:val="bullet"/>
      <w:lvlText w:val="o"/>
      <w:lvlJc w:val="left"/>
      <w:pPr>
        <w:ind w:left="3600" w:hanging="360"/>
      </w:pPr>
      <w:rPr>
        <w:rFonts w:ascii="Courier New" w:hAnsi="Courier New" w:hint="default"/>
      </w:rPr>
    </w:lvl>
    <w:lvl w:ilvl="5" w:tplc="2B06C9AE">
      <w:start w:val="1"/>
      <w:numFmt w:val="bullet"/>
      <w:lvlText w:val=""/>
      <w:lvlJc w:val="left"/>
      <w:pPr>
        <w:ind w:left="4320" w:hanging="360"/>
      </w:pPr>
      <w:rPr>
        <w:rFonts w:ascii="Wingdings" w:hAnsi="Wingdings" w:hint="default"/>
      </w:rPr>
    </w:lvl>
    <w:lvl w:ilvl="6" w:tplc="9D8A2C3C">
      <w:start w:val="1"/>
      <w:numFmt w:val="bullet"/>
      <w:lvlText w:val=""/>
      <w:lvlJc w:val="left"/>
      <w:pPr>
        <w:ind w:left="5040" w:hanging="360"/>
      </w:pPr>
      <w:rPr>
        <w:rFonts w:ascii="Symbol" w:hAnsi="Symbol" w:hint="default"/>
      </w:rPr>
    </w:lvl>
    <w:lvl w:ilvl="7" w:tplc="566AA8B4">
      <w:start w:val="1"/>
      <w:numFmt w:val="bullet"/>
      <w:lvlText w:val="o"/>
      <w:lvlJc w:val="left"/>
      <w:pPr>
        <w:ind w:left="5760" w:hanging="360"/>
      </w:pPr>
      <w:rPr>
        <w:rFonts w:ascii="Courier New" w:hAnsi="Courier New" w:hint="default"/>
      </w:rPr>
    </w:lvl>
    <w:lvl w:ilvl="8" w:tplc="82FEB2AA">
      <w:start w:val="1"/>
      <w:numFmt w:val="bullet"/>
      <w:lvlText w:val=""/>
      <w:lvlJc w:val="left"/>
      <w:pPr>
        <w:ind w:left="6480" w:hanging="360"/>
      </w:pPr>
      <w:rPr>
        <w:rFonts w:ascii="Wingdings" w:hAnsi="Wingdings" w:hint="default"/>
      </w:rPr>
    </w:lvl>
  </w:abstractNum>
  <w:abstractNum w:abstractNumId="8" w15:restartNumberingAfterBreak="0">
    <w:nsid w:val="2987470F"/>
    <w:multiLevelType w:val="hybridMultilevel"/>
    <w:tmpl w:val="FFFFFFFF"/>
    <w:lvl w:ilvl="0" w:tplc="6C22F436">
      <w:start w:val="2"/>
      <w:numFmt w:val="decimal"/>
      <w:lvlText w:val="%1."/>
      <w:lvlJc w:val="left"/>
      <w:pPr>
        <w:ind w:left="720" w:hanging="360"/>
      </w:pPr>
    </w:lvl>
    <w:lvl w:ilvl="1" w:tplc="60DEAC5C">
      <w:start w:val="1"/>
      <w:numFmt w:val="lowerLetter"/>
      <w:lvlText w:val="%2."/>
      <w:lvlJc w:val="left"/>
      <w:pPr>
        <w:ind w:left="1440" w:hanging="360"/>
      </w:pPr>
    </w:lvl>
    <w:lvl w:ilvl="2" w:tplc="E83242EE">
      <w:start w:val="1"/>
      <w:numFmt w:val="lowerRoman"/>
      <w:lvlText w:val="%3."/>
      <w:lvlJc w:val="right"/>
      <w:pPr>
        <w:ind w:left="2160" w:hanging="180"/>
      </w:pPr>
    </w:lvl>
    <w:lvl w:ilvl="3" w:tplc="0504B612">
      <w:start w:val="1"/>
      <w:numFmt w:val="decimal"/>
      <w:lvlText w:val="%4."/>
      <w:lvlJc w:val="left"/>
      <w:pPr>
        <w:ind w:left="2880" w:hanging="360"/>
      </w:pPr>
    </w:lvl>
    <w:lvl w:ilvl="4" w:tplc="45903608">
      <w:start w:val="1"/>
      <w:numFmt w:val="lowerLetter"/>
      <w:lvlText w:val="%5."/>
      <w:lvlJc w:val="left"/>
      <w:pPr>
        <w:ind w:left="3600" w:hanging="360"/>
      </w:pPr>
    </w:lvl>
    <w:lvl w:ilvl="5" w:tplc="53903066">
      <w:start w:val="1"/>
      <w:numFmt w:val="lowerRoman"/>
      <w:lvlText w:val="%6."/>
      <w:lvlJc w:val="right"/>
      <w:pPr>
        <w:ind w:left="4320" w:hanging="180"/>
      </w:pPr>
    </w:lvl>
    <w:lvl w:ilvl="6" w:tplc="18CEDC68">
      <w:start w:val="1"/>
      <w:numFmt w:val="decimal"/>
      <w:lvlText w:val="%7."/>
      <w:lvlJc w:val="left"/>
      <w:pPr>
        <w:ind w:left="5040" w:hanging="360"/>
      </w:pPr>
    </w:lvl>
    <w:lvl w:ilvl="7" w:tplc="0CF2FABA">
      <w:start w:val="1"/>
      <w:numFmt w:val="lowerLetter"/>
      <w:lvlText w:val="%8."/>
      <w:lvlJc w:val="left"/>
      <w:pPr>
        <w:ind w:left="5760" w:hanging="360"/>
      </w:pPr>
    </w:lvl>
    <w:lvl w:ilvl="8" w:tplc="364EA280">
      <w:start w:val="1"/>
      <w:numFmt w:val="lowerRoman"/>
      <w:lvlText w:val="%9."/>
      <w:lvlJc w:val="right"/>
      <w:pPr>
        <w:ind w:left="6480" w:hanging="180"/>
      </w:pPr>
    </w:lvl>
  </w:abstractNum>
  <w:abstractNum w:abstractNumId="9" w15:restartNumberingAfterBreak="0">
    <w:nsid w:val="2BD37EA2"/>
    <w:multiLevelType w:val="multilevel"/>
    <w:tmpl w:val="86D04B40"/>
    <w:lvl w:ilvl="0">
      <w:start w:val="1"/>
      <w:numFmt w:val="decimal"/>
      <w:lvlText w:val="%1."/>
      <w:lvlJc w:val="left"/>
      <w:pPr>
        <w:ind w:left="345" w:hanging="360"/>
      </w:pPr>
      <w:rPr>
        <w:rFonts w:hint="default"/>
        <w:sz w:val="28"/>
        <w:szCs w:val="28"/>
      </w:rPr>
    </w:lvl>
    <w:lvl w:ilvl="1">
      <w:start w:val="2"/>
      <w:numFmt w:val="decimal"/>
      <w:isLgl/>
      <w:lvlText w:val="%1.%2."/>
      <w:lvlJc w:val="left"/>
      <w:pPr>
        <w:ind w:left="1080" w:hanging="360"/>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910" w:hanging="720"/>
      </w:pPr>
      <w:rPr>
        <w:rFonts w:hint="default"/>
      </w:rPr>
    </w:lvl>
    <w:lvl w:ilvl="4">
      <w:start w:val="1"/>
      <w:numFmt w:val="decimal"/>
      <w:isLgl/>
      <w:lvlText w:val="%1.%2.%3.%4.%5."/>
      <w:lvlJc w:val="left"/>
      <w:pPr>
        <w:ind w:left="4005" w:hanging="1080"/>
      </w:pPr>
      <w:rPr>
        <w:rFonts w:hint="default"/>
      </w:rPr>
    </w:lvl>
    <w:lvl w:ilvl="5">
      <w:start w:val="1"/>
      <w:numFmt w:val="decimal"/>
      <w:isLgl/>
      <w:lvlText w:val="%1.%2.%3.%4.%5.%6."/>
      <w:lvlJc w:val="left"/>
      <w:pPr>
        <w:ind w:left="4740" w:hanging="1080"/>
      </w:pPr>
      <w:rPr>
        <w:rFonts w:hint="default"/>
      </w:rPr>
    </w:lvl>
    <w:lvl w:ilvl="6">
      <w:start w:val="1"/>
      <w:numFmt w:val="decimal"/>
      <w:isLgl/>
      <w:lvlText w:val="%1.%2.%3.%4.%5.%6.%7."/>
      <w:lvlJc w:val="left"/>
      <w:pPr>
        <w:ind w:left="5835" w:hanging="1440"/>
      </w:pPr>
      <w:rPr>
        <w:rFonts w:hint="default"/>
      </w:rPr>
    </w:lvl>
    <w:lvl w:ilvl="7">
      <w:start w:val="1"/>
      <w:numFmt w:val="decimal"/>
      <w:isLgl/>
      <w:lvlText w:val="%1.%2.%3.%4.%5.%6.%7.%8."/>
      <w:lvlJc w:val="left"/>
      <w:pPr>
        <w:ind w:left="6570" w:hanging="1440"/>
      </w:pPr>
      <w:rPr>
        <w:rFonts w:hint="default"/>
      </w:rPr>
    </w:lvl>
    <w:lvl w:ilvl="8">
      <w:start w:val="1"/>
      <w:numFmt w:val="decimal"/>
      <w:isLgl/>
      <w:lvlText w:val="%1.%2.%3.%4.%5.%6.%7.%8.%9."/>
      <w:lvlJc w:val="left"/>
      <w:pPr>
        <w:ind w:left="7665" w:hanging="1800"/>
      </w:pPr>
      <w:rPr>
        <w:rFonts w:hint="default"/>
      </w:rPr>
    </w:lvl>
  </w:abstractNum>
  <w:abstractNum w:abstractNumId="10" w15:restartNumberingAfterBreak="0">
    <w:nsid w:val="30D36968"/>
    <w:multiLevelType w:val="hybridMultilevel"/>
    <w:tmpl w:val="FFFFFFFF"/>
    <w:lvl w:ilvl="0" w:tplc="7090C572">
      <w:start w:val="1"/>
      <w:numFmt w:val="decimal"/>
      <w:lvlText w:val="%1."/>
      <w:lvlJc w:val="left"/>
      <w:pPr>
        <w:ind w:left="720" w:hanging="360"/>
      </w:pPr>
    </w:lvl>
    <w:lvl w:ilvl="1" w:tplc="5CC8DF4A">
      <w:start w:val="1"/>
      <w:numFmt w:val="lowerLetter"/>
      <w:lvlText w:val="%2."/>
      <w:lvlJc w:val="left"/>
      <w:pPr>
        <w:ind w:left="1440" w:hanging="360"/>
      </w:pPr>
    </w:lvl>
    <w:lvl w:ilvl="2" w:tplc="BDB09296">
      <w:start w:val="1"/>
      <w:numFmt w:val="lowerRoman"/>
      <w:lvlText w:val="%3."/>
      <w:lvlJc w:val="right"/>
      <w:pPr>
        <w:ind w:left="2160" w:hanging="180"/>
      </w:pPr>
    </w:lvl>
    <w:lvl w:ilvl="3" w:tplc="F8881CDE">
      <w:start w:val="1"/>
      <w:numFmt w:val="decimal"/>
      <w:lvlText w:val="%4."/>
      <w:lvlJc w:val="left"/>
      <w:pPr>
        <w:ind w:left="2880" w:hanging="360"/>
      </w:pPr>
    </w:lvl>
    <w:lvl w:ilvl="4" w:tplc="FA2020D6">
      <w:start w:val="1"/>
      <w:numFmt w:val="lowerLetter"/>
      <w:lvlText w:val="%5."/>
      <w:lvlJc w:val="left"/>
      <w:pPr>
        <w:ind w:left="3600" w:hanging="360"/>
      </w:pPr>
    </w:lvl>
    <w:lvl w:ilvl="5" w:tplc="FF54D9EC">
      <w:start w:val="1"/>
      <w:numFmt w:val="lowerRoman"/>
      <w:lvlText w:val="%6."/>
      <w:lvlJc w:val="right"/>
      <w:pPr>
        <w:ind w:left="4320" w:hanging="180"/>
      </w:pPr>
    </w:lvl>
    <w:lvl w:ilvl="6" w:tplc="AC4EB700">
      <w:start w:val="1"/>
      <w:numFmt w:val="decimal"/>
      <w:lvlText w:val="%7."/>
      <w:lvlJc w:val="left"/>
      <w:pPr>
        <w:ind w:left="5040" w:hanging="360"/>
      </w:pPr>
    </w:lvl>
    <w:lvl w:ilvl="7" w:tplc="25581654">
      <w:start w:val="1"/>
      <w:numFmt w:val="lowerLetter"/>
      <w:lvlText w:val="%8."/>
      <w:lvlJc w:val="left"/>
      <w:pPr>
        <w:ind w:left="5760" w:hanging="360"/>
      </w:pPr>
    </w:lvl>
    <w:lvl w:ilvl="8" w:tplc="02A85438">
      <w:start w:val="1"/>
      <w:numFmt w:val="lowerRoman"/>
      <w:lvlText w:val="%9."/>
      <w:lvlJc w:val="right"/>
      <w:pPr>
        <w:ind w:left="6480" w:hanging="180"/>
      </w:pPr>
    </w:lvl>
  </w:abstractNum>
  <w:abstractNum w:abstractNumId="11" w15:restartNumberingAfterBreak="0">
    <w:nsid w:val="320ABFA9"/>
    <w:multiLevelType w:val="hybridMultilevel"/>
    <w:tmpl w:val="FFFFFFFF"/>
    <w:lvl w:ilvl="0" w:tplc="656A28CA">
      <w:start w:val="1"/>
      <w:numFmt w:val="decimal"/>
      <w:lvlText w:val="%1."/>
      <w:lvlJc w:val="left"/>
      <w:pPr>
        <w:ind w:left="720" w:hanging="360"/>
      </w:pPr>
    </w:lvl>
    <w:lvl w:ilvl="1" w:tplc="477E1EDE">
      <w:start w:val="1"/>
      <w:numFmt w:val="lowerLetter"/>
      <w:lvlText w:val="%2."/>
      <w:lvlJc w:val="left"/>
      <w:pPr>
        <w:ind w:left="1440" w:hanging="360"/>
      </w:pPr>
    </w:lvl>
    <w:lvl w:ilvl="2" w:tplc="8EB40B62">
      <w:start w:val="1"/>
      <w:numFmt w:val="lowerRoman"/>
      <w:lvlText w:val="%3."/>
      <w:lvlJc w:val="right"/>
      <w:pPr>
        <w:ind w:left="2160" w:hanging="180"/>
      </w:pPr>
    </w:lvl>
    <w:lvl w:ilvl="3" w:tplc="1396D546">
      <w:start w:val="1"/>
      <w:numFmt w:val="decimal"/>
      <w:lvlText w:val="%4."/>
      <w:lvlJc w:val="left"/>
      <w:pPr>
        <w:ind w:left="2880" w:hanging="360"/>
      </w:pPr>
    </w:lvl>
    <w:lvl w:ilvl="4" w:tplc="6CF09A76">
      <w:start w:val="1"/>
      <w:numFmt w:val="lowerLetter"/>
      <w:lvlText w:val="%5."/>
      <w:lvlJc w:val="left"/>
      <w:pPr>
        <w:ind w:left="3600" w:hanging="360"/>
      </w:pPr>
    </w:lvl>
    <w:lvl w:ilvl="5" w:tplc="4B78C35C">
      <w:start w:val="1"/>
      <w:numFmt w:val="lowerRoman"/>
      <w:lvlText w:val="%6."/>
      <w:lvlJc w:val="right"/>
      <w:pPr>
        <w:ind w:left="4320" w:hanging="180"/>
      </w:pPr>
    </w:lvl>
    <w:lvl w:ilvl="6" w:tplc="16AAE0C2">
      <w:start w:val="1"/>
      <w:numFmt w:val="decimal"/>
      <w:lvlText w:val="%7."/>
      <w:lvlJc w:val="left"/>
      <w:pPr>
        <w:ind w:left="5040" w:hanging="360"/>
      </w:pPr>
    </w:lvl>
    <w:lvl w:ilvl="7" w:tplc="EF40F99A">
      <w:start w:val="1"/>
      <w:numFmt w:val="lowerLetter"/>
      <w:lvlText w:val="%8."/>
      <w:lvlJc w:val="left"/>
      <w:pPr>
        <w:ind w:left="5760" w:hanging="360"/>
      </w:pPr>
    </w:lvl>
    <w:lvl w:ilvl="8" w:tplc="4F0ABD62">
      <w:start w:val="1"/>
      <w:numFmt w:val="lowerRoman"/>
      <w:lvlText w:val="%9."/>
      <w:lvlJc w:val="right"/>
      <w:pPr>
        <w:ind w:left="6480" w:hanging="180"/>
      </w:pPr>
    </w:lvl>
  </w:abstractNum>
  <w:abstractNum w:abstractNumId="12" w15:restartNumberingAfterBreak="0">
    <w:nsid w:val="32918035"/>
    <w:multiLevelType w:val="hybridMultilevel"/>
    <w:tmpl w:val="FFFFFFFF"/>
    <w:lvl w:ilvl="0" w:tplc="35D46966">
      <w:start w:val="1"/>
      <w:numFmt w:val="decimal"/>
      <w:lvlText w:val="%1."/>
      <w:lvlJc w:val="left"/>
      <w:pPr>
        <w:ind w:left="720" w:hanging="360"/>
      </w:pPr>
    </w:lvl>
    <w:lvl w:ilvl="1" w:tplc="0BCAC080">
      <w:start w:val="1"/>
      <w:numFmt w:val="lowerLetter"/>
      <w:lvlText w:val="%2."/>
      <w:lvlJc w:val="left"/>
      <w:pPr>
        <w:ind w:left="1440" w:hanging="360"/>
      </w:pPr>
    </w:lvl>
    <w:lvl w:ilvl="2" w:tplc="64A6BB1C">
      <w:start w:val="1"/>
      <w:numFmt w:val="lowerRoman"/>
      <w:lvlText w:val="%3."/>
      <w:lvlJc w:val="right"/>
      <w:pPr>
        <w:ind w:left="2160" w:hanging="180"/>
      </w:pPr>
    </w:lvl>
    <w:lvl w:ilvl="3" w:tplc="A120EBA6">
      <w:start w:val="1"/>
      <w:numFmt w:val="decimal"/>
      <w:lvlText w:val="%4."/>
      <w:lvlJc w:val="left"/>
      <w:pPr>
        <w:ind w:left="2880" w:hanging="360"/>
      </w:pPr>
    </w:lvl>
    <w:lvl w:ilvl="4" w:tplc="BE94AE26">
      <w:start w:val="1"/>
      <w:numFmt w:val="lowerLetter"/>
      <w:lvlText w:val="%5."/>
      <w:lvlJc w:val="left"/>
      <w:pPr>
        <w:ind w:left="3600" w:hanging="360"/>
      </w:pPr>
    </w:lvl>
    <w:lvl w:ilvl="5" w:tplc="59B8498A">
      <w:start w:val="1"/>
      <w:numFmt w:val="lowerRoman"/>
      <w:lvlText w:val="%6."/>
      <w:lvlJc w:val="right"/>
      <w:pPr>
        <w:ind w:left="4320" w:hanging="180"/>
      </w:pPr>
    </w:lvl>
    <w:lvl w:ilvl="6" w:tplc="926EFFBC">
      <w:start w:val="1"/>
      <w:numFmt w:val="decimal"/>
      <w:lvlText w:val="%7."/>
      <w:lvlJc w:val="left"/>
      <w:pPr>
        <w:ind w:left="5040" w:hanging="360"/>
      </w:pPr>
    </w:lvl>
    <w:lvl w:ilvl="7" w:tplc="8EE2F2F8">
      <w:start w:val="1"/>
      <w:numFmt w:val="lowerLetter"/>
      <w:lvlText w:val="%8."/>
      <w:lvlJc w:val="left"/>
      <w:pPr>
        <w:ind w:left="5760" w:hanging="360"/>
      </w:pPr>
    </w:lvl>
    <w:lvl w:ilvl="8" w:tplc="C00405DA">
      <w:start w:val="1"/>
      <w:numFmt w:val="lowerRoman"/>
      <w:lvlText w:val="%9."/>
      <w:lvlJc w:val="right"/>
      <w:pPr>
        <w:ind w:left="6480" w:hanging="180"/>
      </w:pPr>
    </w:lvl>
  </w:abstractNum>
  <w:abstractNum w:abstractNumId="13" w15:restartNumberingAfterBreak="0">
    <w:nsid w:val="37A075C1"/>
    <w:multiLevelType w:val="hybridMultilevel"/>
    <w:tmpl w:val="FFFFFFFF"/>
    <w:lvl w:ilvl="0" w:tplc="E5267958">
      <w:start w:val="4"/>
      <w:numFmt w:val="decimal"/>
      <w:lvlText w:val="%1."/>
      <w:lvlJc w:val="left"/>
      <w:pPr>
        <w:ind w:left="720" w:hanging="360"/>
      </w:pPr>
    </w:lvl>
    <w:lvl w:ilvl="1" w:tplc="95D0B11C">
      <w:start w:val="1"/>
      <w:numFmt w:val="lowerLetter"/>
      <w:lvlText w:val="%2."/>
      <w:lvlJc w:val="left"/>
      <w:pPr>
        <w:ind w:left="1440" w:hanging="360"/>
      </w:pPr>
    </w:lvl>
    <w:lvl w:ilvl="2" w:tplc="19B6B2B0">
      <w:start w:val="1"/>
      <w:numFmt w:val="lowerRoman"/>
      <w:lvlText w:val="%3."/>
      <w:lvlJc w:val="right"/>
      <w:pPr>
        <w:ind w:left="2160" w:hanging="180"/>
      </w:pPr>
    </w:lvl>
    <w:lvl w:ilvl="3" w:tplc="76D2E020">
      <w:start w:val="1"/>
      <w:numFmt w:val="decimal"/>
      <w:lvlText w:val="%4."/>
      <w:lvlJc w:val="left"/>
      <w:pPr>
        <w:ind w:left="2880" w:hanging="360"/>
      </w:pPr>
    </w:lvl>
    <w:lvl w:ilvl="4" w:tplc="B246BA34">
      <w:start w:val="1"/>
      <w:numFmt w:val="lowerLetter"/>
      <w:lvlText w:val="%5."/>
      <w:lvlJc w:val="left"/>
      <w:pPr>
        <w:ind w:left="3600" w:hanging="360"/>
      </w:pPr>
    </w:lvl>
    <w:lvl w:ilvl="5" w:tplc="F4286BF8">
      <w:start w:val="1"/>
      <w:numFmt w:val="lowerRoman"/>
      <w:lvlText w:val="%6."/>
      <w:lvlJc w:val="right"/>
      <w:pPr>
        <w:ind w:left="4320" w:hanging="180"/>
      </w:pPr>
    </w:lvl>
    <w:lvl w:ilvl="6" w:tplc="899493D0">
      <w:start w:val="1"/>
      <w:numFmt w:val="decimal"/>
      <w:lvlText w:val="%7."/>
      <w:lvlJc w:val="left"/>
      <w:pPr>
        <w:ind w:left="5040" w:hanging="360"/>
      </w:pPr>
    </w:lvl>
    <w:lvl w:ilvl="7" w:tplc="3C2A9948">
      <w:start w:val="1"/>
      <w:numFmt w:val="lowerLetter"/>
      <w:lvlText w:val="%8."/>
      <w:lvlJc w:val="left"/>
      <w:pPr>
        <w:ind w:left="5760" w:hanging="360"/>
      </w:pPr>
    </w:lvl>
    <w:lvl w:ilvl="8" w:tplc="E50CA442">
      <w:start w:val="1"/>
      <w:numFmt w:val="lowerRoman"/>
      <w:lvlText w:val="%9."/>
      <w:lvlJc w:val="right"/>
      <w:pPr>
        <w:ind w:left="6480" w:hanging="180"/>
      </w:pPr>
    </w:lvl>
  </w:abstractNum>
  <w:abstractNum w:abstractNumId="14" w15:restartNumberingAfterBreak="0">
    <w:nsid w:val="3CB2901D"/>
    <w:multiLevelType w:val="hybridMultilevel"/>
    <w:tmpl w:val="FFFFFFFF"/>
    <w:lvl w:ilvl="0" w:tplc="0EF8C1DC">
      <w:start w:val="1"/>
      <w:numFmt w:val="decimal"/>
      <w:lvlText w:val="%1."/>
      <w:lvlJc w:val="left"/>
      <w:pPr>
        <w:ind w:left="720" w:hanging="360"/>
      </w:pPr>
    </w:lvl>
    <w:lvl w:ilvl="1" w:tplc="B414D1BE">
      <w:start w:val="1"/>
      <w:numFmt w:val="lowerLetter"/>
      <w:lvlText w:val="%2."/>
      <w:lvlJc w:val="left"/>
      <w:pPr>
        <w:ind w:left="1440" w:hanging="360"/>
      </w:pPr>
    </w:lvl>
    <w:lvl w:ilvl="2" w:tplc="FCD4DFBC">
      <w:start w:val="1"/>
      <w:numFmt w:val="lowerRoman"/>
      <w:lvlText w:val="%3."/>
      <w:lvlJc w:val="right"/>
      <w:pPr>
        <w:ind w:left="2160" w:hanging="180"/>
      </w:pPr>
    </w:lvl>
    <w:lvl w:ilvl="3" w:tplc="CED2F982">
      <w:start w:val="1"/>
      <w:numFmt w:val="decimal"/>
      <w:lvlText w:val="%4."/>
      <w:lvlJc w:val="left"/>
      <w:pPr>
        <w:ind w:left="2880" w:hanging="360"/>
      </w:pPr>
    </w:lvl>
    <w:lvl w:ilvl="4" w:tplc="7E5E844A">
      <w:start w:val="1"/>
      <w:numFmt w:val="lowerLetter"/>
      <w:lvlText w:val="%5."/>
      <w:lvlJc w:val="left"/>
      <w:pPr>
        <w:ind w:left="3600" w:hanging="360"/>
      </w:pPr>
    </w:lvl>
    <w:lvl w:ilvl="5" w:tplc="753E54C0">
      <w:start w:val="1"/>
      <w:numFmt w:val="lowerRoman"/>
      <w:lvlText w:val="%6."/>
      <w:lvlJc w:val="right"/>
      <w:pPr>
        <w:ind w:left="4320" w:hanging="180"/>
      </w:pPr>
    </w:lvl>
    <w:lvl w:ilvl="6" w:tplc="DAC44BD4">
      <w:start w:val="1"/>
      <w:numFmt w:val="decimal"/>
      <w:lvlText w:val="%7."/>
      <w:lvlJc w:val="left"/>
      <w:pPr>
        <w:ind w:left="5040" w:hanging="360"/>
      </w:pPr>
    </w:lvl>
    <w:lvl w:ilvl="7" w:tplc="68144BAA">
      <w:start w:val="1"/>
      <w:numFmt w:val="lowerLetter"/>
      <w:lvlText w:val="%8."/>
      <w:lvlJc w:val="left"/>
      <w:pPr>
        <w:ind w:left="5760" w:hanging="360"/>
      </w:pPr>
    </w:lvl>
    <w:lvl w:ilvl="8" w:tplc="2DD8324C">
      <w:start w:val="1"/>
      <w:numFmt w:val="lowerRoman"/>
      <w:lvlText w:val="%9."/>
      <w:lvlJc w:val="right"/>
      <w:pPr>
        <w:ind w:left="6480" w:hanging="180"/>
      </w:pPr>
    </w:lvl>
  </w:abstractNum>
  <w:abstractNum w:abstractNumId="15" w15:restartNumberingAfterBreak="0">
    <w:nsid w:val="40542EBF"/>
    <w:multiLevelType w:val="hybridMultilevel"/>
    <w:tmpl w:val="FFFFFFFF"/>
    <w:lvl w:ilvl="0" w:tplc="0484ADFE">
      <w:start w:val="1"/>
      <w:numFmt w:val="decimal"/>
      <w:lvlText w:val="%1."/>
      <w:lvlJc w:val="left"/>
      <w:pPr>
        <w:ind w:left="720" w:hanging="360"/>
      </w:pPr>
    </w:lvl>
    <w:lvl w:ilvl="1" w:tplc="5EAC50D6">
      <w:start w:val="1"/>
      <w:numFmt w:val="lowerLetter"/>
      <w:lvlText w:val="%2."/>
      <w:lvlJc w:val="left"/>
      <w:pPr>
        <w:ind w:left="1440" w:hanging="360"/>
      </w:pPr>
    </w:lvl>
    <w:lvl w:ilvl="2" w:tplc="7FFA3E9A">
      <w:start w:val="1"/>
      <w:numFmt w:val="lowerRoman"/>
      <w:lvlText w:val="%3."/>
      <w:lvlJc w:val="right"/>
      <w:pPr>
        <w:ind w:left="2160" w:hanging="180"/>
      </w:pPr>
    </w:lvl>
    <w:lvl w:ilvl="3" w:tplc="F16C43C2">
      <w:start w:val="1"/>
      <w:numFmt w:val="decimal"/>
      <w:lvlText w:val="%4."/>
      <w:lvlJc w:val="left"/>
      <w:pPr>
        <w:ind w:left="2880" w:hanging="360"/>
      </w:pPr>
    </w:lvl>
    <w:lvl w:ilvl="4" w:tplc="DF30B60C">
      <w:start w:val="1"/>
      <w:numFmt w:val="lowerLetter"/>
      <w:lvlText w:val="%5."/>
      <w:lvlJc w:val="left"/>
      <w:pPr>
        <w:ind w:left="3600" w:hanging="360"/>
      </w:pPr>
    </w:lvl>
    <w:lvl w:ilvl="5" w:tplc="6276CC5E">
      <w:start w:val="1"/>
      <w:numFmt w:val="lowerRoman"/>
      <w:lvlText w:val="%6."/>
      <w:lvlJc w:val="right"/>
      <w:pPr>
        <w:ind w:left="4320" w:hanging="180"/>
      </w:pPr>
    </w:lvl>
    <w:lvl w:ilvl="6" w:tplc="C17C4B7C">
      <w:start w:val="1"/>
      <w:numFmt w:val="decimal"/>
      <w:lvlText w:val="%7."/>
      <w:lvlJc w:val="left"/>
      <w:pPr>
        <w:ind w:left="5040" w:hanging="360"/>
      </w:pPr>
    </w:lvl>
    <w:lvl w:ilvl="7" w:tplc="21E83E30">
      <w:start w:val="1"/>
      <w:numFmt w:val="lowerLetter"/>
      <w:lvlText w:val="%8."/>
      <w:lvlJc w:val="left"/>
      <w:pPr>
        <w:ind w:left="5760" w:hanging="360"/>
      </w:pPr>
    </w:lvl>
    <w:lvl w:ilvl="8" w:tplc="0220C1CC">
      <w:start w:val="1"/>
      <w:numFmt w:val="lowerRoman"/>
      <w:lvlText w:val="%9."/>
      <w:lvlJc w:val="right"/>
      <w:pPr>
        <w:ind w:left="6480" w:hanging="180"/>
      </w:pPr>
    </w:lvl>
  </w:abstractNum>
  <w:abstractNum w:abstractNumId="16" w15:restartNumberingAfterBreak="0">
    <w:nsid w:val="4A52FA0E"/>
    <w:multiLevelType w:val="hybridMultilevel"/>
    <w:tmpl w:val="FFFFFFFF"/>
    <w:lvl w:ilvl="0" w:tplc="D07C9E46">
      <w:start w:val="1"/>
      <w:numFmt w:val="decimal"/>
      <w:lvlText w:val="%1."/>
      <w:lvlJc w:val="left"/>
      <w:pPr>
        <w:ind w:left="720" w:hanging="360"/>
      </w:pPr>
    </w:lvl>
    <w:lvl w:ilvl="1" w:tplc="847AA886">
      <w:start w:val="1"/>
      <w:numFmt w:val="lowerLetter"/>
      <w:lvlText w:val="%2."/>
      <w:lvlJc w:val="left"/>
      <w:pPr>
        <w:ind w:left="1440" w:hanging="360"/>
      </w:pPr>
    </w:lvl>
    <w:lvl w:ilvl="2" w:tplc="A8C4F65C">
      <w:start w:val="1"/>
      <w:numFmt w:val="lowerRoman"/>
      <w:lvlText w:val="%3."/>
      <w:lvlJc w:val="right"/>
      <w:pPr>
        <w:ind w:left="2160" w:hanging="180"/>
      </w:pPr>
    </w:lvl>
    <w:lvl w:ilvl="3" w:tplc="F1945D28">
      <w:start w:val="1"/>
      <w:numFmt w:val="decimal"/>
      <w:lvlText w:val="%4."/>
      <w:lvlJc w:val="left"/>
      <w:pPr>
        <w:ind w:left="2880" w:hanging="360"/>
      </w:pPr>
    </w:lvl>
    <w:lvl w:ilvl="4" w:tplc="5ACE135A">
      <w:start w:val="1"/>
      <w:numFmt w:val="lowerLetter"/>
      <w:lvlText w:val="%5."/>
      <w:lvlJc w:val="left"/>
      <w:pPr>
        <w:ind w:left="3600" w:hanging="360"/>
      </w:pPr>
    </w:lvl>
    <w:lvl w:ilvl="5" w:tplc="CD7A4CF6">
      <w:start w:val="1"/>
      <w:numFmt w:val="lowerRoman"/>
      <w:lvlText w:val="%6."/>
      <w:lvlJc w:val="right"/>
      <w:pPr>
        <w:ind w:left="4320" w:hanging="180"/>
      </w:pPr>
    </w:lvl>
    <w:lvl w:ilvl="6" w:tplc="FA9CD23C">
      <w:start w:val="1"/>
      <w:numFmt w:val="decimal"/>
      <w:lvlText w:val="%7."/>
      <w:lvlJc w:val="left"/>
      <w:pPr>
        <w:ind w:left="5040" w:hanging="360"/>
      </w:pPr>
    </w:lvl>
    <w:lvl w:ilvl="7" w:tplc="D39E0532">
      <w:start w:val="1"/>
      <w:numFmt w:val="lowerLetter"/>
      <w:lvlText w:val="%8."/>
      <w:lvlJc w:val="left"/>
      <w:pPr>
        <w:ind w:left="5760" w:hanging="360"/>
      </w:pPr>
    </w:lvl>
    <w:lvl w:ilvl="8" w:tplc="9712168E">
      <w:start w:val="1"/>
      <w:numFmt w:val="lowerRoman"/>
      <w:lvlText w:val="%9."/>
      <w:lvlJc w:val="right"/>
      <w:pPr>
        <w:ind w:left="6480" w:hanging="180"/>
      </w:pPr>
    </w:lvl>
  </w:abstractNum>
  <w:abstractNum w:abstractNumId="17" w15:restartNumberingAfterBreak="0">
    <w:nsid w:val="4C6199C5"/>
    <w:multiLevelType w:val="hybridMultilevel"/>
    <w:tmpl w:val="FFFFFFFF"/>
    <w:lvl w:ilvl="0" w:tplc="DDB062C6">
      <w:start w:val="1"/>
      <w:numFmt w:val="decimal"/>
      <w:lvlText w:val="%1."/>
      <w:lvlJc w:val="left"/>
      <w:pPr>
        <w:ind w:left="720" w:hanging="360"/>
      </w:pPr>
    </w:lvl>
    <w:lvl w:ilvl="1" w:tplc="D8165E88">
      <w:start w:val="1"/>
      <w:numFmt w:val="lowerLetter"/>
      <w:lvlText w:val="%2."/>
      <w:lvlJc w:val="left"/>
      <w:pPr>
        <w:ind w:left="1440" w:hanging="360"/>
      </w:pPr>
    </w:lvl>
    <w:lvl w:ilvl="2" w:tplc="06703C4A">
      <w:start w:val="1"/>
      <w:numFmt w:val="lowerRoman"/>
      <w:lvlText w:val="%3."/>
      <w:lvlJc w:val="right"/>
      <w:pPr>
        <w:ind w:left="2160" w:hanging="180"/>
      </w:pPr>
    </w:lvl>
    <w:lvl w:ilvl="3" w:tplc="46DA68B6">
      <w:start w:val="1"/>
      <w:numFmt w:val="decimal"/>
      <w:lvlText w:val="%4."/>
      <w:lvlJc w:val="left"/>
      <w:pPr>
        <w:ind w:left="2880" w:hanging="360"/>
      </w:pPr>
    </w:lvl>
    <w:lvl w:ilvl="4" w:tplc="95BA65F6">
      <w:start w:val="1"/>
      <w:numFmt w:val="lowerLetter"/>
      <w:lvlText w:val="%5."/>
      <w:lvlJc w:val="left"/>
      <w:pPr>
        <w:ind w:left="3600" w:hanging="360"/>
      </w:pPr>
    </w:lvl>
    <w:lvl w:ilvl="5" w:tplc="2D2C783C">
      <w:start w:val="1"/>
      <w:numFmt w:val="lowerRoman"/>
      <w:lvlText w:val="%6."/>
      <w:lvlJc w:val="right"/>
      <w:pPr>
        <w:ind w:left="4320" w:hanging="180"/>
      </w:pPr>
    </w:lvl>
    <w:lvl w:ilvl="6" w:tplc="0EE238FA">
      <w:start w:val="1"/>
      <w:numFmt w:val="decimal"/>
      <w:lvlText w:val="%7."/>
      <w:lvlJc w:val="left"/>
      <w:pPr>
        <w:ind w:left="5040" w:hanging="360"/>
      </w:pPr>
    </w:lvl>
    <w:lvl w:ilvl="7" w:tplc="62A4822A">
      <w:start w:val="1"/>
      <w:numFmt w:val="lowerLetter"/>
      <w:lvlText w:val="%8."/>
      <w:lvlJc w:val="left"/>
      <w:pPr>
        <w:ind w:left="5760" w:hanging="360"/>
      </w:pPr>
    </w:lvl>
    <w:lvl w:ilvl="8" w:tplc="1C30E7FC">
      <w:start w:val="1"/>
      <w:numFmt w:val="lowerRoman"/>
      <w:lvlText w:val="%9."/>
      <w:lvlJc w:val="right"/>
      <w:pPr>
        <w:ind w:left="6480" w:hanging="180"/>
      </w:pPr>
    </w:lvl>
  </w:abstractNum>
  <w:abstractNum w:abstractNumId="18" w15:restartNumberingAfterBreak="0">
    <w:nsid w:val="529EF4A7"/>
    <w:multiLevelType w:val="hybridMultilevel"/>
    <w:tmpl w:val="FFFFFFFF"/>
    <w:lvl w:ilvl="0" w:tplc="2938BC40">
      <w:start w:val="1"/>
      <w:numFmt w:val="decimal"/>
      <w:lvlText w:val="%1."/>
      <w:lvlJc w:val="left"/>
      <w:pPr>
        <w:ind w:left="720" w:hanging="360"/>
      </w:pPr>
    </w:lvl>
    <w:lvl w:ilvl="1" w:tplc="9A0671C2">
      <w:start w:val="1"/>
      <w:numFmt w:val="lowerLetter"/>
      <w:lvlText w:val="%2."/>
      <w:lvlJc w:val="left"/>
      <w:pPr>
        <w:ind w:left="1440" w:hanging="360"/>
      </w:pPr>
    </w:lvl>
    <w:lvl w:ilvl="2" w:tplc="97563094">
      <w:start w:val="1"/>
      <w:numFmt w:val="lowerRoman"/>
      <w:lvlText w:val="%3."/>
      <w:lvlJc w:val="right"/>
      <w:pPr>
        <w:ind w:left="2160" w:hanging="180"/>
      </w:pPr>
    </w:lvl>
    <w:lvl w:ilvl="3" w:tplc="1B3A094E">
      <w:start w:val="1"/>
      <w:numFmt w:val="decimal"/>
      <w:lvlText w:val="%4."/>
      <w:lvlJc w:val="left"/>
      <w:pPr>
        <w:ind w:left="2880" w:hanging="360"/>
      </w:pPr>
    </w:lvl>
    <w:lvl w:ilvl="4" w:tplc="5B80974E">
      <w:start w:val="1"/>
      <w:numFmt w:val="lowerLetter"/>
      <w:lvlText w:val="%5."/>
      <w:lvlJc w:val="left"/>
      <w:pPr>
        <w:ind w:left="3600" w:hanging="360"/>
      </w:pPr>
    </w:lvl>
    <w:lvl w:ilvl="5" w:tplc="29E21CDA">
      <w:start w:val="1"/>
      <w:numFmt w:val="lowerRoman"/>
      <w:lvlText w:val="%6."/>
      <w:lvlJc w:val="right"/>
      <w:pPr>
        <w:ind w:left="4320" w:hanging="180"/>
      </w:pPr>
    </w:lvl>
    <w:lvl w:ilvl="6" w:tplc="3BAC99D6">
      <w:start w:val="1"/>
      <w:numFmt w:val="decimal"/>
      <w:lvlText w:val="%7."/>
      <w:lvlJc w:val="left"/>
      <w:pPr>
        <w:ind w:left="5040" w:hanging="360"/>
      </w:pPr>
    </w:lvl>
    <w:lvl w:ilvl="7" w:tplc="4B4044E2">
      <w:start w:val="1"/>
      <w:numFmt w:val="lowerLetter"/>
      <w:lvlText w:val="%8."/>
      <w:lvlJc w:val="left"/>
      <w:pPr>
        <w:ind w:left="5760" w:hanging="360"/>
      </w:pPr>
    </w:lvl>
    <w:lvl w:ilvl="8" w:tplc="FDECE492">
      <w:start w:val="1"/>
      <w:numFmt w:val="lowerRoman"/>
      <w:lvlText w:val="%9."/>
      <w:lvlJc w:val="right"/>
      <w:pPr>
        <w:ind w:left="6480" w:hanging="180"/>
      </w:pPr>
    </w:lvl>
  </w:abstractNum>
  <w:abstractNum w:abstractNumId="19" w15:restartNumberingAfterBreak="0">
    <w:nsid w:val="548A90A5"/>
    <w:multiLevelType w:val="hybridMultilevel"/>
    <w:tmpl w:val="FFFFFFFF"/>
    <w:lvl w:ilvl="0" w:tplc="1BDC2D30">
      <w:start w:val="1"/>
      <w:numFmt w:val="decimal"/>
      <w:lvlText w:val="%1."/>
      <w:lvlJc w:val="left"/>
      <w:pPr>
        <w:ind w:left="720" w:hanging="360"/>
      </w:pPr>
    </w:lvl>
    <w:lvl w:ilvl="1" w:tplc="DBCEFCCA">
      <w:start w:val="1"/>
      <w:numFmt w:val="lowerLetter"/>
      <w:lvlText w:val="%2."/>
      <w:lvlJc w:val="left"/>
      <w:pPr>
        <w:ind w:left="1440" w:hanging="360"/>
      </w:pPr>
    </w:lvl>
    <w:lvl w:ilvl="2" w:tplc="63C4B11C">
      <w:start w:val="1"/>
      <w:numFmt w:val="lowerRoman"/>
      <w:lvlText w:val="%3."/>
      <w:lvlJc w:val="right"/>
      <w:pPr>
        <w:ind w:left="2160" w:hanging="180"/>
      </w:pPr>
    </w:lvl>
    <w:lvl w:ilvl="3" w:tplc="1B3068E2">
      <w:start w:val="1"/>
      <w:numFmt w:val="decimal"/>
      <w:lvlText w:val="%4."/>
      <w:lvlJc w:val="left"/>
      <w:pPr>
        <w:ind w:left="2880" w:hanging="360"/>
      </w:pPr>
    </w:lvl>
    <w:lvl w:ilvl="4" w:tplc="28A49150">
      <w:start w:val="1"/>
      <w:numFmt w:val="lowerLetter"/>
      <w:lvlText w:val="%5."/>
      <w:lvlJc w:val="left"/>
      <w:pPr>
        <w:ind w:left="3600" w:hanging="360"/>
      </w:pPr>
    </w:lvl>
    <w:lvl w:ilvl="5" w:tplc="269A5524">
      <w:start w:val="1"/>
      <w:numFmt w:val="lowerRoman"/>
      <w:lvlText w:val="%6."/>
      <w:lvlJc w:val="right"/>
      <w:pPr>
        <w:ind w:left="4320" w:hanging="180"/>
      </w:pPr>
    </w:lvl>
    <w:lvl w:ilvl="6" w:tplc="DF1CF97E">
      <w:start w:val="1"/>
      <w:numFmt w:val="decimal"/>
      <w:lvlText w:val="%7."/>
      <w:lvlJc w:val="left"/>
      <w:pPr>
        <w:ind w:left="5040" w:hanging="360"/>
      </w:pPr>
    </w:lvl>
    <w:lvl w:ilvl="7" w:tplc="00B454FC">
      <w:start w:val="1"/>
      <w:numFmt w:val="lowerLetter"/>
      <w:lvlText w:val="%8."/>
      <w:lvlJc w:val="left"/>
      <w:pPr>
        <w:ind w:left="5760" w:hanging="360"/>
      </w:pPr>
    </w:lvl>
    <w:lvl w:ilvl="8" w:tplc="D6E0D656">
      <w:start w:val="1"/>
      <w:numFmt w:val="lowerRoman"/>
      <w:lvlText w:val="%9."/>
      <w:lvlJc w:val="right"/>
      <w:pPr>
        <w:ind w:left="6480" w:hanging="180"/>
      </w:pPr>
    </w:lvl>
  </w:abstractNum>
  <w:abstractNum w:abstractNumId="20" w15:restartNumberingAfterBreak="0">
    <w:nsid w:val="55DE8652"/>
    <w:multiLevelType w:val="hybridMultilevel"/>
    <w:tmpl w:val="FFFFFFFF"/>
    <w:lvl w:ilvl="0" w:tplc="93DA8AF2">
      <w:start w:val="1"/>
      <w:numFmt w:val="bullet"/>
      <w:lvlText w:val=""/>
      <w:lvlJc w:val="left"/>
      <w:pPr>
        <w:ind w:left="720" w:hanging="360"/>
      </w:pPr>
      <w:rPr>
        <w:rFonts w:ascii="Symbol" w:hAnsi="Symbol" w:hint="default"/>
      </w:rPr>
    </w:lvl>
    <w:lvl w:ilvl="1" w:tplc="E56CE2B2">
      <w:start w:val="1"/>
      <w:numFmt w:val="bullet"/>
      <w:lvlText w:val="o"/>
      <w:lvlJc w:val="left"/>
      <w:pPr>
        <w:ind w:left="1440" w:hanging="360"/>
      </w:pPr>
      <w:rPr>
        <w:rFonts w:ascii="Courier New" w:hAnsi="Courier New" w:hint="default"/>
      </w:rPr>
    </w:lvl>
    <w:lvl w:ilvl="2" w:tplc="750E324C">
      <w:start w:val="1"/>
      <w:numFmt w:val="bullet"/>
      <w:lvlText w:val=""/>
      <w:lvlJc w:val="left"/>
      <w:pPr>
        <w:ind w:left="2160" w:hanging="360"/>
      </w:pPr>
      <w:rPr>
        <w:rFonts w:ascii="Wingdings" w:hAnsi="Wingdings" w:hint="default"/>
      </w:rPr>
    </w:lvl>
    <w:lvl w:ilvl="3" w:tplc="10E8D04A">
      <w:start w:val="1"/>
      <w:numFmt w:val="bullet"/>
      <w:lvlText w:val=""/>
      <w:lvlJc w:val="left"/>
      <w:pPr>
        <w:ind w:left="2880" w:hanging="360"/>
      </w:pPr>
      <w:rPr>
        <w:rFonts w:ascii="Symbol" w:hAnsi="Symbol" w:hint="default"/>
      </w:rPr>
    </w:lvl>
    <w:lvl w:ilvl="4" w:tplc="66B4704C">
      <w:start w:val="1"/>
      <w:numFmt w:val="bullet"/>
      <w:lvlText w:val="o"/>
      <w:lvlJc w:val="left"/>
      <w:pPr>
        <w:ind w:left="3600" w:hanging="360"/>
      </w:pPr>
      <w:rPr>
        <w:rFonts w:ascii="Courier New" w:hAnsi="Courier New" w:hint="default"/>
      </w:rPr>
    </w:lvl>
    <w:lvl w:ilvl="5" w:tplc="A99080A8">
      <w:start w:val="1"/>
      <w:numFmt w:val="bullet"/>
      <w:lvlText w:val=""/>
      <w:lvlJc w:val="left"/>
      <w:pPr>
        <w:ind w:left="4320" w:hanging="360"/>
      </w:pPr>
      <w:rPr>
        <w:rFonts w:ascii="Wingdings" w:hAnsi="Wingdings" w:hint="default"/>
      </w:rPr>
    </w:lvl>
    <w:lvl w:ilvl="6" w:tplc="29FE6FEA">
      <w:start w:val="1"/>
      <w:numFmt w:val="bullet"/>
      <w:lvlText w:val=""/>
      <w:lvlJc w:val="left"/>
      <w:pPr>
        <w:ind w:left="5040" w:hanging="360"/>
      </w:pPr>
      <w:rPr>
        <w:rFonts w:ascii="Symbol" w:hAnsi="Symbol" w:hint="default"/>
      </w:rPr>
    </w:lvl>
    <w:lvl w:ilvl="7" w:tplc="06EE225A">
      <w:start w:val="1"/>
      <w:numFmt w:val="bullet"/>
      <w:lvlText w:val="o"/>
      <w:lvlJc w:val="left"/>
      <w:pPr>
        <w:ind w:left="5760" w:hanging="360"/>
      </w:pPr>
      <w:rPr>
        <w:rFonts w:ascii="Courier New" w:hAnsi="Courier New" w:hint="default"/>
      </w:rPr>
    </w:lvl>
    <w:lvl w:ilvl="8" w:tplc="3EF6C2C0">
      <w:start w:val="1"/>
      <w:numFmt w:val="bullet"/>
      <w:lvlText w:val=""/>
      <w:lvlJc w:val="left"/>
      <w:pPr>
        <w:ind w:left="6480" w:hanging="360"/>
      </w:pPr>
      <w:rPr>
        <w:rFonts w:ascii="Wingdings" w:hAnsi="Wingdings" w:hint="default"/>
      </w:rPr>
    </w:lvl>
  </w:abstractNum>
  <w:abstractNum w:abstractNumId="21" w15:restartNumberingAfterBreak="0">
    <w:nsid w:val="607BB99A"/>
    <w:multiLevelType w:val="hybridMultilevel"/>
    <w:tmpl w:val="FFFFFFFF"/>
    <w:lvl w:ilvl="0" w:tplc="C0F066FC">
      <w:start w:val="1"/>
      <w:numFmt w:val="decimal"/>
      <w:lvlText w:val="%1."/>
      <w:lvlJc w:val="left"/>
      <w:pPr>
        <w:ind w:left="720" w:hanging="360"/>
      </w:pPr>
    </w:lvl>
    <w:lvl w:ilvl="1" w:tplc="71FAFE56">
      <w:start w:val="1"/>
      <w:numFmt w:val="lowerLetter"/>
      <w:lvlText w:val="%2."/>
      <w:lvlJc w:val="left"/>
      <w:pPr>
        <w:ind w:left="1440" w:hanging="360"/>
      </w:pPr>
    </w:lvl>
    <w:lvl w:ilvl="2" w:tplc="CAF0D470">
      <w:start w:val="1"/>
      <w:numFmt w:val="lowerRoman"/>
      <w:lvlText w:val="%3."/>
      <w:lvlJc w:val="right"/>
      <w:pPr>
        <w:ind w:left="2160" w:hanging="180"/>
      </w:pPr>
    </w:lvl>
    <w:lvl w:ilvl="3" w:tplc="77C2DF66">
      <w:start w:val="1"/>
      <w:numFmt w:val="decimal"/>
      <w:lvlText w:val="%4."/>
      <w:lvlJc w:val="left"/>
      <w:pPr>
        <w:ind w:left="2880" w:hanging="360"/>
      </w:pPr>
    </w:lvl>
    <w:lvl w:ilvl="4" w:tplc="FAA0513C">
      <w:start w:val="1"/>
      <w:numFmt w:val="lowerLetter"/>
      <w:lvlText w:val="%5."/>
      <w:lvlJc w:val="left"/>
      <w:pPr>
        <w:ind w:left="3600" w:hanging="360"/>
      </w:pPr>
    </w:lvl>
    <w:lvl w:ilvl="5" w:tplc="BCB887C2">
      <w:start w:val="1"/>
      <w:numFmt w:val="lowerRoman"/>
      <w:lvlText w:val="%6."/>
      <w:lvlJc w:val="right"/>
      <w:pPr>
        <w:ind w:left="4320" w:hanging="180"/>
      </w:pPr>
    </w:lvl>
    <w:lvl w:ilvl="6" w:tplc="8DF09BD2">
      <w:start w:val="1"/>
      <w:numFmt w:val="decimal"/>
      <w:lvlText w:val="%7."/>
      <w:lvlJc w:val="left"/>
      <w:pPr>
        <w:ind w:left="5040" w:hanging="360"/>
      </w:pPr>
    </w:lvl>
    <w:lvl w:ilvl="7" w:tplc="481499CC">
      <w:start w:val="1"/>
      <w:numFmt w:val="lowerLetter"/>
      <w:lvlText w:val="%8."/>
      <w:lvlJc w:val="left"/>
      <w:pPr>
        <w:ind w:left="5760" w:hanging="360"/>
      </w:pPr>
    </w:lvl>
    <w:lvl w:ilvl="8" w:tplc="BC324F14">
      <w:start w:val="1"/>
      <w:numFmt w:val="lowerRoman"/>
      <w:lvlText w:val="%9."/>
      <w:lvlJc w:val="right"/>
      <w:pPr>
        <w:ind w:left="6480" w:hanging="180"/>
      </w:pPr>
    </w:lvl>
  </w:abstractNum>
  <w:abstractNum w:abstractNumId="22" w15:restartNumberingAfterBreak="0">
    <w:nsid w:val="6908FE60"/>
    <w:multiLevelType w:val="hybridMultilevel"/>
    <w:tmpl w:val="FFFFFFFF"/>
    <w:lvl w:ilvl="0" w:tplc="E3B2AB76">
      <w:start w:val="1"/>
      <w:numFmt w:val="decimal"/>
      <w:lvlText w:val="%1."/>
      <w:lvlJc w:val="left"/>
      <w:pPr>
        <w:ind w:left="720" w:hanging="360"/>
      </w:pPr>
    </w:lvl>
    <w:lvl w:ilvl="1" w:tplc="6D7C9E2E">
      <w:start w:val="1"/>
      <w:numFmt w:val="lowerLetter"/>
      <w:lvlText w:val="%2."/>
      <w:lvlJc w:val="left"/>
      <w:pPr>
        <w:ind w:left="1440" w:hanging="360"/>
      </w:pPr>
    </w:lvl>
    <w:lvl w:ilvl="2" w:tplc="BB786B80">
      <w:start w:val="1"/>
      <w:numFmt w:val="lowerRoman"/>
      <w:lvlText w:val="%3."/>
      <w:lvlJc w:val="right"/>
      <w:pPr>
        <w:ind w:left="2160" w:hanging="180"/>
      </w:pPr>
    </w:lvl>
    <w:lvl w:ilvl="3" w:tplc="76040980">
      <w:start w:val="1"/>
      <w:numFmt w:val="decimal"/>
      <w:lvlText w:val="%4."/>
      <w:lvlJc w:val="left"/>
      <w:pPr>
        <w:ind w:left="2880" w:hanging="360"/>
      </w:pPr>
    </w:lvl>
    <w:lvl w:ilvl="4" w:tplc="F238005E">
      <w:start w:val="1"/>
      <w:numFmt w:val="lowerLetter"/>
      <w:lvlText w:val="%5."/>
      <w:lvlJc w:val="left"/>
      <w:pPr>
        <w:ind w:left="3600" w:hanging="360"/>
      </w:pPr>
    </w:lvl>
    <w:lvl w:ilvl="5" w:tplc="81D8D4EA">
      <w:start w:val="1"/>
      <w:numFmt w:val="lowerRoman"/>
      <w:lvlText w:val="%6."/>
      <w:lvlJc w:val="right"/>
      <w:pPr>
        <w:ind w:left="4320" w:hanging="180"/>
      </w:pPr>
    </w:lvl>
    <w:lvl w:ilvl="6" w:tplc="C206FECE">
      <w:start w:val="1"/>
      <w:numFmt w:val="decimal"/>
      <w:lvlText w:val="%7."/>
      <w:lvlJc w:val="left"/>
      <w:pPr>
        <w:ind w:left="5040" w:hanging="360"/>
      </w:pPr>
    </w:lvl>
    <w:lvl w:ilvl="7" w:tplc="B224B33E">
      <w:start w:val="1"/>
      <w:numFmt w:val="lowerLetter"/>
      <w:lvlText w:val="%8."/>
      <w:lvlJc w:val="left"/>
      <w:pPr>
        <w:ind w:left="5760" w:hanging="360"/>
      </w:pPr>
    </w:lvl>
    <w:lvl w:ilvl="8" w:tplc="00A4F54A">
      <w:start w:val="1"/>
      <w:numFmt w:val="lowerRoman"/>
      <w:lvlText w:val="%9."/>
      <w:lvlJc w:val="right"/>
      <w:pPr>
        <w:ind w:left="6480" w:hanging="180"/>
      </w:pPr>
    </w:lvl>
  </w:abstractNum>
  <w:abstractNum w:abstractNumId="23" w15:restartNumberingAfterBreak="0">
    <w:nsid w:val="6B021A93"/>
    <w:multiLevelType w:val="hybridMultilevel"/>
    <w:tmpl w:val="FFFFFFFF"/>
    <w:lvl w:ilvl="0" w:tplc="89ECB75A">
      <w:start w:val="1"/>
      <w:numFmt w:val="decimal"/>
      <w:lvlText w:val="%1."/>
      <w:lvlJc w:val="left"/>
      <w:pPr>
        <w:ind w:left="1080" w:hanging="360"/>
      </w:pPr>
    </w:lvl>
    <w:lvl w:ilvl="1" w:tplc="B150C81E">
      <w:start w:val="1"/>
      <w:numFmt w:val="lowerLetter"/>
      <w:lvlText w:val="%2."/>
      <w:lvlJc w:val="left"/>
      <w:pPr>
        <w:ind w:left="1800" w:hanging="360"/>
      </w:pPr>
    </w:lvl>
    <w:lvl w:ilvl="2" w:tplc="B08A42D6">
      <w:start w:val="1"/>
      <w:numFmt w:val="lowerRoman"/>
      <w:lvlText w:val="%3."/>
      <w:lvlJc w:val="right"/>
      <w:pPr>
        <w:ind w:left="2520" w:hanging="180"/>
      </w:pPr>
    </w:lvl>
    <w:lvl w:ilvl="3" w:tplc="59628AAE">
      <w:start w:val="1"/>
      <w:numFmt w:val="decimal"/>
      <w:lvlText w:val="%4."/>
      <w:lvlJc w:val="left"/>
      <w:pPr>
        <w:ind w:left="3240" w:hanging="360"/>
      </w:pPr>
    </w:lvl>
    <w:lvl w:ilvl="4" w:tplc="D5EC80E0">
      <w:start w:val="1"/>
      <w:numFmt w:val="lowerLetter"/>
      <w:lvlText w:val="%5."/>
      <w:lvlJc w:val="left"/>
      <w:pPr>
        <w:ind w:left="3960" w:hanging="360"/>
      </w:pPr>
    </w:lvl>
    <w:lvl w:ilvl="5" w:tplc="A9B4F924">
      <w:start w:val="1"/>
      <w:numFmt w:val="lowerRoman"/>
      <w:lvlText w:val="%6."/>
      <w:lvlJc w:val="right"/>
      <w:pPr>
        <w:ind w:left="4680" w:hanging="180"/>
      </w:pPr>
    </w:lvl>
    <w:lvl w:ilvl="6" w:tplc="A2AAF8B2">
      <w:start w:val="1"/>
      <w:numFmt w:val="decimal"/>
      <w:lvlText w:val="%7."/>
      <w:lvlJc w:val="left"/>
      <w:pPr>
        <w:ind w:left="5400" w:hanging="360"/>
      </w:pPr>
    </w:lvl>
    <w:lvl w:ilvl="7" w:tplc="90F0E02C">
      <w:start w:val="1"/>
      <w:numFmt w:val="lowerLetter"/>
      <w:lvlText w:val="%8."/>
      <w:lvlJc w:val="left"/>
      <w:pPr>
        <w:ind w:left="6120" w:hanging="360"/>
      </w:pPr>
    </w:lvl>
    <w:lvl w:ilvl="8" w:tplc="AF12DE7C">
      <w:start w:val="1"/>
      <w:numFmt w:val="lowerRoman"/>
      <w:lvlText w:val="%9."/>
      <w:lvlJc w:val="right"/>
      <w:pPr>
        <w:ind w:left="6840" w:hanging="180"/>
      </w:pPr>
    </w:lvl>
  </w:abstractNum>
  <w:abstractNum w:abstractNumId="24" w15:restartNumberingAfterBreak="0">
    <w:nsid w:val="6D4F22C4"/>
    <w:multiLevelType w:val="hybridMultilevel"/>
    <w:tmpl w:val="FFFFFFFF"/>
    <w:lvl w:ilvl="0" w:tplc="8884C51A">
      <w:start w:val="6"/>
      <w:numFmt w:val="decimal"/>
      <w:lvlText w:val="%1."/>
      <w:lvlJc w:val="left"/>
      <w:pPr>
        <w:ind w:left="720" w:hanging="360"/>
      </w:pPr>
    </w:lvl>
    <w:lvl w:ilvl="1" w:tplc="F1DC0EFE">
      <w:start w:val="1"/>
      <w:numFmt w:val="lowerLetter"/>
      <w:lvlText w:val="%2."/>
      <w:lvlJc w:val="left"/>
      <w:pPr>
        <w:ind w:left="1440" w:hanging="360"/>
      </w:pPr>
    </w:lvl>
    <w:lvl w:ilvl="2" w:tplc="9B28F31A">
      <w:start w:val="1"/>
      <w:numFmt w:val="lowerRoman"/>
      <w:lvlText w:val="%3."/>
      <w:lvlJc w:val="right"/>
      <w:pPr>
        <w:ind w:left="2160" w:hanging="180"/>
      </w:pPr>
    </w:lvl>
    <w:lvl w:ilvl="3" w:tplc="E952947E">
      <w:start w:val="1"/>
      <w:numFmt w:val="decimal"/>
      <w:lvlText w:val="%4."/>
      <w:lvlJc w:val="left"/>
      <w:pPr>
        <w:ind w:left="2880" w:hanging="360"/>
      </w:pPr>
    </w:lvl>
    <w:lvl w:ilvl="4" w:tplc="4BAC9BDE">
      <w:start w:val="1"/>
      <w:numFmt w:val="lowerLetter"/>
      <w:lvlText w:val="%5."/>
      <w:lvlJc w:val="left"/>
      <w:pPr>
        <w:ind w:left="3600" w:hanging="360"/>
      </w:pPr>
    </w:lvl>
    <w:lvl w:ilvl="5" w:tplc="12EEB18C">
      <w:start w:val="1"/>
      <w:numFmt w:val="lowerRoman"/>
      <w:lvlText w:val="%6."/>
      <w:lvlJc w:val="right"/>
      <w:pPr>
        <w:ind w:left="4320" w:hanging="180"/>
      </w:pPr>
    </w:lvl>
    <w:lvl w:ilvl="6" w:tplc="C088D200">
      <w:start w:val="1"/>
      <w:numFmt w:val="decimal"/>
      <w:lvlText w:val="%7."/>
      <w:lvlJc w:val="left"/>
      <w:pPr>
        <w:ind w:left="5040" w:hanging="360"/>
      </w:pPr>
    </w:lvl>
    <w:lvl w:ilvl="7" w:tplc="FEC44EFA">
      <w:start w:val="1"/>
      <w:numFmt w:val="lowerLetter"/>
      <w:lvlText w:val="%8."/>
      <w:lvlJc w:val="left"/>
      <w:pPr>
        <w:ind w:left="5760" w:hanging="360"/>
      </w:pPr>
    </w:lvl>
    <w:lvl w:ilvl="8" w:tplc="5EE02D5A">
      <w:start w:val="1"/>
      <w:numFmt w:val="lowerRoman"/>
      <w:lvlText w:val="%9."/>
      <w:lvlJc w:val="right"/>
      <w:pPr>
        <w:ind w:left="6480" w:hanging="180"/>
      </w:pPr>
    </w:lvl>
  </w:abstractNum>
  <w:abstractNum w:abstractNumId="25" w15:restartNumberingAfterBreak="0">
    <w:nsid w:val="70B2CDDB"/>
    <w:multiLevelType w:val="hybridMultilevel"/>
    <w:tmpl w:val="FFFFFFFF"/>
    <w:lvl w:ilvl="0" w:tplc="1BA619B4">
      <w:start w:val="1"/>
      <w:numFmt w:val="bullet"/>
      <w:lvlText w:val=""/>
      <w:lvlJc w:val="left"/>
      <w:pPr>
        <w:ind w:left="720" w:hanging="360"/>
      </w:pPr>
      <w:rPr>
        <w:rFonts w:ascii="Symbol" w:hAnsi="Symbol" w:hint="default"/>
      </w:rPr>
    </w:lvl>
    <w:lvl w:ilvl="1" w:tplc="4CD05CA2">
      <w:start w:val="1"/>
      <w:numFmt w:val="bullet"/>
      <w:lvlText w:val="o"/>
      <w:lvlJc w:val="left"/>
      <w:pPr>
        <w:ind w:left="1440" w:hanging="360"/>
      </w:pPr>
      <w:rPr>
        <w:rFonts w:ascii="Courier New" w:hAnsi="Courier New" w:hint="default"/>
      </w:rPr>
    </w:lvl>
    <w:lvl w:ilvl="2" w:tplc="38D838A4">
      <w:start w:val="1"/>
      <w:numFmt w:val="bullet"/>
      <w:lvlText w:val=""/>
      <w:lvlJc w:val="left"/>
      <w:pPr>
        <w:ind w:left="2160" w:hanging="360"/>
      </w:pPr>
      <w:rPr>
        <w:rFonts w:ascii="Wingdings" w:hAnsi="Wingdings" w:hint="default"/>
      </w:rPr>
    </w:lvl>
    <w:lvl w:ilvl="3" w:tplc="3E54A53C">
      <w:start w:val="1"/>
      <w:numFmt w:val="bullet"/>
      <w:lvlText w:val=""/>
      <w:lvlJc w:val="left"/>
      <w:pPr>
        <w:ind w:left="2880" w:hanging="360"/>
      </w:pPr>
      <w:rPr>
        <w:rFonts w:ascii="Symbol" w:hAnsi="Symbol" w:hint="default"/>
      </w:rPr>
    </w:lvl>
    <w:lvl w:ilvl="4" w:tplc="60B2FBB2">
      <w:start w:val="1"/>
      <w:numFmt w:val="bullet"/>
      <w:lvlText w:val="o"/>
      <w:lvlJc w:val="left"/>
      <w:pPr>
        <w:ind w:left="3600" w:hanging="360"/>
      </w:pPr>
      <w:rPr>
        <w:rFonts w:ascii="Courier New" w:hAnsi="Courier New" w:hint="default"/>
      </w:rPr>
    </w:lvl>
    <w:lvl w:ilvl="5" w:tplc="89BED106">
      <w:start w:val="1"/>
      <w:numFmt w:val="bullet"/>
      <w:lvlText w:val=""/>
      <w:lvlJc w:val="left"/>
      <w:pPr>
        <w:ind w:left="4320" w:hanging="360"/>
      </w:pPr>
      <w:rPr>
        <w:rFonts w:ascii="Wingdings" w:hAnsi="Wingdings" w:hint="default"/>
      </w:rPr>
    </w:lvl>
    <w:lvl w:ilvl="6" w:tplc="6284E83A">
      <w:start w:val="1"/>
      <w:numFmt w:val="bullet"/>
      <w:lvlText w:val=""/>
      <w:lvlJc w:val="left"/>
      <w:pPr>
        <w:ind w:left="5040" w:hanging="360"/>
      </w:pPr>
      <w:rPr>
        <w:rFonts w:ascii="Symbol" w:hAnsi="Symbol" w:hint="default"/>
      </w:rPr>
    </w:lvl>
    <w:lvl w:ilvl="7" w:tplc="97F2A8C8">
      <w:start w:val="1"/>
      <w:numFmt w:val="bullet"/>
      <w:lvlText w:val="o"/>
      <w:lvlJc w:val="left"/>
      <w:pPr>
        <w:ind w:left="5760" w:hanging="360"/>
      </w:pPr>
      <w:rPr>
        <w:rFonts w:ascii="Courier New" w:hAnsi="Courier New" w:hint="default"/>
      </w:rPr>
    </w:lvl>
    <w:lvl w:ilvl="8" w:tplc="85D6F5D4">
      <w:start w:val="1"/>
      <w:numFmt w:val="bullet"/>
      <w:lvlText w:val=""/>
      <w:lvlJc w:val="left"/>
      <w:pPr>
        <w:ind w:left="6480" w:hanging="360"/>
      </w:pPr>
      <w:rPr>
        <w:rFonts w:ascii="Wingdings" w:hAnsi="Wingdings" w:hint="default"/>
      </w:rPr>
    </w:lvl>
  </w:abstractNum>
  <w:abstractNum w:abstractNumId="26" w15:restartNumberingAfterBreak="0">
    <w:nsid w:val="73924039"/>
    <w:multiLevelType w:val="hybridMultilevel"/>
    <w:tmpl w:val="FFFFFFFF"/>
    <w:lvl w:ilvl="0" w:tplc="982A17F2">
      <w:start w:val="1"/>
      <w:numFmt w:val="decimal"/>
      <w:lvlText w:val="%1."/>
      <w:lvlJc w:val="left"/>
      <w:pPr>
        <w:ind w:left="720" w:hanging="360"/>
      </w:pPr>
    </w:lvl>
    <w:lvl w:ilvl="1" w:tplc="0D9696DA">
      <w:start w:val="1"/>
      <w:numFmt w:val="lowerLetter"/>
      <w:lvlText w:val="%2."/>
      <w:lvlJc w:val="left"/>
      <w:pPr>
        <w:ind w:left="1440" w:hanging="360"/>
      </w:pPr>
    </w:lvl>
    <w:lvl w:ilvl="2" w:tplc="92207766">
      <w:start w:val="1"/>
      <w:numFmt w:val="lowerRoman"/>
      <w:lvlText w:val="%3."/>
      <w:lvlJc w:val="right"/>
      <w:pPr>
        <w:ind w:left="2160" w:hanging="180"/>
      </w:pPr>
    </w:lvl>
    <w:lvl w:ilvl="3" w:tplc="E9586BA4">
      <w:start w:val="1"/>
      <w:numFmt w:val="decimal"/>
      <w:lvlText w:val="%4."/>
      <w:lvlJc w:val="left"/>
      <w:pPr>
        <w:ind w:left="2880" w:hanging="360"/>
      </w:pPr>
    </w:lvl>
    <w:lvl w:ilvl="4" w:tplc="EFECBBCE">
      <w:start w:val="1"/>
      <w:numFmt w:val="lowerLetter"/>
      <w:lvlText w:val="%5."/>
      <w:lvlJc w:val="left"/>
      <w:pPr>
        <w:ind w:left="3600" w:hanging="360"/>
      </w:pPr>
    </w:lvl>
    <w:lvl w:ilvl="5" w:tplc="6B82DBC6">
      <w:start w:val="1"/>
      <w:numFmt w:val="lowerRoman"/>
      <w:lvlText w:val="%6."/>
      <w:lvlJc w:val="right"/>
      <w:pPr>
        <w:ind w:left="4320" w:hanging="180"/>
      </w:pPr>
    </w:lvl>
    <w:lvl w:ilvl="6" w:tplc="B5BED06C">
      <w:start w:val="1"/>
      <w:numFmt w:val="decimal"/>
      <w:lvlText w:val="%7."/>
      <w:lvlJc w:val="left"/>
      <w:pPr>
        <w:ind w:left="5040" w:hanging="360"/>
      </w:pPr>
    </w:lvl>
    <w:lvl w:ilvl="7" w:tplc="6DA018E6">
      <w:start w:val="1"/>
      <w:numFmt w:val="lowerLetter"/>
      <w:lvlText w:val="%8."/>
      <w:lvlJc w:val="left"/>
      <w:pPr>
        <w:ind w:left="5760" w:hanging="360"/>
      </w:pPr>
    </w:lvl>
    <w:lvl w:ilvl="8" w:tplc="B5DEB71E">
      <w:start w:val="1"/>
      <w:numFmt w:val="lowerRoman"/>
      <w:lvlText w:val="%9."/>
      <w:lvlJc w:val="right"/>
      <w:pPr>
        <w:ind w:left="6480" w:hanging="180"/>
      </w:pPr>
    </w:lvl>
  </w:abstractNum>
  <w:abstractNum w:abstractNumId="27" w15:restartNumberingAfterBreak="0">
    <w:nsid w:val="76F4D152"/>
    <w:multiLevelType w:val="hybridMultilevel"/>
    <w:tmpl w:val="FFFFFFFF"/>
    <w:lvl w:ilvl="0" w:tplc="DB4C9370">
      <w:start w:val="3"/>
      <w:numFmt w:val="decimal"/>
      <w:lvlText w:val="%1."/>
      <w:lvlJc w:val="left"/>
      <w:pPr>
        <w:ind w:left="720" w:hanging="360"/>
      </w:pPr>
    </w:lvl>
    <w:lvl w:ilvl="1" w:tplc="D8A247FC">
      <w:start w:val="1"/>
      <w:numFmt w:val="lowerLetter"/>
      <w:lvlText w:val="%2."/>
      <w:lvlJc w:val="left"/>
      <w:pPr>
        <w:ind w:left="1440" w:hanging="360"/>
      </w:pPr>
    </w:lvl>
    <w:lvl w:ilvl="2" w:tplc="F3BC0D34">
      <w:start w:val="1"/>
      <w:numFmt w:val="lowerRoman"/>
      <w:lvlText w:val="%3."/>
      <w:lvlJc w:val="right"/>
      <w:pPr>
        <w:ind w:left="2160" w:hanging="180"/>
      </w:pPr>
    </w:lvl>
    <w:lvl w:ilvl="3" w:tplc="D088A568">
      <w:start w:val="1"/>
      <w:numFmt w:val="decimal"/>
      <w:lvlText w:val="%4."/>
      <w:lvlJc w:val="left"/>
      <w:pPr>
        <w:ind w:left="2880" w:hanging="360"/>
      </w:pPr>
    </w:lvl>
    <w:lvl w:ilvl="4" w:tplc="1F66F0BA">
      <w:start w:val="1"/>
      <w:numFmt w:val="lowerLetter"/>
      <w:lvlText w:val="%5."/>
      <w:lvlJc w:val="left"/>
      <w:pPr>
        <w:ind w:left="3600" w:hanging="360"/>
      </w:pPr>
    </w:lvl>
    <w:lvl w:ilvl="5" w:tplc="B9D4B3D0">
      <w:start w:val="1"/>
      <w:numFmt w:val="lowerRoman"/>
      <w:lvlText w:val="%6."/>
      <w:lvlJc w:val="right"/>
      <w:pPr>
        <w:ind w:left="4320" w:hanging="180"/>
      </w:pPr>
    </w:lvl>
    <w:lvl w:ilvl="6" w:tplc="B9604FF0">
      <w:start w:val="1"/>
      <w:numFmt w:val="decimal"/>
      <w:lvlText w:val="%7."/>
      <w:lvlJc w:val="left"/>
      <w:pPr>
        <w:ind w:left="5040" w:hanging="360"/>
      </w:pPr>
    </w:lvl>
    <w:lvl w:ilvl="7" w:tplc="315AAE60">
      <w:start w:val="1"/>
      <w:numFmt w:val="lowerLetter"/>
      <w:lvlText w:val="%8."/>
      <w:lvlJc w:val="left"/>
      <w:pPr>
        <w:ind w:left="5760" w:hanging="360"/>
      </w:pPr>
    </w:lvl>
    <w:lvl w:ilvl="8" w:tplc="1CA8DA68">
      <w:start w:val="1"/>
      <w:numFmt w:val="lowerRoman"/>
      <w:lvlText w:val="%9."/>
      <w:lvlJc w:val="right"/>
      <w:pPr>
        <w:ind w:left="6480" w:hanging="180"/>
      </w:pPr>
    </w:lvl>
  </w:abstractNum>
  <w:num w:numId="1" w16cid:durableId="870264811">
    <w:abstractNumId w:val="9"/>
  </w:num>
  <w:num w:numId="2" w16cid:durableId="835268562">
    <w:abstractNumId w:val="22"/>
  </w:num>
  <w:num w:numId="3" w16cid:durableId="746538195">
    <w:abstractNumId w:val="21"/>
  </w:num>
  <w:num w:numId="4" w16cid:durableId="1007056584">
    <w:abstractNumId w:val="17"/>
  </w:num>
  <w:num w:numId="5" w16cid:durableId="684402230">
    <w:abstractNumId w:val="14"/>
  </w:num>
  <w:num w:numId="6" w16cid:durableId="1167481616">
    <w:abstractNumId w:val="6"/>
  </w:num>
  <w:num w:numId="7" w16cid:durableId="1803574083">
    <w:abstractNumId w:val="23"/>
  </w:num>
  <w:num w:numId="8" w16cid:durableId="610671848">
    <w:abstractNumId w:val="20"/>
  </w:num>
  <w:num w:numId="9" w16cid:durableId="1844666632">
    <w:abstractNumId w:val="12"/>
  </w:num>
  <w:num w:numId="10" w16cid:durableId="1658027318">
    <w:abstractNumId w:val="26"/>
  </w:num>
  <w:num w:numId="11" w16cid:durableId="38283351">
    <w:abstractNumId w:val="5"/>
  </w:num>
  <w:num w:numId="12" w16cid:durableId="1702168729">
    <w:abstractNumId w:val="10"/>
  </w:num>
  <w:num w:numId="13" w16cid:durableId="1740591574">
    <w:abstractNumId w:val="0"/>
  </w:num>
  <w:num w:numId="14" w16cid:durableId="72171524">
    <w:abstractNumId w:val="2"/>
  </w:num>
  <w:num w:numId="15" w16cid:durableId="977413457">
    <w:abstractNumId w:val="19"/>
  </w:num>
  <w:num w:numId="16" w16cid:durableId="1383138527">
    <w:abstractNumId w:val="24"/>
  </w:num>
  <w:num w:numId="17" w16cid:durableId="536554143">
    <w:abstractNumId w:val="4"/>
  </w:num>
  <w:num w:numId="18" w16cid:durableId="1367488208">
    <w:abstractNumId w:val="13"/>
  </w:num>
  <w:num w:numId="19" w16cid:durableId="1943026122">
    <w:abstractNumId w:val="27"/>
  </w:num>
  <w:num w:numId="20" w16cid:durableId="557522866">
    <w:abstractNumId w:val="8"/>
  </w:num>
  <w:num w:numId="21" w16cid:durableId="224342437">
    <w:abstractNumId w:val="1"/>
  </w:num>
  <w:num w:numId="22" w16cid:durableId="1537889460">
    <w:abstractNumId w:val="7"/>
  </w:num>
  <w:num w:numId="23" w16cid:durableId="555163328">
    <w:abstractNumId w:val="25"/>
  </w:num>
  <w:num w:numId="24" w16cid:durableId="1830512151">
    <w:abstractNumId w:val="3"/>
  </w:num>
  <w:num w:numId="25" w16cid:durableId="436602818">
    <w:abstractNumId w:val="16"/>
  </w:num>
  <w:num w:numId="26" w16cid:durableId="411974587">
    <w:abstractNumId w:val="11"/>
  </w:num>
  <w:num w:numId="27" w16cid:durableId="948779981">
    <w:abstractNumId w:val="18"/>
  </w:num>
  <w:num w:numId="28" w16cid:durableId="9894012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F8"/>
    <w:rsid w:val="000001B2"/>
    <w:rsid w:val="000002B2"/>
    <w:rsid w:val="00000452"/>
    <w:rsid w:val="0000057B"/>
    <w:rsid w:val="00000D66"/>
    <w:rsid w:val="00001045"/>
    <w:rsid w:val="00001318"/>
    <w:rsid w:val="00001A58"/>
    <w:rsid w:val="00001B7F"/>
    <w:rsid w:val="000021C7"/>
    <w:rsid w:val="0000268C"/>
    <w:rsid w:val="0000271E"/>
    <w:rsid w:val="00002A5C"/>
    <w:rsid w:val="00003171"/>
    <w:rsid w:val="00003430"/>
    <w:rsid w:val="000034C3"/>
    <w:rsid w:val="000034FC"/>
    <w:rsid w:val="0000380D"/>
    <w:rsid w:val="00003FAD"/>
    <w:rsid w:val="000045FE"/>
    <w:rsid w:val="000046EA"/>
    <w:rsid w:val="00004785"/>
    <w:rsid w:val="00005571"/>
    <w:rsid w:val="00005733"/>
    <w:rsid w:val="00005CA0"/>
    <w:rsid w:val="00005E45"/>
    <w:rsid w:val="00005E5C"/>
    <w:rsid w:val="0000621A"/>
    <w:rsid w:val="0000671D"/>
    <w:rsid w:val="00006C11"/>
    <w:rsid w:val="00006C2B"/>
    <w:rsid w:val="00006C2D"/>
    <w:rsid w:val="00006CEA"/>
    <w:rsid w:val="0000708B"/>
    <w:rsid w:val="000071DD"/>
    <w:rsid w:val="00007975"/>
    <w:rsid w:val="00010338"/>
    <w:rsid w:val="000104D3"/>
    <w:rsid w:val="00010B74"/>
    <w:rsid w:val="00010F88"/>
    <w:rsid w:val="000110E6"/>
    <w:rsid w:val="000116E0"/>
    <w:rsid w:val="00011776"/>
    <w:rsid w:val="00012F7B"/>
    <w:rsid w:val="000135A2"/>
    <w:rsid w:val="0001395D"/>
    <w:rsid w:val="000139B2"/>
    <w:rsid w:val="00013E8C"/>
    <w:rsid w:val="00013F1B"/>
    <w:rsid w:val="000140E6"/>
    <w:rsid w:val="000141D0"/>
    <w:rsid w:val="000142C4"/>
    <w:rsid w:val="000146C7"/>
    <w:rsid w:val="00014A06"/>
    <w:rsid w:val="00015312"/>
    <w:rsid w:val="0001533C"/>
    <w:rsid w:val="00015673"/>
    <w:rsid w:val="0001573B"/>
    <w:rsid w:val="00015CE7"/>
    <w:rsid w:val="00015D0C"/>
    <w:rsid w:val="00016411"/>
    <w:rsid w:val="000166BF"/>
    <w:rsid w:val="000167AC"/>
    <w:rsid w:val="00016D37"/>
    <w:rsid w:val="0001708A"/>
    <w:rsid w:val="00017192"/>
    <w:rsid w:val="00017606"/>
    <w:rsid w:val="00017AEB"/>
    <w:rsid w:val="00017DCF"/>
    <w:rsid w:val="00017F6A"/>
    <w:rsid w:val="000208C6"/>
    <w:rsid w:val="000208C7"/>
    <w:rsid w:val="000212A8"/>
    <w:rsid w:val="0002143A"/>
    <w:rsid w:val="00021852"/>
    <w:rsid w:val="00021B7F"/>
    <w:rsid w:val="00021D39"/>
    <w:rsid w:val="0002207B"/>
    <w:rsid w:val="00022445"/>
    <w:rsid w:val="0002244E"/>
    <w:rsid w:val="00022CEA"/>
    <w:rsid w:val="00022EA3"/>
    <w:rsid w:val="00022F3C"/>
    <w:rsid w:val="00023576"/>
    <w:rsid w:val="0002373B"/>
    <w:rsid w:val="00023A2B"/>
    <w:rsid w:val="00023C17"/>
    <w:rsid w:val="0002414F"/>
    <w:rsid w:val="00024446"/>
    <w:rsid w:val="00024B94"/>
    <w:rsid w:val="00024C70"/>
    <w:rsid w:val="00024D4F"/>
    <w:rsid w:val="00024ECB"/>
    <w:rsid w:val="00024F3F"/>
    <w:rsid w:val="00025347"/>
    <w:rsid w:val="0002595B"/>
    <w:rsid w:val="00025C9B"/>
    <w:rsid w:val="00026726"/>
    <w:rsid w:val="000271F6"/>
    <w:rsid w:val="000271FC"/>
    <w:rsid w:val="0002748A"/>
    <w:rsid w:val="0002757B"/>
    <w:rsid w:val="000275F6"/>
    <w:rsid w:val="00027E95"/>
    <w:rsid w:val="00030556"/>
    <w:rsid w:val="000307B9"/>
    <w:rsid w:val="00030A45"/>
    <w:rsid w:val="00030DBB"/>
    <w:rsid w:val="0003134E"/>
    <w:rsid w:val="0003149A"/>
    <w:rsid w:val="000316C3"/>
    <w:rsid w:val="000319BD"/>
    <w:rsid w:val="00031D16"/>
    <w:rsid w:val="00032196"/>
    <w:rsid w:val="00032383"/>
    <w:rsid w:val="00032557"/>
    <w:rsid w:val="000328A5"/>
    <w:rsid w:val="000328DB"/>
    <w:rsid w:val="000329A1"/>
    <w:rsid w:val="00032BD9"/>
    <w:rsid w:val="00032D61"/>
    <w:rsid w:val="00032E76"/>
    <w:rsid w:val="00032F18"/>
    <w:rsid w:val="0003311F"/>
    <w:rsid w:val="00033765"/>
    <w:rsid w:val="00033849"/>
    <w:rsid w:val="00033E99"/>
    <w:rsid w:val="00033EBB"/>
    <w:rsid w:val="0003412B"/>
    <w:rsid w:val="000342CA"/>
    <w:rsid w:val="000344DA"/>
    <w:rsid w:val="00034907"/>
    <w:rsid w:val="00035200"/>
    <w:rsid w:val="000353E7"/>
    <w:rsid w:val="00035BDE"/>
    <w:rsid w:val="000363D0"/>
    <w:rsid w:val="00036B12"/>
    <w:rsid w:val="00036C71"/>
    <w:rsid w:val="000372F4"/>
    <w:rsid w:val="00037405"/>
    <w:rsid w:val="00037905"/>
    <w:rsid w:val="00037CBD"/>
    <w:rsid w:val="00037D15"/>
    <w:rsid w:val="000402DE"/>
    <w:rsid w:val="000409C8"/>
    <w:rsid w:val="00040BE0"/>
    <w:rsid w:val="00040D88"/>
    <w:rsid w:val="00040DF3"/>
    <w:rsid w:val="00041003"/>
    <w:rsid w:val="00042B2E"/>
    <w:rsid w:val="00042BA9"/>
    <w:rsid w:val="00042BF4"/>
    <w:rsid w:val="00042DC0"/>
    <w:rsid w:val="00042DCA"/>
    <w:rsid w:val="00043B08"/>
    <w:rsid w:val="00043B83"/>
    <w:rsid w:val="00043D25"/>
    <w:rsid w:val="00044121"/>
    <w:rsid w:val="000446ED"/>
    <w:rsid w:val="00044829"/>
    <w:rsid w:val="000449CF"/>
    <w:rsid w:val="00044C24"/>
    <w:rsid w:val="00044EF3"/>
    <w:rsid w:val="00045482"/>
    <w:rsid w:val="000459BE"/>
    <w:rsid w:val="00045B26"/>
    <w:rsid w:val="00045FE1"/>
    <w:rsid w:val="000468D5"/>
    <w:rsid w:val="00046ACA"/>
    <w:rsid w:val="00046D55"/>
    <w:rsid w:val="000471FC"/>
    <w:rsid w:val="000472B6"/>
    <w:rsid w:val="0004731E"/>
    <w:rsid w:val="00047547"/>
    <w:rsid w:val="000477FD"/>
    <w:rsid w:val="0005033C"/>
    <w:rsid w:val="00050638"/>
    <w:rsid w:val="00050702"/>
    <w:rsid w:val="000507C3"/>
    <w:rsid w:val="00050B3A"/>
    <w:rsid w:val="00050F88"/>
    <w:rsid w:val="00051D09"/>
    <w:rsid w:val="00051F70"/>
    <w:rsid w:val="00052543"/>
    <w:rsid w:val="000527F9"/>
    <w:rsid w:val="000529A7"/>
    <w:rsid w:val="000531EA"/>
    <w:rsid w:val="000532BA"/>
    <w:rsid w:val="00053703"/>
    <w:rsid w:val="00053C8A"/>
    <w:rsid w:val="00053E87"/>
    <w:rsid w:val="000541C9"/>
    <w:rsid w:val="000542AC"/>
    <w:rsid w:val="00054451"/>
    <w:rsid w:val="00054677"/>
    <w:rsid w:val="00054781"/>
    <w:rsid w:val="00054848"/>
    <w:rsid w:val="000548B8"/>
    <w:rsid w:val="00054C70"/>
    <w:rsid w:val="00054E9C"/>
    <w:rsid w:val="00055E29"/>
    <w:rsid w:val="00056595"/>
    <w:rsid w:val="000579F6"/>
    <w:rsid w:val="00057B2B"/>
    <w:rsid w:val="00057E0D"/>
    <w:rsid w:val="00060A0E"/>
    <w:rsid w:val="00060B34"/>
    <w:rsid w:val="00060C34"/>
    <w:rsid w:val="00060CEC"/>
    <w:rsid w:val="0006168C"/>
    <w:rsid w:val="0006205A"/>
    <w:rsid w:val="0006216B"/>
    <w:rsid w:val="000623BF"/>
    <w:rsid w:val="0006247E"/>
    <w:rsid w:val="00062634"/>
    <w:rsid w:val="00062D47"/>
    <w:rsid w:val="00062D64"/>
    <w:rsid w:val="00062DFB"/>
    <w:rsid w:val="00063311"/>
    <w:rsid w:val="00063D3A"/>
    <w:rsid w:val="00063D73"/>
    <w:rsid w:val="00063F06"/>
    <w:rsid w:val="00064547"/>
    <w:rsid w:val="0006486E"/>
    <w:rsid w:val="000648F7"/>
    <w:rsid w:val="0006497B"/>
    <w:rsid w:val="00064F72"/>
    <w:rsid w:val="0006572D"/>
    <w:rsid w:val="00065791"/>
    <w:rsid w:val="00065AE2"/>
    <w:rsid w:val="00065B65"/>
    <w:rsid w:val="00065C5C"/>
    <w:rsid w:val="00066C67"/>
    <w:rsid w:val="00067544"/>
    <w:rsid w:val="0006766D"/>
    <w:rsid w:val="00067978"/>
    <w:rsid w:val="000704E3"/>
    <w:rsid w:val="00070729"/>
    <w:rsid w:val="000709ED"/>
    <w:rsid w:val="00070BEB"/>
    <w:rsid w:val="0007125A"/>
    <w:rsid w:val="00071322"/>
    <w:rsid w:val="00071456"/>
    <w:rsid w:val="000717DA"/>
    <w:rsid w:val="0007200F"/>
    <w:rsid w:val="000721B2"/>
    <w:rsid w:val="00072BA1"/>
    <w:rsid w:val="00072D21"/>
    <w:rsid w:val="00072D97"/>
    <w:rsid w:val="0007365F"/>
    <w:rsid w:val="00073916"/>
    <w:rsid w:val="00073C56"/>
    <w:rsid w:val="0007510B"/>
    <w:rsid w:val="00075604"/>
    <w:rsid w:val="00075952"/>
    <w:rsid w:val="0007643B"/>
    <w:rsid w:val="00076879"/>
    <w:rsid w:val="00076D6A"/>
    <w:rsid w:val="000772DE"/>
    <w:rsid w:val="00077BF5"/>
    <w:rsid w:val="00077C82"/>
    <w:rsid w:val="00077CB4"/>
    <w:rsid w:val="00077D1C"/>
    <w:rsid w:val="00077D60"/>
    <w:rsid w:val="00077E3C"/>
    <w:rsid w:val="00077F59"/>
    <w:rsid w:val="00077FE0"/>
    <w:rsid w:val="0008028E"/>
    <w:rsid w:val="000806AE"/>
    <w:rsid w:val="00080941"/>
    <w:rsid w:val="00080975"/>
    <w:rsid w:val="000809AB"/>
    <w:rsid w:val="00080F60"/>
    <w:rsid w:val="00081247"/>
    <w:rsid w:val="000813DC"/>
    <w:rsid w:val="000817BB"/>
    <w:rsid w:val="00081ABB"/>
    <w:rsid w:val="00081BDF"/>
    <w:rsid w:val="00081C50"/>
    <w:rsid w:val="000820E3"/>
    <w:rsid w:val="00082175"/>
    <w:rsid w:val="000824A2"/>
    <w:rsid w:val="00082690"/>
    <w:rsid w:val="000826B9"/>
    <w:rsid w:val="00082B1D"/>
    <w:rsid w:val="00082C22"/>
    <w:rsid w:val="00082C3A"/>
    <w:rsid w:val="00083665"/>
    <w:rsid w:val="00083D14"/>
    <w:rsid w:val="00083E53"/>
    <w:rsid w:val="00083EA8"/>
    <w:rsid w:val="00083F27"/>
    <w:rsid w:val="000847EB"/>
    <w:rsid w:val="00084A74"/>
    <w:rsid w:val="00084ADD"/>
    <w:rsid w:val="00084BDC"/>
    <w:rsid w:val="00084BDF"/>
    <w:rsid w:val="00084C6B"/>
    <w:rsid w:val="00084D63"/>
    <w:rsid w:val="0008507B"/>
    <w:rsid w:val="000857D2"/>
    <w:rsid w:val="000858EB"/>
    <w:rsid w:val="00085B04"/>
    <w:rsid w:val="000864BF"/>
    <w:rsid w:val="00086A43"/>
    <w:rsid w:val="00086B66"/>
    <w:rsid w:val="00086B81"/>
    <w:rsid w:val="00086CA1"/>
    <w:rsid w:val="00086EAB"/>
    <w:rsid w:val="00086EFA"/>
    <w:rsid w:val="00087C9F"/>
    <w:rsid w:val="00087F88"/>
    <w:rsid w:val="00090999"/>
    <w:rsid w:val="00090AFD"/>
    <w:rsid w:val="00090BA4"/>
    <w:rsid w:val="00090E9F"/>
    <w:rsid w:val="000913BD"/>
    <w:rsid w:val="0009180E"/>
    <w:rsid w:val="000919AE"/>
    <w:rsid w:val="00091A67"/>
    <w:rsid w:val="00091D15"/>
    <w:rsid w:val="00092209"/>
    <w:rsid w:val="00092480"/>
    <w:rsid w:val="00092801"/>
    <w:rsid w:val="0009283A"/>
    <w:rsid w:val="00092942"/>
    <w:rsid w:val="00092FE9"/>
    <w:rsid w:val="000934F1"/>
    <w:rsid w:val="0009399E"/>
    <w:rsid w:val="00093AE9"/>
    <w:rsid w:val="00093CFA"/>
    <w:rsid w:val="00094338"/>
    <w:rsid w:val="00094355"/>
    <w:rsid w:val="0009455C"/>
    <w:rsid w:val="000945D2"/>
    <w:rsid w:val="00094BC9"/>
    <w:rsid w:val="00094DD1"/>
    <w:rsid w:val="00094DD5"/>
    <w:rsid w:val="00094E8E"/>
    <w:rsid w:val="000951BB"/>
    <w:rsid w:val="00095796"/>
    <w:rsid w:val="00095AC2"/>
    <w:rsid w:val="00096BAD"/>
    <w:rsid w:val="00096CE4"/>
    <w:rsid w:val="00096E2F"/>
    <w:rsid w:val="000971A4"/>
    <w:rsid w:val="00097480"/>
    <w:rsid w:val="000A0834"/>
    <w:rsid w:val="000A0882"/>
    <w:rsid w:val="000A0F60"/>
    <w:rsid w:val="000A1180"/>
    <w:rsid w:val="000A17A3"/>
    <w:rsid w:val="000A1859"/>
    <w:rsid w:val="000A200E"/>
    <w:rsid w:val="000A2107"/>
    <w:rsid w:val="000A23B2"/>
    <w:rsid w:val="000A3349"/>
    <w:rsid w:val="000A3376"/>
    <w:rsid w:val="000A35E6"/>
    <w:rsid w:val="000A380B"/>
    <w:rsid w:val="000A3991"/>
    <w:rsid w:val="000A4A0C"/>
    <w:rsid w:val="000A4B20"/>
    <w:rsid w:val="000A50AE"/>
    <w:rsid w:val="000A54AB"/>
    <w:rsid w:val="000A5625"/>
    <w:rsid w:val="000A5DED"/>
    <w:rsid w:val="000A5E0B"/>
    <w:rsid w:val="000A5E0C"/>
    <w:rsid w:val="000A6707"/>
    <w:rsid w:val="000A6DB7"/>
    <w:rsid w:val="000A6E26"/>
    <w:rsid w:val="000A6EC7"/>
    <w:rsid w:val="000A7C50"/>
    <w:rsid w:val="000A7E8A"/>
    <w:rsid w:val="000A7FDB"/>
    <w:rsid w:val="000B012F"/>
    <w:rsid w:val="000B04AB"/>
    <w:rsid w:val="000B0797"/>
    <w:rsid w:val="000B0D71"/>
    <w:rsid w:val="000B1849"/>
    <w:rsid w:val="000B19AB"/>
    <w:rsid w:val="000B1AB1"/>
    <w:rsid w:val="000B2374"/>
    <w:rsid w:val="000B255E"/>
    <w:rsid w:val="000B2AE6"/>
    <w:rsid w:val="000B30A5"/>
    <w:rsid w:val="000B3167"/>
    <w:rsid w:val="000B3297"/>
    <w:rsid w:val="000B3472"/>
    <w:rsid w:val="000B34BB"/>
    <w:rsid w:val="000B3FD1"/>
    <w:rsid w:val="000B4111"/>
    <w:rsid w:val="000B41BB"/>
    <w:rsid w:val="000B45F5"/>
    <w:rsid w:val="000B4988"/>
    <w:rsid w:val="000B4ACD"/>
    <w:rsid w:val="000B4CA8"/>
    <w:rsid w:val="000B4D06"/>
    <w:rsid w:val="000B4E83"/>
    <w:rsid w:val="000B5043"/>
    <w:rsid w:val="000B56DE"/>
    <w:rsid w:val="000B5862"/>
    <w:rsid w:val="000B59BE"/>
    <w:rsid w:val="000B5B44"/>
    <w:rsid w:val="000B68F4"/>
    <w:rsid w:val="000B6CE0"/>
    <w:rsid w:val="000B6CF4"/>
    <w:rsid w:val="000B6D0B"/>
    <w:rsid w:val="000B7165"/>
    <w:rsid w:val="000B72AE"/>
    <w:rsid w:val="000B769B"/>
    <w:rsid w:val="000B76C6"/>
    <w:rsid w:val="000B77DE"/>
    <w:rsid w:val="000B7EC1"/>
    <w:rsid w:val="000C0291"/>
    <w:rsid w:val="000C05C5"/>
    <w:rsid w:val="000C0C23"/>
    <w:rsid w:val="000C0E93"/>
    <w:rsid w:val="000C13FC"/>
    <w:rsid w:val="000C15C4"/>
    <w:rsid w:val="000C1F67"/>
    <w:rsid w:val="000C22C7"/>
    <w:rsid w:val="000C245A"/>
    <w:rsid w:val="000C2A1B"/>
    <w:rsid w:val="000C2B79"/>
    <w:rsid w:val="000C2C32"/>
    <w:rsid w:val="000C2C50"/>
    <w:rsid w:val="000C2CA5"/>
    <w:rsid w:val="000C2F31"/>
    <w:rsid w:val="000C2FE5"/>
    <w:rsid w:val="000C359C"/>
    <w:rsid w:val="000C3905"/>
    <w:rsid w:val="000C3A13"/>
    <w:rsid w:val="000C3BD9"/>
    <w:rsid w:val="000C4415"/>
    <w:rsid w:val="000C4858"/>
    <w:rsid w:val="000C4E7E"/>
    <w:rsid w:val="000C4FEE"/>
    <w:rsid w:val="000C529D"/>
    <w:rsid w:val="000C53AA"/>
    <w:rsid w:val="000C5A0E"/>
    <w:rsid w:val="000C62DF"/>
    <w:rsid w:val="000C661D"/>
    <w:rsid w:val="000C6905"/>
    <w:rsid w:val="000C6962"/>
    <w:rsid w:val="000C6A97"/>
    <w:rsid w:val="000C71B7"/>
    <w:rsid w:val="000C7304"/>
    <w:rsid w:val="000C7678"/>
    <w:rsid w:val="000C7BAD"/>
    <w:rsid w:val="000C7EA4"/>
    <w:rsid w:val="000C7EBF"/>
    <w:rsid w:val="000C7EF6"/>
    <w:rsid w:val="000D0436"/>
    <w:rsid w:val="000D0516"/>
    <w:rsid w:val="000D092D"/>
    <w:rsid w:val="000D0AAA"/>
    <w:rsid w:val="000D136B"/>
    <w:rsid w:val="000D16D0"/>
    <w:rsid w:val="000D195C"/>
    <w:rsid w:val="000D1E14"/>
    <w:rsid w:val="000D1E5D"/>
    <w:rsid w:val="000D2103"/>
    <w:rsid w:val="000D2162"/>
    <w:rsid w:val="000D220A"/>
    <w:rsid w:val="000D2CDA"/>
    <w:rsid w:val="000D2E07"/>
    <w:rsid w:val="000D34FF"/>
    <w:rsid w:val="000D3852"/>
    <w:rsid w:val="000D38F5"/>
    <w:rsid w:val="000D39A4"/>
    <w:rsid w:val="000D39B2"/>
    <w:rsid w:val="000D3E3A"/>
    <w:rsid w:val="000D3EE5"/>
    <w:rsid w:val="000D3F67"/>
    <w:rsid w:val="000D4612"/>
    <w:rsid w:val="000D4918"/>
    <w:rsid w:val="000D4ADA"/>
    <w:rsid w:val="000D4E60"/>
    <w:rsid w:val="000D5895"/>
    <w:rsid w:val="000D5B42"/>
    <w:rsid w:val="000D5FB2"/>
    <w:rsid w:val="000D6568"/>
    <w:rsid w:val="000D6C7B"/>
    <w:rsid w:val="000D6E28"/>
    <w:rsid w:val="000D74D7"/>
    <w:rsid w:val="000D77C0"/>
    <w:rsid w:val="000D7961"/>
    <w:rsid w:val="000D7A14"/>
    <w:rsid w:val="000E07D8"/>
    <w:rsid w:val="000E087A"/>
    <w:rsid w:val="000E132B"/>
    <w:rsid w:val="000E1D29"/>
    <w:rsid w:val="000E1ED8"/>
    <w:rsid w:val="000E1F54"/>
    <w:rsid w:val="000E2023"/>
    <w:rsid w:val="000E2186"/>
    <w:rsid w:val="000E24B4"/>
    <w:rsid w:val="000E26BA"/>
    <w:rsid w:val="000E30C8"/>
    <w:rsid w:val="000E3381"/>
    <w:rsid w:val="000E35C7"/>
    <w:rsid w:val="000E363B"/>
    <w:rsid w:val="000E36A5"/>
    <w:rsid w:val="000E3B44"/>
    <w:rsid w:val="000E3FC3"/>
    <w:rsid w:val="000E437E"/>
    <w:rsid w:val="000E4AA6"/>
    <w:rsid w:val="000E51DB"/>
    <w:rsid w:val="000E5AB0"/>
    <w:rsid w:val="000E61C7"/>
    <w:rsid w:val="000E682C"/>
    <w:rsid w:val="000E76BD"/>
    <w:rsid w:val="000E789B"/>
    <w:rsid w:val="000F025C"/>
    <w:rsid w:val="000F02CF"/>
    <w:rsid w:val="000F0A02"/>
    <w:rsid w:val="000F0D97"/>
    <w:rsid w:val="000F0F23"/>
    <w:rsid w:val="000F1745"/>
    <w:rsid w:val="000F17D9"/>
    <w:rsid w:val="000F1F07"/>
    <w:rsid w:val="000F1F91"/>
    <w:rsid w:val="000F20E8"/>
    <w:rsid w:val="000F24BF"/>
    <w:rsid w:val="000F2559"/>
    <w:rsid w:val="000F2564"/>
    <w:rsid w:val="000F2748"/>
    <w:rsid w:val="000F2B5A"/>
    <w:rsid w:val="000F2D95"/>
    <w:rsid w:val="000F30F7"/>
    <w:rsid w:val="000F354F"/>
    <w:rsid w:val="000F35A8"/>
    <w:rsid w:val="000F369B"/>
    <w:rsid w:val="000F3AAD"/>
    <w:rsid w:val="000F3AF7"/>
    <w:rsid w:val="000F4117"/>
    <w:rsid w:val="000F43AD"/>
    <w:rsid w:val="000F468A"/>
    <w:rsid w:val="000F52F9"/>
    <w:rsid w:val="000F543F"/>
    <w:rsid w:val="000F5BFB"/>
    <w:rsid w:val="000F5EF4"/>
    <w:rsid w:val="000F6157"/>
    <w:rsid w:val="000F64B1"/>
    <w:rsid w:val="000F656D"/>
    <w:rsid w:val="000F6653"/>
    <w:rsid w:val="000F696B"/>
    <w:rsid w:val="000F6986"/>
    <w:rsid w:val="000F7031"/>
    <w:rsid w:val="000F7EDF"/>
    <w:rsid w:val="000F7F4A"/>
    <w:rsid w:val="0010007F"/>
    <w:rsid w:val="0010013D"/>
    <w:rsid w:val="00100AE4"/>
    <w:rsid w:val="0010135C"/>
    <w:rsid w:val="00102245"/>
    <w:rsid w:val="001027B2"/>
    <w:rsid w:val="001029EF"/>
    <w:rsid w:val="00102DD5"/>
    <w:rsid w:val="00103817"/>
    <w:rsid w:val="00104270"/>
    <w:rsid w:val="00104D02"/>
    <w:rsid w:val="001050A9"/>
    <w:rsid w:val="0010573E"/>
    <w:rsid w:val="00105E0B"/>
    <w:rsid w:val="001067E8"/>
    <w:rsid w:val="00106A49"/>
    <w:rsid w:val="00106DAE"/>
    <w:rsid w:val="00106E19"/>
    <w:rsid w:val="00107167"/>
    <w:rsid w:val="00107832"/>
    <w:rsid w:val="00110183"/>
    <w:rsid w:val="0011021B"/>
    <w:rsid w:val="00110498"/>
    <w:rsid w:val="001107FE"/>
    <w:rsid w:val="001108F5"/>
    <w:rsid w:val="001111FF"/>
    <w:rsid w:val="00112466"/>
    <w:rsid w:val="0011251F"/>
    <w:rsid w:val="00112B7B"/>
    <w:rsid w:val="001137DC"/>
    <w:rsid w:val="00114171"/>
    <w:rsid w:val="001141D8"/>
    <w:rsid w:val="00114226"/>
    <w:rsid w:val="0011428C"/>
    <w:rsid w:val="00114663"/>
    <w:rsid w:val="00114FE8"/>
    <w:rsid w:val="00114FFB"/>
    <w:rsid w:val="0011550E"/>
    <w:rsid w:val="00115C10"/>
    <w:rsid w:val="00115E29"/>
    <w:rsid w:val="001174E1"/>
    <w:rsid w:val="00117524"/>
    <w:rsid w:val="00117AEA"/>
    <w:rsid w:val="00120125"/>
    <w:rsid w:val="00120276"/>
    <w:rsid w:val="00120805"/>
    <w:rsid w:val="00120B9A"/>
    <w:rsid w:val="00120C5B"/>
    <w:rsid w:val="00120CAB"/>
    <w:rsid w:val="0012159B"/>
    <w:rsid w:val="00121AC6"/>
    <w:rsid w:val="00121BAC"/>
    <w:rsid w:val="0012204B"/>
    <w:rsid w:val="001220AE"/>
    <w:rsid w:val="001225CE"/>
    <w:rsid w:val="00122629"/>
    <w:rsid w:val="00123139"/>
    <w:rsid w:val="00123223"/>
    <w:rsid w:val="00123442"/>
    <w:rsid w:val="001234D1"/>
    <w:rsid w:val="0012357F"/>
    <w:rsid w:val="00123CF2"/>
    <w:rsid w:val="00123ECE"/>
    <w:rsid w:val="00124319"/>
    <w:rsid w:val="0012434D"/>
    <w:rsid w:val="001244EE"/>
    <w:rsid w:val="0012454D"/>
    <w:rsid w:val="00124BCD"/>
    <w:rsid w:val="00124D08"/>
    <w:rsid w:val="00124E8E"/>
    <w:rsid w:val="00124F8D"/>
    <w:rsid w:val="001252AE"/>
    <w:rsid w:val="00125489"/>
    <w:rsid w:val="0012571C"/>
    <w:rsid w:val="00125DCF"/>
    <w:rsid w:val="001266E1"/>
    <w:rsid w:val="0012675F"/>
    <w:rsid w:val="001268DB"/>
    <w:rsid w:val="00126A3A"/>
    <w:rsid w:val="00126B0C"/>
    <w:rsid w:val="001272BD"/>
    <w:rsid w:val="001277FD"/>
    <w:rsid w:val="00127CF5"/>
    <w:rsid w:val="00127DDC"/>
    <w:rsid w:val="0013000C"/>
    <w:rsid w:val="001304ED"/>
    <w:rsid w:val="00130612"/>
    <w:rsid w:val="00131156"/>
    <w:rsid w:val="0013118E"/>
    <w:rsid w:val="00131663"/>
    <w:rsid w:val="00131675"/>
    <w:rsid w:val="001316A8"/>
    <w:rsid w:val="0013183B"/>
    <w:rsid w:val="00131AEC"/>
    <w:rsid w:val="001323F3"/>
    <w:rsid w:val="0013269B"/>
    <w:rsid w:val="001335B1"/>
    <w:rsid w:val="001338E4"/>
    <w:rsid w:val="001339F3"/>
    <w:rsid w:val="00133BF3"/>
    <w:rsid w:val="00134678"/>
    <w:rsid w:val="00134B1B"/>
    <w:rsid w:val="00134B3F"/>
    <w:rsid w:val="00134C4A"/>
    <w:rsid w:val="00134E54"/>
    <w:rsid w:val="0013506E"/>
    <w:rsid w:val="00135571"/>
    <w:rsid w:val="001356AB"/>
    <w:rsid w:val="001359C4"/>
    <w:rsid w:val="00135F6C"/>
    <w:rsid w:val="00135FF9"/>
    <w:rsid w:val="0013625D"/>
    <w:rsid w:val="00137605"/>
    <w:rsid w:val="001377EC"/>
    <w:rsid w:val="001378E5"/>
    <w:rsid w:val="0013798F"/>
    <w:rsid w:val="00137B40"/>
    <w:rsid w:val="001401F0"/>
    <w:rsid w:val="00140253"/>
    <w:rsid w:val="00140491"/>
    <w:rsid w:val="00140962"/>
    <w:rsid w:val="00140F99"/>
    <w:rsid w:val="001416FA"/>
    <w:rsid w:val="00141961"/>
    <w:rsid w:val="00142159"/>
    <w:rsid w:val="00142426"/>
    <w:rsid w:val="001424DE"/>
    <w:rsid w:val="0014269B"/>
    <w:rsid w:val="001429A4"/>
    <w:rsid w:val="001429BC"/>
    <w:rsid w:val="00142B16"/>
    <w:rsid w:val="00142ED2"/>
    <w:rsid w:val="001430A8"/>
    <w:rsid w:val="0014341A"/>
    <w:rsid w:val="00143478"/>
    <w:rsid w:val="0014371B"/>
    <w:rsid w:val="00143964"/>
    <w:rsid w:val="00143C0C"/>
    <w:rsid w:val="00143D8B"/>
    <w:rsid w:val="00143F82"/>
    <w:rsid w:val="0014448E"/>
    <w:rsid w:val="00144539"/>
    <w:rsid w:val="001445AD"/>
    <w:rsid w:val="0014464A"/>
    <w:rsid w:val="00144799"/>
    <w:rsid w:val="00145299"/>
    <w:rsid w:val="00145522"/>
    <w:rsid w:val="00145619"/>
    <w:rsid w:val="00145A0B"/>
    <w:rsid w:val="00145BE0"/>
    <w:rsid w:val="00145D21"/>
    <w:rsid w:val="00146137"/>
    <w:rsid w:val="001475FB"/>
    <w:rsid w:val="00147604"/>
    <w:rsid w:val="001477D8"/>
    <w:rsid w:val="001478B8"/>
    <w:rsid w:val="00147ABA"/>
    <w:rsid w:val="00147D37"/>
    <w:rsid w:val="00147E6A"/>
    <w:rsid w:val="00147F0C"/>
    <w:rsid w:val="00147F47"/>
    <w:rsid w:val="00150575"/>
    <w:rsid w:val="0015066A"/>
    <w:rsid w:val="00150AF2"/>
    <w:rsid w:val="00151597"/>
    <w:rsid w:val="001517CE"/>
    <w:rsid w:val="0015187D"/>
    <w:rsid w:val="00151D8B"/>
    <w:rsid w:val="00152260"/>
    <w:rsid w:val="00152351"/>
    <w:rsid w:val="001523B0"/>
    <w:rsid w:val="0015250D"/>
    <w:rsid w:val="00152557"/>
    <w:rsid w:val="001526BE"/>
    <w:rsid w:val="00152BDC"/>
    <w:rsid w:val="00152C29"/>
    <w:rsid w:val="00153162"/>
    <w:rsid w:val="001531A6"/>
    <w:rsid w:val="00153257"/>
    <w:rsid w:val="00153547"/>
    <w:rsid w:val="0015388D"/>
    <w:rsid w:val="001538E2"/>
    <w:rsid w:val="00153B53"/>
    <w:rsid w:val="00153D87"/>
    <w:rsid w:val="0015406F"/>
    <w:rsid w:val="00154587"/>
    <w:rsid w:val="001546E0"/>
    <w:rsid w:val="00154787"/>
    <w:rsid w:val="0015480B"/>
    <w:rsid w:val="00154D4C"/>
    <w:rsid w:val="00155093"/>
    <w:rsid w:val="00155099"/>
    <w:rsid w:val="0015512F"/>
    <w:rsid w:val="00155C84"/>
    <w:rsid w:val="001569DE"/>
    <w:rsid w:val="00156F27"/>
    <w:rsid w:val="00157079"/>
    <w:rsid w:val="0015746F"/>
    <w:rsid w:val="00157616"/>
    <w:rsid w:val="00157DFA"/>
    <w:rsid w:val="001600C4"/>
    <w:rsid w:val="00160109"/>
    <w:rsid w:val="00160388"/>
    <w:rsid w:val="001607D6"/>
    <w:rsid w:val="00160890"/>
    <w:rsid w:val="00160E8E"/>
    <w:rsid w:val="0016127C"/>
    <w:rsid w:val="0016132D"/>
    <w:rsid w:val="00161396"/>
    <w:rsid w:val="00161416"/>
    <w:rsid w:val="001614B5"/>
    <w:rsid w:val="0016165A"/>
    <w:rsid w:val="00161913"/>
    <w:rsid w:val="001619BC"/>
    <w:rsid w:val="00161AD7"/>
    <w:rsid w:val="00161B14"/>
    <w:rsid w:val="00161BAB"/>
    <w:rsid w:val="00162385"/>
    <w:rsid w:val="001624A8"/>
    <w:rsid w:val="00162DE1"/>
    <w:rsid w:val="00163004"/>
    <w:rsid w:val="001631E7"/>
    <w:rsid w:val="0016391A"/>
    <w:rsid w:val="00163AAB"/>
    <w:rsid w:val="00163AD4"/>
    <w:rsid w:val="00163C12"/>
    <w:rsid w:val="0016403A"/>
    <w:rsid w:val="00164112"/>
    <w:rsid w:val="001646FD"/>
    <w:rsid w:val="00164844"/>
    <w:rsid w:val="001649D8"/>
    <w:rsid w:val="00164C23"/>
    <w:rsid w:val="00164FB3"/>
    <w:rsid w:val="00164FC0"/>
    <w:rsid w:val="001651FF"/>
    <w:rsid w:val="00165DE5"/>
    <w:rsid w:val="001661DC"/>
    <w:rsid w:val="00166426"/>
    <w:rsid w:val="00166455"/>
    <w:rsid w:val="00166474"/>
    <w:rsid w:val="00166550"/>
    <w:rsid w:val="00166651"/>
    <w:rsid w:val="00166988"/>
    <w:rsid w:val="00166D95"/>
    <w:rsid w:val="00166E1D"/>
    <w:rsid w:val="00167220"/>
    <w:rsid w:val="001672A8"/>
    <w:rsid w:val="001673E1"/>
    <w:rsid w:val="00167732"/>
    <w:rsid w:val="00167C51"/>
    <w:rsid w:val="00167EB4"/>
    <w:rsid w:val="0017000F"/>
    <w:rsid w:val="0017068A"/>
    <w:rsid w:val="001707B5"/>
    <w:rsid w:val="0017081D"/>
    <w:rsid w:val="001708F5"/>
    <w:rsid w:val="00170952"/>
    <w:rsid w:val="00170CEA"/>
    <w:rsid w:val="00171546"/>
    <w:rsid w:val="001717E7"/>
    <w:rsid w:val="00171F34"/>
    <w:rsid w:val="00172164"/>
    <w:rsid w:val="00172166"/>
    <w:rsid w:val="001721EB"/>
    <w:rsid w:val="00172598"/>
    <w:rsid w:val="00172745"/>
    <w:rsid w:val="0017275F"/>
    <w:rsid w:val="001728BD"/>
    <w:rsid w:val="00172DE1"/>
    <w:rsid w:val="00172ECA"/>
    <w:rsid w:val="00172F4C"/>
    <w:rsid w:val="00173416"/>
    <w:rsid w:val="0017360B"/>
    <w:rsid w:val="00173A31"/>
    <w:rsid w:val="001742A8"/>
    <w:rsid w:val="00174CC4"/>
    <w:rsid w:val="00174E07"/>
    <w:rsid w:val="00175394"/>
    <w:rsid w:val="001768ED"/>
    <w:rsid w:val="00176DB7"/>
    <w:rsid w:val="00176F61"/>
    <w:rsid w:val="00177042"/>
    <w:rsid w:val="00177386"/>
    <w:rsid w:val="0017778C"/>
    <w:rsid w:val="001777A2"/>
    <w:rsid w:val="00177ADF"/>
    <w:rsid w:val="00177BB3"/>
    <w:rsid w:val="00180322"/>
    <w:rsid w:val="0018056A"/>
    <w:rsid w:val="00180EDD"/>
    <w:rsid w:val="0018135E"/>
    <w:rsid w:val="001819F7"/>
    <w:rsid w:val="00181B24"/>
    <w:rsid w:val="0018201C"/>
    <w:rsid w:val="00182071"/>
    <w:rsid w:val="001825CA"/>
    <w:rsid w:val="00182627"/>
    <w:rsid w:val="0018289F"/>
    <w:rsid w:val="00182A73"/>
    <w:rsid w:val="00182CA8"/>
    <w:rsid w:val="0018358D"/>
    <w:rsid w:val="0018362A"/>
    <w:rsid w:val="00183A1D"/>
    <w:rsid w:val="001840BA"/>
    <w:rsid w:val="001843E6"/>
    <w:rsid w:val="001844CD"/>
    <w:rsid w:val="0018464E"/>
    <w:rsid w:val="00184C2B"/>
    <w:rsid w:val="0018509E"/>
    <w:rsid w:val="00185124"/>
    <w:rsid w:val="0018536B"/>
    <w:rsid w:val="00185BD5"/>
    <w:rsid w:val="00185DE6"/>
    <w:rsid w:val="00185F65"/>
    <w:rsid w:val="00186053"/>
    <w:rsid w:val="00186401"/>
    <w:rsid w:val="00186592"/>
    <w:rsid w:val="00186A9F"/>
    <w:rsid w:val="00186CCF"/>
    <w:rsid w:val="0018711D"/>
    <w:rsid w:val="001872FD"/>
    <w:rsid w:val="001876D7"/>
    <w:rsid w:val="00187ACB"/>
    <w:rsid w:val="001899E8"/>
    <w:rsid w:val="00190992"/>
    <w:rsid w:val="00191123"/>
    <w:rsid w:val="0019117A"/>
    <w:rsid w:val="00191D72"/>
    <w:rsid w:val="00191FBE"/>
    <w:rsid w:val="00193025"/>
    <w:rsid w:val="0019303B"/>
    <w:rsid w:val="0019316C"/>
    <w:rsid w:val="00193D51"/>
    <w:rsid w:val="00193D54"/>
    <w:rsid w:val="0019408D"/>
    <w:rsid w:val="00194922"/>
    <w:rsid w:val="001949AF"/>
    <w:rsid w:val="00194D17"/>
    <w:rsid w:val="00194E73"/>
    <w:rsid w:val="00194F2A"/>
    <w:rsid w:val="00195435"/>
    <w:rsid w:val="00195C62"/>
    <w:rsid w:val="00196112"/>
    <w:rsid w:val="00196207"/>
    <w:rsid w:val="001962AE"/>
    <w:rsid w:val="00196486"/>
    <w:rsid w:val="001964F2"/>
    <w:rsid w:val="00196BDE"/>
    <w:rsid w:val="0019793B"/>
    <w:rsid w:val="001A0075"/>
    <w:rsid w:val="001A0AD8"/>
    <w:rsid w:val="001A0F68"/>
    <w:rsid w:val="001A1352"/>
    <w:rsid w:val="001A145D"/>
    <w:rsid w:val="001A15BE"/>
    <w:rsid w:val="001A1880"/>
    <w:rsid w:val="001A2AA0"/>
    <w:rsid w:val="001A3083"/>
    <w:rsid w:val="001A336D"/>
    <w:rsid w:val="001A3479"/>
    <w:rsid w:val="001A362A"/>
    <w:rsid w:val="001A392A"/>
    <w:rsid w:val="001A3CF8"/>
    <w:rsid w:val="001A4851"/>
    <w:rsid w:val="001A4AB3"/>
    <w:rsid w:val="001A5B27"/>
    <w:rsid w:val="001A5BB6"/>
    <w:rsid w:val="001A60B2"/>
    <w:rsid w:val="001A6108"/>
    <w:rsid w:val="001A630B"/>
    <w:rsid w:val="001A6623"/>
    <w:rsid w:val="001A6728"/>
    <w:rsid w:val="001A6D27"/>
    <w:rsid w:val="001A6ECD"/>
    <w:rsid w:val="001A6F74"/>
    <w:rsid w:val="001A7096"/>
    <w:rsid w:val="001A721F"/>
    <w:rsid w:val="001A7786"/>
    <w:rsid w:val="001A7D50"/>
    <w:rsid w:val="001A7F15"/>
    <w:rsid w:val="001B0D54"/>
    <w:rsid w:val="001B101A"/>
    <w:rsid w:val="001B10EF"/>
    <w:rsid w:val="001B11A9"/>
    <w:rsid w:val="001B18D7"/>
    <w:rsid w:val="001B194B"/>
    <w:rsid w:val="001B23AC"/>
    <w:rsid w:val="001B2614"/>
    <w:rsid w:val="001B27FA"/>
    <w:rsid w:val="001B2915"/>
    <w:rsid w:val="001B2A01"/>
    <w:rsid w:val="001B32B5"/>
    <w:rsid w:val="001B3436"/>
    <w:rsid w:val="001B349F"/>
    <w:rsid w:val="001B3E0B"/>
    <w:rsid w:val="001B3F07"/>
    <w:rsid w:val="001B423D"/>
    <w:rsid w:val="001B43FA"/>
    <w:rsid w:val="001B45FB"/>
    <w:rsid w:val="001B4941"/>
    <w:rsid w:val="001B4E6A"/>
    <w:rsid w:val="001B4E8C"/>
    <w:rsid w:val="001B4F18"/>
    <w:rsid w:val="001B5386"/>
    <w:rsid w:val="001B56DD"/>
    <w:rsid w:val="001B5AFF"/>
    <w:rsid w:val="001B5FB0"/>
    <w:rsid w:val="001B61D1"/>
    <w:rsid w:val="001B64F1"/>
    <w:rsid w:val="001B66D0"/>
    <w:rsid w:val="001B6761"/>
    <w:rsid w:val="001B6ED6"/>
    <w:rsid w:val="001B7047"/>
    <w:rsid w:val="001C0384"/>
    <w:rsid w:val="001C04DE"/>
    <w:rsid w:val="001C09C0"/>
    <w:rsid w:val="001C0F57"/>
    <w:rsid w:val="001C16D6"/>
    <w:rsid w:val="001C17EB"/>
    <w:rsid w:val="001C1C41"/>
    <w:rsid w:val="001C1DD7"/>
    <w:rsid w:val="001C2485"/>
    <w:rsid w:val="001C26C2"/>
    <w:rsid w:val="001C2A90"/>
    <w:rsid w:val="001C2D85"/>
    <w:rsid w:val="001C3614"/>
    <w:rsid w:val="001C380B"/>
    <w:rsid w:val="001C3A63"/>
    <w:rsid w:val="001C3AAA"/>
    <w:rsid w:val="001C3C1D"/>
    <w:rsid w:val="001C3C76"/>
    <w:rsid w:val="001C3D49"/>
    <w:rsid w:val="001C40BC"/>
    <w:rsid w:val="001C429D"/>
    <w:rsid w:val="001C483F"/>
    <w:rsid w:val="001C4948"/>
    <w:rsid w:val="001C4AFD"/>
    <w:rsid w:val="001C4CD3"/>
    <w:rsid w:val="001C4D35"/>
    <w:rsid w:val="001C54E5"/>
    <w:rsid w:val="001C5B14"/>
    <w:rsid w:val="001C5D1E"/>
    <w:rsid w:val="001C5F28"/>
    <w:rsid w:val="001C6809"/>
    <w:rsid w:val="001C6E43"/>
    <w:rsid w:val="001C715C"/>
    <w:rsid w:val="001C749C"/>
    <w:rsid w:val="001C78BD"/>
    <w:rsid w:val="001C7ABB"/>
    <w:rsid w:val="001C7BD9"/>
    <w:rsid w:val="001C7DEE"/>
    <w:rsid w:val="001D0074"/>
    <w:rsid w:val="001D00F6"/>
    <w:rsid w:val="001D0481"/>
    <w:rsid w:val="001D10C4"/>
    <w:rsid w:val="001D1712"/>
    <w:rsid w:val="001D1762"/>
    <w:rsid w:val="001D1810"/>
    <w:rsid w:val="001D1AFF"/>
    <w:rsid w:val="001D1B5D"/>
    <w:rsid w:val="001D1D65"/>
    <w:rsid w:val="001D1E2A"/>
    <w:rsid w:val="001D20AA"/>
    <w:rsid w:val="001D25C0"/>
    <w:rsid w:val="001D2678"/>
    <w:rsid w:val="001D2754"/>
    <w:rsid w:val="001D3120"/>
    <w:rsid w:val="001D316B"/>
    <w:rsid w:val="001D320C"/>
    <w:rsid w:val="001D39CE"/>
    <w:rsid w:val="001D3DBE"/>
    <w:rsid w:val="001D4615"/>
    <w:rsid w:val="001D475F"/>
    <w:rsid w:val="001D487B"/>
    <w:rsid w:val="001D48C7"/>
    <w:rsid w:val="001D4DA1"/>
    <w:rsid w:val="001D500F"/>
    <w:rsid w:val="001D5091"/>
    <w:rsid w:val="001D5FB2"/>
    <w:rsid w:val="001D61B2"/>
    <w:rsid w:val="001D64BF"/>
    <w:rsid w:val="001D680C"/>
    <w:rsid w:val="001D6A66"/>
    <w:rsid w:val="001D6AFE"/>
    <w:rsid w:val="001D6C7E"/>
    <w:rsid w:val="001D6CF5"/>
    <w:rsid w:val="001D6D09"/>
    <w:rsid w:val="001D72AC"/>
    <w:rsid w:val="001D72C1"/>
    <w:rsid w:val="001D73D8"/>
    <w:rsid w:val="001D7765"/>
    <w:rsid w:val="001D7EC9"/>
    <w:rsid w:val="001E018D"/>
    <w:rsid w:val="001E04F4"/>
    <w:rsid w:val="001E06C2"/>
    <w:rsid w:val="001E110B"/>
    <w:rsid w:val="001E1C06"/>
    <w:rsid w:val="001E2006"/>
    <w:rsid w:val="001E2015"/>
    <w:rsid w:val="001E2295"/>
    <w:rsid w:val="001E2399"/>
    <w:rsid w:val="001E2410"/>
    <w:rsid w:val="001E25CB"/>
    <w:rsid w:val="001E25DD"/>
    <w:rsid w:val="001E2E18"/>
    <w:rsid w:val="001E2E9A"/>
    <w:rsid w:val="001E3216"/>
    <w:rsid w:val="001E334A"/>
    <w:rsid w:val="001E35B2"/>
    <w:rsid w:val="001E39A3"/>
    <w:rsid w:val="001E3D40"/>
    <w:rsid w:val="001E3D5A"/>
    <w:rsid w:val="001E4D3B"/>
    <w:rsid w:val="001E4DDE"/>
    <w:rsid w:val="001E4E0B"/>
    <w:rsid w:val="001E4E33"/>
    <w:rsid w:val="001E53F2"/>
    <w:rsid w:val="001E5BA7"/>
    <w:rsid w:val="001E5FF2"/>
    <w:rsid w:val="001E64FE"/>
    <w:rsid w:val="001E65F4"/>
    <w:rsid w:val="001E6750"/>
    <w:rsid w:val="001E6A3A"/>
    <w:rsid w:val="001E6ABB"/>
    <w:rsid w:val="001E6D35"/>
    <w:rsid w:val="001E6F83"/>
    <w:rsid w:val="001E7312"/>
    <w:rsid w:val="001E7477"/>
    <w:rsid w:val="001E7C3F"/>
    <w:rsid w:val="001E7C8E"/>
    <w:rsid w:val="001E7D91"/>
    <w:rsid w:val="001E7F1F"/>
    <w:rsid w:val="001F052F"/>
    <w:rsid w:val="001F0B73"/>
    <w:rsid w:val="001F0D40"/>
    <w:rsid w:val="001F168F"/>
    <w:rsid w:val="001F176D"/>
    <w:rsid w:val="001F19F2"/>
    <w:rsid w:val="001F1A48"/>
    <w:rsid w:val="001F1DD4"/>
    <w:rsid w:val="001F1E06"/>
    <w:rsid w:val="001F2512"/>
    <w:rsid w:val="001F25E0"/>
    <w:rsid w:val="001F27C9"/>
    <w:rsid w:val="001F33E8"/>
    <w:rsid w:val="001F352A"/>
    <w:rsid w:val="001F352E"/>
    <w:rsid w:val="001F354F"/>
    <w:rsid w:val="001F36D0"/>
    <w:rsid w:val="001F3F1F"/>
    <w:rsid w:val="001F3FBF"/>
    <w:rsid w:val="001F4052"/>
    <w:rsid w:val="001F44DB"/>
    <w:rsid w:val="001F4855"/>
    <w:rsid w:val="001F512C"/>
    <w:rsid w:val="001F5850"/>
    <w:rsid w:val="001F6B7F"/>
    <w:rsid w:val="001F6BF6"/>
    <w:rsid w:val="001F7BA5"/>
    <w:rsid w:val="001F7E1B"/>
    <w:rsid w:val="001F7FB3"/>
    <w:rsid w:val="00200295"/>
    <w:rsid w:val="002003E6"/>
    <w:rsid w:val="00200B88"/>
    <w:rsid w:val="00200F6E"/>
    <w:rsid w:val="0020101A"/>
    <w:rsid w:val="00201444"/>
    <w:rsid w:val="00201506"/>
    <w:rsid w:val="00201764"/>
    <w:rsid w:val="002027F6"/>
    <w:rsid w:val="0020288F"/>
    <w:rsid w:val="00202A76"/>
    <w:rsid w:val="00203299"/>
    <w:rsid w:val="002038B5"/>
    <w:rsid w:val="00203952"/>
    <w:rsid w:val="00203C5D"/>
    <w:rsid w:val="00203D65"/>
    <w:rsid w:val="0020441D"/>
    <w:rsid w:val="002047B7"/>
    <w:rsid w:val="00204CB1"/>
    <w:rsid w:val="00205032"/>
    <w:rsid w:val="0020506F"/>
    <w:rsid w:val="00205206"/>
    <w:rsid w:val="00205388"/>
    <w:rsid w:val="002053A5"/>
    <w:rsid w:val="00205A20"/>
    <w:rsid w:val="00205BD4"/>
    <w:rsid w:val="00205D87"/>
    <w:rsid w:val="00205F69"/>
    <w:rsid w:val="002060E0"/>
    <w:rsid w:val="00206262"/>
    <w:rsid w:val="0020653E"/>
    <w:rsid w:val="0020693E"/>
    <w:rsid w:val="00206BCB"/>
    <w:rsid w:val="00206D83"/>
    <w:rsid w:val="0020714C"/>
    <w:rsid w:val="00207225"/>
    <w:rsid w:val="00207277"/>
    <w:rsid w:val="002078BA"/>
    <w:rsid w:val="002078DE"/>
    <w:rsid w:val="002079DB"/>
    <w:rsid w:val="002079EB"/>
    <w:rsid w:val="00207CBF"/>
    <w:rsid w:val="00207E70"/>
    <w:rsid w:val="00207EBB"/>
    <w:rsid w:val="00210BFF"/>
    <w:rsid w:val="00210C87"/>
    <w:rsid w:val="00210E79"/>
    <w:rsid w:val="002112FB"/>
    <w:rsid w:val="00211C9A"/>
    <w:rsid w:val="00211D65"/>
    <w:rsid w:val="00212404"/>
    <w:rsid w:val="002129D8"/>
    <w:rsid w:val="00212A8E"/>
    <w:rsid w:val="00212AC6"/>
    <w:rsid w:val="0021402A"/>
    <w:rsid w:val="0021407A"/>
    <w:rsid w:val="002140BC"/>
    <w:rsid w:val="00214ABA"/>
    <w:rsid w:val="00214E80"/>
    <w:rsid w:val="00214EF4"/>
    <w:rsid w:val="002154F3"/>
    <w:rsid w:val="0021554B"/>
    <w:rsid w:val="002159B5"/>
    <w:rsid w:val="00215CDB"/>
    <w:rsid w:val="00215E2E"/>
    <w:rsid w:val="00216615"/>
    <w:rsid w:val="0021667C"/>
    <w:rsid w:val="00216A81"/>
    <w:rsid w:val="00216D31"/>
    <w:rsid w:val="00216DAA"/>
    <w:rsid w:val="00217101"/>
    <w:rsid w:val="00220086"/>
    <w:rsid w:val="0022049E"/>
    <w:rsid w:val="00220618"/>
    <w:rsid w:val="002209A8"/>
    <w:rsid w:val="0022106D"/>
    <w:rsid w:val="002215A4"/>
    <w:rsid w:val="00221884"/>
    <w:rsid w:val="00221C43"/>
    <w:rsid w:val="00222065"/>
    <w:rsid w:val="002221D8"/>
    <w:rsid w:val="00222302"/>
    <w:rsid w:val="0022278A"/>
    <w:rsid w:val="00222933"/>
    <w:rsid w:val="00222B86"/>
    <w:rsid w:val="00222CEA"/>
    <w:rsid w:val="002232DE"/>
    <w:rsid w:val="002236A3"/>
    <w:rsid w:val="00224973"/>
    <w:rsid w:val="00224999"/>
    <w:rsid w:val="00224B7C"/>
    <w:rsid w:val="00224F8B"/>
    <w:rsid w:val="00225594"/>
    <w:rsid w:val="00225711"/>
    <w:rsid w:val="002258E4"/>
    <w:rsid w:val="002259CD"/>
    <w:rsid w:val="00225ACF"/>
    <w:rsid w:val="00226E7A"/>
    <w:rsid w:val="00227454"/>
    <w:rsid w:val="002275E5"/>
    <w:rsid w:val="002277F5"/>
    <w:rsid w:val="002277FA"/>
    <w:rsid w:val="00230BFE"/>
    <w:rsid w:val="002314D8"/>
    <w:rsid w:val="0023171E"/>
    <w:rsid w:val="00231D9F"/>
    <w:rsid w:val="00232652"/>
    <w:rsid w:val="00232B8D"/>
    <w:rsid w:val="00232E1F"/>
    <w:rsid w:val="002330E1"/>
    <w:rsid w:val="00233176"/>
    <w:rsid w:val="002334CE"/>
    <w:rsid w:val="0023390D"/>
    <w:rsid w:val="00233A98"/>
    <w:rsid w:val="00233F39"/>
    <w:rsid w:val="00233FF3"/>
    <w:rsid w:val="002341C5"/>
    <w:rsid w:val="00234451"/>
    <w:rsid w:val="00234530"/>
    <w:rsid w:val="00234E1B"/>
    <w:rsid w:val="00235446"/>
    <w:rsid w:val="002359FC"/>
    <w:rsid w:val="00236EA8"/>
    <w:rsid w:val="002377BA"/>
    <w:rsid w:val="00237D85"/>
    <w:rsid w:val="0024000D"/>
    <w:rsid w:val="002402D4"/>
    <w:rsid w:val="002403DA"/>
    <w:rsid w:val="002403EC"/>
    <w:rsid w:val="00240463"/>
    <w:rsid w:val="0024057C"/>
    <w:rsid w:val="00240A12"/>
    <w:rsid w:val="00240CF0"/>
    <w:rsid w:val="0024133E"/>
    <w:rsid w:val="002417B3"/>
    <w:rsid w:val="00242830"/>
    <w:rsid w:val="002428B9"/>
    <w:rsid w:val="00243062"/>
    <w:rsid w:val="00243689"/>
    <w:rsid w:val="00243835"/>
    <w:rsid w:val="00243BE0"/>
    <w:rsid w:val="00243DD7"/>
    <w:rsid w:val="00244275"/>
    <w:rsid w:val="0024438D"/>
    <w:rsid w:val="0024442C"/>
    <w:rsid w:val="002447CE"/>
    <w:rsid w:val="002447F9"/>
    <w:rsid w:val="00244AFD"/>
    <w:rsid w:val="00244E8C"/>
    <w:rsid w:val="002451DF"/>
    <w:rsid w:val="002459F5"/>
    <w:rsid w:val="00245F0E"/>
    <w:rsid w:val="00245FE7"/>
    <w:rsid w:val="00246AF0"/>
    <w:rsid w:val="00246B22"/>
    <w:rsid w:val="0024708B"/>
    <w:rsid w:val="002470C8"/>
    <w:rsid w:val="0024726B"/>
    <w:rsid w:val="002474C2"/>
    <w:rsid w:val="002474CE"/>
    <w:rsid w:val="002475AE"/>
    <w:rsid w:val="00247A23"/>
    <w:rsid w:val="00247EB9"/>
    <w:rsid w:val="00247F2E"/>
    <w:rsid w:val="0024B148"/>
    <w:rsid w:val="00250F8E"/>
    <w:rsid w:val="002510D7"/>
    <w:rsid w:val="00251235"/>
    <w:rsid w:val="002517E5"/>
    <w:rsid w:val="00251D27"/>
    <w:rsid w:val="00252063"/>
    <w:rsid w:val="002524F4"/>
    <w:rsid w:val="00252678"/>
    <w:rsid w:val="00252BAF"/>
    <w:rsid w:val="00252F38"/>
    <w:rsid w:val="00252F9A"/>
    <w:rsid w:val="002530D0"/>
    <w:rsid w:val="00253113"/>
    <w:rsid w:val="00253471"/>
    <w:rsid w:val="00253822"/>
    <w:rsid w:val="00253964"/>
    <w:rsid w:val="00253FA1"/>
    <w:rsid w:val="00254202"/>
    <w:rsid w:val="00254610"/>
    <w:rsid w:val="00254AE4"/>
    <w:rsid w:val="00254C1B"/>
    <w:rsid w:val="00254FC5"/>
    <w:rsid w:val="00255121"/>
    <w:rsid w:val="00255B6E"/>
    <w:rsid w:val="00255F54"/>
    <w:rsid w:val="00256126"/>
    <w:rsid w:val="00256288"/>
    <w:rsid w:val="00256BCA"/>
    <w:rsid w:val="0025713B"/>
    <w:rsid w:val="00257301"/>
    <w:rsid w:val="00257359"/>
    <w:rsid w:val="002575BD"/>
    <w:rsid w:val="00257870"/>
    <w:rsid w:val="00257A48"/>
    <w:rsid w:val="002607FD"/>
    <w:rsid w:val="00260A2A"/>
    <w:rsid w:val="00261680"/>
    <w:rsid w:val="0026169A"/>
    <w:rsid w:val="0026201A"/>
    <w:rsid w:val="0026263A"/>
    <w:rsid w:val="00262701"/>
    <w:rsid w:val="00263455"/>
    <w:rsid w:val="002638BA"/>
    <w:rsid w:val="0026453E"/>
    <w:rsid w:val="00264DEC"/>
    <w:rsid w:val="002650EA"/>
    <w:rsid w:val="002652DF"/>
    <w:rsid w:val="002656B6"/>
    <w:rsid w:val="00265743"/>
    <w:rsid w:val="0026583D"/>
    <w:rsid w:val="00265B69"/>
    <w:rsid w:val="00265E00"/>
    <w:rsid w:val="00265E49"/>
    <w:rsid w:val="00265EFF"/>
    <w:rsid w:val="0026617E"/>
    <w:rsid w:val="0026630D"/>
    <w:rsid w:val="002664EA"/>
    <w:rsid w:val="00266933"/>
    <w:rsid w:val="00266B55"/>
    <w:rsid w:val="00266D1F"/>
    <w:rsid w:val="00267220"/>
    <w:rsid w:val="00267DCF"/>
    <w:rsid w:val="00267F0C"/>
    <w:rsid w:val="00270345"/>
    <w:rsid w:val="0027189F"/>
    <w:rsid w:val="00271A60"/>
    <w:rsid w:val="00271CFD"/>
    <w:rsid w:val="00271FFD"/>
    <w:rsid w:val="0027206A"/>
    <w:rsid w:val="0027217E"/>
    <w:rsid w:val="0027293A"/>
    <w:rsid w:val="002729D7"/>
    <w:rsid w:val="00272C7B"/>
    <w:rsid w:val="00272D73"/>
    <w:rsid w:val="00273D88"/>
    <w:rsid w:val="00273F00"/>
    <w:rsid w:val="00273F3B"/>
    <w:rsid w:val="00274046"/>
    <w:rsid w:val="00274519"/>
    <w:rsid w:val="00274946"/>
    <w:rsid w:val="00274E73"/>
    <w:rsid w:val="0027507F"/>
    <w:rsid w:val="0027522B"/>
    <w:rsid w:val="00275E76"/>
    <w:rsid w:val="00276248"/>
    <w:rsid w:val="0027632C"/>
    <w:rsid w:val="002763A6"/>
    <w:rsid w:val="002764CC"/>
    <w:rsid w:val="002771ED"/>
    <w:rsid w:val="00277253"/>
    <w:rsid w:val="00277C72"/>
    <w:rsid w:val="00277D55"/>
    <w:rsid w:val="002800F1"/>
    <w:rsid w:val="002806F6"/>
    <w:rsid w:val="00280837"/>
    <w:rsid w:val="00280F7B"/>
    <w:rsid w:val="00281B5F"/>
    <w:rsid w:val="00281CAD"/>
    <w:rsid w:val="0028232A"/>
    <w:rsid w:val="00282348"/>
    <w:rsid w:val="0028242E"/>
    <w:rsid w:val="0028251A"/>
    <w:rsid w:val="00282722"/>
    <w:rsid w:val="00282AD2"/>
    <w:rsid w:val="00282B8C"/>
    <w:rsid w:val="00283260"/>
    <w:rsid w:val="002834D6"/>
    <w:rsid w:val="00283AEA"/>
    <w:rsid w:val="00283CC9"/>
    <w:rsid w:val="0028401F"/>
    <w:rsid w:val="00284724"/>
    <w:rsid w:val="002847F5"/>
    <w:rsid w:val="0028494C"/>
    <w:rsid w:val="0028497E"/>
    <w:rsid w:val="00284D1E"/>
    <w:rsid w:val="00284DD9"/>
    <w:rsid w:val="002853FF"/>
    <w:rsid w:val="00285490"/>
    <w:rsid w:val="00286110"/>
    <w:rsid w:val="0028630E"/>
    <w:rsid w:val="0028638D"/>
    <w:rsid w:val="00286D41"/>
    <w:rsid w:val="0028721E"/>
    <w:rsid w:val="00287548"/>
    <w:rsid w:val="00287D21"/>
    <w:rsid w:val="0029003F"/>
    <w:rsid w:val="002901FA"/>
    <w:rsid w:val="0029044D"/>
    <w:rsid w:val="002905BC"/>
    <w:rsid w:val="00290618"/>
    <w:rsid w:val="00290BDF"/>
    <w:rsid w:val="00291074"/>
    <w:rsid w:val="0029114E"/>
    <w:rsid w:val="00291271"/>
    <w:rsid w:val="002915F0"/>
    <w:rsid w:val="0029171E"/>
    <w:rsid w:val="00291B12"/>
    <w:rsid w:val="00291C3D"/>
    <w:rsid w:val="00291CB7"/>
    <w:rsid w:val="00291CD6"/>
    <w:rsid w:val="0029346B"/>
    <w:rsid w:val="0029349B"/>
    <w:rsid w:val="00293611"/>
    <w:rsid w:val="0029395B"/>
    <w:rsid w:val="00293C54"/>
    <w:rsid w:val="00294453"/>
    <w:rsid w:val="00294A2F"/>
    <w:rsid w:val="00294DA9"/>
    <w:rsid w:val="00294EFB"/>
    <w:rsid w:val="00294F4E"/>
    <w:rsid w:val="0029530D"/>
    <w:rsid w:val="002955DA"/>
    <w:rsid w:val="0029574C"/>
    <w:rsid w:val="00295D19"/>
    <w:rsid w:val="0029697C"/>
    <w:rsid w:val="00296F1B"/>
    <w:rsid w:val="002976B6"/>
    <w:rsid w:val="00297B57"/>
    <w:rsid w:val="002A028E"/>
    <w:rsid w:val="002A1620"/>
    <w:rsid w:val="002A1782"/>
    <w:rsid w:val="002A1B4B"/>
    <w:rsid w:val="002A1C5A"/>
    <w:rsid w:val="002A1FCC"/>
    <w:rsid w:val="002A2090"/>
    <w:rsid w:val="002A26E3"/>
    <w:rsid w:val="002A2928"/>
    <w:rsid w:val="002A2D12"/>
    <w:rsid w:val="002A2D34"/>
    <w:rsid w:val="002A31E9"/>
    <w:rsid w:val="002A34BF"/>
    <w:rsid w:val="002A3771"/>
    <w:rsid w:val="002A37EC"/>
    <w:rsid w:val="002A398E"/>
    <w:rsid w:val="002A3B89"/>
    <w:rsid w:val="002A40A4"/>
    <w:rsid w:val="002A417D"/>
    <w:rsid w:val="002A4206"/>
    <w:rsid w:val="002A4738"/>
    <w:rsid w:val="002A4E3E"/>
    <w:rsid w:val="002A4EEB"/>
    <w:rsid w:val="002A5460"/>
    <w:rsid w:val="002A5510"/>
    <w:rsid w:val="002A562D"/>
    <w:rsid w:val="002A594F"/>
    <w:rsid w:val="002A5C5F"/>
    <w:rsid w:val="002A5CE3"/>
    <w:rsid w:val="002A61C8"/>
    <w:rsid w:val="002A626D"/>
    <w:rsid w:val="002A6D33"/>
    <w:rsid w:val="002A96E0"/>
    <w:rsid w:val="002B01DF"/>
    <w:rsid w:val="002B07F8"/>
    <w:rsid w:val="002B0D14"/>
    <w:rsid w:val="002B0F7B"/>
    <w:rsid w:val="002B1A59"/>
    <w:rsid w:val="002B1A90"/>
    <w:rsid w:val="002B1DF2"/>
    <w:rsid w:val="002B2053"/>
    <w:rsid w:val="002B2415"/>
    <w:rsid w:val="002B26DD"/>
    <w:rsid w:val="002B2A35"/>
    <w:rsid w:val="002B304E"/>
    <w:rsid w:val="002B332A"/>
    <w:rsid w:val="002B3CCB"/>
    <w:rsid w:val="002B3E0F"/>
    <w:rsid w:val="002B3F6E"/>
    <w:rsid w:val="002B4242"/>
    <w:rsid w:val="002B49AF"/>
    <w:rsid w:val="002B4D29"/>
    <w:rsid w:val="002B4F87"/>
    <w:rsid w:val="002B54F6"/>
    <w:rsid w:val="002B5559"/>
    <w:rsid w:val="002B559B"/>
    <w:rsid w:val="002B5642"/>
    <w:rsid w:val="002B5732"/>
    <w:rsid w:val="002B57F5"/>
    <w:rsid w:val="002B5D30"/>
    <w:rsid w:val="002B65D6"/>
    <w:rsid w:val="002B66E2"/>
    <w:rsid w:val="002B67A1"/>
    <w:rsid w:val="002B6CBF"/>
    <w:rsid w:val="002B6EFA"/>
    <w:rsid w:val="002B78DF"/>
    <w:rsid w:val="002B7952"/>
    <w:rsid w:val="002B7FDE"/>
    <w:rsid w:val="002C013E"/>
    <w:rsid w:val="002C0246"/>
    <w:rsid w:val="002C04DF"/>
    <w:rsid w:val="002C096D"/>
    <w:rsid w:val="002C0FA0"/>
    <w:rsid w:val="002C11D2"/>
    <w:rsid w:val="002C1638"/>
    <w:rsid w:val="002C180E"/>
    <w:rsid w:val="002C20E3"/>
    <w:rsid w:val="002C22CF"/>
    <w:rsid w:val="002C22EC"/>
    <w:rsid w:val="002C28AD"/>
    <w:rsid w:val="002C2956"/>
    <w:rsid w:val="002C2C9E"/>
    <w:rsid w:val="002C3C86"/>
    <w:rsid w:val="002C3DAB"/>
    <w:rsid w:val="002C4516"/>
    <w:rsid w:val="002C4C88"/>
    <w:rsid w:val="002C5068"/>
    <w:rsid w:val="002C50A3"/>
    <w:rsid w:val="002C56B7"/>
    <w:rsid w:val="002C5997"/>
    <w:rsid w:val="002C6005"/>
    <w:rsid w:val="002C64D7"/>
    <w:rsid w:val="002C68DF"/>
    <w:rsid w:val="002C7285"/>
    <w:rsid w:val="002C72E7"/>
    <w:rsid w:val="002C7778"/>
    <w:rsid w:val="002C78DB"/>
    <w:rsid w:val="002C7AFF"/>
    <w:rsid w:val="002C7F23"/>
    <w:rsid w:val="002CFF58"/>
    <w:rsid w:val="002D0079"/>
    <w:rsid w:val="002D040E"/>
    <w:rsid w:val="002D0466"/>
    <w:rsid w:val="002D0680"/>
    <w:rsid w:val="002D0BF8"/>
    <w:rsid w:val="002D0D0C"/>
    <w:rsid w:val="002D0D48"/>
    <w:rsid w:val="002D0DBB"/>
    <w:rsid w:val="002D1377"/>
    <w:rsid w:val="002D1847"/>
    <w:rsid w:val="002D1B61"/>
    <w:rsid w:val="002D1D59"/>
    <w:rsid w:val="002D256E"/>
    <w:rsid w:val="002D25E9"/>
    <w:rsid w:val="002D3399"/>
    <w:rsid w:val="002D3735"/>
    <w:rsid w:val="002D379B"/>
    <w:rsid w:val="002D39A5"/>
    <w:rsid w:val="002D3CDB"/>
    <w:rsid w:val="002D3DB4"/>
    <w:rsid w:val="002D3F43"/>
    <w:rsid w:val="002D409D"/>
    <w:rsid w:val="002D4983"/>
    <w:rsid w:val="002D4A6F"/>
    <w:rsid w:val="002D4DC2"/>
    <w:rsid w:val="002D4EE7"/>
    <w:rsid w:val="002D583D"/>
    <w:rsid w:val="002D5865"/>
    <w:rsid w:val="002D5DF8"/>
    <w:rsid w:val="002D5FA6"/>
    <w:rsid w:val="002D6521"/>
    <w:rsid w:val="002D6859"/>
    <w:rsid w:val="002D699C"/>
    <w:rsid w:val="002D6C77"/>
    <w:rsid w:val="002D72B1"/>
    <w:rsid w:val="002D74B5"/>
    <w:rsid w:val="002D75CC"/>
    <w:rsid w:val="002E0447"/>
    <w:rsid w:val="002E06C3"/>
    <w:rsid w:val="002E0809"/>
    <w:rsid w:val="002E09D2"/>
    <w:rsid w:val="002E10EA"/>
    <w:rsid w:val="002E16C7"/>
    <w:rsid w:val="002E19A1"/>
    <w:rsid w:val="002E1C19"/>
    <w:rsid w:val="002E2483"/>
    <w:rsid w:val="002E25AD"/>
    <w:rsid w:val="002E2FF1"/>
    <w:rsid w:val="002E3141"/>
    <w:rsid w:val="002E3469"/>
    <w:rsid w:val="002E34DB"/>
    <w:rsid w:val="002E44BF"/>
    <w:rsid w:val="002E457E"/>
    <w:rsid w:val="002E4663"/>
    <w:rsid w:val="002E485A"/>
    <w:rsid w:val="002E49E6"/>
    <w:rsid w:val="002E5C39"/>
    <w:rsid w:val="002E60FC"/>
    <w:rsid w:val="002E615C"/>
    <w:rsid w:val="002E61B0"/>
    <w:rsid w:val="002E6D20"/>
    <w:rsid w:val="002E6F35"/>
    <w:rsid w:val="002E7082"/>
    <w:rsid w:val="002E7119"/>
    <w:rsid w:val="002E74A9"/>
    <w:rsid w:val="002E77EF"/>
    <w:rsid w:val="002F05A4"/>
    <w:rsid w:val="002F09D9"/>
    <w:rsid w:val="002F0FD8"/>
    <w:rsid w:val="002F1143"/>
    <w:rsid w:val="002F1C44"/>
    <w:rsid w:val="002F235D"/>
    <w:rsid w:val="002F29CA"/>
    <w:rsid w:val="002F2D6D"/>
    <w:rsid w:val="002F2E60"/>
    <w:rsid w:val="002F2FED"/>
    <w:rsid w:val="002F31B7"/>
    <w:rsid w:val="002F345D"/>
    <w:rsid w:val="002F38BB"/>
    <w:rsid w:val="002F3A03"/>
    <w:rsid w:val="002F3C4E"/>
    <w:rsid w:val="002F3EFF"/>
    <w:rsid w:val="002F3F47"/>
    <w:rsid w:val="002F43D3"/>
    <w:rsid w:val="002F46D3"/>
    <w:rsid w:val="002F47A4"/>
    <w:rsid w:val="002F4862"/>
    <w:rsid w:val="002F488F"/>
    <w:rsid w:val="002F4D16"/>
    <w:rsid w:val="002F50FE"/>
    <w:rsid w:val="002F513B"/>
    <w:rsid w:val="002F5201"/>
    <w:rsid w:val="002F5890"/>
    <w:rsid w:val="002F6436"/>
    <w:rsid w:val="002F6773"/>
    <w:rsid w:val="002F67FB"/>
    <w:rsid w:val="002F6B11"/>
    <w:rsid w:val="002F6DDB"/>
    <w:rsid w:val="002F772F"/>
    <w:rsid w:val="002F7EF1"/>
    <w:rsid w:val="0030011E"/>
    <w:rsid w:val="0030026B"/>
    <w:rsid w:val="00300A66"/>
    <w:rsid w:val="003010E6"/>
    <w:rsid w:val="003015AC"/>
    <w:rsid w:val="00301670"/>
    <w:rsid w:val="003018AD"/>
    <w:rsid w:val="003019CE"/>
    <w:rsid w:val="003023A4"/>
    <w:rsid w:val="00302D28"/>
    <w:rsid w:val="00303418"/>
    <w:rsid w:val="0030387F"/>
    <w:rsid w:val="00303ED9"/>
    <w:rsid w:val="0030452F"/>
    <w:rsid w:val="00304C31"/>
    <w:rsid w:val="00304E1A"/>
    <w:rsid w:val="003052BC"/>
    <w:rsid w:val="00305841"/>
    <w:rsid w:val="00306264"/>
    <w:rsid w:val="0030629D"/>
    <w:rsid w:val="00306CF8"/>
    <w:rsid w:val="0030701D"/>
    <w:rsid w:val="00307180"/>
    <w:rsid w:val="0030719C"/>
    <w:rsid w:val="00307220"/>
    <w:rsid w:val="003076B1"/>
    <w:rsid w:val="00307DF5"/>
    <w:rsid w:val="00307E2C"/>
    <w:rsid w:val="00307E64"/>
    <w:rsid w:val="0031090C"/>
    <w:rsid w:val="00310A7F"/>
    <w:rsid w:val="00310AB4"/>
    <w:rsid w:val="00310ADD"/>
    <w:rsid w:val="00310B7E"/>
    <w:rsid w:val="00310FC5"/>
    <w:rsid w:val="00311076"/>
    <w:rsid w:val="00311505"/>
    <w:rsid w:val="00311614"/>
    <w:rsid w:val="00311731"/>
    <w:rsid w:val="00311997"/>
    <w:rsid w:val="0031201E"/>
    <w:rsid w:val="003126B7"/>
    <w:rsid w:val="0031365E"/>
    <w:rsid w:val="00313845"/>
    <w:rsid w:val="00313F6B"/>
    <w:rsid w:val="00314641"/>
    <w:rsid w:val="003146A9"/>
    <w:rsid w:val="00315367"/>
    <w:rsid w:val="00315473"/>
    <w:rsid w:val="0031555F"/>
    <w:rsid w:val="00315606"/>
    <w:rsid w:val="00315968"/>
    <w:rsid w:val="00315A24"/>
    <w:rsid w:val="00315B2E"/>
    <w:rsid w:val="00315CC7"/>
    <w:rsid w:val="003160BF"/>
    <w:rsid w:val="00316304"/>
    <w:rsid w:val="00316D1A"/>
    <w:rsid w:val="00316E8B"/>
    <w:rsid w:val="00316EF5"/>
    <w:rsid w:val="00317361"/>
    <w:rsid w:val="00317B01"/>
    <w:rsid w:val="00317D9F"/>
    <w:rsid w:val="00317F13"/>
    <w:rsid w:val="003200A3"/>
    <w:rsid w:val="00320112"/>
    <w:rsid w:val="00320533"/>
    <w:rsid w:val="00320B57"/>
    <w:rsid w:val="00320DAA"/>
    <w:rsid w:val="00320EDE"/>
    <w:rsid w:val="003215C3"/>
    <w:rsid w:val="00321605"/>
    <w:rsid w:val="00321B3A"/>
    <w:rsid w:val="00321B45"/>
    <w:rsid w:val="00321C6D"/>
    <w:rsid w:val="00321D68"/>
    <w:rsid w:val="00322300"/>
    <w:rsid w:val="00322C76"/>
    <w:rsid w:val="0032301C"/>
    <w:rsid w:val="003233EB"/>
    <w:rsid w:val="0032388E"/>
    <w:rsid w:val="00323B3C"/>
    <w:rsid w:val="00324303"/>
    <w:rsid w:val="00324636"/>
    <w:rsid w:val="0032484A"/>
    <w:rsid w:val="00325062"/>
    <w:rsid w:val="003258A7"/>
    <w:rsid w:val="00325941"/>
    <w:rsid w:val="0032597D"/>
    <w:rsid w:val="00325AC3"/>
    <w:rsid w:val="00325E35"/>
    <w:rsid w:val="0032612E"/>
    <w:rsid w:val="00326652"/>
    <w:rsid w:val="003269FE"/>
    <w:rsid w:val="00326E14"/>
    <w:rsid w:val="00326E17"/>
    <w:rsid w:val="0032754A"/>
    <w:rsid w:val="003275F6"/>
    <w:rsid w:val="00327ADF"/>
    <w:rsid w:val="003312F6"/>
    <w:rsid w:val="00331501"/>
    <w:rsid w:val="00331515"/>
    <w:rsid w:val="00332401"/>
    <w:rsid w:val="00332771"/>
    <w:rsid w:val="00332BB7"/>
    <w:rsid w:val="0033301B"/>
    <w:rsid w:val="00333EAE"/>
    <w:rsid w:val="00334202"/>
    <w:rsid w:val="003344A4"/>
    <w:rsid w:val="00334824"/>
    <w:rsid w:val="003349AB"/>
    <w:rsid w:val="00334A3D"/>
    <w:rsid w:val="00334FB3"/>
    <w:rsid w:val="0033593E"/>
    <w:rsid w:val="00335A0D"/>
    <w:rsid w:val="00335A4E"/>
    <w:rsid w:val="00335B12"/>
    <w:rsid w:val="00335C51"/>
    <w:rsid w:val="00336924"/>
    <w:rsid w:val="00336A08"/>
    <w:rsid w:val="00336A1B"/>
    <w:rsid w:val="00336CE4"/>
    <w:rsid w:val="00336E42"/>
    <w:rsid w:val="00336FAF"/>
    <w:rsid w:val="00337C2B"/>
    <w:rsid w:val="0034078B"/>
    <w:rsid w:val="00340A23"/>
    <w:rsid w:val="003411E1"/>
    <w:rsid w:val="00341279"/>
    <w:rsid w:val="0034160E"/>
    <w:rsid w:val="00341CC0"/>
    <w:rsid w:val="00342005"/>
    <w:rsid w:val="00342071"/>
    <w:rsid w:val="00342617"/>
    <w:rsid w:val="00342996"/>
    <w:rsid w:val="00342E57"/>
    <w:rsid w:val="003431CF"/>
    <w:rsid w:val="00343825"/>
    <w:rsid w:val="00343BFF"/>
    <w:rsid w:val="00343CEE"/>
    <w:rsid w:val="00344523"/>
    <w:rsid w:val="00344593"/>
    <w:rsid w:val="0034484C"/>
    <w:rsid w:val="0034489D"/>
    <w:rsid w:val="00344C2E"/>
    <w:rsid w:val="00345027"/>
    <w:rsid w:val="00345099"/>
    <w:rsid w:val="00345143"/>
    <w:rsid w:val="0034538C"/>
    <w:rsid w:val="003456B1"/>
    <w:rsid w:val="00345A6A"/>
    <w:rsid w:val="00345E2B"/>
    <w:rsid w:val="003464EA"/>
    <w:rsid w:val="003465F3"/>
    <w:rsid w:val="003466CE"/>
    <w:rsid w:val="00346961"/>
    <w:rsid w:val="00347ABC"/>
    <w:rsid w:val="00347AC1"/>
    <w:rsid w:val="003505EB"/>
    <w:rsid w:val="00350849"/>
    <w:rsid w:val="003508C1"/>
    <w:rsid w:val="00350ACB"/>
    <w:rsid w:val="00350B85"/>
    <w:rsid w:val="00351026"/>
    <w:rsid w:val="0035185F"/>
    <w:rsid w:val="00351DB8"/>
    <w:rsid w:val="0035209B"/>
    <w:rsid w:val="00352322"/>
    <w:rsid w:val="00353007"/>
    <w:rsid w:val="0035338B"/>
    <w:rsid w:val="003534CD"/>
    <w:rsid w:val="003544AD"/>
    <w:rsid w:val="00354739"/>
    <w:rsid w:val="00354BDA"/>
    <w:rsid w:val="00354D4D"/>
    <w:rsid w:val="00354EC6"/>
    <w:rsid w:val="00354EFA"/>
    <w:rsid w:val="003550D1"/>
    <w:rsid w:val="0035529B"/>
    <w:rsid w:val="0035571D"/>
    <w:rsid w:val="00355982"/>
    <w:rsid w:val="00355C60"/>
    <w:rsid w:val="00355E31"/>
    <w:rsid w:val="00356562"/>
    <w:rsid w:val="0035676B"/>
    <w:rsid w:val="00356870"/>
    <w:rsid w:val="003569D5"/>
    <w:rsid w:val="00357481"/>
    <w:rsid w:val="003579D4"/>
    <w:rsid w:val="00357E23"/>
    <w:rsid w:val="00357ED6"/>
    <w:rsid w:val="003601C1"/>
    <w:rsid w:val="00360327"/>
    <w:rsid w:val="003607CD"/>
    <w:rsid w:val="00360AE5"/>
    <w:rsid w:val="00360C90"/>
    <w:rsid w:val="00360E7A"/>
    <w:rsid w:val="003612BC"/>
    <w:rsid w:val="00361775"/>
    <w:rsid w:val="0036189B"/>
    <w:rsid w:val="00361D72"/>
    <w:rsid w:val="00362331"/>
    <w:rsid w:val="003627EB"/>
    <w:rsid w:val="00362920"/>
    <w:rsid w:val="00362CC4"/>
    <w:rsid w:val="00362E48"/>
    <w:rsid w:val="00363071"/>
    <w:rsid w:val="003635A4"/>
    <w:rsid w:val="003635B4"/>
    <w:rsid w:val="0036372B"/>
    <w:rsid w:val="00363890"/>
    <w:rsid w:val="00363B36"/>
    <w:rsid w:val="003641C5"/>
    <w:rsid w:val="003646B0"/>
    <w:rsid w:val="00365056"/>
    <w:rsid w:val="00365455"/>
    <w:rsid w:val="0036563A"/>
    <w:rsid w:val="003659B0"/>
    <w:rsid w:val="003660F3"/>
    <w:rsid w:val="00366567"/>
    <w:rsid w:val="003666E8"/>
    <w:rsid w:val="00366950"/>
    <w:rsid w:val="00366DF6"/>
    <w:rsid w:val="003670FA"/>
    <w:rsid w:val="003671D2"/>
    <w:rsid w:val="003673D6"/>
    <w:rsid w:val="00367535"/>
    <w:rsid w:val="003678B1"/>
    <w:rsid w:val="003679B2"/>
    <w:rsid w:val="00367BB7"/>
    <w:rsid w:val="00367C2C"/>
    <w:rsid w:val="00367E4F"/>
    <w:rsid w:val="00371B98"/>
    <w:rsid w:val="00371BB1"/>
    <w:rsid w:val="0037229D"/>
    <w:rsid w:val="0037230A"/>
    <w:rsid w:val="0037331A"/>
    <w:rsid w:val="0037334C"/>
    <w:rsid w:val="00373791"/>
    <w:rsid w:val="00373872"/>
    <w:rsid w:val="003739DF"/>
    <w:rsid w:val="00374101"/>
    <w:rsid w:val="0037427B"/>
    <w:rsid w:val="003742EF"/>
    <w:rsid w:val="00374450"/>
    <w:rsid w:val="00374BA7"/>
    <w:rsid w:val="0037574A"/>
    <w:rsid w:val="00375AE2"/>
    <w:rsid w:val="00375F54"/>
    <w:rsid w:val="00375FE1"/>
    <w:rsid w:val="00375FF2"/>
    <w:rsid w:val="00376192"/>
    <w:rsid w:val="003763C6"/>
    <w:rsid w:val="0037721A"/>
    <w:rsid w:val="003772CC"/>
    <w:rsid w:val="00377398"/>
    <w:rsid w:val="00377499"/>
    <w:rsid w:val="00377666"/>
    <w:rsid w:val="003779A2"/>
    <w:rsid w:val="00377C48"/>
    <w:rsid w:val="00377E07"/>
    <w:rsid w:val="00380389"/>
    <w:rsid w:val="0038122F"/>
    <w:rsid w:val="00381495"/>
    <w:rsid w:val="0038195F"/>
    <w:rsid w:val="0038198D"/>
    <w:rsid w:val="00381F26"/>
    <w:rsid w:val="00381F9C"/>
    <w:rsid w:val="0038212B"/>
    <w:rsid w:val="0038351E"/>
    <w:rsid w:val="00383604"/>
    <w:rsid w:val="003842D6"/>
    <w:rsid w:val="003849BA"/>
    <w:rsid w:val="003853DF"/>
    <w:rsid w:val="003853EF"/>
    <w:rsid w:val="003858D9"/>
    <w:rsid w:val="00386CDB"/>
    <w:rsid w:val="00386F96"/>
    <w:rsid w:val="003871F1"/>
    <w:rsid w:val="00387219"/>
    <w:rsid w:val="003877EC"/>
    <w:rsid w:val="00387CCA"/>
    <w:rsid w:val="00387D21"/>
    <w:rsid w:val="00387F2B"/>
    <w:rsid w:val="0039015E"/>
    <w:rsid w:val="00390437"/>
    <w:rsid w:val="0039053E"/>
    <w:rsid w:val="00390C2C"/>
    <w:rsid w:val="00391495"/>
    <w:rsid w:val="003915B6"/>
    <w:rsid w:val="003915F9"/>
    <w:rsid w:val="00391860"/>
    <w:rsid w:val="00391922"/>
    <w:rsid w:val="00391CA6"/>
    <w:rsid w:val="00391DE2"/>
    <w:rsid w:val="0039226D"/>
    <w:rsid w:val="00392917"/>
    <w:rsid w:val="00392CEB"/>
    <w:rsid w:val="00392F03"/>
    <w:rsid w:val="00392F0D"/>
    <w:rsid w:val="003933E5"/>
    <w:rsid w:val="003943F7"/>
    <w:rsid w:val="003945A0"/>
    <w:rsid w:val="003946B2"/>
    <w:rsid w:val="00394CE7"/>
    <w:rsid w:val="0039576D"/>
    <w:rsid w:val="003958BA"/>
    <w:rsid w:val="00396120"/>
    <w:rsid w:val="003965E3"/>
    <w:rsid w:val="00396748"/>
    <w:rsid w:val="003971ED"/>
    <w:rsid w:val="00397435"/>
    <w:rsid w:val="003976A5"/>
    <w:rsid w:val="003977EA"/>
    <w:rsid w:val="003A0676"/>
    <w:rsid w:val="003A11CD"/>
    <w:rsid w:val="003A15BA"/>
    <w:rsid w:val="003A1863"/>
    <w:rsid w:val="003A1F81"/>
    <w:rsid w:val="003A20A3"/>
    <w:rsid w:val="003A2182"/>
    <w:rsid w:val="003A2EEE"/>
    <w:rsid w:val="003A3496"/>
    <w:rsid w:val="003A3E3B"/>
    <w:rsid w:val="003A4BCD"/>
    <w:rsid w:val="003A5029"/>
    <w:rsid w:val="003A51B0"/>
    <w:rsid w:val="003A5370"/>
    <w:rsid w:val="003A54CC"/>
    <w:rsid w:val="003A55F1"/>
    <w:rsid w:val="003A5C01"/>
    <w:rsid w:val="003A5C7D"/>
    <w:rsid w:val="003A5CD4"/>
    <w:rsid w:val="003A5E49"/>
    <w:rsid w:val="003A5FC4"/>
    <w:rsid w:val="003A623E"/>
    <w:rsid w:val="003A6268"/>
    <w:rsid w:val="003A6465"/>
    <w:rsid w:val="003A6F03"/>
    <w:rsid w:val="003A6FE4"/>
    <w:rsid w:val="003A731D"/>
    <w:rsid w:val="003A748A"/>
    <w:rsid w:val="003A795F"/>
    <w:rsid w:val="003A7C39"/>
    <w:rsid w:val="003A7DCF"/>
    <w:rsid w:val="003B0093"/>
    <w:rsid w:val="003B0455"/>
    <w:rsid w:val="003B05D7"/>
    <w:rsid w:val="003B0758"/>
    <w:rsid w:val="003B0AF3"/>
    <w:rsid w:val="003B107B"/>
    <w:rsid w:val="003B1230"/>
    <w:rsid w:val="003B146D"/>
    <w:rsid w:val="003B1510"/>
    <w:rsid w:val="003B188C"/>
    <w:rsid w:val="003B1B49"/>
    <w:rsid w:val="003B1C02"/>
    <w:rsid w:val="003B1F88"/>
    <w:rsid w:val="003B2A53"/>
    <w:rsid w:val="003B2AE4"/>
    <w:rsid w:val="003B2DFE"/>
    <w:rsid w:val="003B2F8F"/>
    <w:rsid w:val="003B2FA1"/>
    <w:rsid w:val="003B2FCA"/>
    <w:rsid w:val="003B334C"/>
    <w:rsid w:val="003B369A"/>
    <w:rsid w:val="003B3700"/>
    <w:rsid w:val="003B394A"/>
    <w:rsid w:val="003B399E"/>
    <w:rsid w:val="003B417B"/>
    <w:rsid w:val="003B41D1"/>
    <w:rsid w:val="003B4230"/>
    <w:rsid w:val="003B427F"/>
    <w:rsid w:val="003B47FE"/>
    <w:rsid w:val="003B4982"/>
    <w:rsid w:val="003B49CD"/>
    <w:rsid w:val="003B4DE6"/>
    <w:rsid w:val="003B4FFA"/>
    <w:rsid w:val="003B5000"/>
    <w:rsid w:val="003B5099"/>
    <w:rsid w:val="003B5427"/>
    <w:rsid w:val="003B553E"/>
    <w:rsid w:val="003B55EB"/>
    <w:rsid w:val="003B578D"/>
    <w:rsid w:val="003B5A10"/>
    <w:rsid w:val="003B61CB"/>
    <w:rsid w:val="003B67C1"/>
    <w:rsid w:val="003B6AEB"/>
    <w:rsid w:val="003B6B41"/>
    <w:rsid w:val="003B6ECF"/>
    <w:rsid w:val="003B7286"/>
    <w:rsid w:val="003B73E9"/>
    <w:rsid w:val="003B7696"/>
    <w:rsid w:val="003B791A"/>
    <w:rsid w:val="003B7B83"/>
    <w:rsid w:val="003B7B86"/>
    <w:rsid w:val="003B7C24"/>
    <w:rsid w:val="003C0340"/>
    <w:rsid w:val="003C041F"/>
    <w:rsid w:val="003C07FC"/>
    <w:rsid w:val="003C0BE3"/>
    <w:rsid w:val="003C0D47"/>
    <w:rsid w:val="003C106E"/>
    <w:rsid w:val="003C18E4"/>
    <w:rsid w:val="003C1A5F"/>
    <w:rsid w:val="003C1C33"/>
    <w:rsid w:val="003C1E1C"/>
    <w:rsid w:val="003C2082"/>
    <w:rsid w:val="003C2427"/>
    <w:rsid w:val="003C2805"/>
    <w:rsid w:val="003C2D0F"/>
    <w:rsid w:val="003C2E5F"/>
    <w:rsid w:val="003C30C7"/>
    <w:rsid w:val="003C3576"/>
    <w:rsid w:val="003C388B"/>
    <w:rsid w:val="003C3973"/>
    <w:rsid w:val="003C3D58"/>
    <w:rsid w:val="003C4128"/>
    <w:rsid w:val="003C4656"/>
    <w:rsid w:val="003C511E"/>
    <w:rsid w:val="003C538D"/>
    <w:rsid w:val="003C540A"/>
    <w:rsid w:val="003C56F8"/>
    <w:rsid w:val="003C5A2D"/>
    <w:rsid w:val="003C64B6"/>
    <w:rsid w:val="003C699D"/>
    <w:rsid w:val="003C758A"/>
    <w:rsid w:val="003C7897"/>
    <w:rsid w:val="003D0917"/>
    <w:rsid w:val="003D0E9D"/>
    <w:rsid w:val="003D14A6"/>
    <w:rsid w:val="003D180D"/>
    <w:rsid w:val="003D2020"/>
    <w:rsid w:val="003D2470"/>
    <w:rsid w:val="003D275E"/>
    <w:rsid w:val="003D2D13"/>
    <w:rsid w:val="003D2D51"/>
    <w:rsid w:val="003D2FD9"/>
    <w:rsid w:val="003D3E70"/>
    <w:rsid w:val="003D4382"/>
    <w:rsid w:val="003D4392"/>
    <w:rsid w:val="003D4683"/>
    <w:rsid w:val="003D481B"/>
    <w:rsid w:val="003D489F"/>
    <w:rsid w:val="003D4B17"/>
    <w:rsid w:val="003D4C2F"/>
    <w:rsid w:val="003D4EB0"/>
    <w:rsid w:val="003D500F"/>
    <w:rsid w:val="003D5270"/>
    <w:rsid w:val="003D6050"/>
    <w:rsid w:val="003D6351"/>
    <w:rsid w:val="003D6E92"/>
    <w:rsid w:val="003D716C"/>
    <w:rsid w:val="003D71CA"/>
    <w:rsid w:val="003D7D81"/>
    <w:rsid w:val="003E0106"/>
    <w:rsid w:val="003E06C4"/>
    <w:rsid w:val="003E090F"/>
    <w:rsid w:val="003E0A10"/>
    <w:rsid w:val="003E0C87"/>
    <w:rsid w:val="003E0D7A"/>
    <w:rsid w:val="003E14F7"/>
    <w:rsid w:val="003E15B7"/>
    <w:rsid w:val="003E1691"/>
    <w:rsid w:val="003E16FF"/>
    <w:rsid w:val="003E1730"/>
    <w:rsid w:val="003E195C"/>
    <w:rsid w:val="003E1B9C"/>
    <w:rsid w:val="003E21D8"/>
    <w:rsid w:val="003E2300"/>
    <w:rsid w:val="003E2A2B"/>
    <w:rsid w:val="003E2D4E"/>
    <w:rsid w:val="003E2DC7"/>
    <w:rsid w:val="003E3283"/>
    <w:rsid w:val="003E3350"/>
    <w:rsid w:val="003E3383"/>
    <w:rsid w:val="003E40F6"/>
    <w:rsid w:val="003E4196"/>
    <w:rsid w:val="003E421B"/>
    <w:rsid w:val="003E4251"/>
    <w:rsid w:val="003E4764"/>
    <w:rsid w:val="003E4CE5"/>
    <w:rsid w:val="003E5676"/>
    <w:rsid w:val="003E57DD"/>
    <w:rsid w:val="003E5982"/>
    <w:rsid w:val="003E5F31"/>
    <w:rsid w:val="003E60BB"/>
    <w:rsid w:val="003E6377"/>
    <w:rsid w:val="003E69FD"/>
    <w:rsid w:val="003E6E61"/>
    <w:rsid w:val="003E71E2"/>
    <w:rsid w:val="003E7A84"/>
    <w:rsid w:val="003E7C2C"/>
    <w:rsid w:val="003E7EE8"/>
    <w:rsid w:val="003F02F2"/>
    <w:rsid w:val="003F0789"/>
    <w:rsid w:val="003F0987"/>
    <w:rsid w:val="003F0C30"/>
    <w:rsid w:val="003F12EB"/>
    <w:rsid w:val="003F17A9"/>
    <w:rsid w:val="003F1B51"/>
    <w:rsid w:val="003F1C48"/>
    <w:rsid w:val="003F28B2"/>
    <w:rsid w:val="003F3908"/>
    <w:rsid w:val="003F3BDC"/>
    <w:rsid w:val="003F3C7C"/>
    <w:rsid w:val="003F3C89"/>
    <w:rsid w:val="003F3FFC"/>
    <w:rsid w:val="003F410C"/>
    <w:rsid w:val="003F4B71"/>
    <w:rsid w:val="003F4B8B"/>
    <w:rsid w:val="003F51CC"/>
    <w:rsid w:val="003F57A2"/>
    <w:rsid w:val="003F58E1"/>
    <w:rsid w:val="003F5B6C"/>
    <w:rsid w:val="003F5FCE"/>
    <w:rsid w:val="003F605F"/>
    <w:rsid w:val="003F658B"/>
    <w:rsid w:val="003F66F5"/>
    <w:rsid w:val="003F6B67"/>
    <w:rsid w:val="003F71A6"/>
    <w:rsid w:val="003F7599"/>
    <w:rsid w:val="003F7793"/>
    <w:rsid w:val="003F78A9"/>
    <w:rsid w:val="00400104"/>
    <w:rsid w:val="00400A6C"/>
    <w:rsid w:val="00400DCC"/>
    <w:rsid w:val="004011AF"/>
    <w:rsid w:val="00401306"/>
    <w:rsid w:val="004018F6"/>
    <w:rsid w:val="00401CD0"/>
    <w:rsid w:val="00401D5F"/>
    <w:rsid w:val="00401F33"/>
    <w:rsid w:val="00402681"/>
    <w:rsid w:val="0040291A"/>
    <w:rsid w:val="00402E52"/>
    <w:rsid w:val="00402FA8"/>
    <w:rsid w:val="004031BE"/>
    <w:rsid w:val="00403701"/>
    <w:rsid w:val="004037AD"/>
    <w:rsid w:val="0040397B"/>
    <w:rsid w:val="00403A4A"/>
    <w:rsid w:val="00403F7C"/>
    <w:rsid w:val="0040431F"/>
    <w:rsid w:val="00404365"/>
    <w:rsid w:val="00404580"/>
    <w:rsid w:val="0040492D"/>
    <w:rsid w:val="0040529B"/>
    <w:rsid w:val="00405724"/>
    <w:rsid w:val="00405DBA"/>
    <w:rsid w:val="00406118"/>
    <w:rsid w:val="00406ED4"/>
    <w:rsid w:val="00407869"/>
    <w:rsid w:val="00407ABF"/>
    <w:rsid w:val="00407D8C"/>
    <w:rsid w:val="00407F37"/>
    <w:rsid w:val="004102CC"/>
    <w:rsid w:val="0041032F"/>
    <w:rsid w:val="004103D7"/>
    <w:rsid w:val="00410827"/>
    <w:rsid w:val="00410858"/>
    <w:rsid w:val="00410D0C"/>
    <w:rsid w:val="00410E0A"/>
    <w:rsid w:val="004117B5"/>
    <w:rsid w:val="00411988"/>
    <w:rsid w:val="00411A34"/>
    <w:rsid w:val="00412174"/>
    <w:rsid w:val="00412200"/>
    <w:rsid w:val="00412370"/>
    <w:rsid w:val="004125F3"/>
    <w:rsid w:val="0041279E"/>
    <w:rsid w:val="004129D7"/>
    <w:rsid w:val="00412F07"/>
    <w:rsid w:val="00412FEA"/>
    <w:rsid w:val="004135A1"/>
    <w:rsid w:val="00413A94"/>
    <w:rsid w:val="0041490A"/>
    <w:rsid w:val="004149A2"/>
    <w:rsid w:val="00415E37"/>
    <w:rsid w:val="00415EA2"/>
    <w:rsid w:val="004163F0"/>
    <w:rsid w:val="0041677D"/>
    <w:rsid w:val="00416B9B"/>
    <w:rsid w:val="00416C52"/>
    <w:rsid w:val="00416EAC"/>
    <w:rsid w:val="00417770"/>
    <w:rsid w:val="00420064"/>
    <w:rsid w:val="004204D0"/>
    <w:rsid w:val="00420D8E"/>
    <w:rsid w:val="0042140F"/>
    <w:rsid w:val="004215E1"/>
    <w:rsid w:val="00421DB2"/>
    <w:rsid w:val="00421E14"/>
    <w:rsid w:val="00421FFD"/>
    <w:rsid w:val="004223E7"/>
    <w:rsid w:val="00422426"/>
    <w:rsid w:val="00422AEE"/>
    <w:rsid w:val="00422E02"/>
    <w:rsid w:val="00422E62"/>
    <w:rsid w:val="00422F61"/>
    <w:rsid w:val="00423018"/>
    <w:rsid w:val="00424096"/>
    <w:rsid w:val="00424304"/>
    <w:rsid w:val="004247A1"/>
    <w:rsid w:val="004248CD"/>
    <w:rsid w:val="004249B7"/>
    <w:rsid w:val="00424AEB"/>
    <w:rsid w:val="00424BA7"/>
    <w:rsid w:val="00424E44"/>
    <w:rsid w:val="00424F17"/>
    <w:rsid w:val="00425317"/>
    <w:rsid w:val="004257C3"/>
    <w:rsid w:val="00425967"/>
    <w:rsid w:val="00425BA8"/>
    <w:rsid w:val="00425D2D"/>
    <w:rsid w:val="00425EA6"/>
    <w:rsid w:val="004260CA"/>
    <w:rsid w:val="00426342"/>
    <w:rsid w:val="004267A2"/>
    <w:rsid w:val="00426803"/>
    <w:rsid w:val="00426CBD"/>
    <w:rsid w:val="00426CE8"/>
    <w:rsid w:val="00427125"/>
    <w:rsid w:val="004273AD"/>
    <w:rsid w:val="00427D9C"/>
    <w:rsid w:val="00427E27"/>
    <w:rsid w:val="00427F18"/>
    <w:rsid w:val="00430217"/>
    <w:rsid w:val="00430275"/>
    <w:rsid w:val="00430473"/>
    <w:rsid w:val="00430529"/>
    <w:rsid w:val="00430F35"/>
    <w:rsid w:val="0043139D"/>
    <w:rsid w:val="004313CC"/>
    <w:rsid w:val="00431895"/>
    <w:rsid w:val="004319D4"/>
    <w:rsid w:val="00431E3D"/>
    <w:rsid w:val="004320D2"/>
    <w:rsid w:val="00432140"/>
    <w:rsid w:val="0043250E"/>
    <w:rsid w:val="004326CF"/>
    <w:rsid w:val="00432BFB"/>
    <w:rsid w:val="00432D84"/>
    <w:rsid w:val="0043386D"/>
    <w:rsid w:val="00433D5F"/>
    <w:rsid w:val="004343ED"/>
    <w:rsid w:val="00434495"/>
    <w:rsid w:val="004345A9"/>
    <w:rsid w:val="00434A10"/>
    <w:rsid w:val="00435F49"/>
    <w:rsid w:val="00435FDA"/>
    <w:rsid w:val="004363F0"/>
    <w:rsid w:val="004364F3"/>
    <w:rsid w:val="004366AC"/>
    <w:rsid w:val="00437574"/>
    <w:rsid w:val="00437587"/>
    <w:rsid w:val="00437A17"/>
    <w:rsid w:val="00437D5C"/>
    <w:rsid w:val="00437FF5"/>
    <w:rsid w:val="00440107"/>
    <w:rsid w:val="00440130"/>
    <w:rsid w:val="004403C6"/>
    <w:rsid w:val="004407AE"/>
    <w:rsid w:val="004409E1"/>
    <w:rsid w:val="00440B05"/>
    <w:rsid w:val="00440EBA"/>
    <w:rsid w:val="00441046"/>
    <w:rsid w:val="00441736"/>
    <w:rsid w:val="004419C3"/>
    <w:rsid w:val="00441E7A"/>
    <w:rsid w:val="00442ADB"/>
    <w:rsid w:val="00442E8F"/>
    <w:rsid w:val="00442F79"/>
    <w:rsid w:val="004435B1"/>
    <w:rsid w:val="004436A8"/>
    <w:rsid w:val="0044374E"/>
    <w:rsid w:val="00443E7F"/>
    <w:rsid w:val="004440C5"/>
    <w:rsid w:val="0044420E"/>
    <w:rsid w:val="00444A9A"/>
    <w:rsid w:val="0044512D"/>
    <w:rsid w:val="00445DDC"/>
    <w:rsid w:val="00446114"/>
    <w:rsid w:val="004462CD"/>
    <w:rsid w:val="00446F2B"/>
    <w:rsid w:val="00446F30"/>
    <w:rsid w:val="0044700D"/>
    <w:rsid w:val="00447396"/>
    <w:rsid w:val="004475EA"/>
    <w:rsid w:val="004507BB"/>
    <w:rsid w:val="00450989"/>
    <w:rsid w:val="00450A4B"/>
    <w:rsid w:val="004513F0"/>
    <w:rsid w:val="00451711"/>
    <w:rsid w:val="0045179B"/>
    <w:rsid w:val="004519D4"/>
    <w:rsid w:val="00451B7B"/>
    <w:rsid w:val="00451B83"/>
    <w:rsid w:val="00451BF5"/>
    <w:rsid w:val="00451C1C"/>
    <w:rsid w:val="00451D54"/>
    <w:rsid w:val="00451FD9"/>
    <w:rsid w:val="004520B3"/>
    <w:rsid w:val="004523B1"/>
    <w:rsid w:val="0045256B"/>
    <w:rsid w:val="00452BAF"/>
    <w:rsid w:val="00452C2F"/>
    <w:rsid w:val="00452D56"/>
    <w:rsid w:val="00452F6D"/>
    <w:rsid w:val="004535B1"/>
    <w:rsid w:val="00453623"/>
    <w:rsid w:val="00453637"/>
    <w:rsid w:val="004540D9"/>
    <w:rsid w:val="0045476F"/>
    <w:rsid w:val="00454988"/>
    <w:rsid w:val="00454D33"/>
    <w:rsid w:val="00454D4E"/>
    <w:rsid w:val="00454EA9"/>
    <w:rsid w:val="00455422"/>
    <w:rsid w:val="00455910"/>
    <w:rsid w:val="00455951"/>
    <w:rsid w:val="00455966"/>
    <w:rsid w:val="00455D6A"/>
    <w:rsid w:val="00456389"/>
    <w:rsid w:val="0045638F"/>
    <w:rsid w:val="004564BC"/>
    <w:rsid w:val="0045690E"/>
    <w:rsid w:val="00456BA3"/>
    <w:rsid w:val="0045726D"/>
    <w:rsid w:val="004575BC"/>
    <w:rsid w:val="00457E1B"/>
    <w:rsid w:val="004604C3"/>
    <w:rsid w:val="00460846"/>
    <w:rsid w:val="00460997"/>
    <w:rsid w:val="00460A74"/>
    <w:rsid w:val="00460B6A"/>
    <w:rsid w:val="00460DBD"/>
    <w:rsid w:val="00460EAA"/>
    <w:rsid w:val="004619C5"/>
    <w:rsid w:val="00461DD8"/>
    <w:rsid w:val="00461E92"/>
    <w:rsid w:val="004623DF"/>
    <w:rsid w:val="0046262E"/>
    <w:rsid w:val="00462A12"/>
    <w:rsid w:val="00462A78"/>
    <w:rsid w:val="00462BC9"/>
    <w:rsid w:val="00462EA8"/>
    <w:rsid w:val="00463D58"/>
    <w:rsid w:val="004641C7"/>
    <w:rsid w:val="0046436A"/>
    <w:rsid w:val="00464979"/>
    <w:rsid w:val="00464CAD"/>
    <w:rsid w:val="004655AA"/>
    <w:rsid w:val="00465614"/>
    <w:rsid w:val="00466D37"/>
    <w:rsid w:val="00467172"/>
    <w:rsid w:val="004673B8"/>
    <w:rsid w:val="004700BD"/>
    <w:rsid w:val="004713E1"/>
    <w:rsid w:val="00471991"/>
    <w:rsid w:val="00472422"/>
    <w:rsid w:val="004728C9"/>
    <w:rsid w:val="004737A3"/>
    <w:rsid w:val="00473885"/>
    <w:rsid w:val="00473C1E"/>
    <w:rsid w:val="00473CDB"/>
    <w:rsid w:val="004741BA"/>
    <w:rsid w:val="00474446"/>
    <w:rsid w:val="00474BD1"/>
    <w:rsid w:val="00474E14"/>
    <w:rsid w:val="004751CD"/>
    <w:rsid w:val="00475438"/>
    <w:rsid w:val="00475B62"/>
    <w:rsid w:val="00476199"/>
    <w:rsid w:val="004765DE"/>
    <w:rsid w:val="00476E91"/>
    <w:rsid w:val="0047727C"/>
    <w:rsid w:val="00477FE1"/>
    <w:rsid w:val="00480123"/>
    <w:rsid w:val="004807B7"/>
    <w:rsid w:val="00480A8A"/>
    <w:rsid w:val="00481305"/>
    <w:rsid w:val="004816A5"/>
    <w:rsid w:val="004817B4"/>
    <w:rsid w:val="0048199D"/>
    <w:rsid w:val="00481ACA"/>
    <w:rsid w:val="00481DE7"/>
    <w:rsid w:val="00481E4A"/>
    <w:rsid w:val="00481EEF"/>
    <w:rsid w:val="00482364"/>
    <w:rsid w:val="004824B4"/>
    <w:rsid w:val="004827D2"/>
    <w:rsid w:val="00482EB5"/>
    <w:rsid w:val="00482F0E"/>
    <w:rsid w:val="00482F3E"/>
    <w:rsid w:val="00483D11"/>
    <w:rsid w:val="0048443F"/>
    <w:rsid w:val="004849DC"/>
    <w:rsid w:val="00484AB6"/>
    <w:rsid w:val="00484D04"/>
    <w:rsid w:val="00484D4C"/>
    <w:rsid w:val="00484D9F"/>
    <w:rsid w:val="00485041"/>
    <w:rsid w:val="00485105"/>
    <w:rsid w:val="0048549C"/>
    <w:rsid w:val="004857C6"/>
    <w:rsid w:val="00485FCE"/>
    <w:rsid w:val="0048646B"/>
    <w:rsid w:val="0048648F"/>
    <w:rsid w:val="0048661F"/>
    <w:rsid w:val="00486B53"/>
    <w:rsid w:val="00486BD4"/>
    <w:rsid w:val="00486D13"/>
    <w:rsid w:val="00486EB4"/>
    <w:rsid w:val="004876C0"/>
    <w:rsid w:val="0048771D"/>
    <w:rsid w:val="00490008"/>
    <w:rsid w:val="00490194"/>
    <w:rsid w:val="00490465"/>
    <w:rsid w:val="00490510"/>
    <w:rsid w:val="00490593"/>
    <w:rsid w:val="004906E8"/>
    <w:rsid w:val="004907B1"/>
    <w:rsid w:val="00490961"/>
    <w:rsid w:val="00490C6E"/>
    <w:rsid w:val="00491D83"/>
    <w:rsid w:val="004922E4"/>
    <w:rsid w:val="0049254D"/>
    <w:rsid w:val="00493B87"/>
    <w:rsid w:val="00493BB2"/>
    <w:rsid w:val="00493CA3"/>
    <w:rsid w:val="00493F60"/>
    <w:rsid w:val="0049415C"/>
    <w:rsid w:val="004949DA"/>
    <w:rsid w:val="00494A91"/>
    <w:rsid w:val="00494C77"/>
    <w:rsid w:val="00494FE3"/>
    <w:rsid w:val="00495181"/>
    <w:rsid w:val="004953F2"/>
    <w:rsid w:val="0049543F"/>
    <w:rsid w:val="00495A3C"/>
    <w:rsid w:val="00495B74"/>
    <w:rsid w:val="00495BBB"/>
    <w:rsid w:val="00495C82"/>
    <w:rsid w:val="00495F6F"/>
    <w:rsid w:val="004962D9"/>
    <w:rsid w:val="004963DF"/>
    <w:rsid w:val="004964E7"/>
    <w:rsid w:val="00496CBC"/>
    <w:rsid w:val="0049742D"/>
    <w:rsid w:val="00497438"/>
    <w:rsid w:val="00497540"/>
    <w:rsid w:val="004979E6"/>
    <w:rsid w:val="00497BF5"/>
    <w:rsid w:val="00497CDA"/>
    <w:rsid w:val="004A0553"/>
    <w:rsid w:val="004A0A7F"/>
    <w:rsid w:val="004A0BEE"/>
    <w:rsid w:val="004A0F0C"/>
    <w:rsid w:val="004A1068"/>
    <w:rsid w:val="004A15E7"/>
    <w:rsid w:val="004A1740"/>
    <w:rsid w:val="004A17F6"/>
    <w:rsid w:val="004A3507"/>
    <w:rsid w:val="004A38EE"/>
    <w:rsid w:val="004A3A8C"/>
    <w:rsid w:val="004A3B8D"/>
    <w:rsid w:val="004A3E15"/>
    <w:rsid w:val="004A3E25"/>
    <w:rsid w:val="004A3F1B"/>
    <w:rsid w:val="004A3FCF"/>
    <w:rsid w:val="004A46BF"/>
    <w:rsid w:val="004A4804"/>
    <w:rsid w:val="004A482F"/>
    <w:rsid w:val="004A4B3D"/>
    <w:rsid w:val="004A4F49"/>
    <w:rsid w:val="004A54FE"/>
    <w:rsid w:val="004A5663"/>
    <w:rsid w:val="004A567D"/>
    <w:rsid w:val="004A59C2"/>
    <w:rsid w:val="004A5A4D"/>
    <w:rsid w:val="004A5CCF"/>
    <w:rsid w:val="004A5F18"/>
    <w:rsid w:val="004A6AE7"/>
    <w:rsid w:val="004A6AEB"/>
    <w:rsid w:val="004A6B79"/>
    <w:rsid w:val="004A6BF2"/>
    <w:rsid w:val="004A703A"/>
    <w:rsid w:val="004A73C5"/>
    <w:rsid w:val="004A75D9"/>
    <w:rsid w:val="004A7A1B"/>
    <w:rsid w:val="004A7E94"/>
    <w:rsid w:val="004A7FAD"/>
    <w:rsid w:val="004B094D"/>
    <w:rsid w:val="004B12BF"/>
    <w:rsid w:val="004B1369"/>
    <w:rsid w:val="004B159C"/>
    <w:rsid w:val="004B171B"/>
    <w:rsid w:val="004B1B6A"/>
    <w:rsid w:val="004B222E"/>
    <w:rsid w:val="004B2564"/>
    <w:rsid w:val="004B285F"/>
    <w:rsid w:val="004B29AB"/>
    <w:rsid w:val="004B2C1C"/>
    <w:rsid w:val="004B2E5C"/>
    <w:rsid w:val="004B3026"/>
    <w:rsid w:val="004B3361"/>
    <w:rsid w:val="004B37EF"/>
    <w:rsid w:val="004B38FE"/>
    <w:rsid w:val="004B3FD6"/>
    <w:rsid w:val="004B4176"/>
    <w:rsid w:val="004B458E"/>
    <w:rsid w:val="004B4D22"/>
    <w:rsid w:val="004B5935"/>
    <w:rsid w:val="004B594B"/>
    <w:rsid w:val="004B5DC8"/>
    <w:rsid w:val="004B6152"/>
    <w:rsid w:val="004B64F8"/>
    <w:rsid w:val="004B706C"/>
    <w:rsid w:val="004B7336"/>
    <w:rsid w:val="004B7919"/>
    <w:rsid w:val="004B796A"/>
    <w:rsid w:val="004B796F"/>
    <w:rsid w:val="004B7A2E"/>
    <w:rsid w:val="004B7CF8"/>
    <w:rsid w:val="004C011D"/>
    <w:rsid w:val="004C02B5"/>
    <w:rsid w:val="004C0769"/>
    <w:rsid w:val="004C07B0"/>
    <w:rsid w:val="004C07EE"/>
    <w:rsid w:val="004C08F0"/>
    <w:rsid w:val="004C0D18"/>
    <w:rsid w:val="004C0E3D"/>
    <w:rsid w:val="004C0E67"/>
    <w:rsid w:val="004C0E8A"/>
    <w:rsid w:val="004C1426"/>
    <w:rsid w:val="004C1856"/>
    <w:rsid w:val="004C1BE1"/>
    <w:rsid w:val="004C1C3A"/>
    <w:rsid w:val="004C1DEE"/>
    <w:rsid w:val="004C230C"/>
    <w:rsid w:val="004C2370"/>
    <w:rsid w:val="004C237C"/>
    <w:rsid w:val="004C3145"/>
    <w:rsid w:val="004C33BA"/>
    <w:rsid w:val="004C33F5"/>
    <w:rsid w:val="004C352E"/>
    <w:rsid w:val="004C3721"/>
    <w:rsid w:val="004C40CD"/>
    <w:rsid w:val="004C43C9"/>
    <w:rsid w:val="004C465E"/>
    <w:rsid w:val="004C4764"/>
    <w:rsid w:val="004C48F3"/>
    <w:rsid w:val="004C4B68"/>
    <w:rsid w:val="004C50B0"/>
    <w:rsid w:val="004C514C"/>
    <w:rsid w:val="004C54FA"/>
    <w:rsid w:val="004C56C3"/>
    <w:rsid w:val="004C5782"/>
    <w:rsid w:val="004C592D"/>
    <w:rsid w:val="004C5DF3"/>
    <w:rsid w:val="004C60FB"/>
    <w:rsid w:val="004C62FE"/>
    <w:rsid w:val="004C66F5"/>
    <w:rsid w:val="004C6891"/>
    <w:rsid w:val="004C6DCA"/>
    <w:rsid w:val="004C6DCF"/>
    <w:rsid w:val="004C6F58"/>
    <w:rsid w:val="004C720A"/>
    <w:rsid w:val="004C74DC"/>
    <w:rsid w:val="004C78E7"/>
    <w:rsid w:val="004C8B41"/>
    <w:rsid w:val="004D085F"/>
    <w:rsid w:val="004D0E63"/>
    <w:rsid w:val="004D1129"/>
    <w:rsid w:val="004D1AE5"/>
    <w:rsid w:val="004D1DD4"/>
    <w:rsid w:val="004D1DDE"/>
    <w:rsid w:val="004D1FA2"/>
    <w:rsid w:val="004D23F8"/>
    <w:rsid w:val="004D26B2"/>
    <w:rsid w:val="004D28D9"/>
    <w:rsid w:val="004D2AE5"/>
    <w:rsid w:val="004D2BFC"/>
    <w:rsid w:val="004D2E2A"/>
    <w:rsid w:val="004D2EBC"/>
    <w:rsid w:val="004D3D4F"/>
    <w:rsid w:val="004D4276"/>
    <w:rsid w:val="004D44EF"/>
    <w:rsid w:val="004D48F9"/>
    <w:rsid w:val="004D4C2C"/>
    <w:rsid w:val="004D5093"/>
    <w:rsid w:val="004D50A0"/>
    <w:rsid w:val="004D64BA"/>
    <w:rsid w:val="004D64ED"/>
    <w:rsid w:val="004D6763"/>
    <w:rsid w:val="004D676F"/>
    <w:rsid w:val="004D6821"/>
    <w:rsid w:val="004D685F"/>
    <w:rsid w:val="004D7397"/>
    <w:rsid w:val="004D7622"/>
    <w:rsid w:val="004E0098"/>
    <w:rsid w:val="004E046C"/>
    <w:rsid w:val="004E04D0"/>
    <w:rsid w:val="004E0603"/>
    <w:rsid w:val="004E073F"/>
    <w:rsid w:val="004E07A5"/>
    <w:rsid w:val="004E09C8"/>
    <w:rsid w:val="004E0F68"/>
    <w:rsid w:val="004E10FE"/>
    <w:rsid w:val="004E1127"/>
    <w:rsid w:val="004E11C3"/>
    <w:rsid w:val="004E15B9"/>
    <w:rsid w:val="004E1641"/>
    <w:rsid w:val="004E1644"/>
    <w:rsid w:val="004E16F6"/>
    <w:rsid w:val="004E1839"/>
    <w:rsid w:val="004E1D1B"/>
    <w:rsid w:val="004E2517"/>
    <w:rsid w:val="004E27BA"/>
    <w:rsid w:val="004E28D9"/>
    <w:rsid w:val="004E2BC0"/>
    <w:rsid w:val="004E3009"/>
    <w:rsid w:val="004E30A4"/>
    <w:rsid w:val="004E31B6"/>
    <w:rsid w:val="004E3512"/>
    <w:rsid w:val="004E37BF"/>
    <w:rsid w:val="004E3CAE"/>
    <w:rsid w:val="004E3F31"/>
    <w:rsid w:val="004E41A7"/>
    <w:rsid w:val="004E4879"/>
    <w:rsid w:val="004E4FBC"/>
    <w:rsid w:val="004E5070"/>
    <w:rsid w:val="004E5298"/>
    <w:rsid w:val="004E5A47"/>
    <w:rsid w:val="004E5C9E"/>
    <w:rsid w:val="004E5D74"/>
    <w:rsid w:val="004E5D98"/>
    <w:rsid w:val="004E5EF2"/>
    <w:rsid w:val="004E61FA"/>
    <w:rsid w:val="004E665A"/>
    <w:rsid w:val="004E6765"/>
    <w:rsid w:val="004E678E"/>
    <w:rsid w:val="004E6D44"/>
    <w:rsid w:val="004E77E4"/>
    <w:rsid w:val="004E7807"/>
    <w:rsid w:val="004E7EDA"/>
    <w:rsid w:val="004F012A"/>
    <w:rsid w:val="004F02D8"/>
    <w:rsid w:val="004F03FF"/>
    <w:rsid w:val="004F046B"/>
    <w:rsid w:val="004F0889"/>
    <w:rsid w:val="004F08C6"/>
    <w:rsid w:val="004F0D6C"/>
    <w:rsid w:val="004F1282"/>
    <w:rsid w:val="004F1C00"/>
    <w:rsid w:val="004F27BA"/>
    <w:rsid w:val="004F3082"/>
    <w:rsid w:val="004F317B"/>
    <w:rsid w:val="004F336F"/>
    <w:rsid w:val="004F349E"/>
    <w:rsid w:val="004F3593"/>
    <w:rsid w:val="004F392F"/>
    <w:rsid w:val="004F394B"/>
    <w:rsid w:val="004F3968"/>
    <w:rsid w:val="004F4267"/>
    <w:rsid w:val="004F450D"/>
    <w:rsid w:val="004F4566"/>
    <w:rsid w:val="004F4715"/>
    <w:rsid w:val="004F52AF"/>
    <w:rsid w:val="004F5687"/>
    <w:rsid w:val="004F620C"/>
    <w:rsid w:val="004F664E"/>
    <w:rsid w:val="004F66E1"/>
    <w:rsid w:val="004F6A5A"/>
    <w:rsid w:val="004F6F36"/>
    <w:rsid w:val="004F6F9E"/>
    <w:rsid w:val="004F6FCE"/>
    <w:rsid w:val="004F71E0"/>
    <w:rsid w:val="004F798B"/>
    <w:rsid w:val="004F7C2D"/>
    <w:rsid w:val="004F7E6B"/>
    <w:rsid w:val="004FA061"/>
    <w:rsid w:val="0050009F"/>
    <w:rsid w:val="00500179"/>
    <w:rsid w:val="0050028F"/>
    <w:rsid w:val="00500E55"/>
    <w:rsid w:val="00501081"/>
    <w:rsid w:val="005010EB"/>
    <w:rsid w:val="0050149F"/>
    <w:rsid w:val="005014BE"/>
    <w:rsid w:val="005014C9"/>
    <w:rsid w:val="00501B31"/>
    <w:rsid w:val="00501B89"/>
    <w:rsid w:val="00502413"/>
    <w:rsid w:val="0050298C"/>
    <w:rsid w:val="00502B24"/>
    <w:rsid w:val="00502BCD"/>
    <w:rsid w:val="00502C1D"/>
    <w:rsid w:val="005031C5"/>
    <w:rsid w:val="00503E59"/>
    <w:rsid w:val="00504336"/>
    <w:rsid w:val="0050436D"/>
    <w:rsid w:val="0050445B"/>
    <w:rsid w:val="005049C8"/>
    <w:rsid w:val="005049F1"/>
    <w:rsid w:val="00504B43"/>
    <w:rsid w:val="00505ABB"/>
    <w:rsid w:val="00505E80"/>
    <w:rsid w:val="0050602C"/>
    <w:rsid w:val="005060B6"/>
    <w:rsid w:val="00506280"/>
    <w:rsid w:val="00506514"/>
    <w:rsid w:val="005068F1"/>
    <w:rsid w:val="00506C45"/>
    <w:rsid w:val="00506FB3"/>
    <w:rsid w:val="0051001A"/>
    <w:rsid w:val="00510433"/>
    <w:rsid w:val="005104A1"/>
    <w:rsid w:val="005106A7"/>
    <w:rsid w:val="0051090D"/>
    <w:rsid w:val="005110B8"/>
    <w:rsid w:val="005113DE"/>
    <w:rsid w:val="005119C1"/>
    <w:rsid w:val="00511D22"/>
    <w:rsid w:val="00511F9C"/>
    <w:rsid w:val="005125D3"/>
    <w:rsid w:val="00512658"/>
    <w:rsid w:val="005129CA"/>
    <w:rsid w:val="00512B6B"/>
    <w:rsid w:val="00512C83"/>
    <w:rsid w:val="00512D69"/>
    <w:rsid w:val="005133B7"/>
    <w:rsid w:val="005139B3"/>
    <w:rsid w:val="00513C49"/>
    <w:rsid w:val="00513D7C"/>
    <w:rsid w:val="005142D1"/>
    <w:rsid w:val="005143C3"/>
    <w:rsid w:val="005144D7"/>
    <w:rsid w:val="00514EAE"/>
    <w:rsid w:val="005151AA"/>
    <w:rsid w:val="005154A2"/>
    <w:rsid w:val="00515A24"/>
    <w:rsid w:val="0051618F"/>
    <w:rsid w:val="00516261"/>
    <w:rsid w:val="00516689"/>
    <w:rsid w:val="0051684C"/>
    <w:rsid w:val="00516971"/>
    <w:rsid w:val="00516B6D"/>
    <w:rsid w:val="005170C9"/>
    <w:rsid w:val="00517870"/>
    <w:rsid w:val="00520553"/>
    <w:rsid w:val="00520594"/>
    <w:rsid w:val="00520E5B"/>
    <w:rsid w:val="00521BE2"/>
    <w:rsid w:val="00521D46"/>
    <w:rsid w:val="005221CD"/>
    <w:rsid w:val="005228FB"/>
    <w:rsid w:val="00522C52"/>
    <w:rsid w:val="00522C64"/>
    <w:rsid w:val="00523587"/>
    <w:rsid w:val="00523919"/>
    <w:rsid w:val="00523E29"/>
    <w:rsid w:val="00523F98"/>
    <w:rsid w:val="0052443B"/>
    <w:rsid w:val="0052446D"/>
    <w:rsid w:val="005244E8"/>
    <w:rsid w:val="00524A02"/>
    <w:rsid w:val="00524FB8"/>
    <w:rsid w:val="005251B1"/>
    <w:rsid w:val="005251E3"/>
    <w:rsid w:val="00525480"/>
    <w:rsid w:val="005254E3"/>
    <w:rsid w:val="00525725"/>
    <w:rsid w:val="00525A9D"/>
    <w:rsid w:val="00525D35"/>
    <w:rsid w:val="00525FE2"/>
    <w:rsid w:val="005262D0"/>
    <w:rsid w:val="005264DD"/>
    <w:rsid w:val="00526689"/>
    <w:rsid w:val="005266A8"/>
    <w:rsid w:val="005267DF"/>
    <w:rsid w:val="00526AB0"/>
    <w:rsid w:val="00526FF2"/>
    <w:rsid w:val="005272A0"/>
    <w:rsid w:val="00527ABD"/>
    <w:rsid w:val="00527F90"/>
    <w:rsid w:val="00530057"/>
    <w:rsid w:val="005307BD"/>
    <w:rsid w:val="00530D2C"/>
    <w:rsid w:val="00530DD9"/>
    <w:rsid w:val="00531252"/>
    <w:rsid w:val="00531C80"/>
    <w:rsid w:val="00532047"/>
    <w:rsid w:val="0053215F"/>
    <w:rsid w:val="00532828"/>
    <w:rsid w:val="00532E91"/>
    <w:rsid w:val="0053305C"/>
    <w:rsid w:val="00533364"/>
    <w:rsid w:val="00533B73"/>
    <w:rsid w:val="00533C73"/>
    <w:rsid w:val="00533CAC"/>
    <w:rsid w:val="00533DC0"/>
    <w:rsid w:val="0053456A"/>
    <w:rsid w:val="0053469F"/>
    <w:rsid w:val="005348E3"/>
    <w:rsid w:val="00535980"/>
    <w:rsid w:val="00535E18"/>
    <w:rsid w:val="005363B4"/>
    <w:rsid w:val="00536496"/>
    <w:rsid w:val="0053735A"/>
    <w:rsid w:val="00537B1D"/>
    <w:rsid w:val="00537B2E"/>
    <w:rsid w:val="00537CB1"/>
    <w:rsid w:val="005406A0"/>
    <w:rsid w:val="00540851"/>
    <w:rsid w:val="00540CD4"/>
    <w:rsid w:val="00541039"/>
    <w:rsid w:val="0054145E"/>
    <w:rsid w:val="00541A63"/>
    <w:rsid w:val="00541B1E"/>
    <w:rsid w:val="00541CFD"/>
    <w:rsid w:val="00541E42"/>
    <w:rsid w:val="00541E78"/>
    <w:rsid w:val="00541EFC"/>
    <w:rsid w:val="00542A67"/>
    <w:rsid w:val="00543549"/>
    <w:rsid w:val="00543580"/>
    <w:rsid w:val="005436EA"/>
    <w:rsid w:val="005439B4"/>
    <w:rsid w:val="005444DC"/>
    <w:rsid w:val="005446B0"/>
    <w:rsid w:val="00544E04"/>
    <w:rsid w:val="00544E61"/>
    <w:rsid w:val="005451C1"/>
    <w:rsid w:val="00545639"/>
    <w:rsid w:val="0054658D"/>
    <w:rsid w:val="0054670E"/>
    <w:rsid w:val="00546DCB"/>
    <w:rsid w:val="005471D2"/>
    <w:rsid w:val="005473D8"/>
    <w:rsid w:val="0054781C"/>
    <w:rsid w:val="005478A5"/>
    <w:rsid w:val="00547CC4"/>
    <w:rsid w:val="00550706"/>
    <w:rsid w:val="005509D6"/>
    <w:rsid w:val="00550A44"/>
    <w:rsid w:val="00551027"/>
    <w:rsid w:val="005512CD"/>
    <w:rsid w:val="00551AAD"/>
    <w:rsid w:val="00551E66"/>
    <w:rsid w:val="0055235A"/>
    <w:rsid w:val="005523C1"/>
    <w:rsid w:val="0055280A"/>
    <w:rsid w:val="00553166"/>
    <w:rsid w:val="0055387C"/>
    <w:rsid w:val="00553E8E"/>
    <w:rsid w:val="00553F02"/>
    <w:rsid w:val="005540B7"/>
    <w:rsid w:val="00554208"/>
    <w:rsid w:val="00554411"/>
    <w:rsid w:val="005549D5"/>
    <w:rsid w:val="00554AD7"/>
    <w:rsid w:val="00554CE1"/>
    <w:rsid w:val="00554CFF"/>
    <w:rsid w:val="00554DDC"/>
    <w:rsid w:val="00554F55"/>
    <w:rsid w:val="005555A3"/>
    <w:rsid w:val="00555FF7"/>
    <w:rsid w:val="005560C1"/>
    <w:rsid w:val="00556387"/>
    <w:rsid w:val="00556686"/>
    <w:rsid w:val="00556693"/>
    <w:rsid w:val="00556D93"/>
    <w:rsid w:val="005571D4"/>
    <w:rsid w:val="0055D383"/>
    <w:rsid w:val="00560126"/>
    <w:rsid w:val="005602F3"/>
    <w:rsid w:val="005603DE"/>
    <w:rsid w:val="005606A5"/>
    <w:rsid w:val="005610C4"/>
    <w:rsid w:val="0056117F"/>
    <w:rsid w:val="00561364"/>
    <w:rsid w:val="00561D90"/>
    <w:rsid w:val="00561FD3"/>
    <w:rsid w:val="00562891"/>
    <w:rsid w:val="00562A16"/>
    <w:rsid w:val="00562CEB"/>
    <w:rsid w:val="00563720"/>
    <w:rsid w:val="005638DC"/>
    <w:rsid w:val="00564619"/>
    <w:rsid w:val="005646C8"/>
    <w:rsid w:val="00564826"/>
    <w:rsid w:val="005649D7"/>
    <w:rsid w:val="00564D5F"/>
    <w:rsid w:val="00564FBF"/>
    <w:rsid w:val="00564FCA"/>
    <w:rsid w:val="00565411"/>
    <w:rsid w:val="005659D0"/>
    <w:rsid w:val="00565AF6"/>
    <w:rsid w:val="00565C63"/>
    <w:rsid w:val="00565D9A"/>
    <w:rsid w:val="00565DB1"/>
    <w:rsid w:val="005664B1"/>
    <w:rsid w:val="0056731D"/>
    <w:rsid w:val="005675EF"/>
    <w:rsid w:val="00567B36"/>
    <w:rsid w:val="005700DC"/>
    <w:rsid w:val="005701E7"/>
    <w:rsid w:val="00570231"/>
    <w:rsid w:val="00570309"/>
    <w:rsid w:val="005706ED"/>
    <w:rsid w:val="005707CE"/>
    <w:rsid w:val="005711D0"/>
    <w:rsid w:val="0057141D"/>
    <w:rsid w:val="00571600"/>
    <w:rsid w:val="0057167D"/>
    <w:rsid w:val="005719A8"/>
    <w:rsid w:val="00571B6C"/>
    <w:rsid w:val="00571D12"/>
    <w:rsid w:val="00571EA0"/>
    <w:rsid w:val="005721FA"/>
    <w:rsid w:val="00572204"/>
    <w:rsid w:val="00572B0E"/>
    <w:rsid w:val="00572E6C"/>
    <w:rsid w:val="0057331A"/>
    <w:rsid w:val="005737BF"/>
    <w:rsid w:val="0057386C"/>
    <w:rsid w:val="00573D05"/>
    <w:rsid w:val="00573D2D"/>
    <w:rsid w:val="00574024"/>
    <w:rsid w:val="0057440D"/>
    <w:rsid w:val="0057446B"/>
    <w:rsid w:val="005744B4"/>
    <w:rsid w:val="005744CE"/>
    <w:rsid w:val="005746AC"/>
    <w:rsid w:val="005747D7"/>
    <w:rsid w:val="0057537D"/>
    <w:rsid w:val="005758B5"/>
    <w:rsid w:val="00575A17"/>
    <w:rsid w:val="00575ECC"/>
    <w:rsid w:val="005762C2"/>
    <w:rsid w:val="00576693"/>
    <w:rsid w:val="00576AA5"/>
    <w:rsid w:val="00576ACF"/>
    <w:rsid w:val="00576C24"/>
    <w:rsid w:val="00576CCF"/>
    <w:rsid w:val="00576DC7"/>
    <w:rsid w:val="00577030"/>
    <w:rsid w:val="00577334"/>
    <w:rsid w:val="00577782"/>
    <w:rsid w:val="00577916"/>
    <w:rsid w:val="00577DC7"/>
    <w:rsid w:val="00580029"/>
    <w:rsid w:val="00580B8B"/>
    <w:rsid w:val="00580E66"/>
    <w:rsid w:val="00580E98"/>
    <w:rsid w:val="00580EA0"/>
    <w:rsid w:val="005816E1"/>
    <w:rsid w:val="00581D15"/>
    <w:rsid w:val="00581D94"/>
    <w:rsid w:val="0058216C"/>
    <w:rsid w:val="005824E2"/>
    <w:rsid w:val="005826BA"/>
    <w:rsid w:val="00582AE9"/>
    <w:rsid w:val="00583116"/>
    <w:rsid w:val="0058344A"/>
    <w:rsid w:val="00583AC6"/>
    <w:rsid w:val="00583CB4"/>
    <w:rsid w:val="00583D95"/>
    <w:rsid w:val="00583E63"/>
    <w:rsid w:val="00584168"/>
    <w:rsid w:val="00584CED"/>
    <w:rsid w:val="00584F85"/>
    <w:rsid w:val="00586671"/>
    <w:rsid w:val="0058671C"/>
    <w:rsid w:val="00586848"/>
    <w:rsid w:val="00587E9B"/>
    <w:rsid w:val="0059065C"/>
    <w:rsid w:val="005909B2"/>
    <w:rsid w:val="005912D2"/>
    <w:rsid w:val="0059169E"/>
    <w:rsid w:val="00591B5E"/>
    <w:rsid w:val="005926D6"/>
    <w:rsid w:val="00592FA7"/>
    <w:rsid w:val="00593063"/>
    <w:rsid w:val="00593073"/>
    <w:rsid w:val="0059397B"/>
    <w:rsid w:val="00594216"/>
    <w:rsid w:val="0059426D"/>
    <w:rsid w:val="00594E2D"/>
    <w:rsid w:val="005950AE"/>
    <w:rsid w:val="00595443"/>
    <w:rsid w:val="00595CFA"/>
    <w:rsid w:val="005970C9"/>
    <w:rsid w:val="0059774F"/>
    <w:rsid w:val="00597E5D"/>
    <w:rsid w:val="00597E6B"/>
    <w:rsid w:val="005A054F"/>
    <w:rsid w:val="005A1363"/>
    <w:rsid w:val="005A1520"/>
    <w:rsid w:val="005A1594"/>
    <w:rsid w:val="005A17AA"/>
    <w:rsid w:val="005A18BB"/>
    <w:rsid w:val="005A19FC"/>
    <w:rsid w:val="005A1A6B"/>
    <w:rsid w:val="005A23FC"/>
    <w:rsid w:val="005A2480"/>
    <w:rsid w:val="005A249E"/>
    <w:rsid w:val="005A331A"/>
    <w:rsid w:val="005A3504"/>
    <w:rsid w:val="005A35FE"/>
    <w:rsid w:val="005A3AF7"/>
    <w:rsid w:val="005A3B64"/>
    <w:rsid w:val="005A3D8B"/>
    <w:rsid w:val="005A41A8"/>
    <w:rsid w:val="005A42CB"/>
    <w:rsid w:val="005A44CD"/>
    <w:rsid w:val="005A4A87"/>
    <w:rsid w:val="005A4DED"/>
    <w:rsid w:val="005A4E23"/>
    <w:rsid w:val="005A4F2E"/>
    <w:rsid w:val="005A4FFD"/>
    <w:rsid w:val="005A584C"/>
    <w:rsid w:val="005A59C1"/>
    <w:rsid w:val="005A5C7B"/>
    <w:rsid w:val="005A5CAC"/>
    <w:rsid w:val="005A5DC8"/>
    <w:rsid w:val="005A5FB7"/>
    <w:rsid w:val="005A61BA"/>
    <w:rsid w:val="005A6242"/>
    <w:rsid w:val="005A6522"/>
    <w:rsid w:val="005A652D"/>
    <w:rsid w:val="005A6C14"/>
    <w:rsid w:val="005A6CFF"/>
    <w:rsid w:val="005A7058"/>
    <w:rsid w:val="005A70B3"/>
    <w:rsid w:val="005A716E"/>
    <w:rsid w:val="005A7210"/>
    <w:rsid w:val="005A7CEF"/>
    <w:rsid w:val="005A7D28"/>
    <w:rsid w:val="005B05E7"/>
    <w:rsid w:val="005B0A64"/>
    <w:rsid w:val="005B0DC1"/>
    <w:rsid w:val="005B0EF5"/>
    <w:rsid w:val="005B0FC0"/>
    <w:rsid w:val="005B137B"/>
    <w:rsid w:val="005B1E0C"/>
    <w:rsid w:val="005B1E55"/>
    <w:rsid w:val="005B20EF"/>
    <w:rsid w:val="005B21B3"/>
    <w:rsid w:val="005B2A1D"/>
    <w:rsid w:val="005B360D"/>
    <w:rsid w:val="005B3678"/>
    <w:rsid w:val="005B3EAE"/>
    <w:rsid w:val="005B457E"/>
    <w:rsid w:val="005B47C5"/>
    <w:rsid w:val="005B4B16"/>
    <w:rsid w:val="005B4C60"/>
    <w:rsid w:val="005B4DF7"/>
    <w:rsid w:val="005B5701"/>
    <w:rsid w:val="005B58C5"/>
    <w:rsid w:val="005B613B"/>
    <w:rsid w:val="005B63DC"/>
    <w:rsid w:val="005B6F04"/>
    <w:rsid w:val="005B6F44"/>
    <w:rsid w:val="005B7139"/>
    <w:rsid w:val="005B7BF1"/>
    <w:rsid w:val="005C042A"/>
    <w:rsid w:val="005C0508"/>
    <w:rsid w:val="005C0CC3"/>
    <w:rsid w:val="005C0DB9"/>
    <w:rsid w:val="005C102D"/>
    <w:rsid w:val="005C1122"/>
    <w:rsid w:val="005C1320"/>
    <w:rsid w:val="005C179A"/>
    <w:rsid w:val="005C1E43"/>
    <w:rsid w:val="005C221D"/>
    <w:rsid w:val="005C2573"/>
    <w:rsid w:val="005C2C98"/>
    <w:rsid w:val="005C35C5"/>
    <w:rsid w:val="005C459B"/>
    <w:rsid w:val="005C45AC"/>
    <w:rsid w:val="005C469F"/>
    <w:rsid w:val="005C47EB"/>
    <w:rsid w:val="005C4CB1"/>
    <w:rsid w:val="005C50D9"/>
    <w:rsid w:val="005C55F4"/>
    <w:rsid w:val="005C5700"/>
    <w:rsid w:val="005C596C"/>
    <w:rsid w:val="005C5B6B"/>
    <w:rsid w:val="005C5CF5"/>
    <w:rsid w:val="005C641D"/>
    <w:rsid w:val="005C6852"/>
    <w:rsid w:val="005C69C8"/>
    <w:rsid w:val="005C6AC5"/>
    <w:rsid w:val="005C6DE1"/>
    <w:rsid w:val="005C7179"/>
    <w:rsid w:val="005C7679"/>
    <w:rsid w:val="005C787D"/>
    <w:rsid w:val="005C7D5C"/>
    <w:rsid w:val="005D071D"/>
    <w:rsid w:val="005D0ED4"/>
    <w:rsid w:val="005D110F"/>
    <w:rsid w:val="005D115B"/>
    <w:rsid w:val="005D12AD"/>
    <w:rsid w:val="005D1A51"/>
    <w:rsid w:val="005D1A8B"/>
    <w:rsid w:val="005D2AB1"/>
    <w:rsid w:val="005D2AE4"/>
    <w:rsid w:val="005D3A84"/>
    <w:rsid w:val="005D3B6E"/>
    <w:rsid w:val="005D3D1E"/>
    <w:rsid w:val="005D3F53"/>
    <w:rsid w:val="005D437E"/>
    <w:rsid w:val="005D44F5"/>
    <w:rsid w:val="005D45F9"/>
    <w:rsid w:val="005D50FB"/>
    <w:rsid w:val="005D5442"/>
    <w:rsid w:val="005D585F"/>
    <w:rsid w:val="005D5A23"/>
    <w:rsid w:val="005D630A"/>
    <w:rsid w:val="005D6474"/>
    <w:rsid w:val="005D64C2"/>
    <w:rsid w:val="005D6840"/>
    <w:rsid w:val="005D6B7A"/>
    <w:rsid w:val="005D6BB1"/>
    <w:rsid w:val="005D6E4E"/>
    <w:rsid w:val="005D72E8"/>
    <w:rsid w:val="005D7553"/>
    <w:rsid w:val="005D756F"/>
    <w:rsid w:val="005D78CA"/>
    <w:rsid w:val="005D7A82"/>
    <w:rsid w:val="005D7C6A"/>
    <w:rsid w:val="005D7CCB"/>
    <w:rsid w:val="005D7DB8"/>
    <w:rsid w:val="005D7FB3"/>
    <w:rsid w:val="005E02D1"/>
    <w:rsid w:val="005E0381"/>
    <w:rsid w:val="005E0713"/>
    <w:rsid w:val="005E0996"/>
    <w:rsid w:val="005E0BD3"/>
    <w:rsid w:val="005E0FB7"/>
    <w:rsid w:val="005E1029"/>
    <w:rsid w:val="005E105A"/>
    <w:rsid w:val="005E13DA"/>
    <w:rsid w:val="005E156D"/>
    <w:rsid w:val="005E161B"/>
    <w:rsid w:val="005E1B90"/>
    <w:rsid w:val="005E1BE7"/>
    <w:rsid w:val="005E1E84"/>
    <w:rsid w:val="005E223B"/>
    <w:rsid w:val="005E244A"/>
    <w:rsid w:val="005E2A16"/>
    <w:rsid w:val="005E2AE7"/>
    <w:rsid w:val="005E318F"/>
    <w:rsid w:val="005E378D"/>
    <w:rsid w:val="005E3BD9"/>
    <w:rsid w:val="005E42E4"/>
    <w:rsid w:val="005E46E5"/>
    <w:rsid w:val="005E4FD6"/>
    <w:rsid w:val="005E59BF"/>
    <w:rsid w:val="005E5F52"/>
    <w:rsid w:val="005E63B7"/>
    <w:rsid w:val="005E652A"/>
    <w:rsid w:val="005E65A4"/>
    <w:rsid w:val="005E68FB"/>
    <w:rsid w:val="005E6EDD"/>
    <w:rsid w:val="005E7378"/>
    <w:rsid w:val="005E73D4"/>
    <w:rsid w:val="005E7711"/>
    <w:rsid w:val="005E7905"/>
    <w:rsid w:val="005F04CB"/>
    <w:rsid w:val="005F0C4A"/>
    <w:rsid w:val="005F176F"/>
    <w:rsid w:val="005F25EE"/>
    <w:rsid w:val="005F27C8"/>
    <w:rsid w:val="005F29E9"/>
    <w:rsid w:val="005F2A90"/>
    <w:rsid w:val="005F32A9"/>
    <w:rsid w:val="005F32E2"/>
    <w:rsid w:val="005F4D60"/>
    <w:rsid w:val="005F4DCB"/>
    <w:rsid w:val="005F564E"/>
    <w:rsid w:val="005F56AE"/>
    <w:rsid w:val="005F579A"/>
    <w:rsid w:val="005F5A9A"/>
    <w:rsid w:val="005F6149"/>
    <w:rsid w:val="005F6496"/>
    <w:rsid w:val="005F6827"/>
    <w:rsid w:val="005F70D9"/>
    <w:rsid w:val="005F7450"/>
    <w:rsid w:val="005F755A"/>
    <w:rsid w:val="005F76C4"/>
    <w:rsid w:val="005F7781"/>
    <w:rsid w:val="005F7EF6"/>
    <w:rsid w:val="006006F2"/>
    <w:rsid w:val="00600D4A"/>
    <w:rsid w:val="00600F18"/>
    <w:rsid w:val="006010A8"/>
    <w:rsid w:val="006013F5"/>
    <w:rsid w:val="00601839"/>
    <w:rsid w:val="00601E96"/>
    <w:rsid w:val="00601ED9"/>
    <w:rsid w:val="00602ED1"/>
    <w:rsid w:val="006031C7"/>
    <w:rsid w:val="00603B6B"/>
    <w:rsid w:val="00603D55"/>
    <w:rsid w:val="006041A1"/>
    <w:rsid w:val="006045E2"/>
    <w:rsid w:val="006045EA"/>
    <w:rsid w:val="00604C05"/>
    <w:rsid w:val="00604EF7"/>
    <w:rsid w:val="006056DA"/>
    <w:rsid w:val="00605A91"/>
    <w:rsid w:val="00605BC2"/>
    <w:rsid w:val="00605DAF"/>
    <w:rsid w:val="00605DE9"/>
    <w:rsid w:val="00605FB1"/>
    <w:rsid w:val="006061EC"/>
    <w:rsid w:val="006064EE"/>
    <w:rsid w:val="0060694D"/>
    <w:rsid w:val="00607179"/>
    <w:rsid w:val="0061037F"/>
    <w:rsid w:val="00610564"/>
    <w:rsid w:val="006106A4"/>
    <w:rsid w:val="00610B1E"/>
    <w:rsid w:val="00610B99"/>
    <w:rsid w:val="00610C83"/>
    <w:rsid w:val="00611213"/>
    <w:rsid w:val="00611218"/>
    <w:rsid w:val="00611916"/>
    <w:rsid w:val="00611FBA"/>
    <w:rsid w:val="00612087"/>
    <w:rsid w:val="00612270"/>
    <w:rsid w:val="006136AE"/>
    <w:rsid w:val="006136EB"/>
    <w:rsid w:val="00613E1D"/>
    <w:rsid w:val="00613ED1"/>
    <w:rsid w:val="006141CB"/>
    <w:rsid w:val="00614343"/>
    <w:rsid w:val="00614651"/>
    <w:rsid w:val="00614806"/>
    <w:rsid w:val="00614D40"/>
    <w:rsid w:val="006154E0"/>
    <w:rsid w:val="00615886"/>
    <w:rsid w:val="00615E96"/>
    <w:rsid w:val="00615F3B"/>
    <w:rsid w:val="006160BC"/>
    <w:rsid w:val="0061627F"/>
    <w:rsid w:val="006164D3"/>
    <w:rsid w:val="0061651B"/>
    <w:rsid w:val="00616FE6"/>
    <w:rsid w:val="0061704E"/>
    <w:rsid w:val="00617109"/>
    <w:rsid w:val="00617371"/>
    <w:rsid w:val="00617F2C"/>
    <w:rsid w:val="00620809"/>
    <w:rsid w:val="0062100E"/>
    <w:rsid w:val="006213C5"/>
    <w:rsid w:val="00621E5E"/>
    <w:rsid w:val="00621F89"/>
    <w:rsid w:val="0062236B"/>
    <w:rsid w:val="00622AE1"/>
    <w:rsid w:val="006236FC"/>
    <w:rsid w:val="0062383D"/>
    <w:rsid w:val="00623A85"/>
    <w:rsid w:val="00623ACC"/>
    <w:rsid w:val="00623B4A"/>
    <w:rsid w:val="00624173"/>
    <w:rsid w:val="0062453E"/>
    <w:rsid w:val="0062454F"/>
    <w:rsid w:val="00624861"/>
    <w:rsid w:val="006250B3"/>
    <w:rsid w:val="0062542F"/>
    <w:rsid w:val="00625449"/>
    <w:rsid w:val="00625728"/>
    <w:rsid w:val="0062577D"/>
    <w:rsid w:val="00625A4C"/>
    <w:rsid w:val="00626706"/>
    <w:rsid w:val="00627158"/>
    <w:rsid w:val="006271AB"/>
    <w:rsid w:val="00627914"/>
    <w:rsid w:val="00627AA5"/>
    <w:rsid w:val="00627B91"/>
    <w:rsid w:val="006301B8"/>
    <w:rsid w:val="00630214"/>
    <w:rsid w:val="0063030F"/>
    <w:rsid w:val="006304C6"/>
    <w:rsid w:val="00630784"/>
    <w:rsid w:val="00630993"/>
    <w:rsid w:val="006309A2"/>
    <w:rsid w:val="00630A32"/>
    <w:rsid w:val="00630B01"/>
    <w:rsid w:val="00630CD2"/>
    <w:rsid w:val="00630E67"/>
    <w:rsid w:val="0063124E"/>
    <w:rsid w:val="006313CF"/>
    <w:rsid w:val="0063174C"/>
    <w:rsid w:val="006319F6"/>
    <w:rsid w:val="00632074"/>
    <w:rsid w:val="006331AA"/>
    <w:rsid w:val="00633833"/>
    <w:rsid w:val="00634082"/>
    <w:rsid w:val="006347F5"/>
    <w:rsid w:val="00634952"/>
    <w:rsid w:val="00635BCA"/>
    <w:rsid w:val="00635CDB"/>
    <w:rsid w:val="00635E25"/>
    <w:rsid w:val="006365AC"/>
    <w:rsid w:val="00636A7F"/>
    <w:rsid w:val="00636D2C"/>
    <w:rsid w:val="0063727C"/>
    <w:rsid w:val="00637464"/>
    <w:rsid w:val="0063781F"/>
    <w:rsid w:val="00637855"/>
    <w:rsid w:val="0064005C"/>
    <w:rsid w:val="00640083"/>
    <w:rsid w:val="00640B8A"/>
    <w:rsid w:val="00640C78"/>
    <w:rsid w:val="00641408"/>
    <w:rsid w:val="00641757"/>
    <w:rsid w:val="0064217C"/>
    <w:rsid w:val="006421D2"/>
    <w:rsid w:val="0064263B"/>
    <w:rsid w:val="00642687"/>
    <w:rsid w:val="00642E2C"/>
    <w:rsid w:val="006433AF"/>
    <w:rsid w:val="0064341A"/>
    <w:rsid w:val="006440DC"/>
    <w:rsid w:val="0064425D"/>
    <w:rsid w:val="00644493"/>
    <w:rsid w:val="006446DC"/>
    <w:rsid w:val="0064504E"/>
    <w:rsid w:val="00645B7D"/>
    <w:rsid w:val="00645D4F"/>
    <w:rsid w:val="00645E5C"/>
    <w:rsid w:val="006461E2"/>
    <w:rsid w:val="0064650E"/>
    <w:rsid w:val="00646DFA"/>
    <w:rsid w:val="00646E40"/>
    <w:rsid w:val="00647037"/>
    <w:rsid w:val="006471E0"/>
    <w:rsid w:val="0064756F"/>
    <w:rsid w:val="006476FE"/>
    <w:rsid w:val="00647B88"/>
    <w:rsid w:val="00647C16"/>
    <w:rsid w:val="00650333"/>
    <w:rsid w:val="0065033C"/>
    <w:rsid w:val="00650756"/>
    <w:rsid w:val="00650AA4"/>
    <w:rsid w:val="00650AEB"/>
    <w:rsid w:val="00651325"/>
    <w:rsid w:val="006517DD"/>
    <w:rsid w:val="00651B3D"/>
    <w:rsid w:val="00651F9B"/>
    <w:rsid w:val="00652718"/>
    <w:rsid w:val="00652922"/>
    <w:rsid w:val="00652FF7"/>
    <w:rsid w:val="00653E25"/>
    <w:rsid w:val="006543C2"/>
    <w:rsid w:val="0065449E"/>
    <w:rsid w:val="0065480C"/>
    <w:rsid w:val="00654894"/>
    <w:rsid w:val="00654CF3"/>
    <w:rsid w:val="006551E7"/>
    <w:rsid w:val="00655484"/>
    <w:rsid w:val="006555E7"/>
    <w:rsid w:val="006557DB"/>
    <w:rsid w:val="006558AE"/>
    <w:rsid w:val="00655E2A"/>
    <w:rsid w:val="00655F94"/>
    <w:rsid w:val="006566D8"/>
    <w:rsid w:val="00656C55"/>
    <w:rsid w:val="00656DA0"/>
    <w:rsid w:val="00656DB1"/>
    <w:rsid w:val="00656E47"/>
    <w:rsid w:val="00656F29"/>
    <w:rsid w:val="0065700F"/>
    <w:rsid w:val="006570A5"/>
    <w:rsid w:val="0065758F"/>
    <w:rsid w:val="0066024F"/>
    <w:rsid w:val="00660603"/>
    <w:rsid w:val="0066062E"/>
    <w:rsid w:val="00660AC9"/>
    <w:rsid w:val="00660B62"/>
    <w:rsid w:val="006611A5"/>
    <w:rsid w:val="0066180E"/>
    <w:rsid w:val="00661E1F"/>
    <w:rsid w:val="00661E41"/>
    <w:rsid w:val="00661F3C"/>
    <w:rsid w:val="00662FC3"/>
    <w:rsid w:val="0066353B"/>
    <w:rsid w:val="00663625"/>
    <w:rsid w:val="006637AD"/>
    <w:rsid w:val="00663D86"/>
    <w:rsid w:val="00663E96"/>
    <w:rsid w:val="00663F90"/>
    <w:rsid w:val="00664ED0"/>
    <w:rsid w:val="00664EFE"/>
    <w:rsid w:val="00665005"/>
    <w:rsid w:val="00665054"/>
    <w:rsid w:val="00665608"/>
    <w:rsid w:val="00665617"/>
    <w:rsid w:val="006661EA"/>
    <w:rsid w:val="00666241"/>
    <w:rsid w:val="00666C30"/>
    <w:rsid w:val="00666D96"/>
    <w:rsid w:val="00667524"/>
    <w:rsid w:val="006675DE"/>
    <w:rsid w:val="00667728"/>
    <w:rsid w:val="00667EC9"/>
    <w:rsid w:val="006703E0"/>
    <w:rsid w:val="006705BC"/>
    <w:rsid w:val="006705D4"/>
    <w:rsid w:val="00670C6E"/>
    <w:rsid w:val="00670EE9"/>
    <w:rsid w:val="0067100F"/>
    <w:rsid w:val="006713F8"/>
    <w:rsid w:val="00671828"/>
    <w:rsid w:val="00671BB1"/>
    <w:rsid w:val="00671BE0"/>
    <w:rsid w:val="00672284"/>
    <w:rsid w:val="006723E3"/>
    <w:rsid w:val="00672669"/>
    <w:rsid w:val="00672B2D"/>
    <w:rsid w:val="00672B51"/>
    <w:rsid w:val="00672DE1"/>
    <w:rsid w:val="0067369C"/>
    <w:rsid w:val="006742A2"/>
    <w:rsid w:val="00674AC5"/>
    <w:rsid w:val="00674D0E"/>
    <w:rsid w:val="00674FE4"/>
    <w:rsid w:val="0067500D"/>
    <w:rsid w:val="006755DD"/>
    <w:rsid w:val="00675669"/>
    <w:rsid w:val="00675876"/>
    <w:rsid w:val="00675B98"/>
    <w:rsid w:val="006760A9"/>
    <w:rsid w:val="0067615A"/>
    <w:rsid w:val="006762DB"/>
    <w:rsid w:val="0067651B"/>
    <w:rsid w:val="00676675"/>
    <w:rsid w:val="006766F4"/>
    <w:rsid w:val="00676724"/>
    <w:rsid w:val="00676D19"/>
    <w:rsid w:val="00677547"/>
    <w:rsid w:val="00677685"/>
    <w:rsid w:val="00677F76"/>
    <w:rsid w:val="00680345"/>
    <w:rsid w:val="006804B2"/>
    <w:rsid w:val="00680CA6"/>
    <w:rsid w:val="00680D84"/>
    <w:rsid w:val="0068132F"/>
    <w:rsid w:val="00681422"/>
    <w:rsid w:val="00681440"/>
    <w:rsid w:val="006816AF"/>
    <w:rsid w:val="006817FF"/>
    <w:rsid w:val="0068192A"/>
    <w:rsid w:val="00681B36"/>
    <w:rsid w:val="00681F80"/>
    <w:rsid w:val="006822C1"/>
    <w:rsid w:val="00682318"/>
    <w:rsid w:val="0068283D"/>
    <w:rsid w:val="006830E1"/>
    <w:rsid w:val="0068322D"/>
    <w:rsid w:val="00683DCC"/>
    <w:rsid w:val="0068406D"/>
    <w:rsid w:val="0068448F"/>
    <w:rsid w:val="006848C1"/>
    <w:rsid w:val="006848FB"/>
    <w:rsid w:val="00684E32"/>
    <w:rsid w:val="00684EFD"/>
    <w:rsid w:val="00684FD4"/>
    <w:rsid w:val="00685184"/>
    <w:rsid w:val="0068522D"/>
    <w:rsid w:val="00685548"/>
    <w:rsid w:val="00685669"/>
    <w:rsid w:val="00685E26"/>
    <w:rsid w:val="0068601B"/>
    <w:rsid w:val="006864F6"/>
    <w:rsid w:val="0068681E"/>
    <w:rsid w:val="0068693F"/>
    <w:rsid w:val="00687909"/>
    <w:rsid w:val="006879A4"/>
    <w:rsid w:val="00687DF0"/>
    <w:rsid w:val="00687F1C"/>
    <w:rsid w:val="006900DF"/>
    <w:rsid w:val="00690782"/>
    <w:rsid w:val="00690C83"/>
    <w:rsid w:val="00691530"/>
    <w:rsid w:val="006916BF"/>
    <w:rsid w:val="0069173D"/>
    <w:rsid w:val="0069177C"/>
    <w:rsid w:val="00691DE6"/>
    <w:rsid w:val="00692028"/>
    <w:rsid w:val="006923A0"/>
    <w:rsid w:val="006923AF"/>
    <w:rsid w:val="0069274A"/>
    <w:rsid w:val="0069285A"/>
    <w:rsid w:val="00692CF3"/>
    <w:rsid w:val="00692EC5"/>
    <w:rsid w:val="00692ECD"/>
    <w:rsid w:val="00693704"/>
    <w:rsid w:val="00693711"/>
    <w:rsid w:val="00693955"/>
    <w:rsid w:val="00693CE4"/>
    <w:rsid w:val="00693D15"/>
    <w:rsid w:val="00693FE7"/>
    <w:rsid w:val="00694182"/>
    <w:rsid w:val="00694D79"/>
    <w:rsid w:val="00694EA6"/>
    <w:rsid w:val="00694EFF"/>
    <w:rsid w:val="00694F54"/>
    <w:rsid w:val="00695021"/>
    <w:rsid w:val="00695741"/>
    <w:rsid w:val="00695D13"/>
    <w:rsid w:val="00695F21"/>
    <w:rsid w:val="006962C3"/>
    <w:rsid w:val="006968AE"/>
    <w:rsid w:val="00696A4D"/>
    <w:rsid w:val="00696D77"/>
    <w:rsid w:val="00696DC0"/>
    <w:rsid w:val="00697374"/>
    <w:rsid w:val="00697657"/>
    <w:rsid w:val="00697A98"/>
    <w:rsid w:val="00697C5A"/>
    <w:rsid w:val="006A002C"/>
    <w:rsid w:val="006A0319"/>
    <w:rsid w:val="006A04AC"/>
    <w:rsid w:val="006A0785"/>
    <w:rsid w:val="006A07FF"/>
    <w:rsid w:val="006A16C2"/>
    <w:rsid w:val="006A1A19"/>
    <w:rsid w:val="006A1B32"/>
    <w:rsid w:val="006A26F8"/>
    <w:rsid w:val="006A28A3"/>
    <w:rsid w:val="006A2A42"/>
    <w:rsid w:val="006A2FDA"/>
    <w:rsid w:val="006A300E"/>
    <w:rsid w:val="006A3160"/>
    <w:rsid w:val="006A37BA"/>
    <w:rsid w:val="006A3810"/>
    <w:rsid w:val="006A38EC"/>
    <w:rsid w:val="006A3F83"/>
    <w:rsid w:val="006A42CE"/>
    <w:rsid w:val="006A4696"/>
    <w:rsid w:val="006A46FF"/>
    <w:rsid w:val="006A4CB7"/>
    <w:rsid w:val="006A4DB9"/>
    <w:rsid w:val="006A564F"/>
    <w:rsid w:val="006A5650"/>
    <w:rsid w:val="006A5AA8"/>
    <w:rsid w:val="006A5D9D"/>
    <w:rsid w:val="006A5EA7"/>
    <w:rsid w:val="006A5FD5"/>
    <w:rsid w:val="006A6A9A"/>
    <w:rsid w:val="006A6BA9"/>
    <w:rsid w:val="006A6EE6"/>
    <w:rsid w:val="006A7638"/>
    <w:rsid w:val="006A767E"/>
    <w:rsid w:val="006A79CA"/>
    <w:rsid w:val="006A7B39"/>
    <w:rsid w:val="006A7F1A"/>
    <w:rsid w:val="006B0220"/>
    <w:rsid w:val="006B02DD"/>
    <w:rsid w:val="006B0634"/>
    <w:rsid w:val="006B0E81"/>
    <w:rsid w:val="006B10DF"/>
    <w:rsid w:val="006B1373"/>
    <w:rsid w:val="006B142D"/>
    <w:rsid w:val="006B15EF"/>
    <w:rsid w:val="006B1D2A"/>
    <w:rsid w:val="006B1D47"/>
    <w:rsid w:val="006B2769"/>
    <w:rsid w:val="006B2F20"/>
    <w:rsid w:val="006B3370"/>
    <w:rsid w:val="006B340A"/>
    <w:rsid w:val="006B38CD"/>
    <w:rsid w:val="006B3925"/>
    <w:rsid w:val="006B3CC5"/>
    <w:rsid w:val="006B400D"/>
    <w:rsid w:val="006B411B"/>
    <w:rsid w:val="006B4AC7"/>
    <w:rsid w:val="006B4ACA"/>
    <w:rsid w:val="006B4E32"/>
    <w:rsid w:val="006B4F99"/>
    <w:rsid w:val="006B54CF"/>
    <w:rsid w:val="006B5746"/>
    <w:rsid w:val="006B59C9"/>
    <w:rsid w:val="006B5BA3"/>
    <w:rsid w:val="006B5C95"/>
    <w:rsid w:val="006B61E3"/>
    <w:rsid w:val="006B66F5"/>
    <w:rsid w:val="006B6F26"/>
    <w:rsid w:val="006B71BF"/>
    <w:rsid w:val="006B73FD"/>
    <w:rsid w:val="006B7647"/>
    <w:rsid w:val="006B76C7"/>
    <w:rsid w:val="006B7B48"/>
    <w:rsid w:val="006B7E90"/>
    <w:rsid w:val="006C0C46"/>
    <w:rsid w:val="006C11F7"/>
    <w:rsid w:val="006C1459"/>
    <w:rsid w:val="006C1625"/>
    <w:rsid w:val="006C1887"/>
    <w:rsid w:val="006C1F7E"/>
    <w:rsid w:val="006C2284"/>
    <w:rsid w:val="006C2A16"/>
    <w:rsid w:val="006C3082"/>
    <w:rsid w:val="006C327F"/>
    <w:rsid w:val="006C33B0"/>
    <w:rsid w:val="006C3481"/>
    <w:rsid w:val="006C3F4B"/>
    <w:rsid w:val="006C4533"/>
    <w:rsid w:val="006C45BE"/>
    <w:rsid w:val="006C45C1"/>
    <w:rsid w:val="006C4EB1"/>
    <w:rsid w:val="006C4F18"/>
    <w:rsid w:val="006C4F42"/>
    <w:rsid w:val="006C5ABE"/>
    <w:rsid w:val="006C627B"/>
    <w:rsid w:val="006C64C6"/>
    <w:rsid w:val="006C6556"/>
    <w:rsid w:val="006C680C"/>
    <w:rsid w:val="006C6F33"/>
    <w:rsid w:val="006C7330"/>
    <w:rsid w:val="006C7623"/>
    <w:rsid w:val="006C7D4F"/>
    <w:rsid w:val="006D0EE6"/>
    <w:rsid w:val="006D1412"/>
    <w:rsid w:val="006D1A21"/>
    <w:rsid w:val="006D1AA3"/>
    <w:rsid w:val="006D1D55"/>
    <w:rsid w:val="006D2488"/>
    <w:rsid w:val="006D24B6"/>
    <w:rsid w:val="006D2670"/>
    <w:rsid w:val="006D2804"/>
    <w:rsid w:val="006D2AF7"/>
    <w:rsid w:val="006D2F1C"/>
    <w:rsid w:val="006D3217"/>
    <w:rsid w:val="006D321F"/>
    <w:rsid w:val="006D343A"/>
    <w:rsid w:val="006D3D36"/>
    <w:rsid w:val="006D3D76"/>
    <w:rsid w:val="006D4462"/>
    <w:rsid w:val="006D4622"/>
    <w:rsid w:val="006D4B82"/>
    <w:rsid w:val="006D4D8D"/>
    <w:rsid w:val="006D4F94"/>
    <w:rsid w:val="006D5AC8"/>
    <w:rsid w:val="006D6A8E"/>
    <w:rsid w:val="006D6CE3"/>
    <w:rsid w:val="006D71E0"/>
    <w:rsid w:val="006D7376"/>
    <w:rsid w:val="006D7751"/>
    <w:rsid w:val="006D7C05"/>
    <w:rsid w:val="006D7D9B"/>
    <w:rsid w:val="006D7E77"/>
    <w:rsid w:val="006E018E"/>
    <w:rsid w:val="006E021F"/>
    <w:rsid w:val="006E06D4"/>
    <w:rsid w:val="006E0A26"/>
    <w:rsid w:val="006E0AF4"/>
    <w:rsid w:val="006E1019"/>
    <w:rsid w:val="006E14CB"/>
    <w:rsid w:val="006E21EB"/>
    <w:rsid w:val="006E27F1"/>
    <w:rsid w:val="006E2D2D"/>
    <w:rsid w:val="006E2E41"/>
    <w:rsid w:val="006E339D"/>
    <w:rsid w:val="006E3552"/>
    <w:rsid w:val="006E3FE7"/>
    <w:rsid w:val="006E423D"/>
    <w:rsid w:val="006E4321"/>
    <w:rsid w:val="006E44E7"/>
    <w:rsid w:val="006E458F"/>
    <w:rsid w:val="006E4988"/>
    <w:rsid w:val="006E4B5E"/>
    <w:rsid w:val="006E5079"/>
    <w:rsid w:val="006E5874"/>
    <w:rsid w:val="006E5DDF"/>
    <w:rsid w:val="006E654F"/>
    <w:rsid w:val="006E6870"/>
    <w:rsid w:val="006E6F89"/>
    <w:rsid w:val="006E7130"/>
    <w:rsid w:val="006E723A"/>
    <w:rsid w:val="006E72FF"/>
    <w:rsid w:val="006E7409"/>
    <w:rsid w:val="006E7C4B"/>
    <w:rsid w:val="006F07C1"/>
    <w:rsid w:val="006F080C"/>
    <w:rsid w:val="006F087B"/>
    <w:rsid w:val="006F09D2"/>
    <w:rsid w:val="006F0E9C"/>
    <w:rsid w:val="006F100E"/>
    <w:rsid w:val="006F12A7"/>
    <w:rsid w:val="006F17B4"/>
    <w:rsid w:val="006F182B"/>
    <w:rsid w:val="006F1880"/>
    <w:rsid w:val="006F18E8"/>
    <w:rsid w:val="006F1A50"/>
    <w:rsid w:val="006F1D2F"/>
    <w:rsid w:val="006F2563"/>
    <w:rsid w:val="006F28DA"/>
    <w:rsid w:val="006F2C1B"/>
    <w:rsid w:val="006F3125"/>
    <w:rsid w:val="006F3591"/>
    <w:rsid w:val="006F377F"/>
    <w:rsid w:val="006F3960"/>
    <w:rsid w:val="006F39E8"/>
    <w:rsid w:val="006F3B38"/>
    <w:rsid w:val="006F4085"/>
    <w:rsid w:val="006F40BA"/>
    <w:rsid w:val="006F4E0E"/>
    <w:rsid w:val="006F5AF0"/>
    <w:rsid w:val="006F5B85"/>
    <w:rsid w:val="006F5F04"/>
    <w:rsid w:val="006F6304"/>
    <w:rsid w:val="006F63AB"/>
    <w:rsid w:val="006F63B1"/>
    <w:rsid w:val="006F64C6"/>
    <w:rsid w:val="006F6862"/>
    <w:rsid w:val="006F70AB"/>
    <w:rsid w:val="006F7129"/>
    <w:rsid w:val="006F7D03"/>
    <w:rsid w:val="007001F2"/>
    <w:rsid w:val="00700208"/>
    <w:rsid w:val="00701CCD"/>
    <w:rsid w:val="00701CFE"/>
    <w:rsid w:val="00701ED2"/>
    <w:rsid w:val="00702112"/>
    <w:rsid w:val="00702284"/>
    <w:rsid w:val="0070238E"/>
    <w:rsid w:val="0070251A"/>
    <w:rsid w:val="0070253D"/>
    <w:rsid w:val="00702BA3"/>
    <w:rsid w:val="00702BB7"/>
    <w:rsid w:val="00702C9F"/>
    <w:rsid w:val="00702DFF"/>
    <w:rsid w:val="00702EF8"/>
    <w:rsid w:val="00703580"/>
    <w:rsid w:val="007035E1"/>
    <w:rsid w:val="007036CC"/>
    <w:rsid w:val="0070373E"/>
    <w:rsid w:val="007037AF"/>
    <w:rsid w:val="00703B53"/>
    <w:rsid w:val="00703E24"/>
    <w:rsid w:val="00704104"/>
    <w:rsid w:val="00704B36"/>
    <w:rsid w:val="00705CDE"/>
    <w:rsid w:val="00705D5B"/>
    <w:rsid w:val="00705EBB"/>
    <w:rsid w:val="007065FC"/>
    <w:rsid w:val="00706B54"/>
    <w:rsid w:val="007072E9"/>
    <w:rsid w:val="00707A4E"/>
    <w:rsid w:val="00707D52"/>
    <w:rsid w:val="00710360"/>
    <w:rsid w:val="00710431"/>
    <w:rsid w:val="007106E5"/>
    <w:rsid w:val="007109BE"/>
    <w:rsid w:val="00710DFD"/>
    <w:rsid w:val="00711075"/>
    <w:rsid w:val="007111C7"/>
    <w:rsid w:val="0071151F"/>
    <w:rsid w:val="00711B37"/>
    <w:rsid w:val="007123EC"/>
    <w:rsid w:val="00712623"/>
    <w:rsid w:val="00712647"/>
    <w:rsid w:val="00712ABB"/>
    <w:rsid w:val="00712CD1"/>
    <w:rsid w:val="00712D1E"/>
    <w:rsid w:val="00712F96"/>
    <w:rsid w:val="0071316F"/>
    <w:rsid w:val="007136BE"/>
    <w:rsid w:val="0071378D"/>
    <w:rsid w:val="007137FE"/>
    <w:rsid w:val="00713C1A"/>
    <w:rsid w:val="00714829"/>
    <w:rsid w:val="00714981"/>
    <w:rsid w:val="00714997"/>
    <w:rsid w:val="00715172"/>
    <w:rsid w:val="00715592"/>
    <w:rsid w:val="00715B95"/>
    <w:rsid w:val="00715DE6"/>
    <w:rsid w:val="00715EFC"/>
    <w:rsid w:val="00715F77"/>
    <w:rsid w:val="00716344"/>
    <w:rsid w:val="00716385"/>
    <w:rsid w:val="0071697A"/>
    <w:rsid w:val="00716D53"/>
    <w:rsid w:val="00716FF5"/>
    <w:rsid w:val="00717173"/>
    <w:rsid w:val="007171C4"/>
    <w:rsid w:val="00717C92"/>
    <w:rsid w:val="00717CCB"/>
    <w:rsid w:val="00720075"/>
    <w:rsid w:val="0072011A"/>
    <w:rsid w:val="00720765"/>
    <w:rsid w:val="00720CEC"/>
    <w:rsid w:val="00721930"/>
    <w:rsid w:val="0072218A"/>
    <w:rsid w:val="007222B5"/>
    <w:rsid w:val="00722441"/>
    <w:rsid w:val="00722602"/>
    <w:rsid w:val="007227D7"/>
    <w:rsid w:val="00722D3D"/>
    <w:rsid w:val="00723627"/>
    <w:rsid w:val="00723C05"/>
    <w:rsid w:val="0072438C"/>
    <w:rsid w:val="007244F2"/>
    <w:rsid w:val="00724AA7"/>
    <w:rsid w:val="00724CE9"/>
    <w:rsid w:val="00725239"/>
    <w:rsid w:val="00725393"/>
    <w:rsid w:val="007253E2"/>
    <w:rsid w:val="00725603"/>
    <w:rsid w:val="007257A7"/>
    <w:rsid w:val="00725E01"/>
    <w:rsid w:val="00725F7A"/>
    <w:rsid w:val="00726162"/>
    <w:rsid w:val="00726D8D"/>
    <w:rsid w:val="00726ED1"/>
    <w:rsid w:val="00727252"/>
    <w:rsid w:val="00727554"/>
    <w:rsid w:val="007278B6"/>
    <w:rsid w:val="007278E3"/>
    <w:rsid w:val="00727BED"/>
    <w:rsid w:val="007304E2"/>
    <w:rsid w:val="00730693"/>
    <w:rsid w:val="00731866"/>
    <w:rsid w:val="00731D80"/>
    <w:rsid w:val="00732063"/>
    <w:rsid w:val="007322A5"/>
    <w:rsid w:val="007322B1"/>
    <w:rsid w:val="00732804"/>
    <w:rsid w:val="007328B5"/>
    <w:rsid w:val="00732C00"/>
    <w:rsid w:val="007334FE"/>
    <w:rsid w:val="00733A52"/>
    <w:rsid w:val="0073443A"/>
    <w:rsid w:val="0073510C"/>
    <w:rsid w:val="00735279"/>
    <w:rsid w:val="007352BC"/>
    <w:rsid w:val="007352C8"/>
    <w:rsid w:val="007353F8"/>
    <w:rsid w:val="00735680"/>
    <w:rsid w:val="00735A54"/>
    <w:rsid w:val="00735A8C"/>
    <w:rsid w:val="00736027"/>
    <w:rsid w:val="0073648C"/>
    <w:rsid w:val="007369EB"/>
    <w:rsid w:val="00736F8C"/>
    <w:rsid w:val="007376F1"/>
    <w:rsid w:val="007379B5"/>
    <w:rsid w:val="00737AB8"/>
    <w:rsid w:val="00737F9B"/>
    <w:rsid w:val="0074064F"/>
    <w:rsid w:val="007406C1"/>
    <w:rsid w:val="007409AF"/>
    <w:rsid w:val="00740A88"/>
    <w:rsid w:val="00740E68"/>
    <w:rsid w:val="0074126C"/>
    <w:rsid w:val="00741407"/>
    <w:rsid w:val="00741850"/>
    <w:rsid w:val="007420C9"/>
    <w:rsid w:val="00742A21"/>
    <w:rsid w:val="00742D0D"/>
    <w:rsid w:val="007438F4"/>
    <w:rsid w:val="00743C65"/>
    <w:rsid w:val="007444A6"/>
    <w:rsid w:val="0074468E"/>
    <w:rsid w:val="00744992"/>
    <w:rsid w:val="00744B66"/>
    <w:rsid w:val="00744E19"/>
    <w:rsid w:val="00745668"/>
    <w:rsid w:val="00745746"/>
    <w:rsid w:val="00745B1D"/>
    <w:rsid w:val="00745D17"/>
    <w:rsid w:val="007469E4"/>
    <w:rsid w:val="00746A90"/>
    <w:rsid w:val="0074785F"/>
    <w:rsid w:val="00750110"/>
    <w:rsid w:val="0075040A"/>
    <w:rsid w:val="00750A3B"/>
    <w:rsid w:val="00751258"/>
    <w:rsid w:val="00751537"/>
    <w:rsid w:val="007517B3"/>
    <w:rsid w:val="0075219D"/>
    <w:rsid w:val="00752B8E"/>
    <w:rsid w:val="00752EEE"/>
    <w:rsid w:val="007535F9"/>
    <w:rsid w:val="00753A8D"/>
    <w:rsid w:val="00753F0D"/>
    <w:rsid w:val="00753FC1"/>
    <w:rsid w:val="0075406D"/>
    <w:rsid w:val="007543D0"/>
    <w:rsid w:val="00755103"/>
    <w:rsid w:val="0075556C"/>
    <w:rsid w:val="00755587"/>
    <w:rsid w:val="007566B1"/>
    <w:rsid w:val="00756B91"/>
    <w:rsid w:val="00756D78"/>
    <w:rsid w:val="00756D90"/>
    <w:rsid w:val="00757386"/>
    <w:rsid w:val="00757401"/>
    <w:rsid w:val="00757CA9"/>
    <w:rsid w:val="00757D06"/>
    <w:rsid w:val="00757DC6"/>
    <w:rsid w:val="00757F35"/>
    <w:rsid w:val="00757F48"/>
    <w:rsid w:val="007604DA"/>
    <w:rsid w:val="007605F1"/>
    <w:rsid w:val="0076103B"/>
    <w:rsid w:val="0076129B"/>
    <w:rsid w:val="0076279A"/>
    <w:rsid w:val="007627BE"/>
    <w:rsid w:val="00763040"/>
    <w:rsid w:val="007632BF"/>
    <w:rsid w:val="0076359F"/>
    <w:rsid w:val="00763605"/>
    <w:rsid w:val="007637AE"/>
    <w:rsid w:val="00763923"/>
    <w:rsid w:val="00763BD5"/>
    <w:rsid w:val="00763C34"/>
    <w:rsid w:val="00764375"/>
    <w:rsid w:val="00764D38"/>
    <w:rsid w:val="0076588E"/>
    <w:rsid w:val="00765AC2"/>
    <w:rsid w:val="007661B7"/>
    <w:rsid w:val="0076676A"/>
    <w:rsid w:val="007667FD"/>
    <w:rsid w:val="00766918"/>
    <w:rsid w:val="00766E23"/>
    <w:rsid w:val="00766F5B"/>
    <w:rsid w:val="0076732A"/>
    <w:rsid w:val="00767A9C"/>
    <w:rsid w:val="00767CB6"/>
    <w:rsid w:val="00767D78"/>
    <w:rsid w:val="00767DF3"/>
    <w:rsid w:val="007700E7"/>
    <w:rsid w:val="007701A7"/>
    <w:rsid w:val="007703D4"/>
    <w:rsid w:val="00770A94"/>
    <w:rsid w:val="0077114E"/>
    <w:rsid w:val="00771B54"/>
    <w:rsid w:val="00771C1C"/>
    <w:rsid w:val="00772050"/>
    <w:rsid w:val="00772165"/>
    <w:rsid w:val="007727D6"/>
    <w:rsid w:val="00773E40"/>
    <w:rsid w:val="007742A8"/>
    <w:rsid w:val="007743FD"/>
    <w:rsid w:val="0077443B"/>
    <w:rsid w:val="00774874"/>
    <w:rsid w:val="00774912"/>
    <w:rsid w:val="00774EAD"/>
    <w:rsid w:val="00774F89"/>
    <w:rsid w:val="00775B03"/>
    <w:rsid w:val="00775C0E"/>
    <w:rsid w:val="00775F3D"/>
    <w:rsid w:val="00776028"/>
    <w:rsid w:val="00776207"/>
    <w:rsid w:val="00776595"/>
    <w:rsid w:val="007769B6"/>
    <w:rsid w:val="007769BB"/>
    <w:rsid w:val="00776D3A"/>
    <w:rsid w:val="007772D4"/>
    <w:rsid w:val="0077740C"/>
    <w:rsid w:val="007777E5"/>
    <w:rsid w:val="00777BF5"/>
    <w:rsid w:val="00777F63"/>
    <w:rsid w:val="00780260"/>
    <w:rsid w:val="007805B8"/>
    <w:rsid w:val="007807C5"/>
    <w:rsid w:val="00780C2F"/>
    <w:rsid w:val="00780D86"/>
    <w:rsid w:val="00780DA9"/>
    <w:rsid w:val="007812CB"/>
    <w:rsid w:val="00781B82"/>
    <w:rsid w:val="00782350"/>
    <w:rsid w:val="00782366"/>
    <w:rsid w:val="007826C2"/>
    <w:rsid w:val="0078275C"/>
    <w:rsid w:val="00782D18"/>
    <w:rsid w:val="00782FD3"/>
    <w:rsid w:val="00783084"/>
    <w:rsid w:val="0078351E"/>
    <w:rsid w:val="00783582"/>
    <w:rsid w:val="007836A7"/>
    <w:rsid w:val="007836D9"/>
    <w:rsid w:val="00783DCF"/>
    <w:rsid w:val="00783EA8"/>
    <w:rsid w:val="007845D9"/>
    <w:rsid w:val="00784687"/>
    <w:rsid w:val="00784801"/>
    <w:rsid w:val="00784C63"/>
    <w:rsid w:val="0078528E"/>
    <w:rsid w:val="007855E8"/>
    <w:rsid w:val="0078566F"/>
    <w:rsid w:val="0078574D"/>
    <w:rsid w:val="00785DEB"/>
    <w:rsid w:val="007861C2"/>
    <w:rsid w:val="007866FD"/>
    <w:rsid w:val="007868FC"/>
    <w:rsid w:val="007874F3"/>
    <w:rsid w:val="00787D8B"/>
    <w:rsid w:val="00787F15"/>
    <w:rsid w:val="007901A8"/>
    <w:rsid w:val="00790643"/>
    <w:rsid w:val="00790CF9"/>
    <w:rsid w:val="00791E4E"/>
    <w:rsid w:val="007925D7"/>
    <w:rsid w:val="007926F7"/>
    <w:rsid w:val="00792810"/>
    <w:rsid w:val="00792A8D"/>
    <w:rsid w:val="00792B7D"/>
    <w:rsid w:val="00792BFD"/>
    <w:rsid w:val="00792C3A"/>
    <w:rsid w:val="0079396E"/>
    <w:rsid w:val="00793D0A"/>
    <w:rsid w:val="00793DAF"/>
    <w:rsid w:val="00793F01"/>
    <w:rsid w:val="007943BF"/>
    <w:rsid w:val="00794DCC"/>
    <w:rsid w:val="00794EBA"/>
    <w:rsid w:val="0079535E"/>
    <w:rsid w:val="007958A8"/>
    <w:rsid w:val="00795B2E"/>
    <w:rsid w:val="00795F12"/>
    <w:rsid w:val="00796010"/>
    <w:rsid w:val="00796821"/>
    <w:rsid w:val="00796F01"/>
    <w:rsid w:val="0079788B"/>
    <w:rsid w:val="00797B53"/>
    <w:rsid w:val="00797BAE"/>
    <w:rsid w:val="007A0EE6"/>
    <w:rsid w:val="007A1A39"/>
    <w:rsid w:val="007A1F0D"/>
    <w:rsid w:val="007A30BF"/>
    <w:rsid w:val="007A3268"/>
    <w:rsid w:val="007A32DC"/>
    <w:rsid w:val="007A3F96"/>
    <w:rsid w:val="007A3F9A"/>
    <w:rsid w:val="007A4336"/>
    <w:rsid w:val="007A438C"/>
    <w:rsid w:val="007A4B9B"/>
    <w:rsid w:val="007A4E99"/>
    <w:rsid w:val="007A560E"/>
    <w:rsid w:val="007A573D"/>
    <w:rsid w:val="007A585F"/>
    <w:rsid w:val="007A5A26"/>
    <w:rsid w:val="007A5E49"/>
    <w:rsid w:val="007A60CB"/>
    <w:rsid w:val="007A60F4"/>
    <w:rsid w:val="007A637B"/>
    <w:rsid w:val="007A63A7"/>
    <w:rsid w:val="007A6572"/>
    <w:rsid w:val="007A67C9"/>
    <w:rsid w:val="007A6B5E"/>
    <w:rsid w:val="007A6D1B"/>
    <w:rsid w:val="007A6E46"/>
    <w:rsid w:val="007A727B"/>
    <w:rsid w:val="007A72D1"/>
    <w:rsid w:val="007A79FA"/>
    <w:rsid w:val="007A7CDE"/>
    <w:rsid w:val="007A7EC1"/>
    <w:rsid w:val="007AE30E"/>
    <w:rsid w:val="007B0148"/>
    <w:rsid w:val="007B0915"/>
    <w:rsid w:val="007B0A71"/>
    <w:rsid w:val="007B0A92"/>
    <w:rsid w:val="007B0BC3"/>
    <w:rsid w:val="007B10F0"/>
    <w:rsid w:val="007B1952"/>
    <w:rsid w:val="007B1CD6"/>
    <w:rsid w:val="007B20D0"/>
    <w:rsid w:val="007B213A"/>
    <w:rsid w:val="007B214D"/>
    <w:rsid w:val="007B2335"/>
    <w:rsid w:val="007B2421"/>
    <w:rsid w:val="007B259D"/>
    <w:rsid w:val="007B27C9"/>
    <w:rsid w:val="007B3BEF"/>
    <w:rsid w:val="007B3F5C"/>
    <w:rsid w:val="007B44EE"/>
    <w:rsid w:val="007B4564"/>
    <w:rsid w:val="007B465F"/>
    <w:rsid w:val="007B485B"/>
    <w:rsid w:val="007B4B6F"/>
    <w:rsid w:val="007B4D44"/>
    <w:rsid w:val="007B504B"/>
    <w:rsid w:val="007B5307"/>
    <w:rsid w:val="007B5724"/>
    <w:rsid w:val="007B5865"/>
    <w:rsid w:val="007B5C67"/>
    <w:rsid w:val="007B60BE"/>
    <w:rsid w:val="007B61F6"/>
    <w:rsid w:val="007B6543"/>
    <w:rsid w:val="007B6553"/>
    <w:rsid w:val="007B70E8"/>
    <w:rsid w:val="007B7288"/>
    <w:rsid w:val="007B72A3"/>
    <w:rsid w:val="007B7475"/>
    <w:rsid w:val="007B78D1"/>
    <w:rsid w:val="007B7D9C"/>
    <w:rsid w:val="007C006A"/>
    <w:rsid w:val="007C0128"/>
    <w:rsid w:val="007C0179"/>
    <w:rsid w:val="007C01F9"/>
    <w:rsid w:val="007C0293"/>
    <w:rsid w:val="007C0A30"/>
    <w:rsid w:val="007C0B48"/>
    <w:rsid w:val="007C0D36"/>
    <w:rsid w:val="007C0F73"/>
    <w:rsid w:val="007C117F"/>
    <w:rsid w:val="007C1188"/>
    <w:rsid w:val="007C19B5"/>
    <w:rsid w:val="007C1D40"/>
    <w:rsid w:val="007C1DBF"/>
    <w:rsid w:val="007C1EA0"/>
    <w:rsid w:val="007C1F49"/>
    <w:rsid w:val="007C1F57"/>
    <w:rsid w:val="007C2312"/>
    <w:rsid w:val="007C26C8"/>
    <w:rsid w:val="007C2775"/>
    <w:rsid w:val="007C2E77"/>
    <w:rsid w:val="007C320F"/>
    <w:rsid w:val="007C3419"/>
    <w:rsid w:val="007C345F"/>
    <w:rsid w:val="007C34DA"/>
    <w:rsid w:val="007C35FB"/>
    <w:rsid w:val="007C361B"/>
    <w:rsid w:val="007C373F"/>
    <w:rsid w:val="007C3CA9"/>
    <w:rsid w:val="007C3D85"/>
    <w:rsid w:val="007C3DD2"/>
    <w:rsid w:val="007C4075"/>
    <w:rsid w:val="007C40A6"/>
    <w:rsid w:val="007C4229"/>
    <w:rsid w:val="007C4851"/>
    <w:rsid w:val="007C4852"/>
    <w:rsid w:val="007C4B23"/>
    <w:rsid w:val="007C4DA0"/>
    <w:rsid w:val="007C50A8"/>
    <w:rsid w:val="007C52E2"/>
    <w:rsid w:val="007C5995"/>
    <w:rsid w:val="007C5BC3"/>
    <w:rsid w:val="007C5C41"/>
    <w:rsid w:val="007C602D"/>
    <w:rsid w:val="007C648F"/>
    <w:rsid w:val="007C6AF4"/>
    <w:rsid w:val="007C6C41"/>
    <w:rsid w:val="007C6E34"/>
    <w:rsid w:val="007C727E"/>
    <w:rsid w:val="007C72B1"/>
    <w:rsid w:val="007C7356"/>
    <w:rsid w:val="007C73CA"/>
    <w:rsid w:val="007C7C02"/>
    <w:rsid w:val="007C7EC3"/>
    <w:rsid w:val="007D0A8E"/>
    <w:rsid w:val="007D1119"/>
    <w:rsid w:val="007D1764"/>
    <w:rsid w:val="007D1D16"/>
    <w:rsid w:val="007D2146"/>
    <w:rsid w:val="007D22B4"/>
    <w:rsid w:val="007D22F7"/>
    <w:rsid w:val="007D259A"/>
    <w:rsid w:val="007D2998"/>
    <w:rsid w:val="007D2D6A"/>
    <w:rsid w:val="007D2F6B"/>
    <w:rsid w:val="007D39EB"/>
    <w:rsid w:val="007D3AEB"/>
    <w:rsid w:val="007D3B9E"/>
    <w:rsid w:val="007D3BAC"/>
    <w:rsid w:val="007D40FB"/>
    <w:rsid w:val="007D4244"/>
    <w:rsid w:val="007D4376"/>
    <w:rsid w:val="007D54B9"/>
    <w:rsid w:val="007D587C"/>
    <w:rsid w:val="007D5A30"/>
    <w:rsid w:val="007D6385"/>
    <w:rsid w:val="007D65A4"/>
    <w:rsid w:val="007D6ADC"/>
    <w:rsid w:val="007D6D24"/>
    <w:rsid w:val="007D6FB1"/>
    <w:rsid w:val="007D7208"/>
    <w:rsid w:val="007D7763"/>
    <w:rsid w:val="007D7FA2"/>
    <w:rsid w:val="007E0020"/>
    <w:rsid w:val="007E003F"/>
    <w:rsid w:val="007E035D"/>
    <w:rsid w:val="007E0E17"/>
    <w:rsid w:val="007E0FA6"/>
    <w:rsid w:val="007E14E5"/>
    <w:rsid w:val="007E1500"/>
    <w:rsid w:val="007E1D43"/>
    <w:rsid w:val="007E208A"/>
    <w:rsid w:val="007E22C5"/>
    <w:rsid w:val="007E25A7"/>
    <w:rsid w:val="007E272F"/>
    <w:rsid w:val="007E2845"/>
    <w:rsid w:val="007E3377"/>
    <w:rsid w:val="007E3401"/>
    <w:rsid w:val="007E3586"/>
    <w:rsid w:val="007E35A6"/>
    <w:rsid w:val="007E35A9"/>
    <w:rsid w:val="007E3B6F"/>
    <w:rsid w:val="007E3D82"/>
    <w:rsid w:val="007E40C0"/>
    <w:rsid w:val="007E41A4"/>
    <w:rsid w:val="007E4622"/>
    <w:rsid w:val="007E5220"/>
    <w:rsid w:val="007E5574"/>
    <w:rsid w:val="007E5580"/>
    <w:rsid w:val="007E5F5F"/>
    <w:rsid w:val="007E63A0"/>
    <w:rsid w:val="007E6888"/>
    <w:rsid w:val="007E6F2D"/>
    <w:rsid w:val="007E7198"/>
    <w:rsid w:val="007E754E"/>
    <w:rsid w:val="007E7646"/>
    <w:rsid w:val="007E7A1E"/>
    <w:rsid w:val="007E7AB0"/>
    <w:rsid w:val="007E7C26"/>
    <w:rsid w:val="007F0058"/>
    <w:rsid w:val="007F0711"/>
    <w:rsid w:val="007F1244"/>
    <w:rsid w:val="007F1E46"/>
    <w:rsid w:val="007F2113"/>
    <w:rsid w:val="007F212F"/>
    <w:rsid w:val="007F2783"/>
    <w:rsid w:val="007F3217"/>
    <w:rsid w:val="007F3D33"/>
    <w:rsid w:val="007F4052"/>
    <w:rsid w:val="007F4287"/>
    <w:rsid w:val="007F4F05"/>
    <w:rsid w:val="007F50A1"/>
    <w:rsid w:val="007F51AF"/>
    <w:rsid w:val="007F5568"/>
    <w:rsid w:val="007F58A3"/>
    <w:rsid w:val="007F6E80"/>
    <w:rsid w:val="007F723F"/>
    <w:rsid w:val="007F76DA"/>
    <w:rsid w:val="007F78AF"/>
    <w:rsid w:val="007F78CC"/>
    <w:rsid w:val="007F7FAE"/>
    <w:rsid w:val="0080004C"/>
    <w:rsid w:val="008000D3"/>
    <w:rsid w:val="0080018D"/>
    <w:rsid w:val="008002AF"/>
    <w:rsid w:val="008005B6"/>
    <w:rsid w:val="00800AFF"/>
    <w:rsid w:val="00800D30"/>
    <w:rsid w:val="008016A6"/>
    <w:rsid w:val="008016D3"/>
    <w:rsid w:val="008016EE"/>
    <w:rsid w:val="0080175A"/>
    <w:rsid w:val="00801950"/>
    <w:rsid w:val="00801B04"/>
    <w:rsid w:val="00801DA5"/>
    <w:rsid w:val="00802033"/>
    <w:rsid w:val="0080258A"/>
    <w:rsid w:val="0080259F"/>
    <w:rsid w:val="00802A41"/>
    <w:rsid w:val="008030AF"/>
    <w:rsid w:val="00803381"/>
    <w:rsid w:val="00803B3C"/>
    <w:rsid w:val="00803CE2"/>
    <w:rsid w:val="00803D6D"/>
    <w:rsid w:val="00804610"/>
    <w:rsid w:val="00804835"/>
    <w:rsid w:val="00804962"/>
    <w:rsid w:val="00804C48"/>
    <w:rsid w:val="00804E2A"/>
    <w:rsid w:val="00805405"/>
    <w:rsid w:val="008056D0"/>
    <w:rsid w:val="00805BBA"/>
    <w:rsid w:val="00805DFF"/>
    <w:rsid w:val="00805E75"/>
    <w:rsid w:val="00806150"/>
    <w:rsid w:val="00806771"/>
    <w:rsid w:val="008067B7"/>
    <w:rsid w:val="00806DA3"/>
    <w:rsid w:val="00806DDC"/>
    <w:rsid w:val="008075FB"/>
    <w:rsid w:val="008078CB"/>
    <w:rsid w:val="00807910"/>
    <w:rsid w:val="00807D79"/>
    <w:rsid w:val="00810072"/>
    <w:rsid w:val="00810470"/>
    <w:rsid w:val="00810DCE"/>
    <w:rsid w:val="008115EF"/>
    <w:rsid w:val="008117A4"/>
    <w:rsid w:val="00811D66"/>
    <w:rsid w:val="008121D5"/>
    <w:rsid w:val="008123FB"/>
    <w:rsid w:val="008124A0"/>
    <w:rsid w:val="00812830"/>
    <w:rsid w:val="00812833"/>
    <w:rsid w:val="00812844"/>
    <w:rsid w:val="00812E7E"/>
    <w:rsid w:val="00812EAB"/>
    <w:rsid w:val="00812F0C"/>
    <w:rsid w:val="0081303D"/>
    <w:rsid w:val="008130FF"/>
    <w:rsid w:val="00813647"/>
    <w:rsid w:val="00813A29"/>
    <w:rsid w:val="00813B84"/>
    <w:rsid w:val="00813E96"/>
    <w:rsid w:val="00814A70"/>
    <w:rsid w:val="00814D04"/>
    <w:rsid w:val="00814D45"/>
    <w:rsid w:val="00815619"/>
    <w:rsid w:val="00815E76"/>
    <w:rsid w:val="008160DB"/>
    <w:rsid w:val="0081646E"/>
    <w:rsid w:val="0081648F"/>
    <w:rsid w:val="00816DBB"/>
    <w:rsid w:val="00816F90"/>
    <w:rsid w:val="00817448"/>
    <w:rsid w:val="00817692"/>
    <w:rsid w:val="00817AC6"/>
    <w:rsid w:val="00817F75"/>
    <w:rsid w:val="00817FA9"/>
    <w:rsid w:val="008200D9"/>
    <w:rsid w:val="00820456"/>
    <w:rsid w:val="00821662"/>
    <w:rsid w:val="008217FD"/>
    <w:rsid w:val="0082188C"/>
    <w:rsid w:val="00821F2B"/>
    <w:rsid w:val="00822118"/>
    <w:rsid w:val="00822207"/>
    <w:rsid w:val="0082224F"/>
    <w:rsid w:val="008226FA"/>
    <w:rsid w:val="008234D3"/>
    <w:rsid w:val="00823649"/>
    <w:rsid w:val="008239DF"/>
    <w:rsid w:val="00823B35"/>
    <w:rsid w:val="0082421E"/>
    <w:rsid w:val="008245A4"/>
    <w:rsid w:val="008247D2"/>
    <w:rsid w:val="008248EC"/>
    <w:rsid w:val="008249E4"/>
    <w:rsid w:val="00824BD8"/>
    <w:rsid w:val="008250FA"/>
    <w:rsid w:val="00825371"/>
    <w:rsid w:val="00825832"/>
    <w:rsid w:val="00825846"/>
    <w:rsid w:val="008263DC"/>
    <w:rsid w:val="00826809"/>
    <w:rsid w:val="00826ACC"/>
    <w:rsid w:val="00826C63"/>
    <w:rsid w:val="008270D4"/>
    <w:rsid w:val="00827284"/>
    <w:rsid w:val="0082752F"/>
    <w:rsid w:val="00827648"/>
    <w:rsid w:val="008276A0"/>
    <w:rsid w:val="00827A21"/>
    <w:rsid w:val="00827CB6"/>
    <w:rsid w:val="00830024"/>
    <w:rsid w:val="00830164"/>
    <w:rsid w:val="00830453"/>
    <w:rsid w:val="00830CCE"/>
    <w:rsid w:val="00831557"/>
    <w:rsid w:val="00831B38"/>
    <w:rsid w:val="0083270F"/>
    <w:rsid w:val="008333DF"/>
    <w:rsid w:val="008335E4"/>
    <w:rsid w:val="0083399F"/>
    <w:rsid w:val="00833AED"/>
    <w:rsid w:val="00833CAE"/>
    <w:rsid w:val="00834CD8"/>
    <w:rsid w:val="00835337"/>
    <w:rsid w:val="0083611D"/>
    <w:rsid w:val="00836177"/>
    <w:rsid w:val="008361C1"/>
    <w:rsid w:val="0083622D"/>
    <w:rsid w:val="008364B0"/>
    <w:rsid w:val="00836549"/>
    <w:rsid w:val="0083664B"/>
    <w:rsid w:val="0083724F"/>
    <w:rsid w:val="008372EE"/>
    <w:rsid w:val="00837378"/>
    <w:rsid w:val="00837473"/>
    <w:rsid w:val="00837C47"/>
    <w:rsid w:val="00837C58"/>
    <w:rsid w:val="00837D12"/>
    <w:rsid w:val="008401D9"/>
    <w:rsid w:val="00840270"/>
    <w:rsid w:val="008406A9"/>
    <w:rsid w:val="00840716"/>
    <w:rsid w:val="008409E2"/>
    <w:rsid w:val="00840AE7"/>
    <w:rsid w:val="008418AD"/>
    <w:rsid w:val="00841DEB"/>
    <w:rsid w:val="008425C2"/>
    <w:rsid w:val="008428E6"/>
    <w:rsid w:val="00842ADB"/>
    <w:rsid w:val="00842BCC"/>
    <w:rsid w:val="00843626"/>
    <w:rsid w:val="008436EB"/>
    <w:rsid w:val="0084380C"/>
    <w:rsid w:val="00843D09"/>
    <w:rsid w:val="008444D6"/>
    <w:rsid w:val="008445E4"/>
    <w:rsid w:val="00844C9B"/>
    <w:rsid w:val="00845125"/>
    <w:rsid w:val="00845745"/>
    <w:rsid w:val="00845AD2"/>
    <w:rsid w:val="00845C55"/>
    <w:rsid w:val="008461D9"/>
    <w:rsid w:val="008465E0"/>
    <w:rsid w:val="00846E68"/>
    <w:rsid w:val="00847216"/>
    <w:rsid w:val="00847411"/>
    <w:rsid w:val="00847431"/>
    <w:rsid w:val="00847C38"/>
    <w:rsid w:val="008504B9"/>
    <w:rsid w:val="00850996"/>
    <w:rsid w:val="00850C60"/>
    <w:rsid w:val="0085117A"/>
    <w:rsid w:val="008512E4"/>
    <w:rsid w:val="00851601"/>
    <w:rsid w:val="00851A48"/>
    <w:rsid w:val="00851A97"/>
    <w:rsid w:val="00851BF2"/>
    <w:rsid w:val="00851C4B"/>
    <w:rsid w:val="00852536"/>
    <w:rsid w:val="00852EF7"/>
    <w:rsid w:val="0085325A"/>
    <w:rsid w:val="00853529"/>
    <w:rsid w:val="008535A6"/>
    <w:rsid w:val="0085360A"/>
    <w:rsid w:val="00853658"/>
    <w:rsid w:val="0085383F"/>
    <w:rsid w:val="008548C7"/>
    <w:rsid w:val="008549A3"/>
    <w:rsid w:val="00854F7D"/>
    <w:rsid w:val="008551ED"/>
    <w:rsid w:val="00855490"/>
    <w:rsid w:val="00855674"/>
    <w:rsid w:val="00855808"/>
    <w:rsid w:val="00855B5F"/>
    <w:rsid w:val="00855C64"/>
    <w:rsid w:val="00855F2F"/>
    <w:rsid w:val="0085694B"/>
    <w:rsid w:val="00856A96"/>
    <w:rsid w:val="00856AE0"/>
    <w:rsid w:val="0085722F"/>
    <w:rsid w:val="0085730F"/>
    <w:rsid w:val="008576F4"/>
    <w:rsid w:val="00857B1C"/>
    <w:rsid w:val="0085E460"/>
    <w:rsid w:val="008602CE"/>
    <w:rsid w:val="008604F3"/>
    <w:rsid w:val="00860503"/>
    <w:rsid w:val="00860F0C"/>
    <w:rsid w:val="00861087"/>
    <w:rsid w:val="0086130A"/>
    <w:rsid w:val="008616DD"/>
    <w:rsid w:val="0086178D"/>
    <w:rsid w:val="008617ED"/>
    <w:rsid w:val="00861827"/>
    <w:rsid w:val="008619E1"/>
    <w:rsid w:val="00861A35"/>
    <w:rsid w:val="00861D19"/>
    <w:rsid w:val="00862047"/>
    <w:rsid w:val="0086246B"/>
    <w:rsid w:val="008625B5"/>
    <w:rsid w:val="0086344B"/>
    <w:rsid w:val="008634C3"/>
    <w:rsid w:val="0086356D"/>
    <w:rsid w:val="0086491C"/>
    <w:rsid w:val="00864962"/>
    <w:rsid w:val="00864A48"/>
    <w:rsid w:val="00864B57"/>
    <w:rsid w:val="00864E71"/>
    <w:rsid w:val="00864FFC"/>
    <w:rsid w:val="0086502B"/>
    <w:rsid w:val="008657AB"/>
    <w:rsid w:val="00865A5D"/>
    <w:rsid w:val="00865FCB"/>
    <w:rsid w:val="0086654D"/>
    <w:rsid w:val="00866D70"/>
    <w:rsid w:val="00866E33"/>
    <w:rsid w:val="00867C13"/>
    <w:rsid w:val="00870257"/>
    <w:rsid w:val="00870524"/>
    <w:rsid w:val="008709FC"/>
    <w:rsid w:val="00870D44"/>
    <w:rsid w:val="00870F96"/>
    <w:rsid w:val="00871268"/>
    <w:rsid w:val="00871447"/>
    <w:rsid w:val="008716B9"/>
    <w:rsid w:val="00872258"/>
    <w:rsid w:val="00872754"/>
    <w:rsid w:val="008729A2"/>
    <w:rsid w:val="00872CFA"/>
    <w:rsid w:val="00872D54"/>
    <w:rsid w:val="00873049"/>
    <w:rsid w:val="008731FA"/>
    <w:rsid w:val="008738C1"/>
    <w:rsid w:val="00873AF4"/>
    <w:rsid w:val="00873FBA"/>
    <w:rsid w:val="00874015"/>
    <w:rsid w:val="00874469"/>
    <w:rsid w:val="008744B5"/>
    <w:rsid w:val="00874927"/>
    <w:rsid w:val="00874FC2"/>
    <w:rsid w:val="008752E8"/>
    <w:rsid w:val="008754EE"/>
    <w:rsid w:val="00875566"/>
    <w:rsid w:val="00875630"/>
    <w:rsid w:val="008756C6"/>
    <w:rsid w:val="008757A8"/>
    <w:rsid w:val="00875B40"/>
    <w:rsid w:val="00875C41"/>
    <w:rsid w:val="00875CA0"/>
    <w:rsid w:val="00876085"/>
    <w:rsid w:val="0087636C"/>
    <w:rsid w:val="008763E1"/>
    <w:rsid w:val="0087642D"/>
    <w:rsid w:val="00876542"/>
    <w:rsid w:val="0087658B"/>
    <w:rsid w:val="00876814"/>
    <w:rsid w:val="00877085"/>
    <w:rsid w:val="008770FF"/>
    <w:rsid w:val="00877166"/>
    <w:rsid w:val="008773C7"/>
    <w:rsid w:val="0087757D"/>
    <w:rsid w:val="00877900"/>
    <w:rsid w:val="00877AF4"/>
    <w:rsid w:val="00877D80"/>
    <w:rsid w:val="00880020"/>
    <w:rsid w:val="0088032F"/>
    <w:rsid w:val="0088051C"/>
    <w:rsid w:val="008806B1"/>
    <w:rsid w:val="0088071A"/>
    <w:rsid w:val="008808AA"/>
    <w:rsid w:val="0088092F"/>
    <w:rsid w:val="0088101B"/>
    <w:rsid w:val="00881173"/>
    <w:rsid w:val="00881364"/>
    <w:rsid w:val="0088139F"/>
    <w:rsid w:val="008814E3"/>
    <w:rsid w:val="00881549"/>
    <w:rsid w:val="00881BF3"/>
    <w:rsid w:val="00883488"/>
    <w:rsid w:val="00883813"/>
    <w:rsid w:val="00883BE1"/>
    <w:rsid w:val="00884504"/>
    <w:rsid w:val="00884952"/>
    <w:rsid w:val="00885244"/>
    <w:rsid w:val="00885554"/>
    <w:rsid w:val="008858A7"/>
    <w:rsid w:val="00885B4A"/>
    <w:rsid w:val="00885E3B"/>
    <w:rsid w:val="00886192"/>
    <w:rsid w:val="008862D9"/>
    <w:rsid w:val="008867D9"/>
    <w:rsid w:val="008870E2"/>
    <w:rsid w:val="00887A52"/>
    <w:rsid w:val="00887C29"/>
    <w:rsid w:val="008909ED"/>
    <w:rsid w:val="008909F5"/>
    <w:rsid w:val="00890BD4"/>
    <w:rsid w:val="00890D46"/>
    <w:rsid w:val="00890DC0"/>
    <w:rsid w:val="0089132E"/>
    <w:rsid w:val="008913CA"/>
    <w:rsid w:val="00891750"/>
    <w:rsid w:val="0089182B"/>
    <w:rsid w:val="00891D68"/>
    <w:rsid w:val="00891DAD"/>
    <w:rsid w:val="00891E0D"/>
    <w:rsid w:val="008920BE"/>
    <w:rsid w:val="00892289"/>
    <w:rsid w:val="008922BD"/>
    <w:rsid w:val="00892844"/>
    <w:rsid w:val="00892853"/>
    <w:rsid w:val="00892A19"/>
    <w:rsid w:val="00893101"/>
    <w:rsid w:val="00893780"/>
    <w:rsid w:val="00893A4D"/>
    <w:rsid w:val="00893C63"/>
    <w:rsid w:val="00893D45"/>
    <w:rsid w:val="00894591"/>
    <w:rsid w:val="0089491D"/>
    <w:rsid w:val="00895D3E"/>
    <w:rsid w:val="0089662F"/>
    <w:rsid w:val="00896A3F"/>
    <w:rsid w:val="00896B55"/>
    <w:rsid w:val="00897351"/>
    <w:rsid w:val="008977F4"/>
    <w:rsid w:val="0089788D"/>
    <w:rsid w:val="00897B9E"/>
    <w:rsid w:val="008A04CB"/>
    <w:rsid w:val="008A05A4"/>
    <w:rsid w:val="008A0B6B"/>
    <w:rsid w:val="008A0C08"/>
    <w:rsid w:val="008A0EC4"/>
    <w:rsid w:val="008A0F23"/>
    <w:rsid w:val="008A1195"/>
    <w:rsid w:val="008A1593"/>
    <w:rsid w:val="008A1D06"/>
    <w:rsid w:val="008A1FC4"/>
    <w:rsid w:val="008A23A0"/>
    <w:rsid w:val="008A2BE1"/>
    <w:rsid w:val="008A2E66"/>
    <w:rsid w:val="008A3733"/>
    <w:rsid w:val="008A495C"/>
    <w:rsid w:val="008A4B85"/>
    <w:rsid w:val="008A4DF1"/>
    <w:rsid w:val="008A4EBB"/>
    <w:rsid w:val="008A55FF"/>
    <w:rsid w:val="008A598A"/>
    <w:rsid w:val="008A5E8D"/>
    <w:rsid w:val="008A6058"/>
    <w:rsid w:val="008A615D"/>
    <w:rsid w:val="008A6270"/>
    <w:rsid w:val="008A6701"/>
    <w:rsid w:val="008A677B"/>
    <w:rsid w:val="008A6E87"/>
    <w:rsid w:val="008A7169"/>
    <w:rsid w:val="008A74A9"/>
    <w:rsid w:val="008A7A19"/>
    <w:rsid w:val="008B0837"/>
    <w:rsid w:val="008B16DC"/>
    <w:rsid w:val="008B1787"/>
    <w:rsid w:val="008B17CF"/>
    <w:rsid w:val="008B1D2C"/>
    <w:rsid w:val="008B1D56"/>
    <w:rsid w:val="008B1F02"/>
    <w:rsid w:val="008B2191"/>
    <w:rsid w:val="008B273D"/>
    <w:rsid w:val="008B282B"/>
    <w:rsid w:val="008B2F33"/>
    <w:rsid w:val="008B3046"/>
    <w:rsid w:val="008B3133"/>
    <w:rsid w:val="008B40DF"/>
    <w:rsid w:val="008B4209"/>
    <w:rsid w:val="008B4637"/>
    <w:rsid w:val="008B49DD"/>
    <w:rsid w:val="008B4A72"/>
    <w:rsid w:val="008B4E1C"/>
    <w:rsid w:val="008B5103"/>
    <w:rsid w:val="008B56BE"/>
    <w:rsid w:val="008B58E0"/>
    <w:rsid w:val="008B5A38"/>
    <w:rsid w:val="008B601C"/>
    <w:rsid w:val="008B60E3"/>
    <w:rsid w:val="008B6965"/>
    <w:rsid w:val="008B6F7D"/>
    <w:rsid w:val="008B7975"/>
    <w:rsid w:val="008C0204"/>
    <w:rsid w:val="008C0342"/>
    <w:rsid w:val="008C0500"/>
    <w:rsid w:val="008C0511"/>
    <w:rsid w:val="008C09E2"/>
    <w:rsid w:val="008C0BEC"/>
    <w:rsid w:val="008C0C04"/>
    <w:rsid w:val="008C0DC8"/>
    <w:rsid w:val="008C1261"/>
    <w:rsid w:val="008C1663"/>
    <w:rsid w:val="008C1B3E"/>
    <w:rsid w:val="008C1C6D"/>
    <w:rsid w:val="008C22DE"/>
    <w:rsid w:val="008C25CA"/>
    <w:rsid w:val="008C2847"/>
    <w:rsid w:val="008C335F"/>
    <w:rsid w:val="008C36A0"/>
    <w:rsid w:val="008C3903"/>
    <w:rsid w:val="008C3A2A"/>
    <w:rsid w:val="008C3ACF"/>
    <w:rsid w:val="008C3C2A"/>
    <w:rsid w:val="008C4842"/>
    <w:rsid w:val="008C4934"/>
    <w:rsid w:val="008C4EC3"/>
    <w:rsid w:val="008C4F86"/>
    <w:rsid w:val="008C50B6"/>
    <w:rsid w:val="008C50F0"/>
    <w:rsid w:val="008C592B"/>
    <w:rsid w:val="008C65FE"/>
    <w:rsid w:val="008C6671"/>
    <w:rsid w:val="008C66FF"/>
    <w:rsid w:val="008C6E2D"/>
    <w:rsid w:val="008C7D34"/>
    <w:rsid w:val="008D02CC"/>
    <w:rsid w:val="008D037B"/>
    <w:rsid w:val="008D0600"/>
    <w:rsid w:val="008D08C0"/>
    <w:rsid w:val="008D0994"/>
    <w:rsid w:val="008D0A96"/>
    <w:rsid w:val="008D0BFB"/>
    <w:rsid w:val="008D105F"/>
    <w:rsid w:val="008D12E2"/>
    <w:rsid w:val="008D1AF9"/>
    <w:rsid w:val="008D1C5A"/>
    <w:rsid w:val="008D2630"/>
    <w:rsid w:val="008D30C5"/>
    <w:rsid w:val="008D35F1"/>
    <w:rsid w:val="008D37D4"/>
    <w:rsid w:val="008D3B1D"/>
    <w:rsid w:val="008D3BEA"/>
    <w:rsid w:val="008D3D20"/>
    <w:rsid w:val="008D4121"/>
    <w:rsid w:val="008D43E3"/>
    <w:rsid w:val="008D4B7E"/>
    <w:rsid w:val="008D4CFE"/>
    <w:rsid w:val="008D5208"/>
    <w:rsid w:val="008D6363"/>
    <w:rsid w:val="008D654B"/>
    <w:rsid w:val="008D6B47"/>
    <w:rsid w:val="008D6EF9"/>
    <w:rsid w:val="008D7000"/>
    <w:rsid w:val="008D735C"/>
    <w:rsid w:val="008D73E9"/>
    <w:rsid w:val="008D7AD6"/>
    <w:rsid w:val="008E0450"/>
    <w:rsid w:val="008E0818"/>
    <w:rsid w:val="008E0A34"/>
    <w:rsid w:val="008E11DA"/>
    <w:rsid w:val="008E1764"/>
    <w:rsid w:val="008E1867"/>
    <w:rsid w:val="008E1896"/>
    <w:rsid w:val="008E1CE8"/>
    <w:rsid w:val="008E2054"/>
    <w:rsid w:val="008E28A5"/>
    <w:rsid w:val="008E2A83"/>
    <w:rsid w:val="008E2D4E"/>
    <w:rsid w:val="008E335E"/>
    <w:rsid w:val="008E369E"/>
    <w:rsid w:val="008E384C"/>
    <w:rsid w:val="008E3F17"/>
    <w:rsid w:val="008E4167"/>
    <w:rsid w:val="008E446B"/>
    <w:rsid w:val="008E4934"/>
    <w:rsid w:val="008E50D6"/>
    <w:rsid w:val="008E5154"/>
    <w:rsid w:val="008E555F"/>
    <w:rsid w:val="008E556A"/>
    <w:rsid w:val="008E57B4"/>
    <w:rsid w:val="008E58B1"/>
    <w:rsid w:val="008E58F1"/>
    <w:rsid w:val="008E59D2"/>
    <w:rsid w:val="008E5C70"/>
    <w:rsid w:val="008E66BA"/>
    <w:rsid w:val="008E6AF9"/>
    <w:rsid w:val="008E6EE7"/>
    <w:rsid w:val="008E7297"/>
    <w:rsid w:val="008E73C5"/>
    <w:rsid w:val="008E7AD3"/>
    <w:rsid w:val="008E7EA3"/>
    <w:rsid w:val="008E7F02"/>
    <w:rsid w:val="008F029F"/>
    <w:rsid w:val="008F03D2"/>
    <w:rsid w:val="008F0D68"/>
    <w:rsid w:val="008F0F15"/>
    <w:rsid w:val="008F1037"/>
    <w:rsid w:val="008F103A"/>
    <w:rsid w:val="008F10A9"/>
    <w:rsid w:val="008F1338"/>
    <w:rsid w:val="008F16B7"/>
    <w:rsid w:val="008F1B42"/>
    <w:rsid w:val="008F1C0C"/>
    <w:rsid w:val="008F1D7F"/>
    <w:rsid w:val="008F22D7"/>
    <w:rsid w:val="008F2A3F"/>
    <w:rsid w:val="008F2EAE"/>
    <w:rsid w:val="008F2FE1"/>
    <w:rsid w:val="008F30BD"/>
    <w:rsid w:val="008F31C1"/>
    <w:rsid w:val="008F3256"/>
    <w:rsid w:val="008F3E33"/>
    <w:rsid w:val="008F3FE2"/>
    <w:rsid w:val="008F4424"/>
    <w:rsid w:val="008F4D9B"/>
    <w:rsid w:val="008F5274"/>
    <w:rsid w:val="008F5368"/>
    <w:rsid w:val="008F548D"/>
    <w:rsid w:val="008F5532"/>
    <w:rsid w:val="008F55C6"/>
    <w:rsid w:val="008F58C9"/>
    <w:rsid w:val="008F58F0"/>
    <w:rsid w:val="008F5EE6"/>
    <w:rsid w:val="008F62CC"/>
    <w:rsid w:val="008F6732"/>
    <w:rsid w:val="008F6C00"/>
    <w:rsid w:val="008F6C33"/>
    <w:rsid w:val="008F7250"/>
    <w:rsid w:val="008F7437"/>
    <w:rsid w:val="008F7CD4"/>
    <w:rsid w:val="008F7D59"/>
    <w:rsid w:val="008F7E60"/>
    <w:rsid w:val="008F7F25"/>
    <w:rsid w:val="008F7F3E"/>
    <w:rsid w:val="0090001A"/>
    <w:rsid w:val="00900083"/>
    <w:rsid w:val="00900ADC"/>
    <w:rsid w:val="0090145D"/>
    <w:rsid w:val="009016E4"/>
    <w:rsid w:val="009026D4"/>
    <w:rsid w:val="009028BF"/>
    <w:rsid w:val="00902964"/>
    <w:rsid w:val="00902CE1"/>
    <w:rsid w:val="00902ECC"/>
    <w:rsid w:val="009036F6"/>
    <w:rsid w:val="009038AC"/>
    <w:rsid w:val="00903A2A"/>
    <w:rsid w:val="00903E02"/>
    <w:rsid w:val="00903EF5"/>
    <w:rsid w:val="009040B3"/>
    <w:rsid w:val="0090418B"/>
    <w:rsid w:val="00904400"/>
    <w:rsid w:val="00904969"/>
    <w:rsid w:val="00904CE1"/>
    <w:rsid w:val="00904D6B"/>
    <w:rsid w:val="00904E51"/>
    <w:rsid w:val="00905171"/>
    <w:rsid w:val="00905461"/>
    <w:rsid w:val="00905947"/>
    <w:rsid w:val="009061FC"/>
    <w:rsid w:val="009065EA"/>
    <w:rsid w:val="0090667B"/>
    <w:rsid w:val="00907250"/>
    <w:rsid w:val="0090742C"/>
    <w:rsid w:val="00907658"/>
    <w:rsid w:val="00907686"/>
    <w:rsid w:val="009100BA"/>
    <w:rsid w:val="009104A4"/>
    <w:rsid w:val="009105BD"/>
    <w:rsid w:val="00910A4A"/>
    <w:rsid w:val="00910C6C"/>
    <w:rsid w:val="00910DC1"/>
    <w:rsid w:val="0091109C"/>
    <w:rsid w:val="0091123A"/>
    <w:rsid w:val="00911378"/>
    <w:rsid w:val="009115FC"/>
    <w:rsid w:val="00911866"/>
    <w:rsid w:val="00912337"/>
    <w:rsid w:val="009130D7"/>
    <w:rsid w:val="00913250"/>
    <w:rsid w:val="009133CD"/>
    <w:rsid w:val="009135B5"/>
    <w:rsid w:val="009135DC"/>
    <w:rsid w:val="00913F5A"/>
    <w:rsid w:val="00914395"/>
    <w:rsid w:val="00914547"/>
    <w:rsid w:val="009145A9"/>
    <w:rsid w:val="00914FCE"/>
    <w:rsid w:val="0091517C"/>
    <w:rsid w:val="009151DF"/>
    <w:rsid w:val="0091523D"/>
    <w:rsid w:val="00915718"/>
    <w:rsid w:val="00915719"/>
    <w:rsid w:val="009158B4"/>
    <w:rsid w:val="00915931"/>
    <w:rsid w:val="00916257"/>
    <w:rsid w:val="0091682D"/>
    <w:rsid w:val="00916C76"/>
    <w:rsid w:val="00917044"/>
    <w:rsid w:val="0091720B"/>
    <w:rsid w:val="00917842"/>
    <w:rsid w:val="009201AA"/>
    <w:rsid w:val="0092074E"/>
    <w:rsid w:val="00920EBE"/>
    <w:rsid w:val="00920F50"/>
    <w:rsid w:val="00921154"/>
    <w:rsid w:val="0092164E"/>
    <w:rsid w:val="00921836"/>
    <w:rsid w:val="00921A9D"/>
    <w:rsid w:val="00921B70"/>
    <w:rsid w:val="00921DEC"/>
    <w:rsid w:val="00922AB9"/>
    <w:rsid w:val="00922CEA"/>
    <w:rsid w:val="00923123"/>
    <w:rsid w:val="009231FE"/>
    <w:rsid w:val="009233BA"/>
    <w:rsid w:val="009239C4"/>
    <w:rsid w:val="00924267"/>
    <w:rsid w:val="0092504A"/>
    <w:rsid w:val="0092508A"/>
    <w:rsid w:val="009257FD"/>
    <w:rsid w:val="00925FAD"/>
    <w:rsid w:val="00926039"/>
    <w:rsid w:val="00926250"/>
    <w:rsid w:val="009263D6"/>
    <w:rsid w:val="009266E8"/>
    <w:rsid w:val="00926A6D"/>
    <w:rsid w:val="009272D0"/>
    <w:rsid w:val="00927578"/>
    <w:rsid w:val="00927739"/>
    <w:rsid w:val="0092798E"/>
    <w:rsid w:val="00927F44"/>
    <w:rsid w:val="009304A3"/>
    <w:rsid w:val="00930CF7"/>
    <w:rsid w:val="00930F9D"/>
    <w:rsid w:val="00931141"/>
    <w:rsid w:val="009311BD"/>
    <w:rsid w:val="0093141E"/>
    <w:rsid w:val="00931DC6"/>
    <w:rsid w:val="00932A32"/>
    <w:rsid w:val="00932B3C"/>
    <w:rsid w:val="00932D28"/>
    <w:rsid w:val="00932F1B"/>
    <w:rsid w:val="00932F29"/>
    <w:rsid w:val="00932F78"/>
    <w:rsid w:val="00933450"/>
    <w:rsid w:val="009334D5"/>
    <w:rsid w:val="0093364C"/>
    <w:rsid w:val="0093377D"/>
    <w:rsid w:val="0093379B"/>
    <w:rsid w:val="00933868"/>
    <w:rsid w:val="00933CD3"/>
    <w:rsid w:val="00933ED6"/>
    <w:rsid w:val="009340D4"/>
    <w:rsid w:val="00934355"/>
    <w:rsid w:val="00934797"/>
    <w:rsid w:val="00934E69"/>
    <w:rsid w:val="00935346"/>
    <w:rsid w:val="00935D5F"/>
    <w:rsid w:val="00935F0A"/>
    <w:rsid w:val="00935F13"/>
    <w:rsid w:val="00936744"/>
    <w:rsid w:val="0093694B"/>
    <w:rsid w:val="00936C24"/>
    <w:rsid w:val="00936F7A"/>
    <w:rsid w:val="00937073"/>
    <w:rsid w:val="0093761A"/>
    <w:rsid w:val="00937DA4"/>
    <w:rsid w:val="00940074"/>
    <w:rsid w:val="009400E1"/>
    <w:rsid w:val="00940108"/>
    <w:rsid w:val="00940297"/>
    <w:rsid w:val="0094161D"/>
    <w:rsid w:val="00941D90"/>
    <w:rsid w:val="00942276"/>
    <w:rsid w:val="009423B2"/>
    <w:rsid w:val="00942EBC"/>
    <w:rsid w:val="00942EFE"/>
    <w:rsid w:val="00942F19"/>
    <w:rsid w:val="00943A3D"/>
    <w:rsid w:val="00943E50"/>
    <w:rsid w:val="00943F8B"/>
    <w:rsid w:val="00944234"/>
    <w:rsid w:val="00944718"/>
    <w:rsid w:val="009457C1"/>
    <w:rsid w:val="00945A0B"/>
    <w:rsid w:val="00945CCA"/>
    <w:rsid w:val="00945CFB"/>
    <w:rsid w:val="00945EF3"/>
    <w:rsid w:val="00946240"/>
    <w:rsid w:val="0094691D"/>
    <w:rsid w:val="00947AC4"/>
    <w:rsid w:val="00947C22"/>
    <w:rsid w:val="00947EC4"/>
    <w:rsid w:val="00950019"/>
    <w:rsid w:val="0095025A"/>
    <w:rsid w:val="00950498"/>
    <w:rsid w:val="0095049E"/>
    <w:rsid w:val="00950931"/>
    <w:rsid w:val="00950A60"/>
    <w:rsid w:val="00950ABF"/>
    <w:rsid w:val="009510BA"/>
    <w:rsid w:val="009512A1"/>
    <w:rsid w:val="00951398"/>
    <w:rsid w:val="00951CE9"/>
    <w:rsid w:val="00951ECB"/>
    <w:rsid w:val="009524D0"/>
    <w:rsid w:val="00952517"/>
    <w:rsid w:val="00952BCD"/>
    <w:rsid w:val="00952E7D"/>
    <w:rsid w:val="009531F3"/>
    <w:rsid w:val="00953228"/>
    <w:rsid w:val="00953468"/>
    <w:rsid w:val="00953713"/>
    <w:rsid w:val="00953B85"/>
    <w:rsid w:val="00953D0C"/>
    <w:rsid w:val="00954528"/>
    <w:rsid w:val="00954592"/>
    <w:rsid w:val="00954810"/>
    <w:rsid w:val="00955B6F"/>
    <w:rsid w:val="00956261"/>
    <w:rsid w:val="00957524"/>
    <w:rsid w:val="0095798A"/>
    <w:rsid w:val="00957E21"/>
    <w:rsid w:val="00957FB7"/>
    <w:rsid w:val="009602F6"/>
    <w:rsid w:val="00960A91"/>
    <w:rsid w:val="00961731"/>
    <w:rsid w:val="00961AAA"/>
    <w:rsid w:val="00962728"/>
    <w:rsid w:val="00962782"/>
    <w:rsid w:val="0096330A"/>
    <w:rsid w:val="00963564"/>
    <w:rsid w:val="009638E2"/>
    <w:rsid w:val="00963E60"/>
    <w:rsid w:val="009643EB"/>
    <w:rsid w:val="00964430"/>
    <w:rsid w:val="00964532"/>
    <w:rsid w:val="0096460E"/>
    <w:rsid w:val="00964A42"/>
    <w:rsid w:val="009652A6"/>
    <w:rsid w:val="00965325"/>
    <w:rsid w:val="009654F1"/>
    <w:rsid w:val="009658CC"/>
    <w:rsid w:val="00965BA9"/>
    <w:rsid w:val="0096693D"/>
    <w:rsid w:val="00966974"/>
    <w:rsid w:val="00966C61"/>
    <w:rsid w:val="00967109"/>
    <w:rsid w:val="00967545"/>
    <w:rsid w:val="00967DCD"/>
    <w:rsid w:val="009703FA"/>
    <w:rsid w:val="009704D5"/>
    <w:rsid w:val="0097050A"/>
    <w:rsid w:val="009706BB"/>
    <w:rsid w:val="00970942"/>
    <w:rsid w:val="00970AA1"/>
    <w:rsid w:val="00971017"/>
    <w:rsid w:val="00971156"/>
    <w:rsid w:val="00971198"/>
    <w:rsid w:val="0097149C"/>
    <w:rsid w:val="009716C3"/>
    <w:rsid w:val="00971885"/>
    <w:rsid w:val="00971A4E"/>
    <w:rsid w:val="00972820"/>
    <w:rsid w:val="00972877"/>
    <w:rsid w:val="00972968"/>
    <w:rsid w:val="00972C68"/>
    <w:rsid w:val="00972F58"/>
    <w:rsid w:val="00973276"/>
    <w:rsid w:val="00973411"/>
    <w:rsid w:val="00973502"/>
    <w:rsid w:val="009743A3"/>
    <w:rsid w:val="0097463A"/>
    <w:rsid w:val="009749C9"/>
    <w:rsid w:val="00974A6F"/>
    <w:rsid w:val="00974BD8"/>
    <w:rsid w:val="009750EA"/>
    <w:rsid w:val="009754AE"/>
    <w:rsid w:val="00975947"/>
    <w:rsid w:val="00975B48"/>
    <w:rsid w:val="00975C4C"/>
    <w:rsid w:val="00976067"/>
    <w:rsid w:val="009764DC"/>
    <w:rsid w:val="009765DA"/>
    <w:rsid w:val="00976FEC"/>
    <w:rsid w:val="00977B5F"/>
    <w:rsid w:val="009801DC"/>
    <w:rsid w:val="00980564"/>
    <w:rsid w:val="00981061"/>
    <w:rsid w:val="009811FD"/>
    <w:rsid w:val="00981210"/>
    <w:rsid w:val="0098133A"/>
    <w:rsid w:val="009814F9"/>
    <w:rsid w:val="0098176B"/>
    <w:rsid w:val="00981A9B"/>
    <w:rsid w:val="00981DEF"/>
    <w:rsid w:val="00981E5B"/>
    <w:rsid w:val="009822B0"/>
    <w:rsid w:val="00982427"/>
    <w:rsid w:val="00982756"/>
    <w:rsid w:val="0098293D"/>
    <w:rsid w:val="009829F7"/>
    <w:rsid w:val="00982B60"/>
    <w:rsid w:val="00982BF5"/>
    <w:rsid w:val="00982DD7"/>
    <w:rsid w:val="009831E1"/>
    <w:rsid w:val="009833E8"/>
    <w:rsid w:val="00983DC2"/>
    <w:rsid w:val="00984255"/>
    <w:rsid w:val="00984636"/>
    <w:rsid w:val="009846C3"/>
    <w:rsid w:val="00984CFB"/>
    <w:rsid w:val="0098547E"/>
    <w:rsid w:val="00985BDB"/>
    <w:rsid w:val="00985F2A"/>
    <w:rsid w:val="00986158"/>
    <w:rsid w:val="0098616C"/>
    <w:rsid w:val="009869F4"/>
    <w:rsid w:val="00986B96"/>
    <w:rsid w:val="0098729C"/>
    <w:rsid w:val="009872E9"/>
    <w:rsid w:val="00990416"/>
    <w:rsid w:val="00990A06"/>
    <w:rsid w:val="009912C6"/>
    <w:rsid w:val="0099137A"/>
    <w:rsid w:val="00991809"/>
    <w:rsid w:val="00991DB8"/>
    <w:rsid w:val="00992284"/>
    <w:rsid w:val="00992552"/>
    <w:rsid w:val="009926A8"/>
    <w:rsid w:val="00992D69"/>
    <w:rsid w:val="00992F7C"/>
    <w:rsid w:val="00993169"/>
    <w:rsid w:val="009933FB"/>
    <w:rsid w:val="00993641"/>
    <w:rsid w:val="00993800"/>
    <w:rsid w:val="00993979"/>
    <w:rsid w:val="00993A48"/>
    <w:rsid w:val="00993CE5"/>
    <w:rsid w:val="00993FA5"/>
    <w:rsid w:val="0099402E"/>
    <w:rsid w:val="0099414A"/>
    <w:rsid w:val="00994332"/>
    <w:rsid w:val="00994611"/>
    <w:rsid w:val="0099494A"/>
    <w:rsid w:val="0099498B"/>
    <w:rsid w:val="00994C72"/>
    <w:rsid w:val="00995385"/>
    <w:rsid w:val="0099553A"/>
    <w:rsid w:val="009956BE"/>
    <w:rsid w:val="00996535"/>
    <w:rsid w:val="00996922"/>
    <w:rsid w:val="00996995"/>
    <w:rsid w:val="00996FC8"/>
    <w:rsid w:val="00997282"/>
    <w:rsid w:val="00997318"/>
    <w:rsid w:val="00997C8C"/>
    <w:rsid w:val="009A062E"/>
    <w:rsid w:val="009A114F"/>
    <w:rsid w:val="009A17E7"/>
    <w:rsid w:val="009A181E"/>
    <w:rsid w:val="009A1CE0"/>
    <w:rsid w:val="009A1D4A"/>
    <w:rsid w:val="009A1D7D"/>
    <w:rsid w:val="009A1E84"/>
    <w:rsid w:val="009A205C"/>
    <w:rsid w:val="009A2587"/>
    <w:rsid w:val="009A26D4"/>
    <w:rsid w:val="009A2CF7"/>
    <w:rsid w:val="009A3045"/>
    <w:rsid w:val="009A358C"/>
    <w:rsid w:val="009A3B54"/>
    <w:rsid w:val="009A3D6A"/>
    <w:rsid w:val="009A3F33"/>
    <w:rsid w:val="009A4728"/>
    <w:rsid w:val="009A4959"/>
    <w:rsid w:val="009A4D50"/>
    <w:rsid w:val="009A4ED7"/>
    <w:rsid w:val="009A4EF6"/>
    <w:rsid w:val="009A4F2D"/>
    <w:rsid w:val="009A564E"/>
    <w:rsid w:val="009A61FE"/>
    <w:rsid w:val="009A627F"/>
    <w:rsid w:val="009A628E"/>
    <w:rsid w:val="009A667F"/>
    <w:rsid w:val="009A6B86"/>
    <w:rsid w:val="009A6E12"/>
    <w:rsid w:val="009A707B"/>
    <w:rsid w:val="009A79CC"/>
    <w:rsid w:val="009A7AD4"/>
    <w:rsid w:val="009B0107"/>
    <w:rsid w:val="009B0130"/>
    <w:rsid w:val="009B034E"/>
    <w:rsid w:val="009B04C9"/>
    <w:rsid w:val="009B06B2"/>
    <w:rsid w:val="009B08AB"/>
    <w:rsid w:val="009B092F"/>
    <w:rsid w:val="009B1847"/>
    <w:rsid w:val="009B1B3E"/>
    <w:rsid w:val="009B1F9A"/>
    <w:rsid w:val="009B251D"/>
    <w:rsid w:val="009B3385"/>
    <w:rsid w:val="009B34CC"/>
    <w:rsid w:val="009B38EA"/>
    <w:rsid w:val="009B495E"/>
    <w:rsid w:val="009B4A49"/>
    <w:rsid w:val="009B4F97"/>
    <w:rsid w:val="009B50C6"/>
    <w:rsid w:val="009B51E9"/>
    <w:rsid w:val="009B566D"/>
    <w:rsid w:val="009B5A9E"/>
    <w:rsid w:val="009B6A47"/>
    <w:rsid w:val="009B7BC6"/>
    <w:rsid w:val="009B7DE1"/>
    <w:rsid w:val="009C01FD"/>
    <w:rsid w:val="009C084A"/>
    <w:rsid w:val="009C085C"/>
    <w:rsid w:val="009C08B5"/>
    <w:rsid w:val="009C1246"/>
    <w:rsid w:val="009C144E"/>
    <w:rsid w:val="009C262F"/>
    <w:rsid w:val="009C2777"/>
    <w:rsid w:val="009C2E8D"/>
    <w:rsid w:val="009C3066"/>
    <w:rsid w:val="009C32F4"/>
    <w:rsid w:val="009C33CD"/>
    <w:rsid w:val="009C39C5"/>
    <w:rsid w:val="009C3BD4"/>
    <w:rsid w:val="009C418C"/>
    <w:rsid w:val="009C47C6"/>
    <w:rsid w:val="009C5574"/>
    <w:rsid w:val="009C5A9B"/>
    <w:rsid w:val="009C5E82"/>
    <w:rsid w:val="009C5EF0"/>
    <w:rsid w:val="009C6358"/>
    <w:rsid w:val="009C636D"/>
    <w:rsid w:val="009C63E3"/>
    <w:rsid w:val="009C68F7"/>
    <w:rsid w:val="009C6B6C"/>
    <w:rsid w:val="009C7723"/>
    <w:rsid w:val="009D0337"/>
    <w:rsid w:val="009D1364"/>
    <w:rsid w:val="009D158C"/>
    <w:rsid w:val="009D1F87"/>
    <w:rsid w:val="009D2156"/>
    <w:rsid w:val="009D22EA"/>
    <w:rsid w:val="009D24A2"/>
    <w:rsid w:val="009D27CE"/>
    <w:rsid w:val="009D2844"/>
    <w:rsid w:val="009D29A3"/>
    <w:rsid w:val="009D2A25"/>
    <w:rsid w:val="009D2CC0"/>
    <w:rsid w:val="009D2DC1"/>
    <w:rsid w:val="009D35BC"/>
    <w:rsid w:val="009D3C0B"/>
    <w:rsid w:val="009D3D31"/>
    <w:rsid w:val="009D41CE"/>
    <w:rsid w:val="009D490F"/>
    <w:rsid w:val="009D4BD0"/>
    <w:rsid w:val="009D4C0D"/>
    <w:rsid w:val="009D4DEF"/>
    <w:rsid w:val="009D5004"/>
    <w:rsid w:val="009D537B"/>
    <w:rsid w:val="009D53DA"/>
    <w:rsid w:val="009D552E"/>
    <w:rsid w:val="009D5B13"/>
    <w:rsid w:val="009D5CDC"/>
    <w:rsid w:val="009D626D"/>
    <w:rsid w:val="009D6555"/>
    <w:rsid w:val="009D69DB"/>
    <w:rsid w:val="009D6CF5"/>
    <w:rsid w:val="009D6E62"/>
    <w:rsid w:val="009D750C"/>
    <w:rsid w:val="009D7A59"/>
    <w:rsid w:val="009E04E9"/>
    <w:rsid w:val="009E09A0"/>
    <w:rsid w:val="009E0CF8"/>
    <w:rsid w:val="009E0E05"/>
    <w:rsid w:val="009E1264"/>
    <w:rsid w:val="009E14BF"/>
    <w:rsid w:val="009E1522"/>
    <w:rsid w:val="009E1954"/>
    <w:rsid w:val="009E2236"/>
    <w:rsid w:val="009E235C"/>
    <w:rsid w:val="009E257E"/>
    <w:rsid w:val="009E27B0"/>
    <w:rsid w:val="009E3B19"/>
    <w:rsid w:val="009E3E12"/>
    <w:rsid w:val="009E3E23"/>
    <w:rsid w:val="009E55B7"/>
    <w:rsid w:val="009E5753"/>
    <w:rsid w:val="009E5773"/>
    <w:rsid w:val="009E67FB"/>
    <w:rsid w:val="009E697D"/>
    <w:rsid w:val="009E6B7F"/>
    <w:rsid w:val="009E6C6A"/>
    <w:rsid w:val="009E7535"/>
    <w:rsid w:val="009E78D1"/>
    <w:rsid w:val="009E7996"/>
    <w:rsid w:val="009F07E6"/>
    <w:rsid w:val="009F0850"/>
    <w:rsid w:val="009F0FB5"/>
    <w:rsid w:val="009F1115"/>
    <w:rsid w:val="009F111B"/>
    <w:rsid w:val="009F1427"/>
    <w:rsid w:val="009F1DE8"/>
    <w:rsid w:val="009F22E5"/>
    <w:rsid w:val="009F23D1"/>
    <w:rsid w:val="009F25A0"/>
    <w:rsid w:val="009F2FFC"/>
    <w:rsid w:val="009F3044"/>
    <w:rsid w:val="009F3605"/>
    <w:rsid w:val="009F3742"/>
    <w:rsid w:val="009F3773"/>
    <w:rsid w:val="009F3ECD"/>
    <w:rsid w:val="009F407B"/>
    <w:rsid w:val="009F45AA"/>
    <w:rsid w:val="009F465B"/>
    <w:rsid w:val="009F5063"/>
    <w:rsid w:val="009F54D4"/>
    <w:rsid w:val="009F55F4"/>
    <w:rsid w:val="009F66DD"/>
    <w:rsid w:val="009F67F1"/>
    <w:rsid w:val="009F6DDA"/>
    <w:rsid w:val="009F715A"/>
    <w:rsid w:val="009F7ACE"/>
    <w:rsid w:val="009F7AE3"/>
    <w:rsid w:val="009F7D2D"/>
    <w:rsid w:val="00A002F4"/>
    <w:rsid w:val="00A008FC"/>
    <w:rsid w:val="00A009CC"/>
    <w:rsid w:val="00A01113"/>
    <w:rsid w:val="00A01295"/>
    <w:rsid w:val="00A018B1"/>
    <w:rsid w:val="00A02267"/>
    <w:rsid w:val="00A02620"/>
    <w:rsid w:val="00A026AC"/>
    <w:rsid w:val="00A02835"/>
    <w:rsid w:val="00A02848"/>
    <w:rsid w:val="00A02D91"/>
    <w:rsid w:val="00A02E3F"/>
    <w:rsid w:val="00A02F36"/>
    <w:rsid w:val="00A031F2"/>
    <w:rsid w:val="00A0371E"/>
    <w:rsid w:val="00A03AF6"/>
    <w:rsid w:val="00A0437C"/>
    <w:rsid w:val="00A04710"/>
    <w:rsid w:val="00A04BF4"/>
    <w:rsid w:val="00A04CF6"/>
    <w:rsid w:val="00A04CFB"/>
    <w:rsid w:val="00A04E2B"/>
    <w:rsid w:val="00A05B2A"/>
    <w:rsid w:val="00A05D56"/>
    <w:rsid w:val="00A06480"/>
    <w:rsid w:val="00A067A1"/>
    <w:rsid w:val="00A069B1"/>
    <w:rsid w:val="00A06F63"/>
    <w:rsid w:val="00A07168"/>
    <w:rsid w:val="00A071FF"/>
    <w:rsid w:val="00A0791A"/>
    <w:rsid w:val="00A07E00"/>
    <w:rsid w:val="00A0FD1A"/>
    <w:rsid w:val="00A105E9"/>
    <w:rsid w:val="00A1091A"/>
    <w:rsid w:val="00A109CA"/>
    <w:rsid w:val="00A10A6D"/>
    <w:rsid w:val="00A10B4E"/>
    <w:rsid w:val="00A111D6"/>
    <w:rsid w:val="00A11CDB"/>
    <w:rsid w:val="00A12119"/>
    <w:rsid w:val="00A12A98"/>
    <w:rsid w:val="00A1308E"/>
    <w:rsid w:val="00A1388D"/>
    <w:rsid w:val="00A13D04"/>
    <w:rsid w:val="00A13EEA"/>
    <w:rsid w:val="00A144E2"/>
    <w:rsid w:val="00A14535"/>
    <w:rsid w:val="00A14AB5"/>
    <w:rsid w:val="00A14CB7"/>
    <w:rsid w:val="00A157F6"/>
    <w:rsid w:val="00A164B4"/>
    <w:rsid w:val="00A17801"/>
    <w:rsid w:val="00A17860"/>
    <w:rsid w:val="00A178AB"/>
    <w:rsid w:val="00A17AA6"/>
    <w:rsid w:val="00A17F49"/>
    <w:rsid w:val="00A20276"/>
    <w:rsid w:val="00A2046E"/>
    <w:rsid w:val="00A2087B"/>
    <w:rsid w:val="00A216BB"/>
    <w:rsid w:val="00A21A72"/>
    <w:rsid w:val="00A21B0E"/>
    <w:rsid w:val="00A21CDD"/>
    <w:rsid w:val="00A220AF"/>
    <w:rsid w:val="00A220DB"/>
    <w:rsid w:val="00A22334"/>
    <w:rsid w:val="00A22BAE"/>
    <w:rsid w:val="00A2328E"/>
    <w:rsid w:val="00A23668"/>
    <w:rsid w:val="00A236F4"/>
    <w:rsid w:val="00A23C77"/>
    <w:rsid w:val="00A23D86"/>
    <w:rsid w:val="00A23F36"/>
    <w:rsid w:val="00A24683"/>
    <w:rsid w:val="00A24B1B"/>
    <w:rsid w:val="00A24B9A"/>
    <w:rsid w:val="00A24F76"/>
    <w:rsid w:val="00A25488"/>
    <w:rsid w:val="00A25C9D"/>
    <w:rsid w:val="00A25F84"/>
    <w:rsid w:val="00A26251"/>
    <w:rsid w:val="00A266DD"/>
    <w:rsid w:val="00A26BB5"/>
    <w:rsid w:val="00A26C15"/>
    <w:rsid w:val="00A26FA9"/>
    <w:rsid w:val="00A2762B"/>
    <w:rsid w:val="00A276FC"/>
    <w:rsid w:val="00A279C2"/>
    <w:rsid w:val="00A27FCC"/>
    <w:rsid w:val="00A305A7"/>
    <w:rsid w:val="00A3075F"/>
    <w:rsid w:val="00A30A0C"/>
    <w:rsid w:val="00A31779"/>
    <w:rsid w:val="00A31944"/>
    <w:rsid w:val="00A31A47"/>
    <w:rsid w:val="00A31E27"/>
    <w:rsid w:val="00A32454"/>
    <w:rsid w:val="00A328C2"/>
    <w:rsid w:val="00A32BFF"/>
    <w:rsid w:val="00A32C5A"/>
    <w:rsid w:val="00A33257"/>
    <w:rsid w:val="00A33816"/>
    <w:rsid w:val="00A33973"/>
    <w:rsid w:val="00A339C6"/>
    <w:rsid w:val="00A34223"/>
    <w:rsid w:val="00A34666"/>
    <w:rsid w:val="00A34C22"/>
    <w:rsid w:val="00A34FF6"/>
    <w:rsid w:val="00A355BA"/>
    <w:rsid w:val="00A35FA2"/>
    <w:rsid w:val="00A36198"/>
    <w:rsid w:val="00A36476"/>
    <w:rsid w:val="00A36B6B"/>
    <w:rsid w:val="00A3750F"/>
    <w:rsid w:val="00A4018D"/>
    <w:rsid w:val="00A401C1"/>
    <w:rsid w:val="00A40622"/>
    <w:rsid w:val="00A40C92"/>
    <w:rsid w:val="00A40E6B"/>
    <w:rsid w:val="00A41895"/>
    <w:rsid w:val="00A41958"/>
    <w:rsid w:val="00A41F76"/>
    <w:rsid w:val="00A41FCA"/>
    <w:rsid w:val="00A43CC6"/>
    <w:rsid w:val="00A44035"/>
    <w:rsid w:val="00A44363"/>
    <w:rsid w:val="00A44696"/>
    <w:rsid w:val="00A44884"/>
    <w:rsid w:val="00A45042"/>
    <w:rsid w:val="00A45372"/>
    <w:rsid w:val="00A45483"/>
    <w:rsid w:val="00A4555A"/>
    <w:rsid w:val="00A460F1"/>
    <w:rsid w:val="00A46206"/>
    <w:rsid w:val="00A4681B"/>
    <w:rsid w:val="00A4691B"/>
    <w:rsid w:val="00A469E1"/>
    <w:rsid w:val="00A46C64"/>
    <w:rsid w:val="00A47000"/>
    <w:rsid w:val="00A4700A"/>
    <w:rsid w:val="00A47770"/>
    <w:rsid w:val="00A47CA9"/>
    <w:rsid w:val="00A4DAF9"/>
    <w:rsid w:val="00A503D8"/>
    <w:rsid w:val="00A507A0"/>
    <w:rsid w:val="00A507C2"/>
    <w:rsid w:val="00A50A8C"/>
    <w:rsid w:val="00A50AE3"/>
    <w:rsid w:val="00A513B6"/>
    <w:rsid w:val="00A5140B"/>
    <w:rsid w:val="00A515D0"/>
    <w:rsid w:val="00A5175E"/>
    <w:rsid w:val="00A51CD0"/>
    <w:rsid w:val="00A51DA0"/>
    <w:rsid w:val="00A51F05"/>
    <w:rsid w:val="00A5222A"/>
    <w:rsid w:val="00A522B2"/>
    <w:rsid w:val="00A524F0"/>
    <w:rsid w:val="00A52611"/>
    <w:rsid w:val="00A52852"/>
    <w:rsid w:val="00A52CAB"/>
    <w:rsid w:val="00A53197"/>
    <w:rsid w:val="00A536EA"/>
    <w:rsid w:val="00A53982"/>
    <w:rsid w:val="00A54ACC"/>
    <w:rsid w:val="00A54CB5"/>
    <w:rsid w:val="00A55290"/>
    <w:rsid w:val="00A5573D"/>
    <w:rsid w:val="00A55756"/>
    <w:rsid w:val="00A5589B"/>
    <w:rsid w:val="00A55AD7"/>
    <w:rsid w:val="00A55CBE"/>
    <w:rsid w:val="00A55F12"/>
    <w:rsid w:val="00A563FA"/>
    <w:rsid w:val="00A56ABF"/>
    <w:rsid w:val="00A57847"/>
    <w:rsid w:val="00A57924"/>
    <w:rsid w:val="00A57CEF"/>
    <w:rsid w:val="00A60A32"/>
    <w:rsid w:val="00A611D0"/>
    <w:rsid w:val="00A6150E"/>
    <w:rsid w:val="00A615D4"/>
    <w:rsid w:val="00A61BAE"/>
    <w:rsid w:val="00A61F87"/>
    <w:rsid w:val="00A622EF"/>
    <w:rsid w:val="00A62334"/>
    <w:rsid w:val="00A62460"/>
    <w:rsid w:val="00A626DC"/>
    <w:rsid w:val="00A62DF1"/>
    <w:rsid w:val="00A62E99"/>
    <w:rsid w:val="00A630A1"/>
    <w:rsid w:val="00A634AD"/>
    <w:rsid w:val="00A635EA"/>
    <w:rsid w:val="00A6372A"/>
    <w:rsid w:val="00A6390E"/>
    <w:rsid w:val="00A639C7"/>
    <w:rsid w:val="00A63C66"/>
    <w:rsid w:val="00A6402D"/>
    <w:rsid w:val="00A64137"/>
    <w:rsid w:val="00A644C9"/>
    <w:rsid w:val="00A6450C"/>
    <w:rsid w:val="00A648D6"/>
    <w:rsid w:val="00A64A06"/>
    <w:rsid w:val="00A64C64"/>
    <w:rsid w:val="00A653E2"/>
    <w:rsid w:val="00A656C6"/>
    <w:rsid w:val="00A65BB2"/>
    <w:rsid w:val="00A65C68"/>
    <w:rsid w:val="00A65C9E"/>
    <w:rsid w:val="00A65E8B"/>
    <w:rsid w:val="00A66179"/>
    <w:rsid w:val="00A667FD"/>
    <w:rsid w:val="00A6687F"/>
    <w:rsid w:val="00A66E05"/>
    <w:rsid w:val="00A66E47"/>
    <w:rsid w:val="00A6762D"/>
    <w:rsid w:val="00A67ABE"/>
    <w:rsid w:val="00A67B51"/>
    <w:rsid w:val="00A70463"/>
    <w:rsid w:val="00A70624"/>
    <w:rsid w:val="00A70E39"/>
    <w:rsid w:val="00A71065"/>
    <w:rsid w:val="00A717C9"/>
    <w:rsid w:val="00A71B4C"/>
    <w:rsid w:val="00A72123"/>
    <w:rsid w:val="00A7249B"/>
    <w:rsid w:val="00A724A0"/>
    <w:rsid w:val="00A72C76"/>
    <w:rsid w:val="00A72FAB"/>
    <w:rsid w:val="00A73329"/>
    <w:rsid w:val="00A73548"/>
    <w:rsid w:val="00A73858"/>
    <w:rsid w:val="00A738DB"/>
    <w:rsid w:val="00A73AAD"/>
    <w:rsid w:val="00A73B61"/>
    <w:rsid w:val="00A73B69"/>
    <w:rsid w:val="00A73EF8"/>
    <w:rsid w:val="00A7415B"/>
    <w:rsid w:val="00A74735"/>
    <w:rsid w:val="00A7498E"/>
    <w:rsid w:val="00A74E95"/>
    <w:rsid w:val="00A75469"/>
    <w:rsid w:val="00A75969"/>
    <w:rsid w:val="00A75E75"/>
    <w:rsid w:val="00A75EF8"/>
    <w:rsid w:val="00A75F48"/>
    <w:rsid w:val="00A76123"/>
    <w:rsid w:val="00A7648E"/>
    <w:rsid w:val="00A77269"/>
    <w:rsid w:val="00A77787"/>
    <w:rsid w:val="00A77DDC"/>
    <w:rsid w:val="00A77E27"/>
    <w:rsid w:val="00A80033"/>
    <w:rsid w:val="00A800F9"/>
    <w:rsid w:val="00A8017B"/>
    <w:rsid w:val="00A805C7"/>
    <w:rsid w:val="00A809B3"/>
    <w:rsid w:val="00A80D3E"/>
    <w:rsid w:val="00A810BB"/>
    <w:rsid w:val="00A8139B"/>
    <w:rsid w:val="00A81430"/>
    <w:rsid w:val="00A81569"/>
    <w:rsid w:val="00A815A3"/>
    <w:rsid w:val="00A81C79"/>
    <w:rsid w:val="00A81F28"/>
    <w:rsid w:val="00A81F33"/>
    <w:rsid w:val="00A81F7D"/>
    <w:rsid w:val="00A820E0"/>
    <w:rsid w:val="00A821DA"/>
    <w:rsid w:val="00A828B8"/>
    <w:rsid w:val="00A829A1"/>
    <w:rsid w:val="00A82BD2"/>
    <w:rsid w:val="00A82DEA"/>
    <w:rsid w:val="00A8306E"/>
    <w:rsid w:val="00A833E6"/>
    <w:rsid w:val="00A83841"/>
    <w:rsid w:val="00A83EED"/>
    <w:rsid w:val="00A84BE5"/>
    <w:rsid w:val="00A84E72"/>
    <w:rsid w:val="00A850AC"/>
    <w:rsid w:val="00A853B4"/>
    <w:rsid w:val="00A85CED"/>
    <w:rsid w:val="00A863B9"/>
    <w:rsid w:val="00A864CC"/>
    <w:rsid w:val="00A86828"/>
    <w:rsid w:val="00A86E78"/>
    <w:rsid w:val="00A87013"/>
    <w:rsid w:val="00A87441"/>
    <w:rsid w:val="00A87595"/>
    <w:rsid w:val="00A8772D"/>
    <w:rsid w:val="00A87AF3"/>
    <w:rsid w:val="00A87B35"/>
    <w:rsid w:val="00A90161"/>
    <w:rsid w:val="00A9060E"/>
    <w:rsid w:val="00A90744"/>
    <w:rsid w:val="00A90BEA"/>
    <w:rsid w:val="00A90C24"/>
    <w:rsid w:val="00A90D39"/>
    <w:rsid w:val="00A91665"/>
    <w:rsid w:val="00A91A88"/>
    <w:rsid w:val="00A91B27"/>
    <w:rsid w:val="00A9256B"/>
    <w:rsid w:val="00A925A7"/>
    <w:rsid w:val="00A926B7"/>
    <w:rsid w:val="00A93196"/>
    <w:rsid w:val="00A9339F"/>
    <w:rsid w:val="00A936A6"/>
    <w:rsid w:val="00A93798"/>
    <w:rsid w:val="00A94299"/>
    <w:rsid w:val="00A944EE"/>
    <w:rsid w:val="00A945C5"/>
    <w:rsid w:val="00A947CB"/>
    <w:rsid w:val="00A952CE"/>
    <w:rsid w:val="00A95322"/>
    <w:rsid w:val="00A958D5"/>
    <w:rsid w:val="00A95FF8"/>
    <w:rsid w:val="00A96937"/>
    <w:rsid w:val="00A96B1D"/>
    <w:rsid w:val="00A9703B"/>
    <w:rsid w:val="00A97179"/>
    <w:rsid w:val="00AA000D"/>
    <w:rsid w:val="00AA03BD"/>
    <w:rsid w:val="00AA04CC"/>
    <w:rsid w:val="00AA0508"/>
    <w:rsid w:val="00AA0639"/>
    <w:rsid w:val="00AA0FAF"/>
    <w:rsid w:val="00AA1234"/>
    <w:rsid w:val="00AA186D"/>
    <w:rsid w:val="00AA1D7B"/>
    <w:rsid w:val="00AA220F"/>
    <w:rsid w:val="00AA244A"/>
    <w:rsid w:val="00AA2672"/>
    <w:rsid w:val="00AA2B39"/>
    <w:rsid w:val="00AA305B"/>
    <w:rsid w:val="00AA39DC"/>
    <w:rsid w:val="00AA3B4E"/>
    <w:rsid w:val="00AA3BE9"/>
    <w:rsid w:val="00AA40E2"/>
    <w:rsid w:val="00AA47FB"/>
    <w:rsid w:val="00AA4B09"/>
    <w:rsid w:val="00AA503B"/>
    <w:rsid w:val="00AA6372"/>
    <w:rsid w:val="00AA6DA7"/>
    <w:rsid w:val="00AA6E53"/>
    <w:rsid w:val="00AA716D"/>
    <w:rsid w:val="00AA72FD"/>
    <w:rsid w:val="00AA734D"/>
    <w:rsid w:val="00AA79BF"/>
    <w:rsid w:val="00AA7B98"/>
    <w:rsid w:val="00AA7BEC"/>
    <w:rsid w:val="00AB0202"/>
    <w:rsid w:val="00AB037D"/>
    <w:rsid w:val="00AB0384"/>
    <w:rsid w:val="00AB075A"/>
    <w:rsid w:val="00AB098C"/>
    <w:rsid w:val="00AB0B95"/>
    <w:rsid w:val="00AB0D2E"/>
    <w:rsid w:val="00AB1034"/>
    <w:rsid w:val="00AB11E8"/>
    <w:rsid w:val="00AB1C20"/>
    <w:rsid w:val="00AB1D05"/>
    <w:rsid w:val="00AB1DAA"/>
    <w:rsid w:val="00AB2281"/>
    <w:rsid w:val="00AB2356"/>
    <w:rsid w:val="00AB23C7"/>
    <w:rsid w:val="00AB24B8"/>
    <w:rsid w:val="00AB3009"/>
    <w:rsid w:val="00AB3035"/>
    <w:rsid w:val="00AB32D4"/>
    <w:rsid w:val="00AB3565"/>
    <w:rsid w:val="00AB3731"/>
    <w:rsid w:val="00AB3857"/>
    <w:rsid w:val="00AB39A0"/>
    <w:rsid w:val="00AB3CE6"/>
    <w:rsid w:val="00AB3F0C"/>
    <w:rsid w:val="00AB3F2D"/>
    <w:rsid w:val="00AB419F"/>
    <w:rsid w:val="00AB4DF0"/>
    <w:rsid w:val="00AB52BB"/>
    <w:rsid w:val="00AB532F"/>
    <w:rsid w:val="00AB558C"/>
    <w:rsid w:val="00AB58DE"/>
    <w:rsid w:val="00AB5CE4"/>
    <w:rsid w:val="00AB60FB"/>
    <w:rsid w:val="00AB64B5"/>
    <w:rsid w:val="00AB6671"/>
    <w:rsid w:val="00AB6759"/>
    <w:rsid w:val="00AB69AA"/>
    <w:rsid w:val="00AB7393"/>
    <w:rsid w:val="00AB7406"/>
    <w:rsid w:val="00AB7571"/>
    <w:rsid w:val="00AB76B5"/>
    <w:rsid w:val="00AB7812"/>
    <w:rsid w:val="00AB7C05"/>
    <w:rsid w:val="00AB7C57"/>
    <w:rsid w:val="00AB7D2B"/>
    <w:rsid w:val="00AC0300"/>
    <w:rsid w:val="00AC059C"/>
    <w:rsid w:val="00AC07FF"/>
    <w:rsid w:val="00AC0913"/>
    <w:rsid w:val="00AC0BB1"/>
    <w:rsid w:val="00AC0DAE"/>
    <w:rsid w:val="00AC0F0A"/>
    <w:rsid w:val="00AC10E0"/>
    <w:rsid w:val="00AC143C"/>
    <w:rsid w:val="00AC1651"/>
    <w:rsid w:val="00AC16C9"/>
    <w:rsid w:val="00AC18B0"/>
    <w:rsid w:val="00AC1C7A"/>
    <w:rsid w:val="00AC1D16"/>
    <w:rsid w:val="00AC22B2"/>
    <w:rsid w:val="00AC2CD7"/>
    <w:rsid w:val="00AC34D6"/>
    <w:rsid w:val="00AC37F6"/>
    <w:rsid w:val="00AC380C"/>
    <w:rsid w:val="00AC3AE9"/>
    <w:rsid w:val="00AC4545"/>
    <w:rsid w:val="00AC4A5C"/>
    <w:rsid w:val="00AC4DCD"/>
    <w:rsid w:val="00AC4F1E"/>
    <w:rsid w:val="00AC4FBA"/>
    <w:rsid w:val="00AC5039"/>
    <w:rsid w:val="00AC517D"/>
    <w:rsid w:val="00AC529C"/>
    <w:rsid w:val="00AC5F89"/>
    <w:rsid w:val="00AC6556"/>
    <w:rsid w:val="00AC65D4"/>
    <w:rsid w:val="00AC665E"/>
    <w:rsid w:val="00AC69A7"/>
    <w:rsid w:val="00AC6C6E"/>
    <w:rsid w:val="00AC6CE2"/>
    <w:rsid w:val="00AC6CEA"/>
    <w:rsid w:val="00AC72B4"/>
    <w:rsid w:val="00AC75D3"/>
    <w:rsid w:val="00AC77BE"/>
    <w:rsid w:val="00AC78E0"/>
    <w:rsid w:val="00AD02F2"/>
    <w:rsid w:val="00AD0C41"/>
    <w:rsid w:val="00AD12FD"/>
    <w:rsid w:val="00AD14FB"/>
    <w:rsid w:val="00AD1505"/>
    <w:rsid w:val="00AD1954"/>
    <w:rsid w:val="00AD1C39"/>
    <w:rsid w:val="00AD1C8E"/>
    <w:rsid w:val="00AD1EA7"/>
    <w:rsid w:val="00AD2305"/>
    <w:rsid w:val="00AD2646"/>
    <w:rsid w:val="00AD329D"/>
    <w:rsid w:val="00AD34FE"/>
    <w:rsid w:val="00AD3D91"/>
    <w:rsid w:val="00AD4719"/>
    <w:rsid w:val="00AD51B6"/>
    <w:rsid w:val="00AD535E"/>
    <w:rsid w:val="00AD58C3"/>
    <w:rsid w:val="00AD5DBF"/>
    <w:rsid w:val="00AD61A3"/>
    <w:rsid w:val="00AD6708"/>
    <w:rsid w:val="00AD73A1"/>
    <w:rsid w:val="00AD7511"/>
    <w:rsid w:val="00AE00F8"/>
    <w:rsid w:val="00AE0D18"/>
    <w:rsid w:val="00AE0DC7"/>
    <w:rsid w:val="00AE19EC"/>
    <w:rsid w:val="00AE208A"/>
    <w:rsid w:val="00AE2174"/>
    <w:rsid w:val="00AE2DE8"/>
    <w:rsid w:val="00AE2FF0"/>
    <w:rsid w:val="00AE3356"/>
    <w:rsid w:val="00AE3828"/>
    <w:rsid w:val="00AE3BBC"/>
    <w:rsid w:val="00AE3C14"/>
    <w:rsid w:val="00AE3F58"/>
    <w:rsid w:val="00AE3F5B"/>
    <w:rsid w:val="00AE4459"/>
    <w:rsid w:val="00AE4D7E"/>
    <w:rsid w:val="00AE4EE4"/>
    <w:rsid w:val="00AE549B"/>
    <w:rsid w:val="00AE6010"/>
    <w:rsid w:val="00AE605C"/>
    <w:rsid w:val="00AE6C05"/>
    <w:rsid w:val="00AE6DEA"/>
    <w:rsid w:val="00AE6EAF"/>
    <w:rsid w:val="00AE728C"/>
    <w:rsid w:val="00AE7F70"/>
    <w:rsid w:val="00AF0219"/>
    <w:rsid w:val="00AF032D"/>
    <w:rsid w:val="00AF0611"/>
    <w:rsid w:val="00AF0EC4"/>
    <w:rsid w:val="00AF0F6D"/>
    <w:rsid w:val="00AF112E"/>
    <w:rsid w:val="00AF1616"/>
    <w:rsid w:val="00AF1733"/>
    <w:rsid w:val="00AF180D"/>
    <w:rsid w:val="00AF18C8"/>
    <w:rsid w:val="00AF23EE"/>
    <w:rsid w:val="00AF25A9"/>
    <w:rsid w:val="00AF2B2E"/>
    <w:rsid w:val="00AF2B58"/>
    <w:rsid w:val="00AF3387"/>
    <w:rsid w:val="00AF3627"/>
    <w:rsid w:val="00AF3882"/>
    <w:rsid w:val="00AF4096"/>
    <w:rsid w:val="00AF4ACF"/>
    <w:rsid w:val="00AF4B0D"/>
    <w:rsid w:val="00AF4E2B"/>
    <w:rsid w:val="00AF5399"/>
    <w:rsid w:val="00AF5A8F"/>
    <w:rsid w:val="00AF5CC3"/>
    <w:rsid w:val="00AF638B"/>
    <w:rsid w:val="00AF648D"/>
    <w:rsid w:val="00AF683A"/>
    <w:rsid w:val="00AF6919"/>
    <w:rsid w:val="00AF6DF0"/>
    <w:rsid w:val="00AF6F52"/>
    <w:rsid w:val="00AF76B7"/>
    <w:rsid w:val="00AF782C"/>
    <w:rsid w:val="00B00350"/>
    <w:rsid w:val="00B0064D"/>
    <w:rsid w:val="00B00AC9"/>
    <w:rsid w:val="00B00C99"/>
    <w:rsid w:val="00B00CE8"/>
    <w:rsid w:val="00B0134B"/>
    <w:rsid w:val="00B013EA"/>
    <w:rsid w:val="00B01624"/>
    <w:rsid w:val="00B01655"/>
    <w:rsid w:val="00B01C1D"/>
    <w:rsid w:val="00B01C72"/>
    <w:rsid w:val="00B020B5"/>
    <w:rsid w:val="00B037C5"/>
    <w:rsid w:val="00B04482"/>
    <w:rsid w:val="00B04665"/>
    <w:rsid w:val="00B04E74"/>
    <w:rsid w:val="00B04F92"/>
    <w:rsid w:val="00B0503B"/>
    <w:rsid w:val="00B05207"/>
    <w:rsid w:val="00B0535D"/>
    <w:rsid w:val="00B05AF3"/>
    <w:rsid w:val="00B063D2"/>
    <w:rsid w:val="00B0652C"/>
    <w:rsid w:val="00B065D0"/>
    <w:rsid w:val="00B06F04"/>
    <w:rsid w:val="00B06FC4"/>
    <w:rsid w:val="00B07A38"/>
    <w:rsid w:val="00B1092C"/>
    <w:rsid w:val="00B10982"/>
    <w:rsid w:val="00B10CBA"/>
    <w:rsid w:val="00B10ED3"/>
    <w:rsid w:val="00B10F09"/>
    <w:rsid w:val="00B1140E"/>
    <w:rsid w:val="00B11574"/>
    <w:rsid w:val="00B11694"/>
    <w:rsid w:val="00B11923"/>
    <w:rsid w:val="00B11C14"/>
    <w:rsid w:val="00B11C1A"/>
    <w:rsid w:val="00B11CBF"/>
    <w:rsid w:val="00B11D5E"/>
    <w:rsid w:val="00B12805"/>
    <w:rsid w:val="00B12811"/>
    <w:rsid w:val="00B12A83"/>
    <w:rsid w:val="00B131B1"/>
    <w:rsid w:val="00B1382B"/>
    <w:rsid w:val="00B13AB8"/>
    <w:rsid w:val="00B1485B"/>
    <w:rsid w:val="00B14C20"/>
    <w:rsid w:val="00B14D6B"/>
    <w:rsid w:val="00B14E77"/>
    <w:rsid w:val="00B153D6"/>
    <w:rsid w:val="00B15BA4"/>
    <w:rsid w:val="00B160E7"/>
    <w:rsid w:val="00B16BC6"/>
    <w:rsid w:val="00B1798E"/>
    <w:rsid w:val="00B17BA5"/>
    <w:rsid w:val="00B17D2C"/>
    <w:rsid w:val="00B2014F"/>
    <w:rsid w:val="00B2022C"/>
    <w:rsid w:val="00B20514"/>
    <w:rsid w:val="00B2062E"/>
    <w:rsid w:val="00B207B4"/>
    <w:rsid w:val="00B209BE"/>
    <w:rsid w:val="00B20DD9"/>
    <w:rsid w:val="00B21314"/>
    <w:rsid w:val="00B21508"/>
    <w:rsid w:val="00B21534"/>
    <w:rsid w:val="00B21832"/>
    <w:rsid w:val="00B218B7"/>
    <w:rsid w:val="00B218BA"/>
    <w:rsid w:val="00B2191E"/>
    <w:rsid w:val="00B21D2A"/>
    <w:rsid w:val="00B22805"/>
    <w:rsid w:val="00B22947"/>
    <w:rsid w:val="00B22EE9"/>
    <w:rsid w:val="00B230A0"/>
    <w:rsid w:val="00B230C9"/>
    <w:rsid w:val="00B2379F"/>
    <w:rsid w:val="00B23884"/>
    <w:rsid w:val="00B239E7"/>
    <w:rsid w:val="00B23B05"/>
    <w:rsid w:val="00B23DE0"/>
    <w:rsid w:val="00B24120"/>
    <w:rsid w:val="00B24343"/>
    <w:rsid w:val="00B24975"/>
    <w:rsid w:val="00B24A57"/>
    <w:rsid w:val="00B24AE3"/>
    <w:rsid w:val="00B250CD"/>
    <w:rsid w:val="00B251EB"/>
    <w:rsid w:val="00B2564A"/>
    <w:rsid w:val="00B2569E"/>
    <w:rsid w:val="00B25A28"/>
    <w:rsid w:val="00B25B27"/>
    <w:rsid w:val="00B2621A"/>
    <w:rsid w:val="00B263BA"/>
    <w:rsid w:val="00B26447"/>
    <w:rsid w:val="00B2678E"/>
    <w:rsid w:val="00B267A4"/>
    <w:rsid w:val="00B26C52"/>
    <w:rsid w:val="00B27593"/>
    <w:rsid w:val="00B27653"/>
    <w:rsid w:val="00B27906"/>
    <w:rsid w:val="00B27A2C"/>
    <w:rsid w:val="00B27ABC"/>
    <w:rsid w:val="00B27ECC"/>
    <w:rsid w:val="00B27FBA"/>
    <w:rsid w:val="00B300CF"/>
    <w:rsid w:val="00B303C9"/>
    <w:rsid w:val="00B30746"/>
    <w:rsid w:val="00B307D8"/>
    <w:rsid w:val="00B30975"/>
    <w:rsid w:val="00B30ACD"/>
    <w:rsid w:val="00B30AF6"/>
    <w:rsid w:val="00B310B7"/>
    <w:rsid w:val="00B312A3"/>
    <w:rsid w:val="00B3166F"/>
    <w:rsid w:val="00B316BA"/>
    <w:rsid w:val="00B31BC7"/>
    <w:rsid w:val="00B31CA0"/>
    <w:rsid w:val="00B32499"/>
    <w:rsid w:val="00B3254D"/>
    <w:rsid w:val="00B32688"/>
    <w:rsid w:val="00B32990"/>
    <w:rsid w:val="00B32A55"/>
    <w:rsid w:val="00B32EB6"/>
    <w:rsid w:val="00B33231"/>
    <w:rsid w:val="00B33279"/>
    <w:rsid w:val="00B337D1"/>
    <w:rsid w:val="00B3386B"/>
    <w:rsid w:val="00B33D56"/>
    <w:rsid w:val="00B34056"/>
    <w:rsid w:val="00B346D0"/>
    <w:rsid w:val="00B34819"/>
    <w:rsid w:val="00B34949"/>
    <w:rsid w:val="00B34CEC"/>
    <w:rsid w:val="00B34ECF"/>
    <w:rsid w:val="00B34F21"/>
    <w:rsid w:val="00B34FF7"/>
    <w:rsid w:val="00B352F8"/>
    <w:rsid w:val="00B3580F"/>
    <w:rsid w:val="00B35E96"/>
    <w:rsid w:val="00B3617C"/>
    <w:rsid w:val="00B36573"/>
    <w:rsid w:val="00B368AB"/>
    <w:rsid w:val="00B3705D"/>
    <w:rsid w:val="00B37633"/>
    <w:rsid w:val="00B4059B"/>
    <w:rsid w:val="00B406DA"/>
    <w:rsid w:val="00B40A3E"/>
    <w:rsid w:val="00B40B6B"/>
    <w:rsid w:val="00B40FC2"/>
    <w:rsid w:val="00B4124F"/>
    <w:rsid w:val="00B4147D"/>
    <w:rsid w:val="00B41CD8"/>
    <w:rsid w:val="00B423B3"/>
    <w:rsid w:val="00B42413"/>
    <w:rsid w:val="00B426D8"/>
    <w:rsid w:val="00B42EDE"/>
    <w:rsid w:val="00B42F72"/>
    <w:rsid w:val="00B435B7"/>
    <w:rsid w:val="00B43789"/>
    <w:rsid w:val="00B43A2E"/>
    <w:rsid w:val="00B43EC9"/>
    <w:rsid w:val="00B440C5"/>
    <w:rsid w:val="00B441BE"/>
    <w:rsid w:val="00B442B0"/>
    <w:rsid w:val="00B443AE"/>
    <w:rsid w:val="00B44D6F"/>
    <w:rsid w:val="00B4508E"/>
    <w:rsid w:val="00B4550C"/>
    <w:rsid w:val="00B4633C"/>
    <w:rsid w:val="00B463C5"/>
    <w:rsid w:val="00B46512"/>
    <w:rsid w:val="00B468F4"/>
    <w:rsid w:val="00B46910"/>
    <w:rsid w:val="00B46914"/>
    <w:rsid w:val="00B46A3A"/>
    <w:rsid w:val="00B46AFB"/>
    <w:rsid w:val="00B46CF6"/>
    <w:rsid w:val="00B46F58"/>
    <w:rsid w:val="00B478E9"/>
    <w:rsid w:val="00B4790A"/>
    <w:rsid w:val="00B479B8"/>
    <w:rsid w:val="00B47B02"/>
    <w:rsid w:val="00B506B6"/>
    <w:rsid w:val="00B50AE4"/>
    <w:rsid w:val="00B50BFD"/>
    <w:rsid w:val="00B514D2"/>
    <w:rsid w:val="00B514F1"/>
    <w:rsid w:val="00B51640"/>
    <w:rsid w:val="00B51710"/>
    <w:rsid w:val="00B518B7"/>
    <w:rsid w:val="00B51E5B"/>
    <w:rsid w:val="00B52588"/>
    <w:rsid w:val="00B525A9"/>
    <w:rsid w:val="00B52E0E"/>
    <w:rsid w:val="00B54060"/>
    <w:rsid w:val="00B54324"/>
    <w:rsid w:val="00B5468D"/>
    <w:rsid w:val="00B54D7E"/>
    <w:rsid w:val="00B55063"/>
    <w:rsid w:val="00B55435"/>
    <w:rsid w:val="00B55609"/>
    <w:rsid w:val="00B557D4"/>
    <w:rsid w:val="00B56035"/>
    <w:rsid w:val="00B5605C"/>
    <w:rsid w:val="00B56AAB"/>
    <w:rsid w:val="00B56C57"/>
    <w:rsid w:val="00B56DD3"/>
    <w:rsid w:val="00B571BC"/>
    <w:rsid w:val="00B572AF"/>
    <w:rsid w:val="00B577FC"/>
    <w:rsid w:val="00B57B48"/>
    <w:rsid w:val="00B57ED0"/>
    <w:rsid w:val="00B57F14"/>
    <w:rsid w:val="00B603FE"/>
    <w:rsid w:val="00B60A2F"/>
    <w:rsid w:val="00B60AD6"/>
    <w:rsid w:val="00B611AF"/>
    <w:rsid w:val="00B613B9"/>
    <w:rsid w:val="00B619A2"/>
    <w:rsid w:val="00B62547"/>
    <w:rsid w:val="00B625C5"/>
    <w:rsid w:val="00B62FA2"/>
    <w:rsid w:val="00B63089"/>
    <w:rsid w:val="00B63137"/>
    <w:rsid w:val="00B6383D"/>
    <w:rsid w:val="00B639FA"/>
    <w:rsid w:val="00B63DCD"/>
    <w:rsid w:val="00B64713"/>
    <w:rsid w:val="00B649B1"/>
    <w:rsid w:val="00B64DC9"/>
    <w:rsid w:val="00B659EE"/>
    <w:rsid w:val="00B65C5F"/>
    <w:rsid w:val="00B66067"/>
    <w:rsid w:val="00B661E0"/>
    <w:rsid w:val="00B66A0A"/>
    <w:rsid w:val="00B66EAE"/>
    <w:rsid w:val="00B67079"/>
    <w:rsid w:val="00B67720"/>
    <w:rsid w:val="00B67B59"/>
    <w:rsid w:val="00B67D39"/>
    <w:rsid w:val="00B67EF4"/>
    <w:rsid w:val="00B67FDE"/>
    <w:rsid w:val="00B7021A"/>
    <w:rsid w:val="00B71059"/>
    <w:rsid w:val="00B713F2"/>
    <w:rsid w:val="00B71FF4"/>
    <w:rsid w:val="00B72012"/>
    <w:rsid w:val="00B72251"/>
    <w:rsid w:val="00B723E2"/>
    <w:rsid w:val="00B726C3"/>
    <w:rsid w:val="00B726C4"/>
    <w:rsid w:val="00B72728"/>
    <w:rsid w:val="00B72ACB"/>
    <w:rsid w:val="00B72C91"/>
    <w:rsid w:val="00B73912"/>
    <w:rsid w:val="00B74424"/>
    <w:rsid w:val="00B747CF"/>
    <w:rsid w:val="00B74BAF"/>
    <w:rsid w:val="00B75965"/>
    <w:rsid w:val="00B75CF9"/>
    <w:rsid w:val="00B75F01"/>
    <w:rsid w:val="00B76DA3"/>
    <w:rsid w:val="00B76F88"/>
    <w:rsid w:val="00B77771"/>
    <w:rsid w:val="00B77CAD"/>
    <w:rsid w:val="00B80054"/>
    <w:rsid w:val="00B80584"/>
    <w:rsid w:val="00B8085B"/>
    <w:rsid w:val="00B80D0D"/>
    <w:rsid w:val="00B81145"/>
    <w:rsid w:val="00B81617"/>
    <w:rsid w:val="00B81A27"/>
    <w:rsid w:val="00B81C08"/>
    <w:rsid w:val="00B81CDC"/>
    <w:rsid w:val="00B81FD2"/>
    <w:rsid w:val="00B82455"/>
    <w:rsid w:val="00B82767"/>
    <w:rsid w:val="00B8281D"/>
    <w:rsid w:val="00B82880"/>
    <w:rsid w:val="00B82E36"/>
    <w:rsid w:val="00B834AB"/>
    <w:rsid w:val="00B83D28"/>
    <w:rsid w:val="00B83EEA"/>
    <w:rsid w:val="00B8412D"/>
    <w:rsid w:val="00B8490C"/>
    <w:rsid w:val="00B84C39"/>
    <w:rsid w:val="00B84C59"/>
    <w:rsid w:val="00B84C5A"/>
    <w:rsid w:val="00B85091"/>
    <w:rsid w:val="00B851DB"/>
    <w:rsid w:val="00B85329"/>
    <w:rsid w:val="00B85BE3"/>
    <w:rsid w:val="00B861F6"/>
    <w:rsid w:val="00B86713"/>
    <w:rsid w:val="00B86C0D"/>
    <w:rsid w:val="00B86DD5"/>
    <w:rsid w:val="00B86FB8"/>
    <w:rsid w:val="00B87109"/>
    <w:rsid w:val="00B871BC"/>
    <w:rsid w:val="00B871DD"/>
    <w:rsid w:val="00B87262"/>
    <w:rsid w:val="00B87B48"/>
    <w:rsid w:val="00B87EDE"/>
    <w:rsid w:val="00B87F74"/>
    <w:rsid w:val="00B90074"/>
    <w:rsid w:val="00B90520"/>
    <w:rsid w:val="00B9060D"/>
    <w:rsid w:val="00B90DBF"/>
    <w:rsid w:val="00B90E35"/>
    <w:rsid w:val="00B90E95"/>
    <w:rsid w:val="00B9184C"/>
    <w:rsid w:val="00B918EA"/>
    <w:rsid w:val="00B9196F"/>
    <w:rsid w:val="00B91F49"/>
    <w:rsid w:val="00B921C7"/>
    <w:rsid w:val="00B92E72"/>
    <w:rsid w:val="00B93142"/>
    <w:rsid w:val="00B93814"/>
    <w:rsid w:val="00B93EC9"/>
    <w:rsid w:val="00B94921"/>
    <w:rsid w:val="00B94C6E"/>
    <w:rsid w:val="00B94C92"/>
    <w:rsid w:val="00B94CA5"/>
    <w:rsid w:val="00B94D1B"/>
    <w:rsid w:val="00B956CE"/>
    <w:rsid w:val="00B956E0"/>
    <w:rsid w:val="00B959B4"/>
    <w:rsid w:val="00B96062"/>
    <w:rsid w:val="00B9621B"/>
    <w:rsid w:val="00B963FD"/>
    <w:rsid w:val="00B964C2"/>
    <w:rsid w:val="00B967CC"/>
    <w:rsid w:val="00B96838"/>
    <w:rsid w:val="00B96A20"/>
    <w:rsid w:val="00B96B76"/>
    <w:rsid w:val="00B972A7"/>
    <w:rsid w:val="00B97734"/>
    <w:rsid w:val="00B9774D"/>
    <w:rsid w:val="00BA057F"/>
    <w:rsid w:val="00BA0690"/>
    <w:rsid w:val="00BA0836"/>
    <w:rsid w:val="00BA1119"/>
    <w:rsid w:val="00BA1129"/>
    <w:rsid w:val="00BA116C"/>
    <w:rsid w:val="00BA153F"/>
    <w:rsid w:val="00BA17C7"/>
    <w:rsid w:val="00BA249D"/>
    <w:rsid w:val="00BA277B"/>
    <w:rsid w:val="00BA3000"/>
    <w:rsid w:val="00BA3474"/>
    <w:rsid w:val="00BA4136"/>
    <w:rsid w:val="00BA43FF"/>
    <w:rsid w:val="00BA4419"/>
    <w:rsid w:val="00BA4454"/>
    <w:rsid w:val="00BA48A7"/>
    <w:rsid w:val="00BA49C4"/>
    <w:rsid w:val="00BA4B90"/>
    <w:rsid w:val="00BA51A3"/>
    <w:rsid w:val="00BA5545"/>
    <w:rsid w:val="00BA5BB2"/>
    <w:rsid w:val="00BA5EDD"/>
    <w:rsid w:val="00BA5FE5"/>
    <w:rsid w:val="00BA606E"/>
    <w:rsid w:val="00BA6101"/>
    <w:rsid w:val="00BA6129"/>
    <w:rsid w:val="00BA69D8"/>
    <w:rsid w:val="00BA6FD0"/>
    <w:rsid w:val="00BA7A63"/>
    <w:rsid w:val="00BB0135"/>
    <w:rsid w:val="00BB04FA"/>
    <w:rsid w:val="00BB0506"/>
    <w:rsid w:val="00BB0C6D"/>
    <w:rsid w:val="00BB10A5"/>
    <w:rsid w:val="00BB14AD"/>
    <w:rsid w:val="00BB150B"/>
    <w:rsid w:val="00BB1541"/>
    <w:rsid w:val="00BB1F15"/>
    <w:rsid w:val="00BB22F4"/>
    <w:rsid w:val="00BB2357"/>
    <w:rsid w:val="00BB2B7A"/>
    <w:rsid w:val="00BB3351"/>
    <w:rsid w:val="00BB367C"/>
    <w:rsid w:val="00BB36E7"/>
    <w:rsid w:val="00BB3733"/>
    <w:rsid w:val="00BB3963"/>
    <w:rsid w:val="00BB3B74"/>
    <w:rsid w:val="00BB3E41"/>
    <w:rsid w:val="00BB4160"/>
    <w:rsid w:val="00BB419A"/>
    <w:rsid w:val="00BB4498"/>
    <w:rsid w:val="00BB450D"/>
    <w:rsid w:val="00BB480F"/>
    <w:rsid w:val="00BB49CE"/>
    <w:rsid w:val="00BB565D"/>
    <w:rsid w:val="00BB5C73"/>
    <w:rsid w:val="00BB6019"/>
    <w:rsid w:val="00BB6639"/>
    <w:rsid w:val="00BB67F9"/>
    <w:rsid w:val="00BB6B69"/>
    <w:rsid w:val="00BB6C56"/>
    <w:rsid w:val="00BB7062"/>
    <w:rsid w:val="00BB7213"/>
    <w:rsid w:val="00BB7A72"/>
    <w:rsid w:val="00BC007F"/>
    <w:rsid w:val="00BC114C"/>
    <w:rsid w:val="00BC121A"/>
    <w:rsid w:val="00BC1600"/>
    <w:rsid w:val="00BC1630"/>
    <w:rsid w:val="00BC17C7"/>
    <w:rsid w:val="00BC18DA"/>
    <w:rsid w:val="00BC1925"/>
    <w:rsid w:val="00BC1BDE"/>
    <w:rsid w:val="00BC2CEF"/>
    <w:rsid w:val="00BC3638"/>
    <w:rsid w:val="00BC37C2"/>
    <w:rsid w:val="00BC38B7"/>
    <w:rsid w:val="00BC3C5F"/>
    <w:rsid w:val="00BC4104"/>
    <w:rsid w:val="00BC42F1"/>
    <w:rsid w:val="00BC4465"/>
    <w:rsid w:val="00BC48F6"/>
    <w:rsid w:val="00BC49CA"/>
    <w:rsid w:val="00BC4D81"/>
    <w:rsid w:val="00BC4ECE"/>
    <w:rsid w:val="00BC4F4D"/>
    <w:rsid w:val="00BC53C3"/>
    <w:rsid w:val="00BC5650"/>
    <w:rsid w:val="00BC588F"/>
    <w:rsid w:val="00BC5902"/>
    <w:rsid w:val="00BC5982"/>
    <w:rsid w:val="00BC59C0"/>
    <w:rsid w:val="00BC5E56"/>
    <w:rsid w:val="00BC5EA2"/>
    <w:rsid w:val="00BC604E"/>
    <w:rsid w:val="00BC6293"/>
    <w:rsid w:val="00BC62CA"/>
    <w:rsid w:val="00BC65D7"/>
    <w:rsid w:val="00BC6652"/>
    <w:rsid w:val="00BC6680"/>
    <w:rsid w:val="00BC6977"/>
    <w:rsid w:val="00BC6E18"/>
    <w:rsid w:val="00BC6F76"/>
    <w:rsid w:val="00BC71D4"/>
    <w:rsid w:val="00BC72C0"/>
    <w:rsid w:val="00BD0181"/>
    <w:rsid w:val="00BD0587"/>
    <w:rsid w:val="00BD0AC1"/>
    <w:rsid w:val="00BD0E51"/>
    <w:rsid w:val="00BD1355"/>
    <w:rsid w:val="00BD1653"/>
    <w:rsid w:val="00BD1D07"/>
    <w:rsid w:val="00BD201E"/>
    <w:rsid w:val="00BD24E5"/>
    <w:rsid w:val="00BD24F7"/>
    <w:rsid w:val="00BD2C13"/>
    <w:rsid w:val="00BD2E24"/>
    <w:rsid w:val="00BD2F1B"/>
    <w:rsid w:val="00BD3682"/>
    <w:rsid w:val="00BD3806"/>
    <w:rsid w:val="00BD38AA"/>
    <w:rsid w:val="00BD3902"/>
    <w:rsid w:val="00BD3CA4"/>
    <w:rsid w:val="00BD407B"/>
    <w:rsid w:val="00BD415F"/>
    <w:rsid w:val="00BD4384"/>
    <w:rsid w:val="00BD490A"/>
    <w:rsid w:val="00BD4A32"/>
    <w:rsid w:val="00BD4C2C"/>
    <w:rsid w:val="00BD4F56"/>
    <w:rsid w:val="00BD512C"/>
    <w:rsid w:val="00BD5572"/>
    <w:rsid w:val="00BD5EA6"/>
    <w:rsid w:val="00BD67AD"/>
    <w:rsid w:val="00BD6B59"/>
    <w:rsid w:val="00BD6CF2"/>
    <w:rsid w:val="00BD7146"/>
    <w:rsid w:val="00BD71C2"/>
    <w:rsid w:val="00BD7338"/>
    <w:rsid w:val="00BD754C"/>
    <w:rsid w:val="00BD770C"/>
    <w:rsid w:val="00BD7778"/>
    <w:rsid w:val="00BD78DA"/>
    <w:rsid w:val="00BD7982"/>
    <w:rsid w:val="00BE00D1"/>
    <w:rsid w:val="00BE00FD"/>
    <w:rsid w:val="00BE02E0"/>
    <w:rsid w:val="00BE0361"/>
    <w:rsid w:val="00BE03ED"/>
    <w:rsid w:val="00BE0687"/>
    <w:rsid w:val="00BE0713"/>
    <w:rsid w:val="00BE0E06"/>
    <w:rsid w:val="00BE0E12"/>
    <w:rsid w:val="00BE0F5C"/>
    <w:rsid w:val="00BE14E4"/>
    <w:rsid w:val="00BE20FC"/>
    <w:rsid w:val="00BE2434"/>
    <w:rsid w:val="00BE2A7D"/>
    <w:rsid w:val="00BE2AC1"/>
    <w:rsid w:val="00BE2ED8"/>
    <w:rsid w:val="00BE2F08"/>
    <w:rsid w:val="00BE30A8"/>
    <w:rsid w:val="00BE3917"/>
    <w:rsid w:val="00BE3C59"/>
    <w:rsid w:val="00BE3CCB"/>
    <w:rsid w:val="00BE3DC7"/>
    <w:rsid w:val="00BE4554"/>
    <w:rsid w:val="00BE477F"/>
    <w:rsid w:val="00BE4950"/>
    <w:rsid w:val="00BE49A2"/>
    <w:rsid w:val="00BE4A54"/>
    <w:rsid w:val="00BE4A73"/>
    <w:rsid w:val="00BE4C9B"/>
    <w:rsid w:val="00BE4F2A"/>
    <w:rsid w:val="00BE5565"/>
    <w:rsid w:val="00BE5EF2"/>
    <w:rsid w:val="00BE68C3"/>
    <w:rsid w:val="00BE6EB3"/>
    <w:rsid w:val="00BE7520"/>
    <w:rsid w:val="00BE7798"/>
    <w:rsid w:val="00BE77B0"/>
    <w:rsid w:val="00BE7A16"/>
    <w:rsid w:val="00BE7BDF"/>
    <w:rsid w:val="00BE7BE3"/>
    <w:rsid w:val="00BE7F78"/>
    <w:rsid w:val="00BF05BE"/>
    <w:rsid w:val="00BF12DF"/>
    <w:rsid w:val="00BF1A0D"/>
    <w:rsid w:val="00BF209B"/>
    <w:rsid w:val="00BF23EA"/>
    <w:rsid w:val="00BF24ED"/>
    <w:rsid w:val="00BF2DE1"/>
    <w:rsid w:val="00BF3135"/>
    <w:rsid w:val="00BF35CA"/>
    <w:rsid w:val="00BF3E33"/>
    <w:rsid w:val="00BF47CD"/>
    <w:rsid w:val="00BF4867"/>
    <w:rsid w:val="00BF49B1"/>
    <w:rsid w:val="00BF4D6D"/>
    <w:rsid w:val="00BF5000"/>
    <w:rsid w:val="00BF54EC"/>
    <w:rsid w:val="00BF58B0"/>
    <w:rsid w:val="00BF610E"/>
    <w:rsid w:val="00BF6408"/>
    <w:rsid w:val="00BF647B"/>
    <w:rsid w:val="00BF692D"/>
    <w:rsid w:val="00BF6A3E"/>
    <w:rsid w:val="00BF6C2B"/>
    <w:rsid w:val="00BF72A3"/>
    <w:rsid w:val="00BF7341"/>
    <w:rsid w:val="00BF74BF"/>
    <w:rsid w:val="00BF79B7"/>
    <w:rsid w:val="00BF79F8"/>
    <w:rsid w:val="00BF7FDE"/>
    <w:rsid w:val="00C0005D"/>
    <w:rsid w:val="00C001B1"/>
    <w:rsid w:val="00C0032D"/>
    <w:rsid w:val="00C007CE"/>
    <w:rsid w:val="00C00A82"/>
    <w:rsid w:val="00C00ACC"/>
    <w:rsid w:val="00C00B65"/>
    <w:rsid w:val="00C01098"/>
    <w:rsid w:val="00C0116A"/>
    <w:rsid w:val="00C0162C"/>
    <w:rsid w:val="00C01635"/>
    <w:rsid w:val="00C01A5D"/>
    <w:rsid w:val="00C01A63"/>
    <w:rsid w:val="00C020CF"/>
    <w:rsid w:val="00C022D6"/>
    <w:rsid w:val="00C02DE5"/>
    <w:rsid w:val="00C02F91"/>
    <w:rsid w:val="00C031DD"/>
    <w:rsid w:val="00C035A7"/>
    <w:rsid w:val="00C038AE"/>
    <w:rsid w:val="00C03E14"/>
    <w:rsid w:val="00C03F39"/>
    <w:rsid w:val="00C03F83"/>
    <w:rsid w:val="00C040BA"/>
    <w:rsid w:val="00C04187"/>
    <w:rsid w:val="00C04454"/>
    <w:rsid w:val="00C05291"/>
    <w:rsid w:val="00C0547D"/>
    <w:rsid w:val="00C05714"/>
    <w:rsid w:val="00C05E44"/>
    <w:rsid w:val="00C0606C"/>
    <w:rsid w:val="00C06365"/>
    <w:rsid w:val="00C066D4"/>
    <w:rsid w:val="00C06ED4"/>
    <w:rsid w:val="00C071AD"/>
    <w:rsid w:val="00C0766F"/>
    <w:rsid w:val="00C07D4A"/>
    <w:rsid w:val="00C07EBF"/>
    <w:rsid w:val="00C100CF"/>
    <w:rsid w:val="00C1017D"/>
    <w:rsid w:val="00C10493"/>
    <w:rsid w:val="00C10855"/>
    <w:rsid w:val="00C10A9B"/>
    <w:rsid w:val="00C112C0"/>
    <w:rsid w:val="00C112D6"/>
    <w:rsid w:val="00C116C3"/>
    <w:rsid w:val="00C1182E"/>
    <w:rsid w:val="00C1235C"/>
    <w:rsid w:val="00C124C0"/>
    <w:rsid w:val="00C12511"/>
    <w:rsid w:val="00C1253D"/>
    <w:rsid w:val="00C12560"/>
    <w:rsid w:val="00C127C9"/>
    <w:rsid w:val="00C12A1D"/>
    <w:rsid w:val="00C12BCD"/>
    <w:rsid w:val="00C131D1"/>
    <w:rsid w:val="00C13C20"/>
    <w:rsid w:val="00C140F0"/>
    <w:rsid w:val="00C144EB"/>
    <w:rsid w:val="00C15BD2"/>
    <w:rsid w:val="00C16186"/>
    <w:rsid w:val="00C1628A"/>
    <w:rsid w:val="00C16F5A"/>
    <w:rsid w:val="00C17262"/>
    <w:rsid w:val="00C172E5"/>
    <w:rsid w:val="00C1734C"/>
    <w:rsid w:val="00C1767C"/>
    <w:rsid w:val="00C1770A"/>
    <w:rsid w:val="00C179CA"/>
    <w:rsid w:val="00C17F72"/>
    <w:rsid w:val="00C20262"/>
    <w:rsid w:val="00C20D25"/>
    <w:rsid w:val="00C20DF8"/>
    <w:rsid w:val="00C21559"/>
    <w:rsid w:val="00C21BD4"/>
    <w:rsid w:val="00C21FD8"/>
    <w:rsid w:val="00C2215A"/>
    <w:rsid w:val="00C2238D"/>
    <w:rsid w:val="00C22392"/>
    <w:rsid w:val="00C22438"/>
    <w:rsid w:val="00C22462"/>
    <w:rsid w:val="00C22915"/>
    <w:rsid w:val="00C22C96"/>
    <w:rsid w:val="00C22EEA"/>
    <w:rsid w:val="00C22F0A"/>
    <w:rsid w:val="00C23021"/>
    <w:rsid w:val="00C23391"/>
    <w:rsid w:val="00C234D6"/>
    <w:rsid w:val="00C23752"/>
    <w:rsid w:val="00C23BF0"/>
    <w:rsid w:val="00C23DDA"/>
    <w:rsid w:val="00C23F1D"/>
    <w:rsid w:val="00C23F47"/>
    <w:rsid w:val="00C242D0"/>
    <w:rsid w:val="00C246F4"/>
    <w:rsid w:val="00C2474C"/>
    <w:rsid w:val="00C24D22"/>
    <w:rsid w:val="00C24F7F"/>
    <w:rsid w:val="00C251CD"/>
    <w:rsid w:val="00C25846"/>
    <w:rsid w:val="00C25A49"/>
    <w:rsid w:val="00C26349"/>
    <w:rsid w:val="00C263F5"/>
    <w:rsid w:val="00C26B27"/>
    <w:rsid w:val="00C26C1A"/>
    <w:rsid w:val="00C26F66"/>
    <w:rsid w:val="00C27872"/>
    <w:rsid w:val="00C27DB7"/>
    <w:rsid w:val="00C30018"/>
    <w:rsid w:val="00C3037C"/>
    <w:rsid w:val="00C30963"/>
    <w:rsid w:val="00C30D4F"/>
    <w:rsid w:val="00C30F10"/>
    <w:rsid w:val="00C310A7"/>
    <w:rsid w:val="00C310AF"/>
    <w:rsid w:val="00C3155F"/>
    <w:rsid w:val="00C315F8"/>
    <w:rsid w:val="00C31ABE"/>
    <w:rsid w:val="00C31F72"/>
    <w:rsid w:val="00C32159"/>
    <w:rsid w:val="00C32DCA"/>
    <w:rsid w:val="00C331D8"/>
    <w:rsid w:val="00C33F35"/>
    <w:rsid w:val="00C3505A"/>
    <w:rsid w:val="00C35B85"/>
    <w:rsid w:val="00C35CFD"/>
    <w:rsid w:val="00C35D0A"/>
    <w:rsid w:val="00C35F0C"/>
    <w:rsid w:val="00C360AB"/>
    <w:rsid w:val="00C36268"/>
    <w:rsid w:val="00C3645F"/>
    <w:rsid w:val="00C366AD"/>
    <w:rsid w:val="00C36FF3"/>
    <w:rsid w:val="00C3719D"/>
    <w:rsid w:val="00C37269"/>
    <w:rsid w:val="00C372A3"/>
    <w:rsid w:val="00C379BA"/>
    <w:rsid w:val="00C37C94"/>
    <w:rsid w:val="00C37EB3"/>
    <w:rsid w:val="00C40088"/>
    <w:rsid w:val="00C404F3"/>
    <w:rsid w:val="00C40730"/>
    <w:rsid w:val="00C40989"/>
    <w:rsid w:val="00C40C24"/>
    <w:rsid w:val="00C40EE8"/>
    <w:rsid w:val="00C4102B"/>
    <w:rsid w:val="00C410AF"/>
    <w:rsid w:val="00C411DF"/>
    <w:rsid w:val="00C41E2C"/>
    <w:rsid w:val="00C420D5"/>
    <w:rsid w:val="00C42630"/>
    <w:rsid w:val="00C42764"/>
    <w:rsid w:val="00C42DA8"/>
    <w:rsid w:val="00C42DBE"/>
    <w:rsid w:val="00C42E45"/>
    <w:rsid w:val="00C431CD"/>
    <w:rsid w:val="00C4330D"/>
    <w:rsid w:val="00C4337E"/>
    <w:rsid w:val="00C43389"/>
    <w:rsid w:val="00C43957"/>
    <w:rsid w:val="00C443EC"/>
    <w:rsid w:val="00C4448E"/>
    <w:rsid w:val="00C44C94"/>
    <w:rsid w:val="00C44FBF"/>
    <w:rsid w:val="00C45214"/>
    <w:rsid w:val="00C461AB"/>
    <w:rsid w:val="00C4637D"/>
    <w:rsid w:val="00C463DA"/>
    <w:rsid w:val="00C4654C"/>
    <w:rsid w:val="00C4673D"/>
    <w:rsid w:val="00C46AAD"/>
    <w:rsid w:val="00C46DBA"/>
    <w:rsid w:val="00C47114"/>
    <w:rsid w:val="00C471EA"/>
    <w:rsid w:val="00C47277"/>
    <w:rsid w:val="00C47468"/>
    <w:rsid w:val="00C4791C"/>
    <w:rsid w:val="00C47B7C"/>
    <w:rsid w:val="00C5009A"/>
    <w:rsid w:val="00C50259"/>
    <w:rsid w:val="00C50A94"/>
    <w:rsid w:val="00C50E64"/>
    <w:rsid w:val="00C5131A"/>
    <w:rsid w:val="00C51EE5"/>
    <w:rsid w:val="00C52174"/>
    <w:rsid w:val="00C52B02"/>
    <w:rsid w:val="00C52FCA"/>
    <w:rsid w:val="00C53D9C"/>
    <w:rsid w:val="00C5421D"/>
    <w:rsid w:val="00C54399"/>
    <w:rsid w:val="00C54C87"/>
    <w:rsid w:val="00C5504A"/>
    <w:rsid w:val="00C56259"/>
    <w:rsid w:val="00C57484"/>
    <w:rsid w:val="00C577D8"/>
    <w:rsid w:val="00C5794E"/>
    <w:rsid w:val="00C57E61"/>
    <w:rsid w:val="00C60173"/>
    <w:rsid w:val="00C60350"/>
    <w:rsid w:val="00C60F0D"/>
    <w:rsid w:val="00C6116C"/>
    <w:rsid w:val="00C615C1"/>
    <w:rsid w:val="00C61754"/>
    <w:rsid w:val="00C61CA2"/>
    <w:rsid w:val="00C61D48"/>
    <w:rsid w:val="00C621E0"/>
    <w:rsid w:val="00C6220B"/>
    <w:rsid w:val="00C622A0"/>
    <w:rsid w:val="00C62534"/>
    <w:rsid w:val="00C62AC2"/>
    <w:rsid w:val="00C62CEC"/>
    <w:rsid w:val="00C62F79"/>
    <w:rsid w:val="00C62FEC"/>
    <w:rsid w:val="00C63289"/>
    <w:rsid w:val="00C638CC"/>
    <w:rsid w:val="00C63A13"/>
    <w:rsid w:val="00C63B51"/>
    <w:rsid w:val="00C63BC9"/>
    <w:rsid w:val="00C640B9"/>
    <w:rsid w:val="00C6434A"/>
    <w:rsid w:val="00C650EC"/>
    <w:rsid w:val="00C65CC6"/>
    <w:rsid w:val="00C6621B"/>
    <w:rsid w:val="00C66286"/>
    <w:rsid w:val="00C6672C"/>
    <w:rsid w:val="00C66AAB"/>
    <w:rsid w:val="00C66E34"/>
    <w:rsid w:val="00C66F4D"/>
    <w:rsid w:val="00C67136"/>
    <w:rsid w:val="00C673A5"/>
    <w:rsid w:val="00C677B0"/>
    <w:rsid w:val="00C67E88"/>
    <w:rsid w:val="00C70191"/>
    <w:rsid w:val="00C7065B"/>
    <w:rsid w:val="00C70677"/>
    <w:rsid w:val="00C707F8"/>
    <w:rsid w:val="00C710FA"/>
    <w:rsid w:val="00C7125A"/>
    <w:rsid w:val="00C714A5"/>
    <w:rsid w:val="00C71D24"/>
    <w:rsid w:val="00C71DA9"/>
    <w:rsid w:val="00C72CBC"/>
    <w:rsid w:val="00C73494"/>
    <w:rsid w:val="00C73DDC"/>
    <w:rsid w:val="00C73EA0"/>
    <w:rsid w:val="00C73F62"/>
    <w:rsid w:val="00C74105"/>
    <w:rsid w:val="00C74500"/>
    <w:rsid w:val="00C7461B"/>
    <w:rsid w:val="00C748A9"/>
    <w:rsid w:val="00C74908"/>
    <w:rsid w:val="00C74A09"/>
    <w:rsid w:val="00C74AD3"/>
    <w:rsid w:val="00C74DE6"/>
    <w:rsid w:val="00C74E96"/>
    <w:rsid w:val="00C754CC"/>
    <w:rsid w:val="00C76392"/>
    <w:rsid w:val="00C76490"/>
    <w:rsid w:val="00C76824"/>
    <w:rsid w:val="00C768A5"/>
    <w:rsid w:val="00C768AA"/>
    <w:rsid w:val="00C76D4F"/>
    <w:rsid w:val="00C7717C"/>
    <w:rsid w:val="00C77267"/>
    <w:rsid w:val="00C77BB5"/>
    <w:rsid w:val="00C77E97"/>
    <w:rsid w:val="00C802A2"/>
    <w:rsid w:val="00C80C26"/>
    <w:rsid w:val="00C80C4C"/>
    <w:rsid w:val="00C80C52"/>
    <w:rsid w:val="00C81274"/>
    <w:rsid w:val="00C81539"/>
    <w:rsid w:val="00C81643"/>
    <w:rsid w:val="00C817CE"/>
    <w:rsid w:val="00C81921"/>
    <w:rsid w:val="00C819D3"/>
    <w:rsid w:val="00C81B6B"/>
    <w:rsid w:val="00C82226"/>
    <w:rsid w:val="00C829B2"/>
    <w:rsid w:val="00C829B9"/>
    <w:rsid w:val="00C82DCF"/>
    <w:rsid w:val="00C831CF"/>
    <w:rsid w:val="00C83674"/>
    <w:rsid w:val="00C8367A"/>
    <w:rsid w:val="00C837DB"/>
    <w:rsid w:val="00C84147"/>
    <w:rsid w:val="00C8481E"/>
    <w:rsid w:val="00C84AF0"/>
    <w:rsid w:val="00C84F89"/>
    <w:rsid w:val="00C85174"/>
    <w:rsid w:val="00C8554F"/>
    <w:rsid w:val="00C85915"/>
    <w:rsid w:val="00C85964"/>
    <w:rsid w:val="00C85D1D"/>
    <w:rsid w:val="00C85E87"/>
    <w:rsid w:val="00C8605F"/>
    <w:rsid w:val="00C860ED"/>
    <w:rsid w:val="00C862A4"/>
    <w:rsid w:val="00C86470"/>
    <w:rsid w:val="00C867CC"/>
    <w:rsid w:val="00C90364"/>
    <w:rsid w:val="00C903E1"/>
    <w:rsid w:val="00C90437"/>
    <w:rsid w:val="00C90C78"/>
    <w:rsid w:val="00C90D3D"/>
    <w:rsid w:val="00C90F5A"/>
    <w:rsid w:val="00C91289"/>
    <w:rsid w:val="00C9143C"/>
    <w:rsid w:val="00C914CB"/>
    <w:rsid w:val="00C919DE"/>
    <w:rsid w:val="00C9291D"/>
    <w:rsid w:val="00C930C8"/>
    <w:rsid w:val="00C93B6C"/>
    <w:rsid w:val="00C93C3D"/>
    <w:rsid w:val="00C93F89"/>
    <w:rsid w:val="00C9420D"/>
    <w:rsid w:val="00C94230"/>
    <w:rsid w:val="00C94617"/>
    <w:rsid w:val="00C94AA9"/>
    <w:rsid w:val="00C94AFB"/>
    <w:rsid w:val="00C94E77"/>
    <w:rsid w:val="00C95446"/>
    <w:rsid w:val="00C95567"/>
    <w:rsid w:val="00C958F8"/>
    <w:rsid w:val="00C95C33"/>
    <w:rsid w:val="00C964C2"/>
    <w:rsid w:val="00C96531"/>
    <w:rsid w:val="00C96536"/>
    <w:rsid w:val="00C96759"/>
    <w:rsid w:val="00C967FF"/>
    <w:rsid w:val="00C96832"/>
    <w:rsid w:val="00C96B93"/>
    <w:rsid w:val="00C96CBB"/>
    <w:rsid w:val="00C96EE1"/>
    <w:rsid w:val="00C9766F"/>
    <w:rsid w:val="00CA03BC"/>
    <w:rsid w:val="00CA0735"/>
    <w:rsid w:val="00CA0A1A"/>
    <w:rsid w:val="00CA0DFB"/>
    <w:rsid w:val="00CA189D"/>
    <w:rsid w:val="00CA19D4"/>
    <w:rsid w:val="00CA1DFF"/>
    <w:rsid w:val="00CA1E1F"/>
    <w:rsid w:val="00CA2988"/>
    <w:rsid w:val="00CA29B3"/>
    <w:rsid w:val="00CA2A6A"/>
    <w:rsid w:val="00CA2E65"/>
    <w:rsid w:val="00CA3315"/>
    <w:rsid w:val="00CA35B5"/>
    <w:rsid w:val="00CA35FF"/>
    <w:rsid w:val="00CA379E"/>
    <w:rsid w:val="00CA3ABF"/>
    <w:rsid w:val="00CA3AF2"/>
    <w:rsid w:val="00CA3D44"/>
    <w:rsid w:val="00CA3D86"/>
    <w:rsid w:val="00CA4395"/>
    <w:rsid w:val="00CA468C"/>
    <w:rsid w:val="00CA46F6"/>
    <w:rsid w:val="00CA4E16"/>
    <w:rsid w:val="00CA4FCD"/>
    <w:rsid w:val="00CA5373"/>
    <w:rsid w:val="00CA53B2"/>
    <w:rsid w:val="00CA5543"/>
    <w:rsid w:val="00CA57B1"/>
    <w:rsid w:val="00CA627C"/>
    <w:rsid w:val="00CA6430"/>
    <w:rsid w:val="00CA65A8"/>
    <w:rsid w:val="00CA6D3D"/>
    <w:rsid w:val="00CA6FF8"/>
    <w:rsid w:val="00CA7003"/>
    <w:rsid w:val="00CA73BD"/>
    <w:rsid w:val="00CA74E4"/>
    <w:rsid w:val="00CA7B24"/>
    <w:rsid w:val="00CAFD23"/>
    <w:rsid w:val="00CB018E"/>
    <w:rsid w:val="00CB03AB"/>
    <w:rsid w:val="00CB06ED"/>
    <w:rsid w:val="00CB09E3"/>
    <w:rsid w:val="00CB0B2D"/>
    <w:rsid w:val="00CB0F94"/>
    <w:rsid w:val="00CB1149"/>
    <w:rsid w:val="00CB1503"/>
    <w:rsid w:val="00CB18D4"/>
    <w:rsid w:val="00CB18DA"/>
    <w:rsid w:val="00CB1B1F"/>
    <w:rsid w:val="00CB1D37"/>
    <w:rsid w:val="00CB2390"/>
    <w:rsid w:val="00CB2968"/>
    <w:rsid w:val="00CB2A0B"/>
    <w:rsid w:val="00CB316F"/>
    <w:rsid w:val="00CB318D"/>
    <w:rsid w:val="00CB3E86"/>
    <w:rsid w:val="00CB3F3D"/>
    <w:rsid w:val="00CB49F6"/>
    <w:rsid w:val="00CB4A23"/>
    <w:rsid w:val="00CB4D20"/>
    <w:rsid w:val="00CB5133"/>
    <w:rsid w:val="00CB51BE"/>
    <w:rsid w:val="00CB5377"/>
    <w:rsid w:val="00CB56F8"/>
    <w:rsid w:val="00CB580F"/>
    <w:rsid w:val="00CB5A22"/>
    <w:rsid w:val="00CB5D50"/>
    <w:rsid w:val="00CB5DF4"/>
    <w:rsid w:val="00CB61BE"/>
    <w:rsid w:val="00CB6492"/>
    <w:rsid w:val="00CB725D"/>
    <w:rsid w:val="00CB7303"/>
    <w:rsid w:val="00CB73DB"/>
    <w:rsid w:val="00CB74B9"/>
    <w:rsid w:val="00CB7574"/>
    <w:rsid w:val="00CB76DA"/>
    <w:rsid w:val="00CB7716"/>
    <w:rsid w:val="00CB77E1"/>
    <w:rsid w:val="00CB789C"/>
    <w:rsid w:val="00CB7968"/>
    <w:rsid w:val="00CB7FB8"/>
    <w:rsid w:val="00CC0020"/>
    <w:rsid w:val="00CC04C9"/>
    <w:rsid w:val="00CC05BE"/>
    <w:rsid w:val="00CC061D"/>
    <w:rsid w:val="00CC0B21"/>
    <w:rsid w:val="00CC0D6E"/>
    <w:rsid w:val="00CC116E"/>
    <w:rsid w:val="00CC1234"/>
    <w:rsid w:val="00CC14E2"/>
    <w:rsid w:val="00CC14F1"/>
    <w:rsid w:val="00CC1AD3"/>
    <w:rsid w:val="00CC1FF3"/>
    <w:rsid w:val="00CC2FAE"/>
    <w:rsid w:val="00CC3269"/>
    <w:rsid w:val="00CC3283"/>
    <w:rsid w:val="00CC379C"/>
    <w:rsid w:val="00CC4516"/>
    <w:rsid w:val="00CC47A8"/>
    <w:rsid w:val="00CC492B"/>
    <w:rsid w:val="00CC5261"/>
    <w:rsid w:val="00CC528C"/>
    <w:rsid w:val="00CC52C4"/>
    <w:rsid w:val="00CC5944"/>
    <w:rsid w:val="00CC594B"/>
    <w:rsid w:val="00CC5BDB"/>
    <w:rsid w:val="00CC5D8F"/>
    <w:rsid w:val="00CC5DEC"/>
    <w:rsid w:val="00CC5F9B"/>
    <w:rsid w:val="00CC65A3"/>
    <w:rsid w:val="00CC6959"/>
    <w:rsid w:val="00CC6B38"/>
    <w:rsid w:val="00CC6EB5"/>
    <w:rsid w:val="00CC6FBE"/>
    <w:rsid w:val="00CC70C0"/>
    <w:rsid w:val="00CC70FB"/>
    <w:rsid w:val="00CCED6A"/>
    <w:rsid w:val="00CD03E5"/>
    <w:rsid w:val="00CD0A80"/>
    <w:rsid w:val="00CD0B14"/>
    <w:rsid w:val="00CD0BF2"/>
    <w:rsid w:val="00CD0DFA"/>
    <w:rsid w:val="00CD0F65"/>
    <w:rsid w:val="00CD129D"/>
    <w:rsid w:val="00CD17E2"/>
    <w:rsid w:val="00CD18EA"/>
    <w:rsid w:val="00CD1F25"/>
    <w:rsid w:val="00CD2AC3"/>
    <w:rsid w:val="00CD2D14"/>
    <w:rsid w:val="00CD2FBD"/>
    <w:rsid w:val="00CD3551"/>
    <w:rsid w:val="00CD38FF"/>
    <w:rsid w:val="00CD3AE2"/>
    <w:rsid w:val="00CD3BFA"/>
    <w:rsid w:val="00CD3E2D"/>
    <w:rsid w:val="00CD43F4"/>
    <w:rsid w:val="00CD44DE"/>
    <w:rsid w:val="00CD458F"/>
    <w:rsid w:val="00CD4908"/>
    <w:rsid w:val="00CD4959"/>
    <w:rsid w:val="00CD4980"/>
    <w:rsid w:val="00CD49DF"/>
    <w:rsid w:val="00CD4A76"/>
    <w:rsid w:val="00CD4C95"/>
    <w:rsid w:val="00CD4DF9"/>
    <w:rsid w:val="00CD55A7"/>
    <w:rsid w:val="00CD563D"/>
    <w:rsid w:val="00CD5643"/>
    <w:rsid w:val="00CD5867"/>
    <w:rsid w:val="00CD5AE9"/>
    <w:rsid w:val="00CD5F89"/>
    <w:rsid w:val="00CD601A"/>
    <w:rsid w:val="00CD60A8"/>
    <w:rsid w:val="00CD68D5"/>
    <w:rsid w:val="00CD6C58"/>
    <w:rsid w:val="00CD6C8D"/>
    <w:rsid w:val="00CD6CCC"/>
    <w:rsid w:val="00CD6F9D"/>
    <w:rsid w:val="00CD7050"/>
    <w:rsid w:val="00CE0865"/>
    <w:rsid w:val="00CE0C3C"/>
    <w:rsid w:val="00CE0CEA"/>
    <w:rsid w:val="00CE0EE3"/>
    <w:rsid w:val="00CE10B3"/>
    <w:rsid w:val="00CE13CB"/>
    <w:rsid w:val="00CE15D3"/>
    <w:rsid w:val="00CE190D"/>
    <w:rsid w:val="00CE1945"/>
    <w:rsid w:val="00CE1D8A"/>
    <w:rsid w:val="00CE21A0"/>
    <w:rsid w:val="00CE23D8"/>
    <w:rsid w:val="00CE25F9"/>
    <w:rsid w:val="00CE26FB"/>
    <w:rsid w:val="00CE2992"/>
    <w:rsid w:val="00CE2A1A"/>
    <w:rsid w:val="00CE2FF9"/>
    <w:rsid w:val="00CE3314"/>
    <w:rsid w:val="00CE5B4D"/>
    <w:rsid w:val="00CE675A"/>
    <w:rsid w:val="00CE67C4"/>
    <w:rsid w:val="00CE69D1"/>
    <w:rsid w:val="00CE6FB4"/>
    <w:rsid w:val="00CE721A"/>
    <w:rsid w:val="00CF0260"/>
    <w:rsid w:val="00CF03F2"/>
    <w:rsid w:val="00CF04D0"/>
    <w:rsid w:val="00CF0D00"/>
    <w:rsid w:val="00CF0DEC"/>
    <w:rsid w:val="00CF0E81"/>
    <w:rsid w:val="00CF10FA"/>
    <w:rsid w:val="00CF1439"/>
    <w:rsid w:val="00CF17FA"/>
    <w:rsid w:val="00CF20F3"/>
    <w:rsid w:val="00CF2CB0"/>
    <w:rsid w:val="00CF3C2B"/>
    <w:rsid w:val="00CF3C8D"/>
    <w:rsid w:val="00CF3F3E"/>
    <w:rsid w:val="00CF45E2"/>
    <w:rsid w:val="00CF4756"/>
    <w:rsid w:val="00CF48F8"/>
    <w:rsid w:val="00CF4E88"/>
    <w:rsid w:val="00CF503B"/>
    <w:rsid w:val="00CF50EB"/>
    <w:rsid w:val="00CF5DFC"/>
    <w:rsid w:val="00CF69B5"/>
    <w:rsid w:val="00CF6A7F"/>
    <w:rsid w:val="00CF6A90"/>
    <w:rsid w:val="00CF6BFF"/>
    <w:rsid w:val="00CF6E04"/>
    <w:rsid w:val="00CF6F86"/>
    <w:rsid w:val="00CF74DA"/>
    <w:rsid w:val="00CF76F5"/>
    <w:rsid w:val="00CF779A"/>
    <w:rsid w:val="00CF77F9"/>
    <w:rsid w:val="00CF790A"/>
    <w:rsid w:val="00CF7A42"/>
    <w:rsid w:val="00CF7AF6"/>
    <w:rsid w:val="00CF7C41"/>
    <w:rsid w:val="00D003B5"/>
    <w:rsid w:val="00D00403"/>
    <w:rsid w:val="00D00B47"/>
    <w:rsid w:val="00D01AAF"/>
    <w:rsid w:val="00D01D12"/>
    <w:rsid w:val="00D01F2C"/>
    <w:rsid w:val="00D0206F"/>
    <w:rsid w:val="00D02E56"/>
    <w:rsid w:val="00D02F58"/>
    <w:rsid w:val="00D038D4"/>
    <w:rsid w:val="00D038E5"/>
    <w:rsid w:val="00D03AD4"/>
    <w:rsid w:val="00D03E5D"/>
    <w:rsid w:val="00D03EC0"/>
    <w:rsid w:val="00D04FE5"/>
    <w:rsid w:val="00D0548C"/>
    <w:rsid w:val="00D06225"/>
    <w:rsid w:val="00D063FB"/>
    <w:rsid w:val="00D06597"/>
    <w:rsid w:val="00D069EC"/>
    <w:rsid w:val="00D06A84"/>
    <w:rsid w:val="00D06BD7"/>
    <w:rsid w:val="00D071BF"/>
    <w:rsid w:val="00D074D3"/>
    <w:rsid w:val="00D07513"/>
    <w:rsid w:val="00D07621"/>
    <w:rsid w:val="00D07759"/>
    <w:rsid w:val="00D0793B"/>
    <w:rsid w:val="00D10362"/>
    <w:rsid w:val="00D1053A"/>
    <w:rsid w:val="00D10D21"/>
    <w:rsid w:val="00D10FA4"/>
    <w:rsid w:val="00D115C9"/>
    <w:rsid w:val="00D11759"/>
    <w:rsid w:val="00D11AA6"/>
    <w:rsid w:val="00D1258D"/>
    <w:rsid w:val="00D1311A"/>
    <w:rsid w:val="00D13B07"/>
    <w:rsid w:val="00D13C7F"/>
    <w:rsid w:val="00D13DE8"/>
    <w:rsid w:val="00D1470E"/>
    <w:rsid w:val="00D147BC"/>
    <w:rsid w:val="00D14962"/>
    <w:rsid w:val="00D15552"/>
    <w:rsid w:val="00D159CC"/>
    <w:rsid w:val="00D15D29"/>
    <w:rsid w:val="00D1603F"/>
    <w:rsid w:val="00D16323"/>
    <w:rsid w:val="00D16561"/>
    <w:rsid w:val="00D16989"/>
    <w:rsid w:val="00D16A6C"/>
    <w:rsid w:val="00D16BC3"/>
    <w:rsid w:val="00D16E3A"/>
    <w:rsid w:val="00D16EAA"/>
    <w:rsid w:val="00D16F89"/>
    <w:rsid w:val="00D17A25"/>
    <w:rsid w:val="00D17DF9"/>
    <w:rsid w:val="00D20375"/>
    <w:rsid w:val="00D2099E"/>
    <w:rsid w:val="00D20C6B"/>
    <w:rsid w:val="00D20FE9"/>
    <w:rsid w:val="00D213F7"/>
    <w:rsid w:val="00D21A1E"/>
    <w:rsid w:val="00D222F3"/>
    <w:rsid w:val="00D2281F"/>
    <w:rsid w:val="00D22C04"/>
    <w:rsid w:val="00D2323E"/>
    <w:rsid w:val="00D23F4A"/>
    <w:rsid w:val="00D23FA7"/>
    <w:rsid w:val="00D241EC"/>
    <w:rsid w:val="00D24509"/>
    <w:rsid w:val="00D251A1"/>
    <w:rsid w:val="00D25534"/>
    <w:rsid w:val="00D25B2D"/>
    <w:rsid w:val="00D25C8A"/>
    <w:rsid w:val="00D26442"/>
    <w:rsid w:val="00D26484"/>
    <w:rsid w:val="00D26A3C"/>
    <w:rsid w:val="00D272D1"/>
    <w:rsid w:val="00D2739B"/>
    <w:rsid w:val="00D27E4C"/>
    <w:rsid w:val="00D3019A"/>
    <w:rsid w:val="00D303A8"/>
    <w:rsid w:val="00D30C57"/>
    <w:rsid w:val="00D30D0F"/>
    <w:rsid w:val="00D31858"/>
    <w:rsid w:val="00D31872"/>
    <w:rsid w:val="00D318D0"/>
    <w:rsid w:val="00D31A90"/>
    <w:rsid w:val="00D31A98"/>
    <w:rsid w:val="00D31C76"/>
    <w:rsid w:val="00D31E41"/>
    <w:rsid w:val="00D3289C"/>
    <w:rsid w:val="00D32BE2"/>
    <w:rsid w:val="00D331D3"/>
    <w:rsid w:val="00D33607"/>
    <w:rsid w:val="00D33B5C"/>
    <w:rsid w:val="00D33E60"/>
    <w:rsid w:val="00D3448B"/>
    <w:rsid w:val="00D34C52"/>
    <w:rsid w:val="00D3503E"/>
    <w:rsid w:val="00D3538D"/>
    <w:rsid w:val="00D354F1"/>
    <w:rsid w:val="00D3554D"/>
    <w:rsid w:val="00D35AB1"/>
    <w:rsid w:val="00D36283"/>
    <w:rsid w:val="00D36342"/>
    <w:rsid w:val="00D366A8"/>
    <w:rsid w:val="00D36B01"/>
    <w:rsid w:val="00D36B7A"/>
    <w:rsid w:val="00D36D5A"/>
    <w:rsid w:val="00D36F5B"/>
    <w:rsid w:val="00D3738F"/>
    <w:rsid w:val="00D37D3A"/>
    <w:rsid w:val="00D3FA13"/>
    <w:rsid w:val="00D4010C"/>
    <w:rsid w:val="00D402D9"/>
    <w:rsid w:val="00D40A57"/>
    <w:rsid w:val="00D40E05"/>
    <w:rsid w:val="00D40E87"/>
    <w:rsid w:val="00D40EA6"/>
    <w:rsid w:val="00D4133E"/>
    <w:rsid w:val="00D41390"/>
    <w:rsid w:val="00D41DFF"/>
    <w:rsid w:val="00D42EAB"/>
    <w:rsid w:val="00D42F2D"/>
    <w:rsid w:val="00D43598"/>
    <w:rsid w:val="00D439B3"/>
    <w:rsid w:val="00D43A9C"/>
    <w:rsid w:val="00D43FCE"/>
    <w:rsid w:val="00D4429A"/>
    <w:rsid w:val="00D44AC6"/>
    <w:rsid w:val="00D44B4D"/>
    <w:rsid w:val="00D44C83"/>
    <w:rsid w:val="00D452B9"/>
    <w:rsid w:val="00D45EEE"/>
    <w:rsid w:val="00D45FBF"/>
    <w:rsid w:val="00D46084"/>
    <w:rsid w:val="00D46B5F"/>
    <w:rsid w:val="00D46E92"/>
    <w:rsid w:val="00D46ED3"/>
    <w:rsid w:val="00D46FC2"/>
    <w:rsid w:val="00D4738A"/>
    <w:rsid w:val="00D4741D"/>
    <w:rsid w:val="00D477A5"/>
    <w:rsid w:val="00D47AE9"/>
    <w:rsid w:val="00D47B32"/>
    <w:rsid w:val="00D47B42"/>
    <w:rsid w:val="00D504F3"/>
    <w:rsid w:val="00D50A73"/>
    <w:rsid w:val="00D510A9"/>
    <w:rsid w:val="00D5122C"/>
    <w:rsid w:val="00D51941"/>
    <w:rsid w:val="00D51B33"/>
    <w:rsid w:val="00D51E78"/>
    <w:rsid w:val="00D524FA"/>
    <w:rsid w:val="00D527A5"/>
    <w:rsid w:val="00D52DC3"/>
    <w:rsid w:val="00D52EF0"/>
    <w:rsid w:val="00D52FC1"/>
    <w:rsid w:val="00D53F19"/>
    <w:rsid w:val="00D541F6"/>
    <w:rsid w:val="00D5435E"/>
    <w:rsid w:val="00D54438"/>
    <w:rsid w:val="00D54490"/>
    <w:rsid w:val="00D547E6"/>
    <w:rsid w:val="00D549BB"/>
    <w:rsid w:val="00D54F3E"/>
    <w:rsid w:val="00D55726"/>
    <w:rsid w:val="00D5587C"/>
    <w:rsid w:val="00D55D48"/>
    <w:rsid w:val="00D561C8"/>
    <w:rsid w:val="00D56747"/>
    <w:rsid w:val="00D568C1"/>
    <w:rsid w:val="00D56B02"/>
    <w:rsid w:val="00D56C69"/>
    <w:rsid w:val="00D56D92"/>
    <w:rsid w:val="00D57747"/>
    <w:rsid w:val="00D577C2"/>
    <w:rsid w:val="00D600AC"/>
    <w:rsid w:val="00D60B1D"/>
    <w:rsid w:val="00D60ECE"/>
    <w:rsid w:val="00D60F34"/>
    <w:rsid w:val="00D610DB"/>
    <w:rsid w:val="00D613DB"/>
    <w:rsid w:val="00D618D8"/>
    <w:rsid w:val="00D61CF1"/>
    <w:rsid w:val="00D6236D"/>
    <w:rsid w:val="00D625B1"/>
    <w:rsid w:val="00D6276D"/>
    <w:rsid w:val="00D62D5D"/>
    <w:rsid w:val="00D62FFC"/>
    <w:rsid w:val="00D63012"/>
    <w:rsid w:val="00D63034"/>
    <w:rsid w:val="00D6366E"/>
    <w:rsid w:val="00D637C4"/>
    <w:rsid w:val="00D638E2"/>
    <w:rsid w:val="00D63C9C"/>
    <w:rsid w:val="00D63F0D"/>
    <w:rsid w:val="00D63F99"/>
    <w:rsid w:val="00D6421C"/>
    <w:rsid w:val="00D643F3"/>
    <w:rsid w:val="00D644AC"/>
    <w:rsid w:val="00D645A1"/>
    <w:rsid w:val="00D64B91"/>
    <w:rsid w:val="00D64F0E"/>
    <w:rsid w:val="00D6502C"/>
    <w:rsid w:val="00D653C5"/>
    <w:rsid w:val="00D6571B"/>
    <w:rsid w:val="00D6574C"/>
    <w:rsid w:val="00D65BF6"/>
    <w:rsid w:val="00D65BFB"/>
    <w:rsid w:val="00D65ED4"/>
    <w:rsid w:val="00D66294"/>
    <w:rsid w:val="00D662AF"/>
    <w:rsid w:val="00D66CA4"/>
    <w:rsid w:val="00D673C5"/>
    <w:rsid w:val="00D67EE5"/>
    <w:rsid w:val="00D701C5"/>
    <w:rsid w:val="00D70909"/>
    <w:rsid w:val="00D70B28"/>
    <w:rsid w:val="00D70C6C"/>
    <w:rsid w:val="00D70E00"/>
    <w:rsid w:val="00D7161C"/>
    <w:rsid w:val="00D71BFE"/>
    <w:rsid w:val="00D72025"/>
    <w:rsid w:val="00D7236B"/>
    <w:rsid w:val="00D726E6"/>
    <w:rsid w:val="00D732CD"/>
    <w:rsid w:val="00D73431"/>
    <w:rsid w:val="00D73497"/>
    <w:rsid w:val="00D73502"/>
    <w:rsid w:val="00D73AF2"/>
    <w:rsid w:val="00D73FF6"/>
    <w:rsid w:val="00D7461E"/>
    <w:rsid w:val="00D74C19"/>
    <w:rsid w:val="00D74D6D"/>
    <w:rsid w:val="00D7510E"/>
    <w:rsid w:val="00D751D6"/>
    <w:rsid w:val="00D754B5"/>
    <w:rsid w:val="00D75613"/>
    <w:rsid w:val="00D75A8B"/>
    <w:rsid w:val="00D75C2B"/>
    <w:rsid w:val="00D76090"/>
    <w:rsid w:val="00D7626A"/>
    <w:rsid w:val="00D769D2"/>
    <w:rsid w:val="00D76C20"/>
    <w:rsid w:val="00D76D5B"/>
    <w:rsid w:val="00D76ED5"/>
    <w:rsid w:val="00D76FE7"/>
    <w:rsid w:val="00D771A5"/>
    <w:rsid w:val="00D771C0"/>
    <w:rsid w:val="00D77210"/>
    <w:rsid w:val="00D7729A"/>
    <w:rsid w:val="00D773E4"/>
    <w:rsid w:val="00D77412"/>
    <w:rsid w:val="00D776C9"/>
    <w:rsid w:val="00D776FA"/>
    <w:rsid w:val="00D80278"/>
    <w:rsid w:val="00D802BA"/>
    <w:rsid w:val="00D80317"/>
    <w:rsid w:val="00D803B3"/>
    <w:rsid w:val="00D809F0"/>
    <w:rsid w:val="00D8108A"/>
    <w:rsid w:val="00D812B2"/>
    <w:rsid w:val="00D81B5A"/>
    <w:rsid w:val="00D81D04"/>
    <w:rsid w:val="00D823C5"/>
    <w:rsid w:val="00D82915"/>
    <w:rsid w:val="00D82F7F"/>
    <w:rsid w:val="00D82FD6"/>
    <w:rsid w:val="00D831F3"/>
    <w:rsid w:val="00D83435"/>
    <w:rsid w:val="00D835DF"/>
    <w:rsid w:val="00D838D9"/>
    <w:rsid w:val="00D83A67"/>
    <w:rsid w:val="00D843EE"/>
    <w:rsid w:val="00D84576"/>
    <w:rsid w:val="00D849FF"/>
    <w:rsid w:val="00D84F67"/>
    <w:rsid w:val="00D853E0"/>
    <w:rsid w:val="00D85A57"/>
    <w:rsid w:val="00D85B27"/>
    <w:rsid w:val="00D85C2F"/>
    <w:rsid w:val="00D861AC"/>
    <w:rsid w:val="00D862FF"/>
    <w:rsid w:val="00D86559"/>
    <w:rsid w:val="00D86F82"/>
    <w:rsid w:val="00D87075"/>
    <w:rsid w:val="00D870F2"/>
    <w:rsid w:val="00D871B7"/>
    <w:rsid w:val="00D8751D"/>
    <w:rsid w:val="00D87739"/>
    <w:rsid w:val="00D87870"/>
    <w:rsid w:val="00D87884"/>
    <w:rsid w:val="00D904C2"/>
    <w:rsid w:val="00D907AC"/>
    <w:rsid w:val="00D90C0D"/>
    <w:rsid w:val="00D90C83"/>
    <w:rsid w:val="00D90D6F"/>
    <w:rsid w:val="00D919FF"/>
    <w:rsid w:val="00D91A96"/>
    <w:rsid w:val="00D91C85"/>
    <w:rsid w:val="00D92910"/>
    <w:rsid w:val="00D92972"/>
    <w:rsid w:val="00D92D44"/>
    <w:rsid w:val="00D936C5"/>
    <w:rsid w:val="00D94030"/>
    <w:rsid w:val="00D942AE"/>
    <w:rsid w:val="00D94A82"/>
    <w:rsid w:val="00D94D14"/>
    <w:rsid w:val="00D94DB2"/>
    <w:rsid w:val="00D94E42"/>
    <w:rsid w:val="00D9520F"/>
    <w:rsid w:val="00D9562F"/>
    <w:rsid w:val="00D9576A"/>
    <w:rsid w:val="00D958F1"/>
    <w:rsid w:val="00D96254"/>
    <w:rsid w:val="00D969EC"/>
    <w:rsid w:val="00D9703F"/>
    <w:rsid w:val="00D9712B"/>
    <w:rsid w:val="00D975F2"/>
    <w:rsid w:val="00D97F86"/>
    <w:rsid w:val="00D97F96"/>
    <w:rsid w:val="00DA02E7"/>
    <w:rsid w:val="00DA04EB"/>
    <w:rsid w:val="00DA04FE"/>
    <w:rsid w:val="00DA0673"/>
    <w:rsid w:val="00DA06A4"/>
    <w:rsid w:val="00DA06C9"/>
    <w:rsid w:val="00DA0784"/>
    <w:rsid w:val="00DA07BB"/>
    <w:rsid w:val="00DA0896"/>
    <w:rsid w:val="00DA0EE0"/>
    <w:rsid w:val="00DA1012"/>
    <w:rsid w:val="00DA18CB"/>
    <w:rsid w:val="00DA1D4B"/>
    <w:rsid w:val="00DA20FF"/>
    <w:rsid w:val="00DA23EE"/>
    <w:rsid w:val="00DA2700"/>
    <w:rsid w:val="00DA277F"/>
    <w:rsid w:val="00DA28D3"/>
    <w:rsid w:val="00DA2E13"/>
    <w:rsid w:val="00DA2EED"/>
    <w:rsid w:val="00DA303B"/>
    <w:rsid w:val="00DA3FE9"/>
    <w:rsid w:val="00DA4095"/>
    <w:rsid w:val="00DA433E"/>
    <w:rsid w:val="00DA4579"/>
    <w:rsid w:val="00DA4A0A"/>
    <w:rsid w:val="00DA52CC"/>
    <w:rsid w:val="00DA553C"/>
    <w:rsid w:val="00DA55E7"/>
    <w:rsid w:val="00DA58E9"/>
    <w:rsid w:val="00DA61F4"/>
    <w:rsid w:val="00DA6982"/>
    <w:rsid w:val="00DA6DCE"/>
    <w:rsid w:val="00DA6F0B"/>
    <w:rsid w:val="00DA73DD"/>
    <w:rsid w:val="00DA771C"/>
    <w:rsid w:val="00DA7C2D"/>
    <w:rsid w:val="00DA7E05"/>
    <w:rsid w:val="00DB00A4"/>
    <w:rsid w:val="00DB0188"/>
    <w:rsid w:val="00DB02AA"/>
    <w:rsid w:val="00DB051F"/>
    <w:rsid w:val="00DB0642"/>
    <w:rsid w:val="00DB0DB9"/>
    <w:rsid w:val="00DB1259"/>
    <w:rsid w:val="00DB1750"/>
    <w:rsid w:val="00DB1A77"/>
    <w:rsid w:val="00DB1CB7"/>
    <w:rsid w:val="00DB2E0B"/>
    <w:rsid w:val="00DB3220"/>
    <w:rsid w:val="00DB3234"/>
    <w:rsid w:val="00DB37F4"/>
    <w:rsid w:val="00DB3BEB"/>
    <w:rsid w:val="00DB3D4F"/>
    <w:rsid w:val="00DB3F79"/>
    <w:rsid w:val="00DB4079"/>
    <w:rsid w:val="00DB41BA"/>
    <w:rsid w:val="00DB41C3"/>
    <w:rsid w:val="00DB41D8"/>
    <w:rsid w:val="00DB4492"/>
    <w:rsid w:val="00DB47A1"/>
    <w:rsid w:val="00DB4DE7"/>
    <w:rsid w:val="00DB587C"/>
    <w:rsid w:val="00DB5A4A"/>
    <w:rsid w:val="00DB61A1"/>
    <w:rsid w:val="00DB6942"/>
    <w:rsid w:val="00DB6AB3"/>
    <w:rsid w:val="00DB6CA8"/>
    <w:rsid w:val="00DB6E1A"/>
    <w:rsid w:val="00DB7322"/>
    <w:rsid w:val="00DB763A"/>
    <w:rsid w:val="00DB7713"/>
    <w:rsid w:val="00DB7720"/>
    <w:rsid w:val="00DB7BEA"/>
    <w:rsid w:val="00DB7EC4"/>
    <w:rsid w:val="00DC0802"/>
    <w:rsid w:val="00DC0C03"/>
    <w:rsid w:val="00DC0D5B"/>
    <w:rsid w:val="00DC1109"/>
    <w:rsid w:val="00DC1373"/>
    <w:rsid w:val="00DC14D6"/>
    <w:rsid w:val="00DC150D"/>
    <w:rsid w:val="00DC1992"/>
    <w:rsid w:val="00DC1E0E"/>
    <w:rsid w:val="00DC1FFC"/>
    <w:rsid w:val="00DC29E8"/>
    <w:rsid w:val="00DC2B8C"/>
    <w:rsid w:val="00DC2C88"/>
    <w:rsid w:val="00DC2E3B"/>
    <w:rsid w:val="00DC356B"/>
    <w:rsid w:val="00DC3F25"/>
    <w:rsid w:val="00DC3F31"/>
    <w:rsid w:val="00DC4C3C"/>
    <w:rsid w:val="00DC4E97"/>
    <w:rsid w:val="00DC523A"/>
    <w:rsid w:val="00DC5383"/>
    <w:rsid w:val="00DC5D5E"/>
    <w:rsid w:val="00DC5E60"/>
    <w:rsid w:val="00DC60F0"/>
    <w:rsid w:val="00DC614A"/>
    <w:rsid w:val="00DC6190"/>
    <w:rsid w:val="00DC650D"/>
    <w:rsid w:val="00DC673C"/>
    <w:rsid w:val="00DC6828"/>
    <w:rsid w:val="00DC686A"/>
    <w:rsid w:val="00DC69AD"/>
    <w:rsid w:val="00DC69B5"/>
    <w:rsid w:val="00DC6B70"/>
    <w:rsid w:val="00DC6C69"/>
    <w:rsid w:val="00DC6CE4"/>
    <w:rsid w:val="00DC6D72"/>
    <w:rsid w:val="00DC70F6"/>
    <w:rsid w:val="00DC7113"/>
    <w:rsid w:val="00DC74DF"/>
    <w:rsid w:val="00DC7543"/>
    <w:rsid w:val="00DC769B"/>
    <w:rsid w:val="00DC7F67"/>
    <w:rsid w:val="00DD06A5"/>
    <w:rsid w:val="00DD06DE"/>
    <w:rsid w:val="00DD0B8B"/>
    <w:rsid w:val="00DD0EC5"/>
    <w:rsid w:val="00DD0F4F"/>
    <w:rsid w:val="00DD10E0"/>
    <w:rsid w:val="00DD1194"/>
    <w:rsid w:val="00DD135B"/>
    <w:rsid w:val="00DD1432"/>
    <w:rsid w:val="00DD16F6"/>
    <w:rsid w:val="00DD1732"/>
    <w:rsid w:val="00DD18C5"/>
    <w:rsid w:val="00DD1AAF"/>
    <w:rsid w:val="00DD1BCB"/>
    <w:rsid w:val="00DD1D0B"/>
    <w:rsid w:val="00DD1E65"/>
    <w:rsid w:val="00DD286A"/>
    <w:rsid w:val="00DD2A52"/>
    <w:rsid w:val="00DD2AF1"/>
    <w:rsid w:val="00DD3314"/>
    <w:rsid w:val="00DD3CD7"/>
    <w:rsid w:val="00DD3DDC"/>
    <w:rsid w:val="00DD4096"/>
    <w:rsid w:val="00DD4494"/>
    <w:rsid w:val="00DD4C66"/>
    <w:rsid w:val="00DD4C87"/>
    <w:rsid w:val="00DD5107"/>
    <w:rsid w:val="00DD557B"/>
    <w:rsid w:val="00DD57CB"/>
    <w:rsid w:val="00DD5C6C"/>
    <w:rsid w:val="00DD5DF3"/>
    <w:rsid w:val="00DD5DFA"/>
    <w:rsid w:val="00DD5FF4"/>
    <w:rsid w:val="00DD6169"/>
    <w:rsid w:val="00DD63B5"/>
    <w:rsid w:val="00DD68E5"/>
    <w:rsid w:val="00DD6F1E"/>
    <w:rsid w:val="00DD74E8"/>
    <w:rsid w:val="00DE0328"/>
    <w:rsid w:val="00DE052D"/>
    <w:rsid w:val="00DE0908"/>
    <w:rsid w:val="00DE0BCC"/>
    <w:rsid w:val="00DE0CB3"/>
    <w:rsid w:val="00DE0FCB"/>
    <w:rsid w:val="00DE1535"/>
    <w:rsid w:val="00DE191B"/>
    <w:rsid w:val="00DE1961"/>
    <w:rsid w:val="00DE1A10"/>
    <w:rsid w:val="00DE1E90"/>
    <w:rsid w:val="00DE21D3"/>
    <w:rsid w:val="00DE25B7"/>
    <w:rsid w:val="00DE25EF"/>
    <w:rsid w:val="00DE298B"/>
    <w:rsid w:val="00DE2B01"/>
    <w:rsid w:val="00DE2F71"/>
    <w:rsid w:val="00DE32D8"/>
    <w:rsid w:val="00DE3BCE"/>
    <w:rsid w:val="00DE4784"/>
    <w:rsid w:val="00DE47B3"/>
    <w:rsid w:val="00DE48C8"/>
    <w:rsid w:val="00DE4F1B"/>
    <w:rsid w:val="00DE5098"/>
    <w:rsid w:val="00DE5936"/>
    <w:rsid w:val="00DE5B36"/>
    <w:rsid w:val="00DE5D5D"/>
    <w:rsid w:val="00DE6431"/>
    <w:rsid w:val="00DE72C9"/>
    <w:rsid w:val="00DE737A"/>
    <w:rsid w:val="00DE7963"/>
    <w:rsid w:val="00DE7B00"/>
    <w:rsid w:val="00DEF18F"/>
    <w:rsid w:val="00DF0209"/>
    <w:rsid w:val="00DF034D"/>
    <w:rsid w:val="00DF08F4"/>
    <w:rsid w:val="00DF09CC"/>
    <w:rsid w:val="00DF0A0B"/>
    <w:rsid w:val="00DF0E93"/>
    <w:rsid w:val="00DF10A5"/>
    <w:rsid w:val="00DF2203"/>
    <w:rsid w:val="00DF2697"/>
    <w:rsid w:val="00DF2763"/>
    <w:rsid w:val="00DF291D"/>
    <w:rsid w:val="00DF3B98"/>
    <w:rsid w:val="00DF4838"/>
    <w:rsid w:val="00DF4FFC"/>
    <w:rsid w:val="00DF51FF"/>
    <w:rsid w:val="00DF5444"/>
    <w:rsid w:val="00DF56E5"/>
    <w:rsid w:val="00DF5B1A"/>
    <w:rsid w:val="00DF5F2C"/>
    <w:rsid w:val="00DF63D1"/>
    <w:rsid w:val="00DF6444"/>
    <w:rsid w:val="00DF6999"/>
    <w:rsid w:val="00DF767E"/>
    <w:rsid w:val="00DF7D5F"/>
    <w:rsid w:val="00E000CD"/>
    <w:rsid w:val="00E003CA"/>
    <w:rsid w:val="00E00A6C"/>
    <w:rsid w:val="00E00E04"/>
    <w:rsid w:val="00E00EAB"/>
    <w:rsid w:val="00E00FD9"/>
    <w:rsid w:val="00E0123F"/>
    <w:rsid w:val="00E014EB"/>
    <w:rsid w:val="00E014F5"/>
    <w:rsid w:val="00E0167C"/>
    <w:rsid w:val="00E01825"/>
    <w:rsid w:val="00E01AD4"/>
    <w:rsid w:val="00E0257D"/>
    <w:rsid w:val="00E027C2"/>
    <w:rsid w:val="00E02947"/>
    <w:rsid w:val="00E031CA"/>
    <w:rsid w:val="00E037A2"/>
    <w:rsid w:val="00E03B69"/>
    <w:rsid w:val="00E042FA"/>
    <w:rsid w:val="00E04F3B"/>
    <w:rsid w:val="00E0557E"/>
    <w:rsid w:val="00E05739"/>
    <w:rsid w:val="00E05BB7"/>
    <w:rsid w:val="00E05C11"/>
    <w:rsid w:val="00E063CC"/>
    <w:rsid w:val="00E0698D"/>
    <w:rsid w:val="00E06B8A"/>
    <w:rsid w:val="00E06EB8"/>
    <w:rsid w:val="00E06FE7"/>
    <w:rsid w:val="00E074F1"/>
    <w:rsid w:val="00E07A28"/>
    <w:rsid w:val="00E10039"/>
    <w:rsid w:val="00E10042"/>
    <w:rsid w:val="00E105E8"/>
    <w:rsid w:val="00E10C75"/>
    <w:rsid w:val="00E1135E"/>
    <w:rsid w:val="00E11DD1"/>
    <w:rsid w:val="00E11DD4"/>
    <w:rsid w:val="00E1205E"/>
    <w:rsid w:val="00E12D9D"/>
    <w:rsid w:val="00E12EA9"/>
    <w:rsid w:val="00E1392C"/>
    <w:rsid w:val="00E13C5F"/>
    <w:rsid w:val="00E144AC"/>
    <w:rsid w:val="00E15794"/>
    <w:rsid w:val="00E16BC6"/>
    <w:rsid w:val="00E16D8A"/>
    <w:rsid w:val="00E16E74"/>
    <w:rsid w:val="00E17CBE"/>
    <w:rsid w:val="00E17F43"/>
    <w:rsid w:val="00E20348"/>
    <w:rsid w:val="00E203F4"/>
    <w:rsid w:val="00E2050F"/>
    <w:rsid w:val="00E2066C"/>
    <w:rsid w:val="00E20FEE"/>
    <w:rsid w:val="00E21080"/>
    <w:rsid w:val="00E214B0"/>
    <w:rsid w:val="00E215B1"/>
    <w:rsid w:val="00E21C3F"/>
    <w:rsid w:val="00E2256F"/>
    <w:rsid w:val="00E2270C"/>
    <w:rsid w:val="00E2296C"/>
    <w:rsid w:val="00E229B7"/>
    <w:rsid w:val="00E22A72"/>
    <w:rsid w:val="00E22C5E"/>
    <w:rsid w:val="00E22F0E"/>
    <w:rsid w:val="00E23098"/>
    <w:rsid w:val="00E23277"/>
    <w:rsid w:val="00E23311"/>
    <w:rsid w:val="00E2384C"/>
    <w:rsid w:val="00E24070"/>
    <w:rsid w:val="00E24812"/>
    <w:rsid w:val="00E24B23"/>
    <w:rsid w:val="00E24C5E"/>
    <w:rsid w:val="00E24CED"/>
    <w:rsid w:val="00E24F67"/>
    <w:rsid w:val="00E25316"/>
    <w:rsid w:val="00E253F8"/>
    <w:rsid w:val="00E25414"/>
    <w:rsid w:val="00E25A48"/>
    <w:rsid w:val="00E25A65"/>
    <w:rsid w:val="00E25EEC"/>
    <w:rsid w:val="00E26334"/>
    <w:rsid w:val="00E26D18"/>
    <w:rsid w:val="00E26F64"/>
    <w:rsid w:val="00E278C9"/>
    <w:rsid w:val="00E27BCC"/>
    <w:rsid w:val="00E27D03"/>
    <w:rsid w:val="00E27DEF"/>
    <w:rsid w:val="00E27E23"/>
    <w:rsid w:val="00E27ED9"/>
    <w:rsid w:val="00E305C8"/>
    <w:rsid w:val="00E305E1"/>
    <w:rsid w:val="00E30A1F"/>
    <w:rsid w:val="00E30CE1"/>
    <w:rsid w:val="00E30D45"/>
    <w:rsid w:val="00E30F0A"/>
    <w:rsid w:val="00E3125F"/>
    <w:rsid w:val="00E3146B"/>
    <w:rsid w:val="00E318D3"/>
    <w:rsid w:val="00E31C69"/>
    <w:rsid w:val="00E31C76"/>
    <w:rsid w:val="00E32802"/>
    <w:rsid w:val="00E3295B"/>
    <w:rsid w:val="00E331BE"/>
    <w:rsid w:val="00E33A77"/>
    <w:rsid w:val="00E3469E"/>
    <w:rsid w:val="00E34A54"/>
    <w:rsid w:val="00E351EA"/>
    <w:rsid w:val="00E35718"/>
    <w:rsid w:val="00E35921"/>
    <w:rsid w:val="00E35EA9"/>
    <w:rsid w:val="00E35EF7"/>
    <w:rsid w:val="00E36402"/>
    <w:rsid w:val="00E367BB"/>
    <w:rsid w:val="00E370A1"/>
    <w:rsid w:val="00E37605"/>
    <w:rsid w:val="00E378C6"/>
    <w:rsid w:val="00E37EF1"/>
    <w:rsid w:val="00E40821"/>
    <w:rsid w:val="00E40A91"/>
    <w:rsid w:val="00E40C33"/>
    <w:rsid w:val="00E4113D"/>
    <w:rsid w:val="00E41D4C"/>
    <w:rsid w:val="00E41D85"/>
    <w:rsid w:val="00E42051"/>
    <w:rsid w:val="00E42553"/>
    <w:rsid w:val="00E42A9D"/>
    <w:rsid w:val="00E43084"/>
    <w:rsid w:val="00E43B3F"/>
    <w:rsid w:val="00E43C29"/>
    <w:rsid w:val="00E43E9F"/>
    <w:rsid w:val="00E44EDE"/>
    <w:rsid w:val="00E44FFE"/>
    <w:rsid w:val="00E4566D"/>
    <w:rsid w:val="00E45847"/>
    <w:rsid w:val="00E45C4D"/>
    <w:rsid w:val="00E45D83"/>
    <w:rsid w:val="00E46147"/>
    <w:rsid w:val="00E46332"/>
    <w:rsid w:val="00E467D3"/>
    <w:rsid w:val="00E46ABC"/>
    <w:rsid w:val="00E46C7F"/>
    <w:rsid w:val="00E46D7B"/>
    <w:rsid w:val="00E46EEF"/>
    <w:rsid w:val="00E46FE4"/>
    <w:rsid w:val="00E47205"/>
    <w:rsid w:val="00E472BE"/>
    <w:rsid w:val="00E4748D"/>
    <w:rsid w:val="00E50106"/>
    <w:rsid w:val="00E502FD"/>
    <w:rsid w:val="00E505A9"/>
    <w:rsid w:val="00E505D0"/>
    <w:rsid w:val="00E509E7"/>
    <w:rsid w:val="00E50A97"/>
    <w:rsid w:val="00E50E5C"/>
    <w:rsid w:val="00E50E75"/>
    <w:rsid w:val="00E50E7C"/>
    <w:rsid w:val="00E510EF"/>
    <w:rsid w:val="00E51BB2"/>
    <w:rsid w:val="00E51BE2"/>
    <w:rsid w:val="00E51DA7"/>
    <w:rsid w:val="00E51F4D"/>
    <w:rsid w:val="00E52271"/>
    <w:rsid w:val="00E52815"/>
    <w:rsid w:val="00E53006"/>
    <w:rsid w:val="00E53C68"/>
    <w:rsid w:val="00E53D1F"/>
    <w:rsid w:val="00E54140"/>
    <w:rsid w:val="00E545AC"/>
    <w:rsid w:val="00E54673"/>
    <w:rsid w:val="00E54A92"/>
    <w:rsid w:val="00E5506B"/>
    <w:rsid w:val="00E55397"/>
    <w:rsid w:val="00E553C8"/>
    <w:rsid w:val="00E55843"/>
    <w:rsid w:val="00E55868"/>
    <w:rsid w:val="00E5609A"/>
    <w:rsid w:val="00E56386"/>
    <w:rsid w:val="00E56766"/>
    <w:rsid w:val="00E567EA"/>
    <w:rsid w:val="00E56E01"/>
    <w:rsid w:val="00E5754C"/>
    <w:rsid w:val="00E60038"/>
    <w:rsid w:val="00E60A84"/>
    <w:rsid w:val="00E61529"/>
    <w:rsid w:val="00E6166C"/>
    <w:rsid w:val="00E61D19"/>
    <w:rsid w:val="00E622EE"/>
    <w:rsid w:val="00E62308"/>
    <w:rsid w:val="00E6244C"/>
    <w:rsid w:val="00E626FB"/>
    <w:rsid w:val="00E62C4B"/>
    <w:rsid w:val="00E62DEF"/>
    <w:rsid w:val="00E6300A"/>
    <w:rsid w:val="00E6318D"/>
    <w:rsid w:val="00E638CC"/>
    <w:rsid w:val="00E63D76"/>
    <w:rsid w:val="00E63DBE"/>
    <w:rsid w:val="00E64219"/>
    <w:rsid w:val="00E6444C"/>
    <w:rsid w:val="00E64476"/>
    <w:rsid w:val="00E64589"/>
    <w:rsid w:val="00E65457"/>
    <w:rsid w:val="00E65737"/>
    <w:rsid w:val="00E6596A"/>
    <w:rsid w:val="00E65AAF"/>
    <w:rsid w:val="00E65E18"/>
    <w:rsid w:val="00E65E89"/>
    <w:rsid w:val="00E666CF"/>
    <w:rsid w:val="00E6697D"/>
    <w:rsid w:val="00E669AE"/>
    <w:rsid w:val="00E66B26"/>
    <w:rsid w:val="00E66FBC"/>
    <w:rsid w:val="00E6704C"/>
    <w:rsid w:val="00E6739E"/>
    <w:rsid w:val="00E67562"/>
    <w:rsid w:val="00E67D10"/>
    <w:rsid w:val="00E70359"/>
    <w:rsid w:val="00E705E0"/>
    <w:rsid w:val="00E70726"/>
    <w:rsid w:val="00E7075B"/>
    <w:rsid w:val="00E7183B"/>
    <w:rsid w:val="00E71E0E"/>
    <w:rsid w:val="00E71F30"/>
    <w:rsid w:val="00E724CC"/>
    <w:rsid w:val="00E724E4"/>
    <w:rsid w:val="00E72775"/>
    <w:rsid w:val="00E7369F"/>
    <w:rsid w:val="00E73A7A"/>
    <w:rsid w:val="00E73F1F"/>
    <w:rsid w:val="00E73F58"/>
    <w:rsid w:val="00E741C7"/>
    <w:rsid w:val="00E7433C"/>
    <w:rsid w:val="00E74746"/>
    <w:rsid w:val="00E748F2"/>
    <w:rsid w:val="00E74957"/>
    <w:rsid w:val="00E7525A"/>
    <w:rsid w:val="00E75672"/>
    <w:rsid w:val="00E75888"/>
    <w:rsid w:val="00E75A0D"/>
    <w:rsid w:val="00E75F25"/>
    <w:rsid w:val="00E7649E"/>
    <w:rsid w:val="00E766CC"/>
    <w:rsid w:val="00E76785"/>
    <w:rsid w:val="00E76858"/>
    <w:rsid w:val="00E76A6D"/>
    <w:rsid w:val="00E779FA"/>
    <w:rsid w:val="00E77E35"/>
    <w:rsid w:val="00E8001D"/>
    <w:rsid w:val="00E802F0"/>
    <w:rsid w:val="00E803A8"/>
    <w:rsid w:val="00E80DEA"/>
    <w:rsid w:val="00E80FB9"/>
    <w:rsid w:val="00E81977"/>
    <w:rsid w:val="00E81D8B"/>
    <w:rsid w:val="00E822FB"/>
    <w:rsid w:val="00E829FC"/>
    <w:rsid w:val="00E82AB0"/>
    <w:rsid w:val="00E82B0B"/>
    <w:rsid w:val="00E82B2F"/>
    <w:rsid w:val="00E82D91"/>
    <w:rsid w:val="00E82E24"/>
    <w:rsid w:val="00E83F60"/>
    <w:rsid w:val="00E83F9E"/>
    <w:rsid w:val="00E853F5"/>
    <w:rsid w:val="00E858C2"/>
    <w:rsid w:val="00E8595E"/>
    <w:rsid w:val="00E85EFD"/>
    <w:rsid w:val="00E86470"/>
    <w:rsid w:val="00E8729C"/>
    <w:rsid w:val="00E877CB"/>
    <w:rsid w:val="00E87AFB"/>
    <w:rsid w:val="00E87D0C"/>
    <w:rsid w:val="00E87FB5"/>
    <w:rsid w:val="00E90430"/>
    <w:rsid w:val="00E9096E"/>
    <w:rsid w:val="00E90C68"/>
    <w:rsid w:val="00E9107F"/>
    <w:rsid w:val="00E91C25"/>
    <w:rsid w:val="00E91C2A"/>
    <w:rsid w:val="00E9209E"/>
    <w:rsid w:val="00E92718"/>
    <w:rsid w:val="00E92CD9"/>
    <w:rsid w:val="00E934E0"/>
    <w:rsid w:val="00E93587"/>
    <w:rsid w:val="00E938F2"/>
    <w:rsid w:val="00E9398F"/>
    <w:rsid w:val="00E93A7B"/>
    <w:rsid w:val="00E93E13"/>
    <w:rsid w:val="00E940C4"/>
    <w:rsid w:val="00E94233"/>
    <w:rsid w:val="00E947D5"/>
    <w:rsid w:val="00E9484D"/>
    <w:rsid w:val="00E9507A"/>
    <w:rsid w:val="00E95295"/>
    <w:rsid w:val="00E952AA"/>
    <w:rsid w:val="00E9543E"/>
    <w:rsid w:val="00E95563"/>
    <w:rsid w:val="00E9577A"/>
    <w:rsid w:val="00E959EF"/>
    <w:rsid w:val="00E959FD"/>
    <w:rsid w:val="00E96163"/>
    <w:rsid w:val="00E967F7"/>
    <w:rsid w:val="00E96CE4"/>
    <w:rsid w:val="00E971DE"/>
    <w:rsid w:val="00E9741B"/>
    <w:rsid w:val="00E97763"/>
    <w:rsid w:val="00E97798"/>
    <w:rsid w:val="00E97D2C"/>
    <w:rsid w:val="00EA03DD"/>
    <w:rsid w:val="00EA046D"/>
    <w:rsid w:val="00EA0E04"/>
    <w:rsid w:val="00EA10D5"/>
    <w:rsid w:val="00EA1A9D"/>
    <w:rsid w:val="00EA1AE0"/>
    <w:rsid w:val="00EA29C4"/>
    <w:rsid w:val="00EA2A4D"/>
    <w:rsid w:val="00EA2A6C"/>
    <w:rsid w:val="00EA2C93"/>
    <w:rsid w:val="00EA3BE0"/>
    <w:rsid w:val="00EA3EE0"/>
    <w:rsid w:val="00EA42B6"/>
    <w:rsid w:val="00EA4401"/>
    <w:rsid w:val="00EA4903"/>
    <w:rsid w:val="00EA4A54"/>
    <w:rsid w:val="00EA4ACD"/>
    <w:rsid w:val="00EA4AD3"/>
    <w:rsid w:val="00EA50F5"/>
    <w:rsid w:val="00EA5256"/>
    <w:rsid w:val="00EA5331"/>
    <w:rsid w:val="00EA53F1"/>
    <w:rsid w:val="00EA552E"/>
    <w:rsid w:val="00EA571B"/>
    <w:rsid w:val="00EA5ED0"/>
    <w:rsid w:val="00EA62BC"/>
    <w:rsid w:val="00EA6409"/>
    <w:rsid w:val="00EA668E"/>
    <w:rsid w:val="00EA6870"/>
    <w:rsid w:val="00EA6C9E"/>
    <w:rsid w:val="00EA6D3A"/>
    <w:rsid w:val="00EA7347"/>
    <w:rsid w:val="00EA738E"/>
    <w:rsid w:val="00EA73B4"/>
    <w:rsid w:val="00EA79BA"/>
    <w:rsid w:val="00EB06BC"/>
    <w:rsid w:val="00EB086B"/>
    <w:rsid w:val="00EB08EC"/>
    <w:rsid w:val="00EB093B"/>
    <w:rsid w:val="00EB0A4B"/>
    <w:rsid w:val="00EB11DB"/>
    <w:rsid w:val="00EB138D"/>
    <w:rsid w:val="00EB1762"/>
    <w:rsid w:val="00EB1AAF"/>
    <w:rsid w:val="00EB1B0B"/>
    <w:rsid w:val="00EB1C7A"/>
    <w:rsid w:val="00EB1E07"/>
    <w:rsid w:val="00EB1FC2"/>
    <w:rsid w:val="00EB2708"/>
    <w:rsid w:val="00EB27BF"/>
    <w:rsid w:val="00EB2E8C"/>
    <w:rsid w:val="00EB2F1F"/>
    <w:rsid w:val="00EB3176"/>
    <w:rsid w:val="00EB3398"/>
    <w:rsid w:val="00EB3906"/>
    <w:rsid w:val="00EB3CBF"/>
    <w:rsid w:val="00EB3F51"/>
    <w:rsid w:val="00EB4A06"/>
    <w:rsid w:val="00EB4A63"/>
    <w:rsid w:val="00EB51D3"/>
    <w:rsid w:val="00EB549A"/>
    <w:rsid w:val="00EB56A7"/>
    <w:rsid w:val="00EB5B8A"/>
    <w:rsid w:val="00EB6008"/>
    <w:rsid w:val="00EB6089"/>
    <w:rsid w:val="00EB612B"/>
    <w:rsid w:val="00EB61CE"/>
    <w:rsid w:val="00EB6275"/>
    <w:rsid w:val="00EB63EF"/>
    <w:rsid w:val="00EB77D5"/>
    <w:rsid w:val="00EB7C6D"/>
    <w:rsid w:val="00EC01C5"/>
    <w:rsid w:val="00EC092B"/>
    <w:rsid w:val="00EC0944"/>
    <w:rsid w:val="00EC11BC"/>
    <w:rsid w:val="00EC1214"/>
    <w:rsid w:val="00EC13CE"/>
    <w:rsid w:val="00EC1588"/>
    <w:rsid w:val="00EC26D8"/>
    <w:rsid w:val="00EC2734"/>
    <w:rsid w:val="00EC27D1"/>
    <w:rsid w:val="00EC2DE8"/>
    <w:rsid w:val="00EC326F"/>
    <w:rsid w:val="00EC332C"/>
    <w:rsid w:val="00EC3564"/>
    <w:rsid w:val="00EC3629"/>
    <w:rsid w:val="00EC3A3E"/>
    <w:rsid w:val="00EC3BA6"/>
    <w:rsid w:val="00EC3F00"/>
    <w:rsid w:val="00EC3FB1"/>
    <w:rsid w:val="00EC41F7"/>
    <w:rsid w:val="00EC4BAC"/>
    <w:rsid w:val="00EC4BCC"/>
    <w:rsid w:val="00EC53B6"/>
    <w:rsid w:val="00EC58F2"/>
    <w:rsid w:val="00EC670F"/>
    <w:rsid w:val="00EC682C"/>
    <w:rsid w:val="00EC68FD"/>
    <w:rsid w:val="00EC6A6A"/>
    <w:rsid w:val="00EC6ABA"/>
    <w:rsid w:val="00EC6E33"/>
    <w:rsid w:val="00EC6F0E"/>
    <w:rsid w:val="00EC7090"/>
    <w:rsid w:val="00EC73F3"/>
    <w:rsid w:val="00EC7722"/>
    <w:rsid w:val="00EC77C7"/>
    <w:rsid w:val="00EC7930"/>
    <w:rsid w:val="00EC7B9E"/>
    <w:rsid w:val="00EC7D94"/>
    <w:rsid w:val="00EC7DF3"/>
    <w:rsid w:val="00ED0128"/>
    <w:rsid w:val="00ED038C"/>
    <w:rsid w:val="00ED04E5"/>
    <w:rsid w:val="00ED05A8"/>
    <w:rsid w:val="00ED0B55"/>
    <w:rsid w:val="00ED0D61"/>
    <w:rsid w:val="00ED16DA"/>
    <w:rsid w:val="00ED16F9"/>
    <w:rsid w:val="00ED1F4F"/>
    <w:rsid w:val="00ED2427"/>
    <w:rsid w:val="00ED2790"/>
    <w:rsid w:val="00ED321D"/>
    <w:rsid w:val="00ED3A98"/>
    <w:rsid w:val="00ED4485"/>
    <w:rsid w:val="00ED46ED"/>
    <w:rsid w:val="00ED487E"/>
    <w:rsid w:val="00ED4EE2"/>
    <w:rsid w:val="00ED540A"/>
    <w:rsid w:val="00ED5469"/>
    <w:rsid w:val="00ED563E"/>
    <w:rsid w:val="00ED58E0"/>
    <w:rsid w:val="00ED5B14"/>
    <w:rsid w:val="00ED5BB7"/>
    <w:rsid w:val="00ED5E2E"/>
    <w:rsid w:val="00ED6378"/>
    <w:rsid w:val="00ED67DF"/>
    <w:rsid w:val="00ED6818"/>
    <w:rsid w:val="00ED68A2"/>
    <w:rsid w:val="00ED6B4F"/>
    <w:rsid w:val="00ED7332"/>
    <w:rsid w:val="00ED7647"/>
    <w:rsid w:val="00ED766B"/>
    <w:rsid w:val="00ED7686"/>
    <w:rsid w:val="00ED77C9"/>
    <w:rsid w:val="00ED798E"/>
    <w:rsid w:val="00ED7E99"/>
    <w:rsid w:val="00EE0178"/>
    <w:rsid w:val="00EE0309"/>
    <w:rsid w:val="00EE0906"/>
    <w:rsid w:val="00EE0D29"/>
    <w:rsid w:val="00EE13FB"/>
    <w:rsid w:val="00EE1784"/>
    <w:rsid w:val="00EE18B3"/>
    <w:rsid w:val="00EE251F"/>
    <w:rsid w:val="00EE26AA"/>
    <w:rsid w:val="00EE2AC6"/>
    <w:rsid w:val="00EE3338"/>
    <w:rsid w:val="00EE363E"/>
    <w:rsid w:val="00EE3912"/>
    <w:rsid w:val="00EE3B79"/>
    <w:rsid w:val="00EE3EDC"/>
    <w:rsid w:val="00EE3F2C"/>
    <w:rsid w:val="00EE4065"/>
    <w:rsid w:val="00EE431B"/>
    <w:rsid w:val="00EE4A5E"/>
    <w:rsid w:val="00EE5529"/>
    <w:rsid w:val="00EE553D"/>
    <w:rsid w:val="00EE55FF"/>
    <w:rsid w:val="00EE5A20"/>
    <w:rsid w:val="00EE5E2C"/>
    <w:rsid w:val="00EE5EC3"/>
    <w:rsid w:val="00EE5F82"/>
    <w:rsid w:val="00EE6115"/>
    <w:rsid w:val="00EE62DC"/>
    <w:rsid w:val="00EE6675"/>
    <w:rsid w:val="00EE6DAC"/>
    <w:rsid w:val="00EE75E3"/>
    <w:rsid w:val="00EE77AD"/>
    <w:rsid w:val="00EE79CE"/>
    <w:rsid w:val="00EE7B36"/>
    <w:rsid w:val="00EE7BAE"/>
    <w:rsid w:val="00EE7D93"/>
    <w:rsid w:val="00EE7F93"/>
    <w:rsid w:val="00EE7FF1"/>
    <w:rsid w:val="00EF0168"/>
    <w:rsid w:val="00EF0734"/>
    <w:rsid w:val="00EF0B19"/>
    <w:rsid w:val="00EF1387"/>
    <w:rsid w:val="00EF1557"/>
    <w:rsid w:val="00EF1D2F"/>
    <w:rsid w:val="00EF257C"/>
    <w:rsid w:val="00EF2E71"/>
    <w:rsid w:val="00EF32A6"/>
    <w:rsid w:val="00EF33A2"/>
    <w:rsid w:val="00EF33F5"/>
    <w:rsid w:val="00EF3B22"/>
    <w:rsid w:val="00EF3F0B"/>
    <w:rsid w:val="00EF4835"/>
    <w:rsid w:val="00EF487C"/>
    <w:rsid w:val="00EF4B83"/>
    <w:rsid w:val="00EF579A"/>
    <w:rsid w:val="00EF5B53"/>
    <w:rsid w:val="00EF5F26"/>
    <w:rsid w:val="00EF65C1"/>
    <w:rsid w:val="00EF6652"/>
    <w:rsid w:val="00EF6898"/>
    <w:rsid w:val="00EF6B5C"/>
    <w:rsid w:val="00EF75EF"/>
    <w:rsid w:val="00EF7CC9"/>
    <w:rsid w:val="00EF7D5D"/>
    <w:rsid w:val="00F00385"/>
    <w:rsid w:val="00F008D6"/>
    <w:rsid w:val="00F00DE5"/>
    <w:rsid w:val="00F017B5"/>
    <w:rsid w:val="00F018EB"/>
    <w:rsid w:val="00F01CCE"/>
    <w:rsid w:val="00F01EF3"/>
    <w:rsid w:val="00F01F54"/>
    <w:rsid w:val="00F0207C"/>
    <w:rsid w:val="00F02426"/>
    <w:rsid w:val="00F02472"/>
    <w:rsid w:val="00F02B28"/>
    <w:rsid w:val="00F030C7"/>
    <w:rsid w:val="00F03157"/>
    <w:rsid w:val="00F03171"/>
    <w:rsid w:val="00F0317F"/>
    <w:rsid w:val="00F03433"/>
    <w:rsid w:val="00F03757"/>
    <w:rsid w:val="00F03AA2"/>
    <w:rsid w:val="00F03B70"/>
    <w:rsid w:val="00F03BAC"/>
    <w:rsid w:val="00F03D0E"/>
    <w:rsid w:val="00F03F83"/>
    <w:rsid w:val="00F04407"/>
    <w:rsid w:val="00F0444D"/>
    <w:rsid w:val="00F044C9"/>
    <w:rsid w:val="00F046A1"/>
    <w:rsid w:val="00F04848"/>
    <w:rsid w:val="00F0486D"/>
    <w:rsid w:val="00F04EA2"/>
    <w:rsid w:val="00F04F0A"/>
    <w:rsid w:val="00F051EA"/>
    <w:rsid w:val="00F05479"/>
    <w:rsid w:val="00F056C0"/>
    <w:rsid w:val="00F05A2D"/>
    <w:rsid w:val="00F05F80"/>
    <w:rsid w:val="00F06492"/>
    <w:rsid w:val="00F06616"/>
    <w:rsid w:val="00F06A36"/>
    <w:rsid w:val="00F06B07"/>
    <w:rsid w:val="00F0709E"/>
    <w:rsid w:val="00F072CE"/>
    <w:rsid w:val="00F074EC"/>
    <w:rsid w:val="00F07813"/>
    <w:rsid w:val="00F07D92"/>
    <w:rsid w:val="00F10093"/>
    <w:rsid w:val="00F10252"/>
    <w:rsid w:val="00F103DB"/>
    <w:rsid w:val="00F10589"/>
    <w:rsid w:val="00F11319"/>
    <w:rsid w:val="00F116BE"/>
    <w:rsid w:val="00F12146"/>
    <w:rsid w:val="00F12433"/>
    <w:rsid w:val="00F127F3"/>
    <w:rsid w:val="00F12C98"/>
    <w:rsid w:val="00F12F64"/>
    <w:rsid w:val="00F13484"/>
    <w:rsid w:val="00F13D00"/>
    <w:rsid w:val="00F14139"/>
    <w:rsid w:val="00F142B9"/>
    <w:rsid w:val="00F142E9"/>
    <w:rsid w:val="00F146C4"/>
    <w:rsid w:val="00F14C2A"/>
    <w:rsid w:val="00F15845"/>
    <w:rsid w:val="00F158E7"/>
    <w:rsid w:val="00F1597F"/>
    <w:rsid w:val="00F15C6A"/>
    <w:rsid w:val="00F1667C"/>
    <w:rsid w:val="00F166DF"/>
    <w:rsid w:val="00F16B4A"/>
    <w:rsid w:val="00F16ED2"/>
    <w:rsid w:val="00F17060"/>
    <w:rsid w:val="00F17169"/>
    <w:rsid w:val="00F1763B"/>
    <w:rsid w:val="00F17764"/>
    <w:rsid w:val="00F17EE5"/>
    <w:rsid w:val="00F203DB"/>
    <w:rsid w:val="00F205E3"/>
    <w:rsid w:val="00F20894"/>
    <w:rsid w:val="00F2091D"/>
    <w:rsid w:val="00F20F39"/>
    <w:rsid w:val="00F21C0F"/>
    <w:rsid w:val="00F21C44"/>
    <w:rsid w:val="00F21CAF"/>
    <w:rsid w:val="00F21E7B"/>
    <w:rsid w:val="00F22090"/>
    <w:rsid w:val="00F221E9"/>
    <w:rsid w:val="00F2236F"/>
    <w:rsid w:val="00F22F3F"/>
    <w:rsid w:val="00F23005"/>
    <w:rsid w:val="00F230F1"/>
    <w:rsid w:val="00F2359E"/>
    <w:rsid w:val="00F238DB"/>
    <w:rsid w:val="00F24354"/>
    <w:rsid w:val="00F2461B"/>
    <w:rsid w:val="00F2469A"/>
    <w:rsid w:val="00F24CAA"/>
    <w:rsid w:val="00F24CC4"/>
    <w:rsid w:val="00F24D4A"/>
    <w:rsid w:val="00F24DA7"/>
    <w:rsid w:val="00F251A7"/>
    <w:rsid w:val="00F251C1"/>
    <w:rsid w:val="00F25294"/>
    <w:rsid w:val="00F26BA6"/>
    <w:rsid w:val="00F26C16"/>
    <w:rsid w:val="00F26CB1"/>
    <w:rsid w:val="00F26E11"/>
    <w:rsid w:val="00F279E4"/>
    <w:rsid w:val="00F27D08"/>
    <w:rsid w:val="00F30646"/>
    <w:rsid w:val="00F30BC8"/>
    <w:rsid w:val="00F30F61"/>
    <w:rsid w:val="00F30FBB"/>
    <w:rsid w:val="00F3116D"/>
    <w:rsid w:val="00F312AA"/>
    <w:rsid w:val="00F31592"/>
    <w:rsid w:val="00F31C5B"/>
    <w:rsid w:val="00F327C7"/>
    <w:rsid w:val="00F32B24"/>
    <w:rsid w:val="00F32F01"/>
    <w:rsid w:val="00F337FE"/>
    <w:rsid w:val="00F338AB"/>
    <w:rsid w:val="00F339B8"/>
    <w:rsid w:val="00F33E7F"/>
    <w:rsid w:val="00F3430A"/>
    <w:rsid w:val="00F344A0"/>
    <w:rsid w:val="00F34502"/>
    <w:rsid w:val="00F34B17"/>
    <w:rsid w:val="00F34E66"/>
    <w:rsid w:val="00F34EE2"/>
    <w:rsid w:val="00F35885"/>
    <w:rsid w:val="00F35E9A"/>
    <w:rsid w:val="00F35EEA"/>
    <w:rsid w:val="00F3613D"/>
    <w:rsid w:val="00F365E5"/>
    <w:rsid w:val="00F36A43"/>
    <w:rsid w:val="00F36D49"/>
    <w:rsid w:val="00F3703F"/>
    <w:rsid w:val="00F372CF"/>
    <w:rsid w:val="00F374F0"/>
    <w:rsid w:val="00F37A78"/>
    <w:rsid w:val="00F408EE"/>
    <w:rsid w:val="00F40F45"/>
    <w:rsid w:val="00F4147A"/>
    <w:rsid w:val="00F41A1E"/>
    <w:rsid w:val="00F42091"/>
    <w:rsid w:val="00F42329"/>
    <w:rsid w:val="00F425EB"/>
    <w:rsid w:val="00F42C0C"/>
    <w:rsid w:val="00F42E96"/>
    <w:rsid w:val="00F43770"/>
    <w:rsid w:val="00F438BA"/>
    <w:rsid w:val="00F43C17"/>
    <w:rsid w:val="00F44062"/>
    <w:rsid w:val="00F440F9"/>
    <w:rsid w:val="00F441A8"/>
    <w:rsid w:val="00F442EC"/>
    <w:rsid w:val="00F44394"/>
    <w:rsid w:val="00F4459F"/>
    <w:rsid w:val="00F4465F"/>
    <w:rsid w:val="00F44C10"/>
    <w:rsid w:val="00F455E0"/>
    <w:rsid w:val="00F4603C"/>
    <w:rsid w:val="00F462F6"/>
    <w:rsid w:val="00F46400"/>
    <w:rsid w:val="00F46523"/>
    <w:rsid w:val="00F467B8"/>
    <w:rsid w:val="00F468D3"/>
    <w:rsid w:val="00F46B47"/>
    <w:rsid w:val="00F47514"/>
    <w:rsid w:val="00F4761F"/>
    <w:rsid w:val="00F479DF"/>
    <w:rsid w:val="00F48E17"/>
    <w:rsid w:val="00F4AC0A"/>
    <w:rsid w:val="00F50067"/>
    <w:rsid w:val="00F50178"/>
    <w:rsid w:val="00F50205"/>
    <w:rsid w:val="00F50606"/>
    <w:rsid w:val="00F506D9"/>
    <w:rsid w:val="00F506EE"/>
    <w:rsid w:val="00F511C1"/>
    <w:rsid w:val="00F51714"/>
    <w:rsid w:val="00F51D27"/>
    <w:rsid w:val="00F522CF"/>
    <w:rsid w:val="00F525E8"/>
    <w:rsid w:val="00F5294A"/>
    <w:rsid w:val="00F52AF0"/>
    <w:rsid w:val="00F5335A"/>
    <w:rsid w:val="00F54239"/>
    <w:rsid w:val="00F5423C"/>
    <w:rsid w:val="00F54448"/>
    <w:rsid w:val="00F54624"/>
    <w:rsid w:val="00F546C7"/>
    <w:rsid w:val="00F5471A"/>
    <w:rsid w:val="00F5575C"/>
    <w:rsid w:val="00F55986"/>
    <w:rsid w:val="00F562BC"/>
    <w:rsid w:val="00F562DD"/>
    <w:rsid w:val="00F56695"/>
    <w:rsid w:val="00F566A8"/>
    <w:rsid w:val="00F568B3"/>
    <w:rsid w:val="00F56932"/>
    <w:rsid w:val="00F56B6E"/>
    <w:rsid w:val="00F56DED"/>
    <w:rsid w:val="00F56EF5"/>
    <w:rsid w:val="00F570A4"/>
    <w:rsid w:val="00F57B05"/>
    <w:rsid w:val="00F57BFE"/>
    <w:rsid w:val="00F57CE5"/>
    <w:rsid w:val="00F60165"/>
    <w:rsid w:val="00F602F7"/>
    <w:rsid w:val="00F607E8"/>
    <w:rsid w:val="00F61358"/>
    <w:rsid w:val="00F613E6"/>
    <w:rsid w:val="00F6184D"/>
    <w:rsid w:val="00F62123"/>
    <w:rsid w:val="00F62269"/>
    <w:rsid w:val="00F62550"/>
    <w:rsid w:val="00F625C4"/>
    <w:rsid w:val="00F62A22"/>
    <w:rsid w:val="00F62D3A"/>
    <w:rsid w:val="00F63A97"/>
    <w:rsid w:val="00F6487F"/>
    <w:rsid w:val="00F6492F"/>
    <w:rsid w:val="00F64D7B"/>
    <w:rsid w:val="00F65044"/>
    <w:rsid w:val="00F65512"/>
    <w:rsid w:val="00F65B74"/>
    <w:rsid w:val="00F65C45"/>
    <w:rsid w:val="00F65ECA"/>
    <w:rsid w:val="00F66213"/>
    <w:rsid w:val="00F663AA"/>
    <w:rsid w:val="00F66406"/>
    <w:rsid w:val="00F6679B"/>
    <w:rsid w:val="00F668D3"/>
    <w:rsid w:val="00F66EFA"/>
    <w:rsid w:val="00F67150"/>
    <w:rsid w:val="00F67270"/>
    <w:rsid w:val="00F6762C"/>
    <w:rsid w:val="00F67ADF"/>
    <w:rsid w:val="00F67CA0"/>
    <w:rsid w:val="00F7058C"/>
    <w:rsid w:val="00F70884"/>
    <w:rsid w:val="00F70DE8"/>
    <w:rsid w:val="00F70FE5"/>
    <w:rsid w:val="00F71546"/>
    <w:rsid w:val="00F7160F"/>
    <w:rsid w:val="00F71AF1"/>
    <w:rsid w:val="00F71BFB"/>
    <w:rsid w:val="00F72251"/>
    <w:rsid w:val="00F722CA"/>
    <w:rsid w:val="00F7243E"/>
    <w:rsid w:val="00F725FF"/>
    <w:rsid w:val="00F726B6"/>
    <w:rsid w:val="00F74769"/>
    <w:rsid w:val="00F74A3F"/>
    <w:rsid w:val="00F74CEE"/>
    <w:rsid w:val="00F75209"/>
    <w:rsid w:val="00F75569"/>
    <w:rsid w:val="00F75CD2"/>
    <w:rsid w:val="00F75D0E"/>
    <w:rsid w:val="00F76A49"/>
    <w:rsid w:val="00F76B96"/>
    <w:rsid w:val="00F77247"/>
    <w:rsid w:val="00F7747C"/>
    <w:rsid w:val="00F777FD"/>
    <w:rsid w:val="00F77A39"/>
    <w:rsid w:val="00F77C73"/>
    <w:rsid w:val="00F77E62"/>
    <w:rsid w:val="00F802B7"/>
    <w:rsid w:val="00F803E0"/>
    <w:rsid w:val="00F80C3B"/>
    <w:rsid w:val="00F80CC4"/>
    <w:rsid w:val="00F80DB5"/>
    <w:rsid w:val="00F81533"/>
    <w:rsid w:val="00F816AD"/>
    <w:rsid w:val="00F817E6"/>
    <w:rsid w:val="00F8196D"/>
    <w:rsid w:val="00F821FB"/>
    <w:rsid w:val="00F8285A"/>
    <w:rsid w:val="00F83118"/>
    <w:rsid w:val="00F832B9"/>
    <w:rsid w:val="00F8333C"/>
    <w:rsid w:val="00F83830"/>
    <w:rsid w:val="00F839F5"/>
    <w:rsid w:val="00F840A8"/>
    <w:rsid w:val="00F846F8"/>
    <w:rsid w:val="00F84972"/>
    <w:rsid w:val="00F84C35"/>
    <w:rsid w:val="00F84D7B"/>
    <w:rsid w:val="00F84FC1"/>
    <w:rsid w:val="00F85AD6"/>
    <w:rsid w:val="00F85B34"/>
    <w:rsid w:val="00F8640E"/>
    <w:rsid w:val="00F86736"/>
    <w:rsid w:val="00F8680B"/>
    <w:rsid w:val="00F86A81"/>
    <w:rsid w:val="00F87427"/>
    <w:rsid w:val="00F8783C"/>
    <w:rsid w:val="00F87E55"/>
    <w:rsid w:val="00F90269"/>
    <w:rsid w:val="00F90563"/>
    <w:rsid w:val="00F90EDF"/>
    <w:rsid w:val="00F91464"/>
    <w:rsid w:val="00F91D8E"/>
    <w:rsid w:val="00F92043"/>
    <w:rsid w:val="00F920E3"/>
    <w:rsid w:val="00F92AC0"/>
    <w:rsid w:val="00F92D88"/>
    <w:rsid w:val="00F93011"/>
    <w:rsid w:val="00F93590"/>
    <w:rsid w:val="00F939EB"/>
    <w:rsid w:val="00F93E08"/>
    <w:rsid w:val="00F93EE1"/>
    <w:rsid w:val="00F94185"/>
    <w:rsid w:val="00F9418A"/>
    <w:rsid w:val="00F943D0"/>
    <w:rsid w:val="00F9449D"/>
    <w:rsid w:val="00F94AD3"/>
    <w:rsid w:val="00F95346"/>
    <w:rsid w:val="00F958BD"/>
    <w:rsid w:val="00F95D30"/>
    <w:rsid w:val="00F95DBE"/>
    <w:rsid w:val="00F961FF"/>
    <w:rsid w:val="00F963E5"/>
    <w:rsid w:val="00F96B51"/>
    <w:rsid w:val="00F96B5B"/>
    <w:rsid w:val="00F96DE2"/>
    <w:rsid w:val="00F97199"/>
    <w:rsid w:val="00F97291"/>
    <w:rsid w:val="00F979D1"/>
    <w:rsid w:val="00F97D1B"/>
    <w:rsid w:val="00F97E33"/>
    <w:rsid w:val="00F97EDB"/>
    <w:rsid w:val="00FA0413"/>
    <w:rsid w:val="00FA0451"/>
    <w:rsid w:val="00FA0875"/>
    <w:rsid w:val="00FA08EF"/>
    <w:rsid w:val="00FA0984"/>
    <w:rsid w:val="00FA0A6D"/>
    <w:rsid w:val="00FA0C1C"/>
    <w:rsid w:val="00FA0D80"/>
    <w:rsid w:val="00FA1025"/>
    <w:rsid w:val="00FA1083"/>
    <w:rsid w:val="00FA16BF"/>
    <w:rsid w:val="00FA175B"/>
    <w:rsid w:val="00FA19FB"/>
    <w:rsid w:val="00FA1BFC"/>
    <w:rsid w:val="00FA1FED"/>
    <w:rsid w:val="00FA291B"/>
    <w:rsid w:val="00FA2C48"/>
    <w:rsid w:val="00FA3595"/>
    <w:rsid w:val="00FA3648"/>
    <w:rsid w:val="00FA37D2"/>
    <w:rsid w:val="00FA37D6"/>
    <w:rsid w:val="00FA40D6"/>
    <w:rsid w:val="00FA4A77"/>
    <w:rsid w:val="00FA4F60"/>
    <w:rsid w:val="00FA53AC"/>
    <w:rsid w:val="00FA5699"/>
    <w:rsid w:val="00FA56D2"/>
    <w:rsid w:val="00FA572D"/>
    <w:rsid w:val="00FA5933"/>
    <w:rsid w:val="00FA5CF5"/>
    <w:rsid w:val="00FA6170"/>
    <w:rsid w:val="00FA62D1"/>
    <w:rsid w:val="00FA644D"/>
    <w:rsid w:val="00FA65BD"/>
    <w:rsid w:val="00FA6F60"/>
    <w:rsid w:val="00FA745D"/>
    <w:rsid w:val="00FA7BD3"/>
    <w:rsid w:val="00FB0558"/>
    <w:rsid w:val="00FB0981"/>
    <w:rsid w:val="00FB10B5"/>
    <w:rsid w:val="00FB10CF"/>
    <w:rsid w:val="00FB1476"/>
    <w:rsid w:val="00FB170F"/>
    <w:rsid w:val="00FB18D4"/>
    <w:rsid w:val="00FB1911"/>
    <w:rsid w:val="00FB239A"/>
    <w:rsid w:val="00FB26C5"/>
    <w:rsid w:val="00FB2918"/>
    <w:rsid w:val="00FB34C3"/>
    <w:rsid w:val="00FB3705"/>
    <w:rsid w:val="00FB37EC"/>
    <w:rsid w:val="00FB3A0D"/>
    <w:rsid w:val="00FB3C44"/>
    <w:rsid w:val="00FB3EF8"/>
    <w:rsid w:val="00FB4897"/>
    <w:rsid w:val="00FB4974"/>
    <w:rsid w:val="00FB4B6E"/>
    <w:rsid w:val="00FB4F23"/>
    <w:rsid w:val="00FB54F1"/>
    <w:rsid w:val="00FB595B"/>
    <w:rsid w:val="00FB6703"/>
    <w:rsid w:val="00FB6A78"/>
    <w:rsid w:val="00FB6D42"/>
    <w:rsid w:val="00FB6F1D"/>
    <w:rsid w:val="00FB75D8"/>
    <w:rsid w:val="00FB75FF"/>
    <w:rsid w:val="00FB796C"/>
    <w:rsid w:val="00FB7DE1"/>
    <w:rsid w:val="00FB7DFF"/>
    <w:rsid w:val="00FC005F"/>
    <w:rsid w:val="00FC03F8"/>
    <w:rsid w:val="00FC0F6B"/>
    <w:rsid w:val="00FC13D9"/>
    <w:rsid w:val="00FC14EC"/>
    <w:rsid w:val="00FC1B2F"/>
    <w:rsid w:val="00FC2624"/>
    <w:rsid w:val="00FC2D4D"/>
    <w:rsid w:val="00FC3039"/>
    <w:rsid w:val="00FC30C1"/>
    <w:rsid w:val="00FC351B"/>
    <w:rsid w:val="00FC40A6"/>
    <w:rsid w:val="00FC4B72"/>
    <w:rsid w:val="00FC52BA"/>
    <w:rsid w:val="00FC55C3"/>
    <w:rsid w:val="00FC59F3"/>
    <w:rsid w:val="00FC5E51"/>
    <w:rsid w:val="00FC5FDA"/>
    <w:rsid w:val="00FC67F7"/>
    <w:rsid w:val="00FC73BE"/>
    <w:rsid w:val="00FC7545"/>
    <w:rsid w:val="00FC7778"/>
    <w:rsid w:val="00FC78CB"/>
    <w:rsid w:val="00FC7CE9"/>
    <w:rsid w:val="00FC7DAA"/>
    <w:rsid w:val="00FC7EC2"/>
    <w:rsid w:val="00FC7FE8"/>
    <w:rsid w:val="00FD0605"/>
    <w:rsid w:val="00FD07BF"/>
    <w:rsid w:val="00FD1244"/>
    <w:rsid w:val="00FD1304"/>
    <w:rsid w:val="00FD2090"/>
    <w:rsid w:val="00FD2212"/>
    <w:rsid w:val="00FD256A"/>
    <w:rsid w:val="00FD2A77"/>
    <w:rsid w:val="00FD2AEE"/>
    <w:rsid w:val="00FD319A"/>
    <w:rsid w:val="00FD39C2"/>
    <w:rsid w:val="00FD3DEF"/>
    <w:rsid w:val="00FD3EE3"/>
    <w:rsid w:val="00FD4442"/>
    <w:rsid w:val="00FD520B"/>
    <w:rsid w:val="00FD5310"/>
    <w:rsid w:val="00FD5B67"/>
    <w:rsid w:val="00FD5CA6"/>
    <w:rsid w:val="00FD60E2"/>
    <w:rsid w:val="00FD6FDB"/>
    <w:rsid w:val="00FD7067"/>
    <w:rsid w:val="00FD7090"/>
    <w:rsid w:val="00FD7123"/>
    <w:rsid w:val="00FD7952"/>
    <w:rsid w:val="00FD7D59"/>
    <w:rsid w:val="00FE02AC"/>
    <w:rsid w:val="00FE0CBC"/>
    <w:rsid w:val="00FE0E8A"/>
    <w:rsid w:val="00FE0F38"/>
    <w:rsid w:val="00FE10D2"/>
    <w:rsid w:val="00FE1960"/>
    <w:rsid w:val="00FE1A37"/>
    <w:rsid w:val="00FE2159"/>
    <w:rsid w:val="00FE24CC"/>
    <w:rsid w:val="00FE28A2"/>
    <w:rsid w:val="00FE33C4"/>
    <w:rsid w:val="00FE35AF"/>
    <w:rsid w:val="00FE39EF"/>
    <w:rsid w:val="00FE3A9E"/>
    <w:rsid w:val="00FE3AEC"/>
    <w:rsid w:val="00FE3E6C"/>
    <w:rsid w:val="00FE404F"/>
    <w:rsid w:val="00FE414D"/>
    <w:rsid w:val="00FE415C"/>
    <w:rsid w:val="00FE43C3"/>
    <w:rsid w:val="00FE44E9"/>
    <w:rsid w:val="00FE4B33"/>
    <w:rsid w:val="00FE4E76"/>
    <w:rsid w:val="00FE50C6"/>
    <w:rsid w:val="00FE5243"/>
    <w:rsid w:val="00FE52DD"/>
    <w:rsid w:val="00FE537A"/>
    <w:rsid w:val="00FE54AF"/>
    <w:rsid w:val="00FE5919"/>
    <w:rsid w:val="00FE5DEA"/>
    <w:rsid w:val="00FE5E28"/>
    <w:rsid w:val="00FE5F11"/>
    <w:rsid w:val="00FE5F2F"/>
    <w:rsid w:val="00FE6803"/>
    <w:rsid w:val="00FE6A32"/>
    <w:rsid w:val="00FE6F9F"/>
    <w:rsid w:val="00FE7672"/>
    <w:rsid w:val="00FE7BE8"/>
    <w:rsid w:val="00FE7E50"/>
    <w:rsid w:val="00FE7EEB"/>
    <w:rsid w:val="00FE7FCA"/>
    <w:rsid w:val="00FF06AB"/>
    <w:rsid w:val="00FF080B"/>
    <w:rsid w:val="00FF09DB"/>
    <w:rsid w:val="00FF0B70"/>
    <w:rsid w:val="00FF0F1E"/>
    <w:rsid w:val="00FF1013"/>
    <w:rsid w:val="00FF167C"/>
    <w:rsid w:val="00FF167E"/>
    <w:rsid w:val="00FF16F1"/>
    <w:rsid w:val="00FF1763"/>
    <w:rsid w:val="00FF198A"/>
    <w:rsid w:val="00FF1B6B"/>
    <w:rsid w:val="00FF2798"/>
    <w:rsid w:val="00FF28F4"/>
    <w:rsid w:val="00FF2AB4"/>
    <w:rsid w:val="00FF2D09"/>
    <w:rsid w:val="00FF2ED2"/>
    <w:rsid w:val="00FF32B7"/>
    <w:rsid w:val="00FF3576"/>
    <w:rsid w:val="00FF3717"/>
    <w:rsid w:val="00FF3916"/>
    <w:rsid w:val="00FF395D"/>
    <w:rsid w:val="00FF3FFC"/>
    <w:rsid w:val="00FF41F6"/>
    <w:rsid w:val="00FF44C5"/>
    <w:rsid w:val="00FF45FB"/>
    <w:rsid w:val="00FF485A"/>
    <w:rsid w:val="00FF48EE"/>
    <w:rsid w:val="00FF4A5C"/>
    <w:rsid w:val="00FF57E4"/>
    <w:rsid w:val="00FF5ACE"/>
    <w:rsid w:val="00FF5DB5"/>
    <w:rsid w:val="00FF609A"/>
    <w:rsid w:val="00FF6836"/>
    <w:rsid w:val="00FF69C0"/>
    <w:rsid w:val="00FF6BDF"/>
    <w:rsid w:val="00FF7BFB"/>
    <w:rsid w:val="00FF7F5E"/>
    <w:rsid w:val="0110CEA1"/>
    <w:rsid w:val="011ACD03"/>
    <w:rsid w:val="012587A8"/>
    <w:rsid w:val="0133069B"/>
    <w:rsid w:val="0147F6DB"/>
    <w:rsid w:val="014E411A"/>
    <w:rsid w:val="0162111C"/>
    <w:rsid w:val="016B0401"/>
    <w:rsid w:val="0171D90F"/>
    <w:rsid w:val="01892F1F"/>
    <w:rsid w:val="019B7704"/>
    <w:rsid w:val="01C006D7"/>
    <w:rsid w:val="01C08E9F"/>
    <w:rsid w:val="01CF7FC5"/>
    <w:rsid w:val="01DA5BAE"/>
    <w:rsid w:val="01DE912A"/>
    <w:rsid w:val="01E163C0"/>
    <w:rsid w:val="01E35D5E"/>
    <w:rsid w:val="01E39200"/>
    <w:rsid w:val="01E53139"/>
    <w:rsid w:val="01EAAF03"/>
    <w:rsid w:val="01EF734C"/>
    <w:rsid w:val="0206A36B"/>
    <w:rsid w:val="0215F0CB"/>
    <w:rsid w:val="021EF974"/>
    <w:rsid w:val="02285A63"/>
    <w:rsid w:val="0233E1F8"/>
    <w:rsid w:val="023E46E3"/>
    <w:rsid w:val="0244117B"/>
    <w:rsid w:val="024981DA"/>
    <w:rsid w:val="02534060"/>
    <w:rsid w:val="0255A8D8"/>
    <w:rsid w:val="0265FB4A"/>
    <w:rsid w:val="02733271"/>
    <w:rsid w:val="02733540"/>
    <w:rsid w:val="0284C30C"/>
    <w:rsid w:val="0287FB38"/>
    <w:rsid w:val="0289B7CA"/>
    <w:rsid w:val="029B611E"/>
    <w:rsid w:val="02A10D08"/>
    <w:rsid w:val="02A927DA"/>
    <w:rsid w:val="02A9D96E"/>
    <w:rsid w:val="02B1CB82"/>
    <w:rsid w:val="02B447D5"/>
    <w:rsid w:val="02C130D7"/>
    <w:rsid w:val="02C39EC3"/>
    <w:rsid w:val="02C5E571"/>
    <w:rsid w:val="02C93C36"/>
    <w:rsid w:val="02D33EFC"/>
    <w:rsid w:val="02D73BF0"/>
    <w:rsid w:val="02DADD11"/>
    <w:rsid w:val="0321312F"/>
    <w:rsid w:val="033F1AC5"/>
    <w:rsid w:val="0348B536"/>
    <w:rsid w:val="034B51B0"/>
    <w:rsid w:val="034DA6E9"/>
    <w:rsid w:val="03534E1D"/>
    <w:rsid w:val="03562054"/>
    <w:rsid w:val="0357DC4B"/>
    <w:rsid w:val="035BE48E"/>
    <w:rsid w:val="03792765"/>
    <w:rsid w:val="037D8A13"/>
    <w:rsid w:val="03903BDB"/>
    <w:rsid w:val="03A444CC"/>
    <w:rsid w:val="03BB736B"/>
    <w:rsid w:val="03C09CA5"/>
    <w:rsid w:val="03C8C152"/>
    <w:rsid w:val="03C9877D"/>
    <w:rsid w:val="03CC3E8D"/>
    <w:rsid w:val="03CF7BE6"/>
    <w:rsid w:val="03DB3B49"/>
    <w:rsid w:val="04035F10"/>
    <w:rsid w:val="0405359E"/>
    <w:rsid w:val="0442AC2D"/>
    <w:rsid w:val="045600B3"/>
    <w:rsid w:val="046BFEE6"/>
    <w:rsid w:val="0472D781"/>
    <w:rsid w:val="04746A30"/>
    <w:rsid w:val="04766973"/>
    <w:rsid w:val="0489017B"/>
    <w:rsid w:val="048FF3B6"/>
    <w:rsid w:val="04A7C397"/>
    <w:rsid w:val="04A9727D"/>
    <w:rsid w:val="04B3911E"/>
    <w:rsid w:val="04B9D2E3"/>
    <w:rsid w:val="04BF6E25"/>
    <w:rsid w:val="04C789D0"/>
    <w:rsid w:val="04C7BB89"/>
    <w:rsid w:val="04DCE10D"/>
    <w:rsid w:val="04DE39F1"/>
    <w:rsid w:val="04E2F72C"/>
    <w:rsid w:val="04EBD52A"/>
    <w:rsid w:val="04F960C8"/>
    <w:rsid w:val="04F9D923"/>
    <w:rsid w:val="04FE4989"/>
    <w:rsid w:val="050C7077"/>
    <w:rsid w:val="050EAE13"/>
    <w:rsid w:val="05163DDE"/>
    <w:rsid w:val="0517B0B2"/>
    <w:rsid w:val="051FF0D1"/>
    <w:rsid w:val="0527EF6A"/>
    <w:rsid w:val="053453AA"/>
    <w:rsid w:val="053889EB"/>
    <w:rsid w:val="0539192E"/>
    <w:rsid w:val="0539B976"/>
    <w:rsid w:val="05410463"/>
    <w:rsid w:val="054578AB"/>
    <w:rsid w:val="055BF4C6"/>
    <w:rsid w:val="056116BB"/>
    <w:rsid w:val="05654D50"/>
    <w:rsid w:val="056786B1"/>
    <w:rsid w:val="057B2CD3"/>
    <w:rsid w:val="057E6E49"/>
    <w:rsid w:val="059661BF"/>
    <w:rsid w:val="0599723E"/>
    <w:rsid w:val="059E9B46"/>
    <w:rsid w:val="05A37019"/>
    <w:rsid w:val="05BB45DC"/>
    <w:rsid w:val="05C7851D"/>
    <w:rsid w:val="05D0EC01"/>
    <w:rsid w:val="05D66754"/>
    <w:rsid w:val="05DB814C"/>
    <w:rsid w:val="05DBBF2F"/>
    <w:rsid w:val="05DE2B8B"/>
    <w:rsid w:val="05F3F724"/>
    <w:rsid w:val="05FCA997"/>
    <w:rsid w:val="06290DA4"/>
    <w:rsid w:val="062EE7E9"/>
    <w:rsid w:val="0639865F"/>
    <w:rsid w:val="06426A32"/>
    <w:rsid w:val="0653A967"/>
    <w:rsid w:val="0666221B"/>
    <w:rsid w:val="066F1258"/>
    <w:rsid w:val="06713B98"/>
    <w:rsid w:val="0691BF98"/>
    <w:rsid w:val="069AC4B7"/>
    <w:rsid w:val="069C693E"/>
    <w:rsid w:val="06B60035"/>
    <w:rsid w:val="06CBF552"/>
    <w:rsid w:val="06DB162C"/>
    <w:rsid w:val="0702780E"/>
    <w:rsid w:val="07108916"/>
    <w:rsid w:val="07243E73"/>
    <w:rsid w:val="0728E5AE"/>
    <w:rsid w:val="072E3075"/>
    <w:rsid w:val="0739F910"/>
    <w:rsid w:val="073F4D00"/>
    <w:rsid w:val="0746CDBB"/>
    <w:rsid w:val="07522EE9"/>
    <w:rsid w:val="075A76B7"/>
    <w:rsid w:val="07672C03"/>
    <w:rsid w:val="076B7C7D"/>
    <w:rsid w:val="077D2DEB"/>
    <w:rsid w:val="0791966B"/>
    <w:rsid w:val="07982230"/>
    <w:rsid w:val="07B4E0FA"/>
    <w:rsid w:val="07B8E774"/>
    <w:rsid w:val="07C27CD3"/>
    <w:rsid w:val="07D44403"/>
    <w:rsid w:val="07D51669"/>
    <w:rsid w:val="07EB9D02"/>
    <w:rsid w:val="07EFAF3C"/>
    <w:rsid w:val="07F1A35D"/>
    <w:rsid w:val="07F1D7AA"/>
    <w:rsid w:val="07F51AEA"/>
    <w:rsid w:val="07FDA89D"/>
    <w:rsid w:val="08266A49"/>
    <w:rsid w:val="082EA3AA"/>
    <w:rsid w:val="083C2B6E"/>
    <w:rsid w:val="083CFDD8"/>
    <w:rsid w:val="0856DBCF"/>
    <w:rsid w:val="08578877"/>
    <w:rsid w:val="0865D192"/>
    <w:rsid w:val="0866E63A"/>
    <w:rsid w:val="08722177"/>
    <w:rsid w:val="087580E2"/>
    <w:rsid w:val="08894215"/>
    <w:rsid w:val="08988127"/>
    <w:rsid w:val="089AAFDC"/>
    <w:rsid w:val="08A33DA6"/>
    <w:rsid w:val="08E1BDE0"/>
    <w:rsid w:val="08ED6030"/>
    <w:rsid w:val="08F3612D"/>
    <w:rsid w:val="08F93FA3"/>
    <w:rsid w:val="08FF0884"/>
    <w:rsid w:val="09110211"/>
    <w:rsid w:val="0920545A"/>
    <w:rsid w:val="092CC638"/>
    <w:rsid w:val="092DED31"/>
    <w:rsid w:val="093621BD"/>
    <w:rsid w:val="093AA68F"/>
    <w:rsid w:val="095E9E19"/>
    <w:rsid w:val="095EAFD4"/>
    <w:rsid w:val="0965CC96"/>
    <w:rsid w:val="0968B031"/>
    <w:rsid w:val="096E6111"/>
    <w:rsid w:val="09783562"/>
    <w:rsid w:val="0978A692"/>
    <w:rsid w:val="097BC5A5"/>
    <w:rsid w:val="098C1474"/>
    <w:rsid w:val="0991F88F"/>
    <w:rsid w:val="099B3904"/>
    <w:rsid w:val="099BA5F9"/>
    <w:rsid w:val="099C16E6"/>
    <w:rsid w:val="09A93A86"/>
    <w:rsid w:val="09AA1452"/>
    <w:rsid w:val="09AB976B"/>
    <w:rsid w:val="09CEBABC"/>
    <w:rsid w:val="09DA1180"/>
    <w:rsid w:val="09E1A8FF"/>
    <w:rsid w:val="09FED745"/>
    <w:rsid w:val="0A025C8C"/>
    <w:rsid w:val="0A0E828F"/>
    <w:rsid w:val="0A1E5CA0"/>
    <w:rsid w:val="0A2F7CB1"/>
    <w:rsid w:val="0A412C5D"/>
    <w:rsid w:val="0A46F6F5"/>
    <w:rsid w:val="0A558E62"/>
    <w:rsid w:val="0A593E9A"/>
    <w:rsid w:val="0A5F0D21"/>
    <w:rsid w:val="0A7AB2E3"/>
    <w:rsid w:val="0A7BF9A4"/>
    <w:rsid w:val="0A7DB479"/>
    <w:rsid w:val="0A826F8D"/>
    <w:rsid w:val="0AAC0AA0"/>
    <w:rsid w:val="0AB43735"/>
    <w:rsid w:val="0AB6AF1A"/>
    <w:rsid w:val="0ABC2B36"/>
    <w:rsid w:val="0ABC332D"/>
    <w:rsid w:val="0AC1A4B1"/>
    <w:rsid w:val="0ACB79B9"/>
    <w:rsid w:val="0ACBBA08"/>
    <w:rsid w:val="0AE027DB"/>
    <w:rsid w:val="0AED29F8"/>
    <w:rsid w:val="0AF31F3A"/>
    <w:rsid w:val="0AFD426E"/>
    <w:rsid w:val="0B1E7AF7"/>
    <w:rsid w:val="0B429348"/>
    <w:rsid w:val="0B4A30CE"/>
    <w:rsid w:val="0B4B3406"/>
    <w:rsid w:val="0B4B8081"/>
    <w:rsid w:val="0B57211A"/>
    <w:rsid w:val="0B68085D"/>
    <w:rsid w:val="0B7278A3"/>
    <w:rsid w:val="0B860B79"/>
    <w:rsid w:val="0B90FFB8"/>
    <w:rsid w:val="0BA49A39"/>
    <w:rsid w:val="0BAC4621"/>
    <w:rsid w:val="0BAFF8C1"/>
    <w:rsid w:val="0BCE7DF3"/>
    <w:rsid w:val="0BDCAE42"/>
    <w:rsid w:val="0BDEC364"/>
    <w:rsid w:val="0BEBEFE0"/>
    <w:rsid w:val="0BF25AE2"/>
    <w:rsid w:val="0BF87FA2"/>
    <w:rsid w:val="0BF97FDE"/>
    <w:rsid w:val="0C05DB10"/>
    <w:rsid w:val="0C2C5860"/>
    <w:rsid w:val="0C3791B1"/>
    <w:rsid w:val="0C3D43C2"/>
    <w:rsid w:val="0C4BCE1E"/>
    <w:rsid w:val="0C50882C"/>
    <w:rsid w:val="0C6277D8"/>
    <w:rsid w:val="0C738EE3"/>
    <w:rsid w:val="0C73B7A8"/>
    <w:rsid w:val="0C7BF2CE"/>
    <w:rsid w:val="0C7DC228"/>
    <w:rsid w:val="0C80CA39"/>
    <w:rsid w:val="0C81BF0B"/>
    <w:rsid w:val="0C8DA4F2"/>
    <w:rsid w:val="0C958B65"/>
    <w:rsid w:val="0C9B47D8"/>
    <w:rsid w:val="0CA9F3E5"/>
    <w:rsid w:val="0CAF1DE9"/>
    <w:rsid w:val="0CB973E7"/>
    <w:rsid w:val="0CBBBD18"/>
    <w:rsid w:val="0CBFF931"/>
    <w:rsid w:val="0CC5DF4A"/>
    <w:rsid w:val="0CDB84C3"/>
    <w:rsid w:val="0CE1A079"/>
    <w:rsid w:val="0CE7C11C"/>
    <w:rsid w:val="0CEB8AF9"/>
    <w:rsid w:val="0CEF7035"/>
    <w:rsid w:val="0CF1B229"/>
    <w:rsid w:val="0CF84471"/>
    <w:rsid w:val="0CFC5DE9"/>
    <w:rsid w:val="0D145590"/>
    <w:rsid w:val="0D1883F2"/>
    <w:rsid w:val="0D1CEF0D"/>
    <w:rsid w:val="0D258658"/>
    <w:rsid w:val="0D28A28C"/>
    <w:rsid w:val="0D4114F8"/>
    <w:rsid w:val="0D4380F4"/>
    <w:rsid w:val="0D51F9B1"/>
    <w:rsid w:val="0D6E7328"/>
    <w:rsid w:val="0D6FEF0D"/>
    <w:rsid w:val="0D7448D7"/>
    <w:rsid w:val="0D89278A"/>
    <w:rsid w:val="0D8F2A47"/>
    <w:rsid w:val="0D9B3C52"/>
    <w:rsid w:val="0DAC39C0"/>
    <w:rsid w:val="0DAE69CA"/>
    <w:rsid w:val="0DB258EB"/>
    <w:rsid w:val="0DB6842B"/>
    <w:rsid w:val="0DCE94C0"/>
    <w:rsid w:val="0DD54AE3"/>
    <w:rsid w:val="0DDC3B4F"/>
    <w:rsid w:val="0DDD357E"/>
    <w:rsid w:val="0DE882C8"/>
    <w:rsid w:val="0DE9F32D"/>
    <w:rsid w:val="0DF9DE67"/>
    <w:rsid w:val="0DFA128A"/>
    <w:rsid w:val="0DFC09AF"/>
    <w:rsid w:val="0DFC4FFB"/>
    <w:rsid w:val="0E0DA8F4"/>
    <w:rsid w:val="0E13D92E"/>
    <w:rsid w:val="0E1D003C"/>
    <w:rsid w:val="0E27231A"/>
    <w:rsid w:val="0E3D68F1"/>
    <w:rsid w:val="0E499076"/>
    <w:rsid w:val="0E5B2D02"/>
    <w:rsid w:val="0E69E7D3"/>
    <w:rsid w:val="0E822107"/>
    <w:rsid w:val="0E8A30CE"/>
    <w:rsid w:val="0E8D6451"/>
    <w:rsid w:val="0E8E79D1"/>
    <w:rsid w:val="0E973ECD"/>
    <w:rsid w:val="0EB64EE3"/>
    <w:rsid w:val="0EB857C5"/>
    <w:rsid w:val="0EC244A8"/>
    <w:rsid w:val="0EC77C9D"/>
    <w:rsid w:val="0ED51316"/>
    <w:rsid w:val="0EE724D0"/>
    <w:rsid w:val="0EEC505B"/>
    <w:rsid w:val="0EF86420"/>
    <w:rsid w:val="0F0C1164"/>
    <w:rsid w:val="0F1D74E1"/>
    <w:rsid w:val="0F22C754"/>
    <w:rsid w:val="0F50E5CE"/>
    <w:rsid w:val="0F5219C8"/>
    <w:rsid w:val="0F662AAC"/>
    <w:rsid w:val="0F880395"/>
    <w:rsid w:val="0FAED4AE"/>
    <w:rsid w:val="0FB28BB6"/>
    <w:rsid w:val="0FB5A96F"/>
    <w:rsid w:val="0FC2D2C5"/>
    <w:rsid w:val="0FC32C1B"/>
    <w:rsid w:val="0FE118B6"/>
    <w:rsid w:val="0FE5C7A4"/>
    <w:rsid w:val="0FED3101"/>
    <w:rsid w:val="10068135"/>
    <w:rsid w:val="100C43F9"/>
    <w:rsid w:val="100CF373"/>
    <w:rsid w:val="1013D8D3"/>
    <w:rsid w:val="1018EB49"/>
    <w:rsid w:val="101E4591"/>
    <w:rsid w:val="10203858"/>
    <w:rsid w:val="102705C2"/>
    <w:rsid w:val="10310BF4"/>
    <w:rsid w:val="10333CB5"/>
    <w:rsid w:val="103D5613"/>
    <w:rsid w:val="10422D60"/>
    <w:rsid w:val="105A7B00"/>
    <w:rsid w:val="105B5C2E"/>
    <w:rsid w:val="105C6C3A"/>
    <w:rsid w:val="10718581"/>
    <w:rsid w:val="107660C1"/>
    <w:rsid w:val="107BC996"/>
    <w:rsid w:val="10934E8D"/>
    <w:rsid w:val="10958FC7"/>
    <w:rsid w:val="10AD9A47"/>
    <w:rsid w:val="10B5D23E"/>
    <w:rsid w:val="10BF04CA"/>
    <w:rsid w:val="10BF39C5"/>
    <w:rsid w:val="10C20321"/>
    <w:rsid w:val="10C75D3E"/>
    <w:rsid w:val="10C9D07D"/>
    <w:rsid w:val="10D81926"/>
    <w:rsid w:val="10E3BDDC"/>
    <w:rsid w:val="10EDFDAF"/>
    <w:rsid w:val="110E6FD5"/>
    <w:rsid w:val="1121FDAB"/>
    <w:rsid w:val="1136071D"/>
    <w:rsid w:val="114DAF97"/>
    <w:rsid w:val="115AF2D4"/>
    <w:rsid w:val="1160532A"/>
    <w:rsid w:val="1174B8CC"/>
    <w:rsid w:val="117E4D61"/>
    <w:rsid w:val="1194CB1A"/>
    <w:rsid w:val="11965A94"/>
    <w:rsid w:val="119B35E9"/>
    <w:rsid w:val="119E58D6"/>
    <w:rsid w:val="119EE6C7"/>
    <w:rsid w:val="11A9E67E"/>
    <w:rsid w:val="11AA3B4C"/>
    <w:rsid w:val="11AB4D96"/>
    <w:rsid w:val="11B700BE"/>
    <w:rsid w:val="11BBB38C"/>
    <w:rsid w:val="11C3CC6D"/>
    <w:rsid w:val="11CE310C"/>
    <w:rsid w:val="11FA3F79"/>
    <w:rsid w:val="120EFB8D"/>
    <w:rsid w:val="1215668F"/>
    <w:rsid w:val="1216A251"/>
    <w:rsid w:val="121704BE"/>
    <w:rsid w:val="12186A9C"/>
    <w:rsid w:val="1219A5D5"/>
    <w:rsid w:val="121DF52A"/>
    <w:rsid w:val="1231E7F0"/>
    <w:rsid w:val="12362BAD"/>
    <w:rsid w:val="123A1ACD"/>
    <w:rsid w:val="1246990A"/>
    <w:rsid w:val="125752F9"/>
    <w:rsid w:val="1260F3DB"/>
    <w:rsid w:val="126144CE"/>
    <w:rsid w:val="126650B0"/>
    <w:rsid w:val="12692FDD"/>
    <w:rsid w:val="1289301D"/>
    <w:rsid w:val="12A61CA0"/>
    <w:rsid w:val="12BA2861"/>
    <w:rsid w:val="12D2087E"/>
    <w:rsid w:val="12D2645E"/>
    <w:rsid w:val="12F09059"/>
    <w:rsid w:val="13064AE3"/>
    <w:rsid w:val="13190B2C"/>
    <w:rsid w:val="131A0456"/>
    <w:rsid w:val="131CDBF6"/>
    <w:rsid w:val="1320427B"/>
    <w:rsid w:val="13276E88"/>
    <w:rsid w:val="132ACD1D"/>
    <w:rsid w:val="132E1B8B"/>
    <w:rsid w:val="133402BF"/>
    <w:rsid w:val="133F96BD"/>
    <w:rsid w:val="134BE9CF"/>
    <w:rsid w:val="1351836E"/>
    <w:rsid w:val="135343FA"/>
    <w:rsid w:val="135462A9"/>
    <w:rsid w:val="1364C2B5"/>
    <w:rsid w:val="1366FFC9"/>
    <w:rsid w:val="1394D4E2"/>
    <w:rsid w:val="139835D1"/>
    <w:rsid w:val="139B93B8"/>
    <w:rsid w:val="13A2C938"/>
    <w:rsid w:val="13AD17A9"/>
    <w:rsid w:val="13B064C3"/>
    <w:rsid w:val="13B0A5B3"/>
    <w:rsid w:val="13B7B722"/>
    <w:rsid w:val="13C25600"/>
    <w:rsid w:val="13C3C8E8"/>
    <w:rsid w:val="13E84174"/>
    <w:rsid w:val="13FA992D"/>
    <w:rsid w:val="140A832B"/>
    <w:rsid w:val="1415412C"/>
    <w:rsid w:val="141C4582"/>
    <w:rsid w:val="1425F880"/>
    <w:rsid w:val="143A85E0"/>
    <w:rsid w:val="143C20ED"/>
    <w:rsid w:val="14437810"/>
    <w:rsid w:val="144424A5"/>
    <w:rsid w:val="145CD0D1"/>
    <w:rsid w:val="14629AF4"/>
    <w:rsid w:val="147212AC"/>
    <w:rsid w:val="147516B9"/>
    <w:rsid w:val="14756FCD"/>
    <w:rsid w:val="147660FB"/>
    <w:rsid w:val="147F2D92"/>
    <w:rsid w:val="1488C837"/>
    <w:rsid w:val="1489363D"/>
    <w:rsid w:val="14929515"/>
    <w:rsid w:val="149B630E"/>
    <w:rsid w:val="14A9FCA9"/>
    <w:rsid w:val="14B901D9"/>
    <w:rsid w:val="14E324BD"/>
    <w:rsid w:val="14F145E5"/>
    <w:rsid w:val="14F6FE45"/>
    <w:rsid w:val="14FAA398"/>
    <w:rsid w:val="14FF4363"/>
    <w:rsid w:val="1507A61E"/>
    <w:rsid w:val="151CD198"/>
    <w:rsid w:val="152E116F"/>
    <w:rsid w:val="152EE2AB"/>
    <w:rsid w:val="1531ECF8"/>
    <w:rsid w:val="1534CA00"/>
    <w:rsid w:val="153F1AE6"/>
    <w:rsid w:val="15530636"/>
    <w:rsid w:val="15548F35"/>
    <w:rsid w:val="155979CA"/>
    <w:rsid w:val="155FFE79"/>
    <w:rsid w:val="157704E3"/>
    <w:rsid w:val="157F6C40"/>
    <w:rsid w:val="158384F5"/>
    <w:rsid w:val="1586190B"/>
    <w:rsid w:val="159306FB"/>
    <w:rsid w:val="15A7CD79"/>
    <w:rsid w:val="15D81B52"/>
    <w:rsid w:val="15DC149B"/>
    <w:rsid w:val="15E366B0"/>
    <w:rsid w:val="15FEE5D4"/>
    <w:rsid w:val="1607BBEF"/>
    <w:rsid w:val="160A2884"/>
    <w:rsid w:val="1612EC4E"/>
    <w:rsid w:val="1616F56C"/>
    <w:rsid w:val="16238932"/>
    <w:rsid w:val="16249796"/>
    <w:rsid w:val="167B65E7"/>
    <w:rsid w:val="167D35BA"/>
    <w:rsid w:val="169B4D6A"/>
    <w:rsid w:val="16ABD0BE"/>
    <w:rsid w:val="16BC1799"/>
    <w:rsid w:val="16D6349F"/>
    <w:rsid w:val="16E03390"/>
    <w:rsid w:val="16E1ADC9"/>
    <w:rsid w:val="16E5EDED"/>
    <w:rsid w:val="16EA4EA3"/>
    <w:rsid w:val="16FA4E1F"/>
    <w:rsid w:val="171215C1"/>
    <w:rsid w:val="172571DC"/>
    <w:rsid w:val="17354C76"/>
    <w:rsid w:val="1737CE82"/>
    <w:rsid w:val="17540A2D"/>
    <w:rsid w:val="1754AF9D"/>
    <w:rsid w:val="176AC492"/>
    <w:rsid w:val="1783E3C1"/>
    <w:rsid w:val="178BFCA2"/>
    <w:rsid w:val="178D21BE"/>
    <w:rsid w:val="17943475"/>
    <w:rsid w:val="179B778C"/>
    <w:rsid w:val="179F15A5"/>
    <w:rsid w:val="17A27627"/>
    <w:rsid w:val="17A51E83"/>
    <w:rsid w:val="17A61977"/>
    <w:rsid w:val="17B11448"/>
    <w:rsid w:val="17D632C8"/>
    <w:rsid w:val="17D6F312"/>
    <w:rsid w:val="17DB7C78"/>
    <w:rsid w:val="17EE5A16"/>
    <w:rsid w:val="17F33D1C"/>
    <w:rsid w:val="17F3C9C9"/>
    <w:rsid w:val="17FFE534"/>
    <w:rsid w:val="180673C0"/>
    <w:rsid w:val="181B467E"/>
    <w:rsid w:val="1821F63B"/>
    <w:rsid w:val="182576AE"/>
    <w:rsid w:val="184108CE"/>
    <w:rsid w:val="1865BD60"/>
    <w:rsid w:val="186A4C2B"/>
    <w:rsid w:val="186E51EE"/>
    <w:rsid w:val="186F3D22"/>
    <w:rsid w:val="1871C648"/>
    <w:rsid w:val="18728230"/>
    <w:rsid w:val="18734D93"/>
    <w:rsid w:val="18875A92"/>
    <w:rsid w:val="18932CE8"/>
    <w:rsid w:val="189F7562"/>
    <w:rsid w:val="18AA1495"/>
    <w:rsid w:val="18AE8A49"/>
    <w:rsid w:val="18CE8EAC"/>
    <w:rsid w:val="18D28BD9"/>
    <w:rsid w:val="18D723B8"/>
    <w:rsid w:val="18DBD569"/>
    <w:rsid w:val="18DD24CB"/>
    <w:rsid w:val="18F24EC0"/>
    <w:rsid w:val="18FC2365"/>
    <w:rsid w:val="1905523D"/>
    <w:rsid w:val="1908E32A"/>
    <w:rsid w:val="1912E499"/>
    <w:rsid w:val="191742AE"/>
    <w:rsid w:val="191AD615"/>
    <w:rsid w:val="191B06C5"/>
    <w:rsid w:val="192C05FE"/>
    <w:rsid w:val="194311B7"/>
    <w:rsid w:val="19470511"/>
    <w:rsid w:val="1962746F"/>
    <w:rsid w:val="1963B765"/>
    <w:rsid w:val="19713729"/>
    <w:rsid w:val="1974D66A"/>
    <w:rsid w:val="19944BD3"/>
    <w:rsid w:val="1997600C"/>
    <w:rsid w:val="19A8ABB1"/>
    <w:rsid w:val="19DB2B93"/>
    <w:rsid w:val="19E7D3DE"/>
    <w:rsid w:val="19EE82C4"/>
    <w:rsid w:val="19F2EBB2"/>
    <w:rsid w:val="19F931D6"/>
    <w:rsid w:val="1A01E8AA"/>
    <w:rsid w:val="1A07E78F"/>
    <w:rsid w:val="1A2F1187"/>
    <w:rsid w:val="1A3664DA"/>
    <w:rsid w:val="1A4057F1"/>
    <w:rsid w:val="1A40C313"/>
    <w:rsid w:val="1A433E0E"/>
    <w:rsid w:val="1A4ED041"/>
    <w:rsid w:val="1A5041A3"/>
    <w:rsid w:val="1A518179"/>
    <w:rsid w:val="1A651971"/>
    <w:rsid w:val="1A656663"/>
    <w:rsid w:val="1A7347C4"/>
    <w:rsid w:val="1A7930D4"/>
    <w:rsid w:val="1A7B0AF0"/>
    <w:rsid w:val="1A8992F0"/>
    <w:rsid w:val="1A90D2D3"/>
    <w:rsid w:val="1AA22548"/>
    <w:rsid w:val="1AA33375"/>
    <w:rsid w:val="1AAF1700"/>
    <w:rsid w:val="1AB4CF2A"/>
    <w:rsid w:val="1ABDB3AF"/>
    <w:rsid w:val="1ABE16CF"/>
    <w:rsid w:val="1AC0832C"/>
    <w:rsid w:val="1AC86D59"/>
    <w:rsid w:val="1AD280D6"/>
    <w:rsid w:val="1AD76DAA"/>
    <w:rsid w:val="1AE2B4F6"/>
    <w:rsid w:val="1AE3EE7E"/>
    <w:rsid w:val="1AED2024"/>
    <w:rsid w:val="1B0A8779"/>
    <w:rsid w:val="1B0A9806"/>
    <w:rsid w:val="1B0D93FA"/>
    <w:rsid w:val="1B18A6B5"/>
    <w:rsid w:val="1B3AE75E"/>
    <w:rsid w:val="1B45B4D8"/>
    <w:rsid w:val="1B45CCB0"/>
    <w:rsid w:val="1B5D3187"/>
    <w:rsid w:val="1B5F8588"/>
    <w:rsid w:val="1B61B659"/>
    <w:rsid w:val="1B64CFFD"/>
    <w:rsid w:val="1B67AEA3"/>
    <w:rsid w:val="1B778F4F"/>
    <w:rsid w:val="1B7D2FEE"/>
    <w:rsid w:val="1B821B40"/>
    <w:rsid w:val="1B84EF94"/>
    <w:rsid w:val="1B8FA4C9"/>
    <w:rsid w:val="1BB2F16D"/>
    <w:rsid w:val="1BC454E8"/>
    <w:rsid w:val="1BCE029B"/>
    <w:rsid w:val="1BD863EB"/>
    <w:rsid w:val="1BF7158D"/>
    <w:rsid w:val="1BF99B54"/>
    <w:rsid w:val="1C041100"/>
    <w:rsid w:val="1C253D76"/>
    <w:rsid w:val="1C37C800"/>
    <w:rsid w:val="1C38CE1A"/>
    <w:rsid w:val="1C39C139"/>
    <w:rsid w:val="1C52DB9C"/>
    <w:rsid w:val="1C563057"/>
    <w:rsid w:val="1C64C7E3"/>
    <w:rsid w:val="1C6A519F"/>
    <w:rsid w:val="1C80289E"/>
    <w:rsid w:val="1C86048F"/>
    <w:rsid w:val="1C8BF689"/>
    <w:rsid w:val="1C8E5F68"/>
    <w:rsid w:val="1C934A28"/>
    <w:rsid w:val="1C940CFA"/>
    <w:rsid w:val="1C95ADD2"/>
    <w:rsid w:val="1C9DD7F4"/>
    <w:rsid w:val="1CA38FD3"/>
    <w:rsid w:val="1CBF3E29"/>
    <w:rsid w:val="1CC342FA"/>
    <w:rsid w:val="1CDC8087"/>
    <w:rsid w:val="1CE23C4A"/>
    <w:rsid w:val="1CE7F9E2"/>
    <w:rsid w:val="1CEC7F35"/>
    <w:rsid w:val="1CF89496"/>
    <w:rsid w:val="1D07E655"/>
    <w:rsid w:val="1D16EB85"/>
    <w:rsid w:val="1D2BF187"/>
    <w:rsid w:val="1D411D64"/>
    <w:rsid w:val="1D41B6A2"/>
    <w:rsid w:val="1D4561F4"/>
    <w:rsid w:val="1D4CE588"/>
    <w:rsid w:val="1D503A1D"/>
    <w:rsid w:val="1D509B75"/>
    <w:rsid w:val="1D61EEA7"/>
    <w:rsid w:val="1D6DF649"/>
    <w:rsid w:val="1D70564E"/>
    <w:rsid w:val="1D779DC4"/>
    <w:rsid w:val="1D7DCE50"/>
    <w:rsid w:val="1D7DED00"/>
    <w:rsid w:val="1D84088B"/>
    <w:rsid w:val="1D8665C4"/>
    <w:rsid w:val="1D90AE35"/>
    <w:rsid w:val="1D91AF4A"/>
    <w:rsid w:val="1D92E9FC"/>
    <w:rsid w:val="1D99F7AC"/>
    <w:rsid w:val="1D9AE933"/>
    <w:rsid w:val="1D9CE5D8"/>
    <w:rsid w:val="1DB063FD"/>
    <w:rsid w:val="1DB2022C"/>
    <w:rsid w:val="1DB6A6E1"/>
    <w:rsid w:val="1DEA3108"/>
    <w:rsid w:val="1DFCFF76"/>
    <w:rsid w:val="1E02F3C3"/>
    <w:rsid w:val="1E0F65EC"/>
    <w:rsid w:val="1E0FEC06"/>
    <w:rsid w:val="1E100F6A"/>
    <w:rsid w:val="1E15037B"/>
    <w:rsid w:val="1E1D3902"/>
    <w:rsid w:val="1E4CB527"/>
    <w:rsid w:val="1E56CCC1"/>
    <w:rsid w:val="1E5F0622"/>
    <w:rsid w:val="1E659827"/>
    <w:rsid w:val="1E71AFF3"/>
    <w:rsid w:val="1E71C523"/>
    <w:rsid w:val="1E71F3D7"/>
    <w:rsid w:val="1E7850E8"/>
    <w:rsid w:val="1E793FCE"/>
    <w:rsid w:val="1E7A0A17"/>
    <w:rsid w:val="1E7B4640"/>
    <w:rsid w:val="1E7ECE6E"/>
    <w:rsid w:val="1E7F9F0D"/>
    <w:rsid w:val="1E83D43E"/>
    <w:rsid w:val="1E8A15FE"/>
    <w:rsid w:val="1E8A1F1A"/>
    <w:rsid w:val="1E9893D5"/>
    <w:rsid w:val="1EAD9C7A"/>
    <w:rsid w:val="1EC73416"/>
    <w:rsid w:val="1ED66B1C"/>
    <w:rsid w:val="1EDA20A6"/>
    <w:rsid w:val="1EE31DFF"/>
    <w:rsid w:val="1EF0E9A7"/>
    <w:rsid w:val="1EF45AEE"/>
    <w:rsid w:val="1EF81E5D"/>
    <w:rsid w:val="1F0207D8"/>
    <w:rsid w:val="1F10B2F9"/>
    <w:rsid w:val="1F1A5238"/>
    <w:rsid w:val="1F2B02D7"/>
    <w:rsid w:val="1F4C3EF6"/>
    <w:rsid w:val="1F845624"/>
    <w:rsid w:val="1F8B01CD"/>
    <w:rsid w:val="1F8B391E"/>
    <w:rsid w:val="1F91B980"/>
    <w:rsid w:val="1F95F36B"/>
    <w:rsid w:val="1F9B5E06"/>
    <w:rsid w:val="1FB50D33"/>
    <w:rsid w:val="1FB742FB"/>
    <w:rsid w:val="1FC6AFB1"/>
    <w:rsid w:val="1FD41E6B"/>
    <w:rsid w:val="1FE0567C"/>
    <w:rsid w:val="1FE5F4D7"/>
    <w:rsid w:val="1FE887EE"/>
    <w:rsid w:val="1FE9419D"/>
    <w:rsid w:val="200697DF"/>
    <w:rsid w:val="20080D54"/>
    <w:rsid w:val="2009F4C1"/>
    <w:rsid w:val="200B9D46"/>
    <w:rsid w:val="2011F63A"/>
    <w:rsid w:val="20186FA0"/>
    <w:rsid w:val="201D4987"/>
    <w:rsid w:val="204C8AED"/>
    <w:rsid w:val="2061056A"/>
    <w:rsid w:val="20689E7B"/>
    <w:rsid w:val="207A3F2E"/>
    <w:rsid w:val="207D74A8"/>
    <w:rsid w:val="20837B6C"/>
    <w:rsid w:val="208E5486"/>
    <w:rsid w:val="209A3359"/>
    <w:rsid w:val="209EA5CA"/>
    <w:rsid w:val="20C4E7E9"/>
    <w:rsid w:val="20C6D50C"/>
    <w:rsid w:val="20C707B5"/>
    <w:rsid w:val="20C90AC6"/>
    <w:rsid w:val="20CB6417"/>
    <w:rsid w:val="20D33717"/>
    <w:rsid w:val="20E56D43"/>
    <w:rsid w:val="20F0E2D1"/>
    <w:rsid w:val="20F4C8B5"/>
    <w:rsid w:val="20FE95F0"/>
    <w:rsid w:val="2110E10F"/>
    <w:rsid w:val="2125C607"/>
    <w:rsid w:val="213804CF"/>
    <w:rsid w:val="213A5AA5"/>
    <w:rsid w:val="2145E4D8"/>
    <w:rsid w:val="21558A2F"/>
    <w:rsid w:val="2159D9E9"/>
    <w:rsid w:val="215F37B9"/>
    <w:rsid w:val="215F96D1"/>
    <w:rsid w:val="21663D7E"/>
    <w:rsid w:val="216F4814"/>
    <w:rsid w:val="216F6D7F"/>
    <w:rsid w:val="2185A1FB"/>
    <w:rsid w:val="21913086"/>
    <w:rsid w:val="219A03BE"/>
    <w:rsid w:val="21ACA62F"/>
    <w:rsid w:val="21BD8A81"/>
    <w:rsid w:val="21D19372"/>
    <w:rsid w:val="21D44384"/>
    <w:rsid w:val="21D677AA"/>
    <w:rsid w:val="220EDA44"/>
    <w:rsid w:val="220EDCAF"/>
    <w:rsid w:val="2220EDD4"/>
    <w:rsid w:val="2235587F"/>
    <w:rsid w:val="2239068A"/>
    <w:rsid w:val="223B92A6"/>
    <w:rsid w:val="224E8E63"/>
    <w:rsid w:val="225A677D"/>
    <w:rsid w:val="225E8BD8"/>
    <w:rsid w:val="226B292F"/>
    <w:rsid w:val="2274B34A"/>
    <w:rsid w:val="2280F547"/>
    <w:rsid w:val="2296BBA9"/>
    <w:rsid w:val="22ADBEFE"/>
    <w:rsid w:val="2300542D"/>
    <w:rsid w:val="2308DE5A"/>
    <w:rsid w:val="23128C23"/>
    <w:rsid w:val="2319956D"/>
    <w:rsid w:val="232B2A53"/>
    <w:rsid w:val="232B79CA"/>
    <w:rsid w:val="233BE94E"/>
    <w:rsid w:val="2343E693"/>
    <w:rsid w:val="2345F4FC"/>
    <w:rsid w:val="2355BEA0"/>
    <w:rsid w:val="2369EF8C"/>
    <w:rsid w:val="236F4DF7"/>
    <w:rsid w:val="237BBB60"/>
    <w:rsid w:val="23812CDA"/>
    <w:rsid w:val="2389C88E"/>
    <w:rsid w:val="238E6D28"/>
    <w:rsid w:val="23934F2B"/>
    <w:rsid w:val="239C1989"/>
    <w:rsid w:val="23A0D44E"/>
    <w:rsid w:val="23A14376"/>
    <w:rsid w:val="23AA8761"/>
    <w:rsid w:val="23C3431A"/>
    <w:rsid w:val="23C9A217"/>
    <w:rsid w:val="23D5E739"/>
    <w:rsid w:val="23DA95FD"/>
    <w:rsid w:val="23DE4C16"/>
    <w:rsid w:val="23E1CB54"/>
    <w:rsid w:val="23EBEC7C"/>
    <w:rsid w:val="23FE39E5"/>
    <w:rsid w:val="24030192"/>
    <w:rsid w:val="241E7ACC"/>
    <w:rsid w:val="2429DE54"/>
    <w:rsid w:val="242CF9F4"/>
    <w:rsid w:val="243D4F57"/>
    <w:rsid w:val="243F6C32"/>
    <w:rsid w:val="24411895"/>
    <w:rsid w:val="244224DB"/>
    <w:rsid w:val="2446B531"/>
    <w:rsid w:val="245EB936"/>
    <w:rsid w:val="2466C77F"/>
    <w:rsid w:val="24703A2C"/>
    <w:rsid w:val="247508D1"/>
    <w:rsid w:val="24823812"/>
    <w:rsid w:val="2488E3D6"/>
    <w:rsid w:val="248AD0C4"/>
    <w:rsid w:val="24A5177E"/>
    <w:rsid w:val="24A8CF91"/>
    <w:rsid w:val="24AC7191"/>
    <w:rsid w:val="24B533F8"/>
    <w:rsid w:val="24C72458"/>
    <w:rsid w:val="24D8A069"/>
    <w:rsid w:val="24E8C7D7"/>
    <w:rsid w:val="24EA0CF2"/>
    <w:rsid w:val="24F7ADC0"/>
    <w:rsid w:val="2508C159"/>
    <w:rsid w:val="250F495F"/>
    <w:rsid w:val="2513D0D7"/>
    <w:rsid w:val="2514412A"/>
    <w:rsid w:val="2524E72F"/>
    <w:rsid w:val="25252614"/>
    <w:rsid w:val="252729EB"/>
    <w:rsid w:val="252F0EE6"/>
    <w:rsid w:val="25314FB3"/>
    <w:rsid w:val="253420F5"/>
    <w:rsid w:val="2538EF25"/>
    <w:rsid w:val="25461242"/>
    <w:rsid w:val="25490ABC"/>
    <w:rsid w:val="2549D505"/>
    <w:rsid w:val="255E8A9E"/>
    <w:rsid w:val="256D1BD0"/>
    <w:rsid w:val="256F3A99"/>
    <w:rsid w:val="2574D8AD"/>
    <w:rsid w:val="257A706A"/>
    <w:rsid w:val="258A38AC"/>
    <w:rsid w:val="2590067B"/>
    <w:rsid w:val="25911BA0"/>
    <w:rsid w:val="25AAB6FF"/>
    <w:rsid w:val="25B5FAEE"/>
    <w:rsid w:val="25C279D8"/>
    <w:rsid w:val="25C46602"/>
    <w:rsid w:val="25CA3433"/>
    <w:rsid w:val="25CBAE1F"/>
    <w:rsid w:val="25D9059D"/>
    <w:rsid w:val="25F2FB38"/>
    <w:rsid w:val="25F40AE1"/>
    <w:rsid w:val="26046A24"/>
    <w:rsid w:val="262BC581"/>
    <w:rsid w:val="26309126"/>
    <w:rsid w:val="263255FA"/>
    <w:rsid w:val="2636E577"/>
    <w:rsid w:val="2641DA2B"/>
    <w:rsid w:val="2645B788"/>
    <w:rsid w:val="2647E8DE"/>
    <w:rsid w:val="265AC601"/>
    <w:rsid w:val="265FB397"/>
    <w:rsid w:val="266078C8"/>
    <w:rsid w:val="26625645"/>
    <w:rsid w:val="266D228F"/>
    <w:rsid w:val="266E7EA9"/>
    <w:rsid w:val="26719139"/>
    <w:rsid w:val="26907442"/>
    <w:rsid w:val="2693155C"/>
    <w:rsid w:val="2696EC07"/>
    <w:rsid w:val="26A9EE4D"/>
    <w:rsid w:val="26C39F2B"/>
    <w:rsid w:val="26CF8DE9"/>
    <w:rsid w:val="26E4366C"/>
    <w:rsid w:val="26EA7589"/>
    <w:rsid w:val="26F47E40"/>
    <w:rsid w:val="26F9072F"/>
    <w:rsid w:val="271377C9"/>
    <w:rsid w:val="2716F665"/>
    <w:rsid w:val="271E5A7F"/>
    <w:rsid w:val="27326733"/>
    <w:rsid w:val="273419D6"/>
    <w:rsid w:val="2738A04E"/>
    <w:rsid w:val="2740EC00"/>
    <w:rsid w:val="27472F1C"/>
    <w:rsid w:val="275F7D97"/>
    <w:rsid w:val="276056AF"/>
    <w:rsid w:val="27624945"/>
    <w:rsid w:val="2767BDAA"/>
    <w:rsid w:val="276FC0FD"/>
    <w:rsid w:val="2776DB1E"/>
    <w:rsid w:val="277E7035"/>
    <w:rsid w:val="277F9C8A"/>
    <w:rsid w:val="2783A1B5"/>
    <w:rsid w:val="2784B197"/>
    <w:rsid w:val="278902A7"/>
    <w:rsid w:val="27939C89"/>
    <w:rsid w:val="27A666DA"/>
    <w:rsid w:val="27CDF579"/>
    <w:rsid w:val="27D9BE45"/>
    <w:rsid w:val="27D9EC6B"/>
    <w:rsid w:val="27E4CA9F"/>
    <w:rsid w:val="281C127B"/>
    <w:rsid w:val="2826A98C"/>
    <w:rsid w:val="282AD7E2"/>
    <w:rsid w:val="283A393D"/>
    <w:rsid w:val="2843058F"/>
    <w:rsid w:val="2855CCC5"/>
    <w:rsid w:val="28630021"/>
    <w:rsid w:val="286D325E"/>
    <w:rsid w:val="28831654"/>
    <w:rsid w:val="288F7345"/>
    <w:rsid w:val="28A0EB85"/>
    <w:rsid w:val="28A3296F"/>
    <w:rsid w:val="28BAC087"/>
    <w:rsid w:val="28D486DA"/>
    <w:rsid w:val="28D73336"/>
    <w:rsid w:val="28DD4D57"/>
    <w:rsid w:val="28E25BCC"/>
    <w:rsid w:val="28E5588E"/>
    <w:rsid w:val="28E873F4"/>
    <w:rsid w:val="28E98683"/>
    <w:rsid w:val="28F3A71E"/>
    <w:rsid w:val="28F43386"/>
    <w:rsid w:val="28FD5FD9"/>
    <w:rsid w:val="2900E24C"/>
    <w:rsid w:val="290C05B5"/>
    <w:rsid w:val="293096C2"/>
    <w:rsid w:val="29327CD5"/>
    <w:rsid w:val="295536CD"/>
    <w:rsid w:val="29768006"/>
    <w:rsid w:val="2978E3FD"/>
    <w:rsid w:val="297F0060"/>
    <w:rsid w:val="297F822A"/>
    <w:rsid w:val="2982B0CE"/>
    <w:rsid w:val="298E42C6"/>
    <w:rsid w:val="299DE634"/>
    <w:rsid w:val="29BE7C87"/>
    <w:rsid w:val="29EBEE6B"/>
    <w:rsid w:val="29F372CE"/>
    <w:rsid w:val="29F83114"/>
    <w:rsid w:val="29FB3E4C"/>
    <w:rsid w:val="2A038236"/>
    <w:rsid w:val="2A110B0C"/>
    <w:rsid w:val="2A141C79"/>
    <w:rsid w:val="2A28E0F3"/>
    <w:rsid w:val="2A2A3949"/>
    <w:rsid w:val="2A3C744C"/>
    <w:rsid w:val="2A54FC9B"/>
    <w:rsid w:val="2A673FDD"/>
    <w:rsid w:val="2A825C5B"/>
    <w:rsid w:val="2A8833B4"/>
    <w:rsid w:val="2A8A3928"/>
    <w:rsid w:val="2A903EF6"/>
    <w:rsid w:val="2A9F5F09"/>
    <w:rsid w:val="2AAE599E"/>
    <w:rsid w:val="2AAFDD86"/>
    <w:rsid w:val="2AB4F224"/>
    <w:rsid w:val="2AC6A1B3"/>
    <w:rsid w:val="2ADA1625"/>
    <w:rsid w:val="2AEA5C93"/>
    <w:rsid w:val="2B067C2F"/>
    <w:rsid w:val="2B06F701"/>
    <w:rsid w:val="2B08C7E8"/>
    <w:rsid w:val="2B15978A"/>
    <w:rsid w:val="2B1DB35C"/>
    <w:rsid w:val="2B59DF85"/>
    <w:rsid w:val="2B5FF853"/>
    <w:rsid w:val="2B63FAE7"/>
    <w:rsid w:val="2B748ABC"/>
    <w:rsid w:val="2B85D4B6"/>
    <w:rsid w:val="2B9A1372"/>
    <w:rsid w:val="2BBA47F1"/>
    <w:rsid w:val="2BC5B0A0"/>
    <w:rsid w:val="2BCA6273"/>
    <w:rsid w:val="2BE64B39"/>
    <w:rsid w:val="2BF0904C"/>
    <w:rsid w:val="2BF869C3"/>
    <w:rsid w:val="2C049FB8"/>
    <w:rsid w:val="2C07FCC6"/>
    <w:rsid w:val="2C0AAA30"/>
    <w:rsid w:val="2C0E3605"/>
    <w:rsid w:val="2C284456"/>
    <w:rsid w:val="2C2BAFAB"/>
    <w:rsid w:val="2C2C8449"/>
    <w:rsid w:val="2C2EC6A1"/>
    <w:rsid w:val="2C2FA5AE"/>
    <w:rsid w:val="2C35886B"/>
    <w:rsid w:val="2C39D020"/>
    <w:rsid w:val="2C489EA5"/>
    <w:rsid w:val="2C491FF2"/>
    <w:rsid w:val="2C4F5C40"/>
    <w:rsid w:val="2C526BB4"/>
    <w:rsid w:val="2C5E09F6"/>
    <w:rsid w:val="2C628C33"/>
    <w:rsid w:val="2C661DB2"/>
    <w:rsid w:val="2C6714B6"/>
    <w:rsid w:val="2C71CDD1"/>
    <w:rsid w:val="2C835CAA"/>
    <w:rsid w:val="2C894DE6"/>
    <w:rsid w:val="2CA80FC6"/>
    <w:rsid w:val="2CB67644"/>
    <w:rsid w:val="2CB882EA"/>
    <w:rsid w:val="2CBBF171"/>
    <w:rsid w:val="2CC7CA91"/>
    <w:rsid w:val="2CC8A2A2"/>
    <w:rsid w:val="2CCBD715"/>
    <w:rsid w:val="2CCCCA0C"/>
    <w:rsid w:val="2CF88E06"/>
    <w:rsid w:val="2CFB508D"/>
    <w:rsid w:val="2CFCEEBC"/>
    <w:rsid w:val="2D011884"/>
    <w:rsid w:val="2D03D073"/>
    <w:rsid w:val="2D06209D"/>
    <w:rsid w:val="2D1C1584"/>
    <w:rsid w:val="2D49CE19"/>
    <w:rsid w:val="2D58603F"/>
    <w:rsid w:val="2D5E790D"/>
    <w:rsid w:val="2D6333A5"/>
    <w:rsid w:val="2D6D40E1"/>
    <w:rsid w:val="2D793413"/>
    <w:rsid w:val="2D8136C9"/>
    <w:rsid w:val="2D938B44"/>
    <w:rsid w:val="2D9EDF26"/>
    <w:rsid w:val="2DB069C4"/>
    <w:rsid w:val="2DD34E34"/>
    <w:rsid w:val="2DDDE45F"/>
    <w:rsid w:val="2DDE87AF"/>
    <w:rsid w:val="2DEA6F3E"/>
    <w:rsid w:val="2DF63946"/>
    <w:rsid w:val="2E147D8B"/>
    <w:rsid w:val="2E191BAA"/>
    <w:rsid w:val="2E222D66"/>
    <w:rsid w:val="2E23A2EA"/>
    <w:rsid w:val="2E244C89"/>
    <w:rsid w:val="2E3B8FB2"/>
    <w:rsid w:val="2E3BD510"/>
    <w:rsid w:val="2E3EAA27"/>
    <w:rsid w:val="2E40BC57"/>
    <w:rsid w:val="2E523497"/>
    <w:rsid w:val="2E618FB9"/>
    <w:rsid w:val="2E697A59"/>
    <w:rsid w:val="2E74BC53"/>
    <w:rsid w:val="2E78CE8D"/>
    <w:rsid w:val="2E7D02ED"/>
    <w:rsid w:val="2E7F97BB"/>
    <w:rsid w:val="2E8A2C20"/>
    <w:rsid w:val="2E8EEA9A"/>
    <w:rsid w:val="2E9317A6"/>
    <w:rsid w:val="2EB0AC00"/>
    <w:rsid w:val="2EBAC56A"/>
    <w:rsid w:val="2EC13B26"/>
    <w:rsid w:val="2EC41A53"/>
    <w:rsid w:val="2ECD6594"/>
    <w:rsid w:val="2EDE8AED"/>
    <w:rsid w:val="2EE713A5"/>
    <w:rsid w:val="2EE7C5CB"/>
    <w:rsid w:val="2EF40C32"/>
    <w:rsid w:val="2F12D9B4"/>
    <w:rsid w:val="2F2C4348"/>
    <w:rsid w:val="2F411961"/>
    <w:rsid w:val="2F440C42"/>
    <w:rsid w:val="2F5909DC"/>
    <w:rsid w:val="2F6B9466"/>
    <w:rsid w:val="2F745AA3"/>
    <w:rsid w:val="2F7884B2"/>
    <w:rsid w:val="2F8A4C1B"/>
    <w:rsid w:val="2F8A5D7C"/>
    <w:rsid w:val="2F8D84AA"/>
    <w:rsid w:val="2F8F8310"/>
    <w:rsid w:val="2F9904AB"/>
    <w:rsid w:val="2F9DE425"/>
    <w:rsid w:val="2FA16050"/>
    <w:rsid w:val="2FAC40CA"/>
    <w:rsid w:val="2FB2C872"/>
    <w:rsid w:val="2FB6BB7B"/>
    <w:rsid w:val="2FBFC356"/>
    <w:rsid w:val="2FC3F9E6"/>
    <w:rsid w:val="2FC49C4D"/>
    <w:rsid w:val="2FCE08D5"/>
    <w:rsid w:val="2FCF0C6A"/>
    <w:rsid w:val="2FD1694F"/>
    <w:rsid w:val="2FDE8315"/>
    <w:rsid w:val="2FDF6292"/>
    <w:rsid w:val="2FE57CD8"/>
    <w:rsid w:val="2FFE43B0"/>
    <w:rsid w:val="3003D6FA"/>
    <w:rsid w:val="300DD31F"/>
    <w:rsid w:val="300EF2A2"/>
    <w:rsid w:val="30196AC6"/>
    <w:rsid w:val="301C4BAE"/>
    <w:rsid w:val="3020B541"/>
    <w:rsid w:val="3021B8D6"/>
    <w:rsid w:val="302F9750"/>
    <w:rsid w:val="3031204F"/>
    <w:rsid w:val="3036F3D9"/>
    <w:rsid w:val="30403510"/>
    <w:rsid w:val="30445C56"/>
    <w:rsid w:val="30689892"/>
    <w:rsid w:val="306987C8"/>
    <w:rsid w:val="306E8B0E"/>
    <w:rsid w:val="3074DB15"/>
    <w:rsid w:val="307C865D"/>
    <w:rsid w:val="3082D09C"/>
    <w:rsid w:val="30830053"/>
    <w:rsid w:val="308CC1D6"/>
    <w:rsid w:val="30A3B42F"/>
    <w:rsid w:val="30BB2AA5"/>
    <w:rsid w:val="30D7C6C7"/>
    <w:rsid w:val="30DBA0CD"/>
    <w:rsid w:val="30DD6F4D"/>
    <w:rsid w:val="30E25AF5"/>
    <w:rsid w:val="30EB65AE"/>
    <w:rsid w:val="30EDD3A6"/>
    <w:rsid w:val="30EE42ED"/>
    <w:rsid w:val="310BCBE4"/>
    <w:rsid w:val="31164018"/>
    <w:rsid w:val="311E4949"/>
    <w:rsid w:val="312072F9"/>
    <w:rsid w:val="31255E14"/>
    <w:rsid w:val="312AE079"/>
    <w:rsid w:val="312B9CC0"/>
    <w:rsid w:val="312DDDFA"/>
    <w:rsid w:val="312FF337"/>
    <w:rsid w:val="313571B3"/>
    <w:rsid w:val="313A734D"/>
    <w:rsid w:val="314003C1"/>
    <w:rsid w:val="314454E3"/>
    <w:rsid w:val="3148E931"/>
    <w:rsid w:val="3154CA89"/>
    <w:rsid w:val="315C6FCF"/>
    <w:rsid w:val="315E3558"/>
    <w:rsid w:val="316531B6"/>
    <w:rsid w:val="3165EF35"/>
    <w:rsid w:val="3171EDFA"/>
    <w:rsid w:val="3189E41A"/>
    <w:rsid w:val="318FA8E3"/>
    <w:rsid w:val="31AAA3B3"/>
    <w:rsid w:val="31AFE26F"/>
    <w:rsid w:val="31B53B27"/>
    <w:rsid w:val="31B7B729"/>
    <w:rsid w:val="31BE0557"/>
    <w:rsid w:val="31C22CE9"/>
    <w:rsid w:val="31CF8D87"/>
    <w:rsid w:val="31D7E972"/>
    <w:rsid w:val="31F1D488"/>
    <w:rsid w:val="31F8D4AB"/>
    <w:rsid w:val="31FAB25D"/>
    <w:rsid w:val="320A28CD"/>
    <w:rsid w:val="320DC1B1"/>
    <w:rsid w:val="3225851A"/>
    <w:rsid w:val="32260DA2"/>
    <w:rsid w:val="32280F11"/>
    <w:rsid w:val="32368ED7"/>
    <w:rsid w:val="3238DAA9"/>
    <w:rsid w:val="3247F6C2"/>
    <w:rsid w:val="3248050F"/>
    <w:rsid w:val="324A7A27"/>
    <w:rsid w:val="325EFCDB"/>
    <w:rsid w:val="3260188A"/>
    <w:rsid w:val="326622AE"/>
    <w:rsid w:val="326781ED"/>
    <w:rsid w:val="327BA00E"/>
    <w:rsid w:val="328295D4"/>
    <w:rsid w:val="32872A7C"/>
    <w:rsid w:val="3288740F"/>
    <w:rsid w:val="328E3A9D"/>
    <w:rsid w:val="32AA45EA"/>
    <w:rsid w:val="32AB8DD0"/>
    <w:rsid w:val="32B5D068"/>
    <w:rsid w:val="32C93F9D"/>
    <w:rsid w:val="32FBD57C"/>
    <w:rsid w:val="32FEB92B"/>
    <w:rsid w:val="3300A430"/>
    <w:rsid w:val="3305D1D0"/>
    <w:rsid w:val="330AD1F5"/>
    <w:rsid w:val="33240570"/>
    <w:rsid w:val="33243645"/>
    <w:rsid w:val="33294C8F"/>
    <w:rsid w:val="332E1B08"/>
    <w:rsid w:val="333A9082"/>
    <w:rsid w:val="3346446C"/>
    <w:rsid w:val="334BD5F1"/>
    <w:rsid w:val="3374285E"/>
    <w:rsid w:val="3379B62D"/>
    <w:rsid w:val="337B0EC9"/>
    <w:rsid w:val="338D0C94"/>
    <w:rsid w:val="3391E347"/>
    <w:rsid w:val="33975260"/>
    <w:rsid w:val="339B16FE"/>
    <w:rsid w:val="33B682B7"/>
    <w:rsid w:val="33BABEAA"/>
    <w:rsid w:val="33C43469"/>
    <w:rsid w:val="33D75766"/>
    <w:rsid w:val="33D89429"/>
    <w:rsid w:val="33EDD784"/>
    <w:rsid w:val="33F078F4"/>
    <w:rsid w:val="3405A4C3"/>
    <w:rsid w:val="3407505A"/>
    <w:rsid w:val="3407F6E8"/>
    <w:rsid w:val="340E1D49"/>
    <w:rsid w:val="34182384"/>
    <w:rsid w:val="3426E3AA"/>
    <w:rsid w:val="342F2407"/>
    <w:rsid w:val="3432308E"/>
    <w:rsid w:val="344EA529"/>
    <w:rsid w:val="345A097E"/>
    <w:rsid w:val="347C6D40"/>
    <w:rsid w:val="3495770F"/>
    <w:rsid w:val="34969836"/>
    <w:rsid w:val="34A34163"/>
    <w:rsid w:val="34A8AF43"/>
    <w:rsid w:val="34ACD290"/>
    <w:rsid w:val="34B131DD"/>
    <w:rsid w:val="34B7070E"/>
    <w:rsid w:val="34B956BF"/>
    <w:rsid w:val="34BA06C0"/>
    <w:rsid w:val="34BDD58C"/>
    <w:rsid w:val="34D41E84"/>
    <w:rsid w:val="34D561DA"/>
    <w:rsid w:val="34DA7F50"/>
    <w:rsid w:val="350EC9CF"/>
    <w:rsid w:val="350F23DE"/>
    <w:rsid w:val="352A4AF4"/>
    <w:rsid w:val="352C12E0"/>
    <w:rsid w:val="352FCEE9"/>
    <w:rsid w:val="35323104"/>
    <w:rsid w:val="3545DACE"/>
    <w:rsid w:val="354A2790"/>
    <w:rsid w:val="355B9F20"/>
    <w:rsid w:val="35630C45"/>
    <w:rsid w:val="3563F206"/>
    <w:rsid w:val="356D7209"/>
    <w:rsid w:val="35722BA8"/>
    <w:rsid w:val="3574FC22"/>
    <w:rsid w:val="3589ABBE"/>
    <w:rsid w:val="358F7DD3"/>
    <w:rsid w:val="3594DEBF"/>
    <w:rsid w:val="35A17F94"/>
    <w:rsid w:val="35A65E86"/>
    <w:rsid w:val="35B0D43B"/>
    <w:rsid w:val="35B45BBC"/>
    <w:rsid w:val="35C8E0C0"/>
    <w:rsid w:val="35D90D34"/>
    <w:rsid w:val="35DA4C66"/>
    <w:rsid w:val="35E12FD9"/>
    <w:rsid w:val="35E25FCE"/>
    <w:rsid w:val="35F3526A"/>
    <w:rsid w:val="3607B96E"/>
    <w:rsid w:val="3610A606"/>
    <w:rsid w:val="3617B3F8"/>
    <w:rsid w:val="361ECC9D"/>
    <w:rsid w:val="361ED003"/>
    <w:rsid w:val="36270CBC"/>
    <w:rsid w:val="3627F71F"/>
    <w:rsid w:val="363808A0"/>
    <w:rsid w:val="3643D12A"/>
    <w:rsid w:val="36674645"/>
    <w:rsid w:val="3677CF9F"/>
    <w:rsid w:val="367894D0"/>
    <w:rsid w:val="3679E483"/>
    <w:rsid w:val="368489F0"/>
    <w:rsid w:val="369251E7"/>
    <w:rsid w:val="3696D236"/>
    <w:rsid w:val="369AB091"/>
    <w:rsid w:val="36BE3FDD"/>
    <w:rsid w:val="36C5E471"/>
    <w:rsid w:val="36D63830"/>
    <w:rsid w:val="36D69015"/>
    <w:rsid w:val="36DD6478"/>
    <w:rsid w:val="36E75E6D"/>
    <w:rsid w:val="36F2BD8D"/>
    <w:rsid w:val="36F6614A"/>
    <w:rsid w:val="36F7FFF2"/>
    <w:rsid w:val="3712B053"/>
    <w:rsid w:val="3728D14A"/>
    <w:rsid w:val="372F42C7"/>
    <w:rsid w:val="37318401"/>
    <w:rsid w:val="373A5920"/>
    <w:rsid w:val="373B077D"/>
    <w:rsid w:val="373BF24C"/>
    <w:rsid w:val="374120A9"/>
    <w:rsid w:val="3742900E"/>
    <w:rsid w:val="37767AF0"/>
    <w:rsid w:val="3777770F"/>
    <w:rsid w:val="37784575"/>
    <w:rsid w:val="37835FA9"/>
    <w:rsid w:val="3788785D"/>
    <w:rsid w:val="378A0990"/>
    <w:rsid w:val="3795D8ED"/>
    <w:rsid w:val="37A013DB"/>
    <w:rsid w:val="37A6C1A6"/>
    <w:rsid w:val="37AE0C4A"/>
    <w:rsid w:val="37D56E22"/>
    <w:rsid w:val="37D89E23"/>
    <w:rsid w:val="37E40003"/>
    <w:rsid w:val="37E69545"/>
    <w:rsid w:val="37F6F302"/>
    <w:rsid w:val="38023951"/>
    <w:rsid w:val="38025AFB"/>
    <w:rsid w:val="38101A64"/>
    <w:rsid w:val="3814BF40"/>
    <w:rsid w:val="38226E42"/>
    <w:rsid w:val="382BF678"/>
    <w:rsid w:val="38344308"/>
    <w:rsid w:val="3839A27E"/>
    <w:rsid w:val="383A39F6"/>
    <w:rsid w:val="383BB0E7"/>
    <w:rsid w:val="383C6CFC"/>
    <w:rsid w:val="38459193"/>
    <w:rsid w:val="384AF380"/>
    <w:rsid w:val="384C76C5"/>
    <w:rsid w:val="38501739"/>
    <w:rsid w:val="3857D839"/>
    <w:rsid w:val="38734DCB"/>
    <w:rsid w:val="3885E147"/>
    <w:rsid w:val="388D5C91"/>
    <w:rsid w:val="38973019"/>
    <w:rsid w:val="389A3CA1"/>
    <w:rsid w:val="38BDAD22"/>
    <w:rsid w:val="38C2F3CC"/>
    <w:rsid w:val="38CFF7A2"/>
    <w:rsid w:val="38D57906"/>
    <w:rsid w:val="38DF6837"/>
    <w:rsid w:val="38E04F2A"/>
    <w:rsid w:val="38EB8D44"/>
    <w:rsid w:val="38F355E5"/>
    <w:rsid w:val="38F38189"/>
    <w:rsid w:val="38F484BE"/>
    <w:rsid w:val="38F7F766"/>
    <w:rsid w:val="38F88757"/>
    <w:rsid w:val="38FEFB51"/>
    <w:rsid w:val="3901CB76"/>
    <w:rsid w:val="390A4220"/>
    <w:rsid w:val="390B8223"/>
    <w:rsid w:val="3927244E"/>
    <w:rsid w:val="3930FBDE"/>
    <w:rsid w:val="3947CCD6"/>
    <w:rsid w:val="395FB9EB"/>
    <w:rsid w:val="39659B49"/>
    <w:rsid w:val="39781CD4"/>
    <w:rsid w:val="3980E192"/>
    <w:rsid w:val="39823BF1"/>
    <w:rsid w:val="39864CDC"/>
    <w:rsid w:val="3995535B"/>
    <w:rsid w:val="39A03443"/>
    <w:rsid w:val="39A18FEC"/>
    <w:rsid w:val="39ACBD47"/>
    <w:rsid w:val="39B91F37"/>
    <w:rsid w:val="39C028C1"/>
    <w:rsid w:val="39C0E42B"/>
    <w:rsid w:val="39CE8178"/>
    <w:rsid w:val="39D51F4B"/>
    <w:rsid w:val="39ED52F6"/>
    <w:rsid w:val="39F653A5"/>
    <w:rsid w:val="3A00DE6C"/>
    <w:rsid w:val="3A06B471"/>
    <w:rsid w:val="3A11607B"/>
    <w:rsid w:val="3A17B85A"/>
    <w:rsid w:val="3A1C4BF7"/>
    <w:rsid w:val="3A2239B3"/>
    <w:rsid w:val="3A26C91D"/>
    <w:rsid w:val="3A2BF519"/>
    <w:rsid w:val="3A35D9B2"/>
    <w:rsid w:val="3A3803F4"/>
    <w:rsid w:val="3A4875A9"/>
    <w:rsid w:val="3A496F63"/>
    <w:rsid w:val="3A558174"/>
    <w:rsid w:val="3A63FFEE"/>
    <w:rsid w:val="3A65BD1E"/>
    <w:rsid w:val="3A68C02F"/>
    <w:rsid w:val="3A70B0C4"/>
    <w:rsid w:val="3A73734B"/>
    <w:rsid w:val="3A79D3B5"/>
    <w:rsid w:val="3A88D7EA"/>
    <w:rsid w:val="3A8AF861"/>
    <w:rsid w:val="3A9B70BB"/>
    <w:rsid w:val="3AA2B5E8"/>
    <w:rsid w:val="3ABEE82D"/>
    <w:rsid w:val="3AC50D6D"/>
    <w:rsid w:val="3ACB9932"/>
    <w:rsid w:val="3AD321DC"/>
    <w:rsid w:val="3AD49E12"/>
    <w:rsid w:val="3AD5F9C8"/>
    <w:rsid w:val="3ADE1D41"/>
    <w:rsid w:val="3ADFC961"/>
    <w:rsid w:val="3AEA3170"/>
    <w:rsid w:val="3AF9F875"/>
    <w:rsid w:val="3AFAEACE"/>
    <w:rsid w:val="3B1D9E8F"/>
    <w:rsid w:val="3B253A27"/>
    <w:rsid w:val="3B292737"/>
    <w:rsid w:val="3B31F127"/>
    <w:rsid w:val="3B341819"/>
    <w:rsid w:val="3B341C36"/>
    <w:rsid w:val="3B3A0C66"/>
    <w:rsid w:val="3B3C66A1"/>
    <w:rsid w:val="3B3FB9D7"/>
    <w:rsid w:val="3B4D1A65"/>
    <w:rsid w:val="3B4DD6F3"/>
    <w:rsid w:val="3B609D40"/>
    <w:rsid w:val="3B7A0B27"/>
    <w:rsid w:val="3B813602"/>
    <w:rsid w:val="3B82A92C"/>
    <w:rsid w:val="3B86B4B7"/>
    <w:rsid w:val="3B88460E"/>
    <w:rsid w:val="3B8F95A1"/>
    <w:rsid w:val="3B914D8B"/>
    <w:rsid w:val="3BA0F408"/>
    <w:rsid w:val="3BA9449A"/>
    <w:rsid w:val="3BA9848D"/>
    <w:rsid w:val="3BC81716"/>
    <w:rsid w:val="3BD18042"/>
    <w:rsid w:val="3BD3DA51"/>
    <w:rsid w:val="3BD8CC83"/>
    <w:rsid w:val="3BDD33B4"/>
    <w:rsid w:val="3BFAF5B0"/>
    <w:rsid w:val="3C0B828E"/>
    <w:rsid w:val="3C19D876"/>
    <w:rsid w:val="3C1AD639"/>
    <w:rsid w:val="3C254F73"/>
    <w:rsid w:val="3C2CD67D"/>
    <w:rsid w:val="3C381E85"/>
    <w:rsid w:val="3C4BAD14"/>
    <w:rsid w:val="3C50174E"/>
    <w:rsid w:val="3C57BBD8"/>
    <w:rsid w:val="3C5C9343"/>
    <w:rsid w:val="3C69A452"/>
    <w:rsid w:val="3C70EC2C"/>
    <w:rsid w:val="3C7ADF29"/>
    <w:rsid w:val="3C7F8513"/>
    <w:rsid w:val="3C8FD1A3"/>
    <w:rsid w:val="3C93758E"/>
    <w:rsid w:val="3C9C5F33"/>
    <w:rsid w:val="3C9D8E23"/>
    <w:rsid w:val="3C9FBBC4"/>
    <w:rsid w:val="3CA93038"/>
    <w:rsid w:val="3CAD0292"/>
    <w:rsid w:val="3CB2CFA1"/>
    <w:rsid w:val="3CBC2D48"/>
    <w:rsid w:val="3CC1767F"/>
    <w:rsid w:val="3CC46487"/>
    <w:rsid w:val="3CD7C151"/>
    <w:rsid w:val="3CDA6804"/>
    <w:rsid w:val="3CDBFBDD"/>
    <w:rsid w:val="3CE0E9E8"/>
    <w:rsid w:val="3CE19B82"/>
    <w:rsid w:val="3CE91A3D"/>
    <w:rsid w:val="3CEAAF06"/>
    <w:rsid w:val="3CEBA521"/>
    <w:rsid w:val="3D217305"/>
    <w:rsid w:val="3D2AC1D8"/>
    <w:rsid w:val="3D3A16C1"/>
    <w:rsid w:val="3D497AA5"/>
    <w:rsid w:val="3D4C0693"/>
    <w:rsid w:val="3D4F0989"/>
    <w:rsid w:val="3D55F86B"/>
    <w:rsid w:val="3D5C82B6"/>
    <w:rsid w:val="3D788EA2"/>
    <w:rsid w:val="3D7A8406"/>
    <w:rsid w:val="3D844007"/>
    <w:rsid w:val="3D8FD829"/>
    <w:rsid w:val="3D978D33"/>
    <w:rsid w:val="3D990045"/>
    <w:rsid w:val="3D9EF9A7"/>
    <w:rsid w:val="3DAA31BA"/>
    <w:rsid w:val="3DB88305"/>
    <w:rsid w:val="3DC35BF6"/>
    <w:rsid w:val="3DC73BCB"/>
    <w:rsid w:val="3DE2E8DA"/>
    <w:rsid w:val="3DF47F53"/>
    <w:rsid w:val="3DF6C992"/>
    <w:rsid w:val="3DFFBCD4"/>
    <w:rsid w:val="3E01B001"/>
    <w:rsid w:val="3E07942F"/>
    <w:rsid w:val="3E09D569"/>
    <w:rsid w:val="3E1CD190"/>
    <w:rsid w:val="3E5753B6"/>
    <w:rsid w:val="3E5EC88F"/>
    <w:rsid w:val="3E6CB104"/>
    <w:rsid w:val="3E6F10D5"/>
    <w:rsid w:val="3E71A7F2"/>
    <w:rsid w:val="3EA1D1DB"/>
    <w:rsid w:val="3EB9FB2E"/>
    <w:rsid w:val="3EBDD400"/>
    <w:rsid w:val="3ED0F3EE"/>
    <w:rsid w:val="3EDEACD1"/>
    <w:rsid w:val="3EE5241D"/>
    <w:rsid w:val="3EE80DE2"/>
    <w:rsid w:val="3F12F361"/>
    <w:rsid w:val="3F257513"/>
    <w:rsid w:val="3F2AE03D"/>
    <w:rsid w:val="3F36410F"/>
    <w:rsid w:val="3F377B9F"/>
    <w:rsid w:val="3F465371"/>
    <w:rsid w:val="3F568D73"/>
    <w:rsid w:val="3F5B76A3"/>
    <w:rsid w:val="3F5D483A"/>
    <w:rsid w:val="3F62AE99"/>
    <w:rsid w:val="3F76DDC7"/>
    <w:rsid w:val="3F77D258"/>
    <w:rsid w:val="3F89DE07"/>
    <w:rsid w:val="3F9DDB65"/>
    <w:rsid w:val="3FA343CD"/>
    <w:rsid w:val="3FA65747"/>
    <w:rsid w:val="3FA98464"/>
    <w:rsid w:val="3FAD3EC1"/>
    <w:rsid w:val="3FC09E2C"/>
    <w:rsid w:val="3FCD6DB5"/>
    <w:rsid w:val="3FCD826F"/>
    <w:rsid w:val="3FCFA35C"/>
    <w:rsid w:val="3FD18004"/>
    <w:rsid w:val="3FDF7D6D"/>
    <w:rsid w:val="3FE407A8"/>
    <w:rsid w:val="3FFC236B"/>
    <w:rsid w:val="4001FDB3"/>
    <w:rsid w:val="401C1C6A"/>
    <w:rsid w:val="40269A53"/>
    <w:rsid w:val="402E968E"/>
    <w:rsid w:val="40301B70"/>
    <w:rsid w:val="403F0817"/>
    <w:rsid w:val="4048FC4D"/>
    <w:rsid w:val="404E192F"/>
    <w:rsid w:val="4050D649"/>
    <w:rsid w:val="40575B0D"/>
    <w:rsid w:val="40642A21"/>
    <w:rsid w:val="4064376E"/>
    <w:rsid w:val="406E5545"/>
    <w:rsid w:val="4093A10C"/>
    <w:rsid w:val="40AAB45E"/>
    <w:rsid w:val="40BE20F1"/>
    <w:rsid w:val="40BE57F6"/>
    <w:rsid w:val="40C40760"/>
    <w:rsid w:val="40D4DA72"/>
    <w:rsid w:val="40D8BAC4"/>
    <w:rsid w:val="40E6CD84"/>
    <w:rsid w:val="40F0EB99"/>
    <w:rsid w:val="40F752DE"/>
    <w:rsid w:val="410F0C24"/>
    <w:rsid w:val="41172264"/>
    <w:rsid w:val="41179840"/>
    <w:rsid w:val="4125ED17"/>
    <w:rsid w:val="4141883C"/>
    <w:rsid w:val="4141ED40"/>
    <w:rsid w:val="414AE69D"/>
    <w:rsid w:val="41506FEA"/>
    <w:rsid w:val="41561E2A"/>
    <w:rsid w:val="4157F38F"/>
    <w:rsid w:val="415A5323"/>
    <w:rsid w:val="41616FD9"/>
    <w:rsid w:val="41622571"/>
    <w:rsid w:val="4168DDB8"/>
    <w:rsid w:val="416E6F90"/>
    <w:rsid w:val="417AFE4E"/>
    <w:rsid w:val="41858804"/>
    <w:rsid w:val="4194FB34"/>
    <w:rsid w:val="41971943"/>
    <w:rsid w:val="41A5173A"/>
    <w:rsid w:val="41AC2F07"/>
    <w:rsid w:val="41AF2DE3"/>
    <w:rsid w:val="41C3DB2A"/>
    <w:rsid w:val="41D01521"/>
    <w:rsid w:val="41D9A56B"/>
    <w:rsid w:val="41EF864A"/>
    <w:rsid w:val="41F4AC52"/>
    <w:rsid w:val="41FE1C8B"/>
    <w:rsid w:val="4210E2C0"/>
    <w:rsid w:val="4237F68D"/>
    <w:rsid w:val="423E4F81"/>
    <w:rsid w:val="42491D07"/>
    <w:rsid w:val="424B6373"/>
    <w:rsid w:val="4254B18B"/>
    <w:rsid w:val="425505AC"/>
    <w:rsid w:val="426AD5E6"/>
    <w:rsid w:val="426B426B"/>
    <w:rsid w:val="42751380"/>
    <w:rsid w:val="427AEA94"/>
    <w:rsid w:val="427D2812"/>
    <w:rsid w:val="427D5CBB"/>
    <w:rsid w:val="4285EC39"/>
    <w:rsid w:val="42AFF159"/>
    <w:rsid w:val="42B11B71"/>
    <w:rsid w:val="42C0B57B"/>
    <w:rsid w:val="42C38D32"/>
    <w:rsid w:val="42C66C5F"/>
    <w:rsid w:val="42DF525C"/>
    <w:rsid w:val="42E2D11A"/>
    <w:rsid w:val="42F1D7CC"/>
    <w:rsid w:val="43055475"/>
    <w:rsid w:val="430B0F05"/>
    <w:rsid w:val="43168D32"/>
    <w:rsid w:val="4322C543"/>
    <w:rsid w:val="4326388F"/>
    <w:rsid w:val="4328FD13"/>
    <w:rsid w:val="432D2DDC"/>
    <w:rsid w:val="432D456B"/>
    <w:rsid w:val="4340BDDF"/>
    <w:rsid w:val="434571DF"/>
    <w:rsid w:val="434EB745"/>
    <w:rsid w:val="435AE563"/>
    <w:rsid w:val="43713C54"/>
    <w:rsid w:val="43743817"/>
    <w:rsid w:val="43774EC3"/>
    <w:rsid w:val="437D1A56"/>
    <w:rsid w:val="437FB7FC"/>
    <w:rsid w:val="439005CA"/>
    <w:rsid w:val="43915563"/>
    <w:rsid w:val="4395A6F8"/>
    <w:rsid w:val="439610C0"/>
    <w:rsid w:val="439664BB"/>
    <w:rsid w:val="43A2D7F5"/>
    <w:rsid w:val="43A439B6"/>
    <w:rsid w:val="43A6683E"/>
    <w:rsid w:val="43AB4352"/>
    <w:rsid w:val="43CD0D70"/>
    <w:rsid w:val="43D59173"/>
    <w:rsid w:val="43D635E1"/>
    <w:rsid w:val="43DE89E9"/>
    <w:rsid w:val="43E397E3"/>
    <w:rsid w:val="43E3C83D"/>
    <w:rsid w:val="43E89D4A"/>
    <w:rsid w:val="43ED1968"/>
    <w:rsid w:val="43F4FC99"/>
    <w:rsid w:val="43FC11A3"/>
    <w:rsid w:val="441605EE"/>
    <w:rsid w:val="442AC9D0"/>
    <w:rsid w:val="442C6EEA"/>
    <w:rsid w:val="44348088"/>
    <w:rsid w:val="443D9588"/>
    <w:rsid w:val="444DC17D"/>
    <w:rsid w:val="445656AA"/>
    <w:rsid w:val="445F7F51"/>
    <w:rsid w:val="44628B5E"/>
    <w:rsid w:val="447248A7"/>
    <w:rsid w:val="447951AB"/>
    <w:rsid w:val="44828D23"/>
    <w:rsid w:val="448A1AD6"/>
    <w:rsid w:val="449CABDB"/>
    <w:rsid w:val="44A327C2"/>
    <w:rsid w:val="44A62D55"/>
    <w:rsid w:val="44ABEFF0"/>
    <w:rsid w:val="44AF4D8D"/>
    <w:rsid w:val="44CF7B96"/>
    <w:rsid w:val="44D0216E"/>
    <w:rsid w:val="44D1EBD6"/>
    <w:rsid w:val="44D39257"/>
    <w:rsid w:val="44F4E2EE"/>
    <w:rsid w:val="44FC4218"/>
    <w:rsid w:val="45106595"/>
    <w:rsid w:val="4512596C"/>
    <w:rsid w:val="45172967"/>
    <w:rsid w:val="451A7B67"/>
    <w:rsid w:val="45216422"/>
    <w:rsid w:val="4521DEF4"/>
    <w:rsid w:val="45263512"/>
    <w:rsid w:val="452D4AD0"/>
    <w:rsid w:val="4530444D"/>
    <w:rsid w:val="45377A81"/>
    <w:rsid w:val="453D2AA9"/>
    <w:rsid w:val="45480CCD"/>
    <w:rsid w:val="45495BB9"/>
    <w:rsid w:val="454F6EDE"/>
    <w:rsid w:val="455BCB7B"/>
    <w:rsid w:val="45670772"/>
    <w:rsid w:val="457CAED9"/>
    <w:rsid w:val="457E3B09"/>
    <w:rsid w:val="459B3C37"/>
    <w:rsid w:val="459BA34A"/>
    <w:rsid w:val="45C4FFDD"/>
    <w:rsid w:val="45CC1B09"/>
    <w:rsid w:val="45D10F9F"/>
    <w:rsid w:val="45D74572"/>
    <w:rsid w:val="45FD1415"/>
    <w:rsid w:val="46013EE7"/>
    <w:rsid w:val="460E387E"/>
    <w:rsid w:val="46276F9E"/>
    <w:rsid w:val="46318FED"/>
    <w:rsid w:val="46447F1E"/>
    <w:rsid w:val="4655AB40"/>
    <w:rsid w:val="4655D69B"/>
    <w:rsid w:val="46562469"/>
    <w:rsid w:val="466F7444"/>
    <w:rsid w:val="4678C361"/>
    <w:rsid w:val="46ACA8F4"/>
    <w:rsid w:val="46B07633"/>
    <w:rsid w:val="46B18ACE"/>
    <w:rsid w:val="46B46109"/>
    <w:rsid w:val="46D34AE2"/>
    <w:rsid w:val="46F009EC"/>
    <w:rsid w:val="46F0A5FB"/>
    <w:rsid w:val="46F475F5"/>
    <w:rsid w:val="47037A31"/>
    <w:rsid w:val="47133F70"/>
    <w:rsid w:val="471EF1C8"/>
    <w:rsid w:val="4720F8A5"/>
    <w:rsid w:val="472B8F2E"/>
    <w:rsid w:val="472EB23F"/>
    <w:rsid w:val="47326B9D"/>
    <w:rsid w:val="47331970"/>
    <w:rsid w:val="47344602"/>
    <w:rsid w:val="473B2651"/>
    <w:rsid w:val="4747CE4C"/>
    <w:rsid w:val="4772A17C"/>
    <w:rsid w:val="478367C3"/>
    <w:rsid w:val="47918239"/>
    <w:rsid w:val="47A62BBE"/>
    <w:rsid w:val="47A85B69"/>
    <w:rsid w:val="47B4B3EF"/>
    <w:rsid w:val="47C0144D"/>
    <w:rsid w:val="47C4CB61"/>
    <w:rsid w:val="47CF6EB7"/>
    <w:rsid w:val="47D601BD"/>
    <w:rsid w:val="47E0D98A"/>
    <w:rsid w:val="47E4EC13"/>
    <w:rsid w:val="47F58EC7"/>
    <w:rsid w:val="47F5E6EF"/>
    <w:rsid w:val="47F63666"/>
    <w:rsid w:val="47FF18CF"/>
    <w:rsid w:val="48157A4E"/>
    <w:rsid w:val="48191C4E"/>
    <w:rsid w:val="4819A1B8"/>
    <w:rsid w:val="4834DDCB"/>
    <w:rsid w:val="483756B3"/>
    <w:rsid w:val="48382449"/>
    <w:rsid w:val="484D8E00"/>
    <w:rsid w:val="48522175"/>
    <w:rsid w:val="485F696B"/>
    <w:rsid w:val="48668115"/>
    <w:rsid w:val="487BF3CC"/>
    <w:rsid w:val="487FD4CD"/>
    <w:rsid w:val="4881EDCE"/>
    <w:rsid w:val="488BF6B3"/>
    <w:rsid w:val="489F3348"/>
    <w:rsid w:val="48DA18CD"/>
    <w:rsid w:val="48DA853B"/>
    <w:rsid w:val="48E7D765"/>
    <w:rsid w:val="48FFCBD4"/>
    <w:rsid w:val="491EC381"/>
    <w:rsid w:val="4927A4D2"/>
    <w:rsid w:val="49284D5E"/>
    <w:rsid w:val="492EB51C"/>
    <w:rsid w:val="4938CE96"/>
    <w:rsid w:val="493D4354"/>
    <w:rsid w:val="4945113F"/>
    <w:rsid w:val="495E436F"/>
    <w:rsid w:val="49638867"/>
    <w:rsid w:val="498A8FF6"/>
    <w:rsid w:val="49A101E0"/>
    <w:rsid w:val="49A5456F"/>
    <w:rsid w:val="49B1866E"/>
    <w:rsid w:val="49B1C99E"/>
    <w:rsid w:val="49B2BFAD"/>
    <w:rsid w:val="49BADB7A"/>
    <w:rsid w:val="49BC2B97"/>
    <w:rsid w:val="49BDD559"/>
    <w:rsid w:val="49C0BCE0"/>
    <w:rsid w:val="49C7ECF3"/>
    <w:rsid w:val="49D26113"/>
    <w:rsid w:val="49E114EC"/>
    <w:rsid w:val="49E5E50D"/>
    <w:rsid w:val="4A095A33"/>
    <w:rsid w:val="4A0CD818"/>
    <w:rsid w:val="4A152DDA"/>
    <w:rsid w:val="4A1B471A"/>
    <w:rsid w:val="4A238721"/>
    <w:rsid w:val="4A3130AA"/>
    <w:rsid w:val="4A34943F"/>
    <w:rsid w:val="4A38809E"/>
    <w:rsid w:val="4A3AD708"/>
    <w:rsid w:val="4A4E71BF"/>
    <w:rsid w:val="4A5432AC"/>
    <w:rsid w:val="4A5BBFC5"/>
    <w:rsid w:val="4A6AE688"/>
    <w:rsid w:val="4A784B8E"/>
    <w:rsid w:val="4A828DDD"/>
    <w:rsid w:val="4A945C9D"/>
    <w:rsid w:val="4A9CDC38"/>
    <w:rsid w:val="4AA50FA2"/>
    <w:rsid w:val="4AB64AA2"/>
    <w:rsid w:val="4ABB0EED"/>
    <w:rsid w:val="4ABFE9D5"/>
    <w:rsid w:val="4AC1D704"/>
    <w:rsid w:val="4ACB1951"/>
    <w:rsid w:val="4AD4427F"/>
    <w:rsid w:val="4AD782B8"/>
    <w:rsid w:val="4AE17918"/>
    <w:rsid w:val="4AF3CA41"/>
    <w:rsid w:val="4AF65C6A"/>
    <w:rsid w:val="4AF6B318"/>
    <w:rsid w:val="4B099F2F"/>
    <w:rsid w:val="4B254792"/>
    <w:rsid w:val="4B3A1356"/>
    <w:rsid w:val="4B446ED4"/>
    <w:rsid w:val="4B6C0F81"/>
    <w:rsid w:val="4B757893"/>
    <w:rsid w:val="4B81AB0E"/>
    <w:rsid w:val="4B89EFE6"/>
    <w:rsid w:val="4BA3FF28"/>
    <w:rsid w:val="4BB176AA"/>
    <w:rsid w:val="4BB410F8"/>
    <w:rsid w:val="4BE13277"/>
    <w:rsid w:val="4BFF09DB"/>
    <w:rsid w:val="4C019DF8"/>
    <w:rsid w:val="4C058E91"/>
    <w:rsid w:val="4C0BA53A"/>
    <w:rsid w:val="4C136941"/>
    <w:rsid w:val="4C1524A1"/>
    <w:rsid w:val="4C1E3E19"/>
    <w:rsid w:val="4C28E239"/>
    <w:rsid w:val="4C2EA1AA"/>
    <w:rsid w:val="4C333D8C"/>
    <w:rsid w:val="4C40E8B9"/>
    <w:rsid w:val="4C411A71"/>
    <w:rsid w:val="4C41B2B1"/>
    <w:rsid w:val="4C575D26"/>
    <w:rsid w:val="4C60178F"/>
    <w:rsid w:val="4C61C196"/>
    <w:rsid w:val="4C68DEF2"/>
    <w:rsid w:val="4C6FAA33"/>
    <w:rsid w:val="4C74DA3D"/>
    <w:rsid w:val="4C74E156"/>
    <w:rsid w:val="4C769EFE"/>
    <w:rsid w:val="4C7C4D5A"/>
    <w:rsid w:val="4C7CB709"/>
    <w:rsid w:val="4C81B4C7"/>
    <w:rsid w:val="4C9F2134"/>
    <w:rsid w:val="4CA9E8CF"/>
    <w:rsid w:val="4CAA06DA"/>
    <w:rsid w:val="4CB9F2B6"/>
    <w:rsid w:val="4CBD225A"/>
    <w:rsid w:val="4CCCB9AD"/>
    <w:rsid w:val="4CD59ABB"/>
    <w:rsid w:val="4CE04352"/>
    <w:rsid w:val="4CE72FA1"/>
    <w:rsid w:val="4CEDEE37"/>
    <w:rsid w:val="4CF81581"/>
    <w:rsid w:val="4D1567A6"/>
    <w:rsid w:val="4D23D55E"/>
    <w:rsid w:val="4D3892EE"/>
    <w:rsid w:val="4D3A2509"/>
    <w:rsid w:val="4D3E0472"/>
    <w:rsid w:val="4D417F9C"/>
    <w:rsid w:val="4D48A176"/>
    <w:rsid w:val="4D4A471B"/>
    <w:rsid w:val="4D517F88"/>
    <w:rsid w:val="4D52873A"/>
    <w:rsid w:val="4D578710"/>
    <w:rsid w:val="4D77B11F"/>
    <w:rsid w:val="4D89944B"/>
    <w:rsid w:val="4D94E2E0"/>
    <w:rsid w:val="4D9F652A"/>
    <w:rsid w:val="4DB13161"/>
    <w:rsid w:val="4DC06570"/>
    <w:rsid w:val="4DC2E3F7"/>
    <w:rsid w:val="4DC304BA"/>
    <w:rsid w:val="4DCAF562"/>
    <w:rsid w:val="4DCBA9DD"/>
    <w:rsid w:val="4DCBCE16"/>
    <w:rsid w:val="4DD3AA6E"/>
    <w:rsid w:val="4DD64B59"/>
    <w:rsid w:val="4DF6ACD0"/>
    <w:rsid w:val="4E08FB01"/>
    <w:rsid w:val="4E15CB6E"/>
    <w:rsid w:val="4E1759ED"/>
    <w:rsid w:val="4E1C260F"/>
    <w:rsid w:val="4E2A0C52"/>
    <w:rsid w:val="4E2C2C2C"/>
    <w:rsid w:val="4E3939E9"/>
    <w:rsid w:val="4E39D6BD"/>
    <w:rsid w:val="4E436AFF"/>
    <w:rsid w:val="4E5353DC"/>
    <w:rsid w:val="4E5B30BA"/>
    <w:rsid w:val="4E5BCF8F"/>
    <w:rsid w:val="4E5C3436"/>
    <w:rsid w:val="4E62136A"/>
    <w:rsid w:val="4E64EB0A"/>
    <w:rsid w:val="4E6C19DA"/>
    <w:rsid w:val="4E7006DC"/>
    <w:rsid w:val="4E7E1761"/>
    <w:rsid w:val="4E800BA5"/>
    <w:rsid w:val="4EBB4FA1"/>
    <w:rsid w:val="4EC40675"/>
    <w:rsid w:val="4EDB8448"/>
    <w:rsid w:val="4EDF9393"/>
    <w:rsid w:val="4EE8D24A"/>
    <w:rsid w:val="4EEB0FAA"/>
    <w:rsid w:val="4EFBFFA4"/>
    <w:rsid w:val="4F035B33"/>
    <w:rsid w:val="4F06AB17"/>
    <w:rsid w:val="4F0B6AC4"/>
    <w:rsid w:val="4F160BD2"/>
    <w:rsid w:val="4F2C8D53"/>
    <w:rsid w:val="4F33BDC9"/>
    <w:rsid w:val="4F39D4EF"/>
    <w:rsid w:val="4F56D3E1"/>
    <w:rsid w:val="4F6B2774"/>
    <w:rsid w:val="4F72ACC6"/>
    <w:rsid w:val="4F7570E4"/>
    <w:rsid w:val="4F8916B2"/>
    <w:rsid w:val="4F89D565"/>
    <w:rsid w:val="4F966433"/>
    <w:rsid w:val="4FA1FFB9"/>
    <w:rsid w:val="4FA75BFC"/>
    <w:rsid w:val="4FA9B4C4"/>
    <w:rsid w:val="4FB29E69"/>
    <w:rsid w:val="4FB64486"/>
    <w:rsid w:val="4FBECDED"/>
    <w:rsid w:val="4FC1F72D"/>
    <w:rsid w:val="4FD375E8"/>
    <w:rsid w:val="4FD4F0CA"/>
    <w:rsid w:val="4FDA1840"/>
    <w:rsid w:val="4FE9E68A"/>
    <w:rsid w:val="4FF12A56"/>
    <w:rsid w:val="4FF48C0B"/>
    <w:rsid w:val="4FFAB98D"/>
    <w:rsid w:val="5007A414"/>
    <w:rsid w:val="501990F2"/>
    <w:rsid w:val="501B8614"/>
    <w:rsid w:val="503EEC3A"/>
    <w:rsid w:val="505B1C11"/>
    <w:rsid w:val="50651464"/>
    <w:rsid w:val="506B90CB"/>
    <w:rsid w:val="506CFD15"/>
    <w:rsid w:val="5072D991"/>
    <w:rsid w:val="5084A148"/>
    <w:rsid w:val="50896946"/>
    <w:rsid w:val="509389D2"/>
    <w:rsid w:val="509B9FF9"/>
    <w:rsid w:val="50A9B1EF"/>
    <w:rsid w:val="50AA8DE2"/>
    <w:rsid w:val="50AD8A4C"/>
    <w:rsid w:val="50B8FCF9"/>
    <w:rsid w:val="50BC758E"/>
    <w:rsid w:val="50BC83BD"/>
    <w:rsid w:val="50BD9969"/>
    <w:rsid w:val="50BDBA35"/>
    <w:rsid w:val="50BF8243"/>
    <w:rsid w:val="50CCBE17"/>
    <w:rsid w:val="50CCCC9E"/>
    <w:rsid w:val="50CD6A91"/>
    <w:rsid w:val="50CF2439"/>
    <w:rsid w:val="50D088A3"/>
    <w:rsid w:val="50D091BF"/>
    <w:rsid w:val="50D28104"/>
    <w:rsid w:val="50D33BBD"/>
    <w:rsid w:val="50F60074"/>
    <w:rsid w:val="50FC1C6D"/>
    <w:rsid w:val="5102FC4A"/>
    <w:rsid w:val="5114A393"/>
    <w:rsid w:val="511910FF"/>
    <w:rsid w:val="511F2318"/>
    <w:rsid w:val="5122341B"/>
    <w:rsid w:val="512F1632"/>
    <w:rsid w:val="51393960"/>
    <w:rsid w:val="5139B2B6"/>
    <w:rsid w:val="513DCD09"/>
    <w:rsid w:val="514C703F"/>
    <w:rsid w:val="515F7D4D"/>
    <w:rsid w:val="51654587"/>
    <w:rsid w:val="517BA363"/>
    <w:rsid w:val="518358D7"/>
    <w:rsid w:val="51842320"/>
    <w:rsid w:val="519FF063"/>
    <w:rsid w:val="51A92379"/>
    <w:rsid w:val="51ACF439"/>
    <w:rsid w:val="51BA4BCD"/>
    <w:rsid w:val="51BFB6C6"/>
    <w:rsid w:val="51CBE703"/>
    <w:rsid w:val="51CC479A"/>
    <w:rsid w:val="51CF82B3"/>
    <w:rsid w:val="51D0169B"/>
    <w:rsid w:val="51D4000F"/>
    <w:rsid w:val="51D494E8"/>
    <w:rsid w:val="51E69B03"/>
    <w:rsid w:val="51EB21FA"/>
    <w:rsid w:val="51F3BEC9"/>
    <w:rsid w:val="51F40934"/>
    <w:rsid w:val="51FF7128"/>
    <w:rsid w:val="520BD1F2"/>
    <w:rsid w:val="520DB193"/>
    <w:rsid w:val="5210A0B4"/>
    <w:rsid w:val="5216305A"/>
    <w:rsid w:val="521FC89D"/>
    <w:rsid w:val="5220C89F"/>
    <w:rsid w:val="52313F87"/>
    <w:rsid w:val="52337D80"/>
    <w:rsid w:val="523E5F2E"/>
    <w:rsid w:val="524EC288"/>
    <w:rsid w:val="52503EEB"/>
    <w:rsid w:val="5255A23B"/>
    <w:rsid w:val="525B8CBC"/>
    <w:rsid w:val="52642595"/>
    <w:rsid w:val="527892BB"/>
    <w:rsid w:val="527E594F"/>
    <w:rsid w:val="5295141C"/>
    <w:rsid w:val="5296CC0D"/>
    <w:rsid w:val="5297A072"/>
    <w:rsid w:val="529914C2"/>
    <w:rsid w:val="529BE283"/>
    <w:rsid w:val="529E9956"/>
    <w:rsid w:val="52A12B5A"/>
    <w:rsid w:val="52A25E77"/>
    <w:rsid w:val="52B48AD5"/>
    <w:rsid w:val="52C30F93"/>
    <w:rsid w:val="52C77ED9"/>
    <w:rsid w:val="52C91C5E"/>
    <w:rsid w:val="52D20DF8"/>
    <w:rsid w:val="52DC7383"/>
    <w:rsid w:val="52DC7F16"/>
    <w:rsid w:val="52E33CB1"/>
    <w:rsid w:val="52E55D28"/>
    <w:rsid w:val="52F4A433"/>
    <w:rsid w:val="52F61D2D"/>
    <w:rsid w:val="52F7F24A"/>
    <w:rsid w:val="533B3F22"/>
    <w:rsid w:val="533FE6DD"/>
    <w:rsid w:val="53425920"/>
    <w:rsid w:val="534D1AB8"/>
    <w:rsid w:val="535510C0"/>
    <w:rsid w:val="5364B79F"/>
    <w:rsid w:val="537B0260"/>
    <w:rsid w:val="537BAC42"/>
    <w:rsid w:val="537E48DC"/>
    <w:rsid w:val="537FDC57"/>
    <w:rsid w:val="538909E0"/>
    <w:rsid w:val="538B836B"/>
    <w:rsid w:val="5396725D"/>
    <w:rsid w:val="539CE7F7"/>
    <w:rsid w:val="53A1749C"/>
    <w:rsid w:val="53B9CA25"/>
    <w:rsid w:val="53C9C14F"/>
    <w:rsid w:val="53CE9C64"/>
    <w:rsid w:val="53E4CB4C"/>
    <w:rsid w:val="53E8C957"/>
    <w:rsid w:val="53F4B2B9"/>
    <w:rsid w:val="53F6C655"/>
    <w:rsid w:val="53FE3BAA"/>
    <w:rsid w:val="5403E6FB"/>
    <w:rsid w:val="54205F40"/>
    <w:rsid w:val="542621F4"/>
    <w:rsid w:val="543A29AD"/>
    <w:rsid w:val="546260A5"/>
    <w:rsid w:val="5464BBE3"/>
    <w:rsid w:val="5467A700"/>
    <w:rsid w:val="5467E469"/>
    <w:rsid w:val="547211EE"/>
    <w:rsid w:val="547AC8B5"/>
    <w:rsid w:val="5491DFF2"/>
    <w:rsid w:val="5495BAE9"/>
    <w:rsid w:val="54ACC093"/>
    <w:rsid w:val="54B63ED4"/>
    <w:rsid w:val="54B6AE7F"/>
    <w:rsid w:val="54C40401"/>
    <w:rsid w:val="54C765F7"/>
    <w:rsid w:val="54D74008"/>
    <w:rsid w:val="54E100D5"/>
    <w:rsid w:val="54FB2F48"/>
    <w:rsid w:val="55018696"/>
    <w:rsid w:val="5501E26C"/>
    <w:rsid w:val="550282B5"/>
    <w:rsid w:val="5502F495"/>
    <w:rsid w:val="552CEE0A"/>
    <w:rsid w:val="553304DC"/>
    <w:rsid w:val="553EBDA5"/>
    <w:rsid w:val="55448121"/>
    <w:rsid w:val="5559C392"/>
    <w:rsid w:val="55615687"/>
    <w:rsid w:val="5573398A"/>
    <w:rsid w:val="5589ADDD"/>
    <w:rsid w:val="558F9912"/>
    <w:rsid w:val="559496E1"/>
    <w:rsid w:val="55A21FD4"/>
    <w:rsid w:val="55A95B18"/>
    <w:rsid w:val="55B91D53"/>
    <w:rsid w:val="55C08443"/>
    <w:rsid w:val="55C4C6DC"/>
    <w:rsid w:val="55C836CB"/>
    <w:rsid w:val="55CF0F9A"/>
    <w:rsid w:val="55D47F45"/>
    <w:rsid w:val="55D9031A"/>
    <w:rsid w:val="55D967C1"/>
    <w:rsid w:val="55DB96ED"/>
    <w:rsid w:val="55E57219"/>
    <w:rsid w:val="55EBDB78"/>
    <w:rsid w:val="55F8528B"/>
    <w:rsid w:val="5602B230"/>
    <w:rsid w:val="560FC9BD"/>
    <w:rsid w:val="56216938"/>
    <w:rsid w:val="562EFFF7"/>
    <w:rsid w:val="562FE1A7"/>
    <w:rsid w:val="56336B51"/>
    <w:rsid w:val="5649C1EB"/>
    <w:rsid w:val="56518350"/>
    <w:rsid w:val="567581FD"/>
    <w:rsid w:val="568D695C"/>
    <w:rsid w:val="56C1421A"/>
    <w:rsid w:val="56CC368C"/>
    <w:rsid w:val="56D2931C"/>
    <w:rsid w:val="56E8BA8E"/>
    <w:rsid w:val="56F5171E"/>
    <w:rsid w:val="56FAEEC3"/>
    <w:rsid w:val="56FCFE47"/>
    <w:rsid w:val="56FF3E86"/>
    <w:rsid w:val="57043E42"/>
    <w:rsid w:val="5712AF9E"/>
    <w:rsid w:val="5717C5BB"/>
    <w:rsid w:val="572911A7"/>
    <w:rsid w:val="572B570E"/>
    <w:rsid w:val="5739E313"/>
    <w:rsid w:val="57561C73"/>
    <w:rsid w:val="575A712B"/>
    <w:rsid w:val="5772C448"/>
    <w:rsid w:val="57762B83"/>
    <w:rsid w:val="57940BD0"/>
    <w:rsid w:val="57944B61"/>
    <w:rsid w:val="57A6B2C8"/>
    <w:rsid w:val="57BCBEC7"/>
    <w:rsid w:val="57BF2E01"/>
    <w:rsid w:val="57D45274"/>
    <w:rsid w:val="57D972F9"/>
    <w:rsid w:val="57E16375"/>
    <w:rsid w:val="57E242D2"/>
    <w:rsid w:val="57E5A8B4"/>
    <w:rsid w:val="57EC4BFF"/>
    <w:rsid w:val="57FAF72E"/>
    <w:rsid w:val="57FD2DC2"/>
    <w:rsid w:val="5801B3C3"/>
    <w:rsid w:val="580A74B1"/>
    <w:rsid w:val="5836AFD4"/>
    <w:rsid w:val="5843480E"/>
    <w:rsid w:val="5845B0CD"/>
    <w:rsid w:val="58563561"/>
    <w:rsid w:val="586231E7"/>
    <w:rsid w:val="58751CFB"/>
    <w:rsid w:val="588A5E79"/>
    <w:rsid w:val="588B335A"/>
    <w:rsid w:val="588D9000"/>
    <w:rsid w:val="589C5F88"/>
    <w:rsid w:val="58A705B5"/>
    <w:rsid w:val="58B4AF9F"/>
    <w:rsid w:val="58B511E9"/>
    <w:rsid w:val="58C189C0"/>
    <w:rsid w:val="58C7B4FB"/>
    <w:rsid w:val="58C9C9EE"/>
    <w:rsid w:val="58D01155"/>
    <w:rsid w:val="58D38391"/>
    <w:rsid w:val="58D62F32"/>
    <w:rsid w:val="58DE8D90"/>
    <w:rsid w:val="58EE2877"/>
    <w:rsid w:val="58F5C0AA"/>
    <w:rsid w:val="58F5DAB3"/>
    <w:rsid w:val="58F770E7"/>
    <w:rsid w:val="58FDAB7C"/>
    <w:rsid w:val="59024C16"/>
    <w:rsid w:val="5903CDB7"/>
    <w:rsid w:val="59088063"/>
    <w:rsid w:val="5913C8BD"/>
    <w:rsid w:val="5926D09E"/>
    <w:rsid w:val="592BAE4C"/>
    <w:rsid w:val="59347B4B"/>
    <w:rsid w:val="593612FF"/>
    <w:rsid w:val="5965D308"/>
    <w:rsid w:val="596815A5"/>
    <w:rsid w:val="596FEEBB"/>
    <w:rsid w:val="597922C3"/>
    <w:rsid w:val="598062A6"/>
    <w:rsid w:val="598415B9"/>
    <w:rsid w:val="59901D8A"/>
    <w:rsid w:val="5990C221"/>
    <w:rsid w:val="59BE52FE"/>
    <w:rsid w:val="59C1247A"/>
    <w:rsid w:val="59C4F592"/>
    <w:rsid w:val="59D45332"/>
    <w:rsid w:val="59D59F88"/>
    <w:rsid w:val="59DAD87C"/>
    <w:rsid w:val="59DE4EBC"/>
    <w:rsid w:val="59E14756"/>
    <w:rsid w:val="59E2922C"/>
    <w:rsid w:val="59E356EA"/>
    <w:rsid w:val="59EAF831"/>
    <w:rsid w:val="5A0122FB"/>
    <w:rsid w:val="5A161C78"/>
    <w:rsid w:val="5A197A7C"/>
    <w:rsid w:val="5A26150B"/>
    <w:rsid w:val="5A487E13"/>
    <w:rsid w:val="5A51059B"/>
    <w:rsid w:val="5A64B819"/>
    <w:rsid w:val="5A6DB34A"/>
    <w:rsid w:val="5A6F72CB"/>
    <w:rsid w:val="5A75632F"/>
    <w:rsid w:val="5A758A7C"/>
    <w:rsid w:val="5A761938"/>
    <w:rsid w:val="5A7833DA"/>
    <w:rsid w:val="5A79AC42"/>
    <w:rsid w:val="5A7CF57C"/>
    <w:rsid w:val="5A7D66DF"/>
    <w:rsid w:val="5A90973B"/>
    <w:rsid w:val="5A984B8D"/>
    <w:rsid w:val="5A9F6F56"/>
    <w:rsid w:val="5AA674F7"/>
    <w:rsid w:val="5AA777D8"/>
    <w:rsid w:val="5AA96DD2"/>
    <w:rsid w:val="5AD0A9D8"/>
    <w:rsid w:val="5AD38F26"/>
    <w:rsid w:val="5AEFC587"/>
    <w:rsid w:val="5AFDE0A6"/>
    <w:rsid w:val="5B061756"/>
    <w:rsid w:val="5B1C3B77"/>
    <w:rsid w:val="5B355D6D"/>
    <w:rsid w:val="5B3940BA"/>
    <w:rsid w:val="5B4C4004"/>
    <w:rsid w:val="5B5679E9"/>
    <w:rsid w:val="5B5774BF"/>
    <w:rsid w:val="5B63B1D9"/>
    <w:rsid w:val="5B649CA2"/>
    <w:rsid w:val="5B66D547"/>
    <w:rsid w:val="5B674581"/>
    <w:rsid w:val="5B683B25"/>
    <w:rsid w:val="5B6C88F3"/>
    <w:rsid w:val="5B6F0ACE"/>
    <w:rsid w:val="5B7AB328"/>
    <w:rsid w:val="5B840A5A"/>
    <w:rsid w:val="5B8468F2"/>
    <w:rsid w:val="5B999E97"/>
    <w:rsid w:val="5BA2F8BC"/>
    <w:rsid w:val="5BB02F63"/>
    <w:rsid w:val="5BBE6478"/>
    <w:rsid w:val="5BC46AD2"/>
    <w:rsid w:val="5BCC2685"/>
    <w:rsid w:val="5BF77B40"/>
    <w:rsid w:val="5BFB1A9F"/>
    <w:rsid w:val="5BFB9BEC"/>
    <w:rsid w:val="5BFE4AE9"/>
    <w:rsid w:val="5C22044C"/>
    <w:rsid w:val="5C25583B"/>
    <w:rsid w:val="5C2C775B"/>
    <w:rsid w:val="5C35B399"/>
    <w:rsid w:val="5C3D5823"/>
    <w:rsid w:val="5C423BA2"/>
    <w:rsid w:val="5C456BEC"/>
    <w:rsid w:val="5C4B2644"/>
    <w:rsid w:val="5C4FF869"/>
    <w:rsid w:val="5C6374F7"/>
    <w:rsid w:val="5C84CA19"/>
    <w:rsid w:val="5C8E9CFE"/>
    <w:rsid w:val="5C947FD5"/>
    <w:rsid w:val="5C99E3AD"/>
    <w:rsid w:val="5CA10BA5"/>
    <w:rsid w:val="5CA40D3C"/>
    <w:rsid w:val="5CA9F5B4"/>
    <w:rsid w:val="5CDF0008"/>
    <w:rsid w:val="5CE1D4AE"/>
    <w:rsid w:val="5CE4594B"/>
    <w:rsid w:val="5CE7E9BE"/>
    <w:rsid w:val="5CED1B6D"/>
    <w:rsid w:val="5CF33BD1"/>
    <w:rsid w:val="5CFA7539"/>
    <w:rsid w:val="5D06A1B7"/>
    <w:rsid w:val="5D094BB5"/>
    <w:rsid w:val="5D0AD097"/>
    <w:rsid w:val="5D0B353E"/>
    <w:rsid w:val="5D0EFE7C"/>
    <w:rsid w:val="5D28FBBA"/>
    <w:rsid w:val="5D297D07"/>
    <w:rsid w:val="5D3B59EE"/>
    <w:rsid w:val="5D4543CF"/>
    <w:rsid w:val="5D5296CA"/>
    <w:rsid w:val="5D658E6E"/>
    <w:rsid w:val="5D67D623"/>
    <w:rsid w:val="5D725690"/>
    <w:rsid w:val="5D76BEAD"/>
    <w:rsid w:val="5D793F2F"/>
    <w:rsid w:val="5DA7D50E"/>
    <w:rsid w:val="5DB250BC"/>
    <w:rsid w:val="5DC35E43"/>
    <w:rsid w:val="5DC5208E"/>
    <w:rsid w:val="5DD2D12D"/>
    <w:rsid w:val="5DD7C6C3"/>
    <w:rsid w:val="5DDDB078"/>
    <w:rsid w:val="5DE5894F"/>
    <w:rsid w:val="5DFCA5E4"/>
    <w:rsid w:val="5E023901"/>
    <w:rsid w:val="5E02FC5F"/>
    <w:rsid w:val="5E053AFA"/>
    <w:rsid w:val="5E0EDF4C"/>
    <w:rsid w:val="5E18EDF9"/>
    <w:rsid w:val="5E2A1113"/>
    <w:rsid w:val="5E2F8C20"/>
    <w:rsid w:val="5E39AEAE"/>
    <w:rsid w:val="5E3C9A8E"/>
    <w:rsid w:val="5E4886C4"/>
    <w:rsid w:val="5E49F222"/>
    <w:rsid w:val="5E531861"/>
    <w:rsid w:val="5E579041"/>
    <w:rsid w:val="5E5A7438"/>
    <w:rsid w:val="5E5FAA1A"/>
    <w:rsid w:val="5E706AE3"/>
    <w:rsid w:val="5E735A0B"/>
    <w:rsid w:val="5E799168"/>
    <w:rsid w:val="5E84072E"/>
    <w:rsid w:val="5E868682"/>
    <w:rsid w:val="5E8C226D"/>
    <w:rsid w:val="5E925F6C"/>
    <w:rsid w:val="5EA61418"/>
    <w:rsid w:val="5ECA2BD9"/>
    <w:rsid w:val="5ECBE3C5"/>
    <w:rsid w:val="5ECEF26A"/>
    <w:rsid w:val="5ED5EA4E"/>
    <w:rsid w:val="5EF2D284"/>
    <w:rsid w:val="5EF6B032"/>
    <w:rsid w:val="5EFB7615"/>
    <w:rsid w:val="5F028327"/>
    <w:rsid w:val="5F10106B"/>
    <w:rsid w:val="5F187248"/>
    <w:rsid w:val="5F1B433F"/>
    <w:rsid w:val="5F202C02"/>
    <w:rsid w:val="5F2AE28A"/>
    <w:rsid w:val="5F35AE42"/>
    <w:rsid w:val="5F3A6F2A"/>
    <w:rsid w:val="5F3F142B"/>
    <w:rsid w:val="5F43D5A9"/>
    <w:rsid w:val="5F569032"/>
    <w:rsid w:val="5F5C0262"/>
    <w:rsid w:val="5F60C9AC"/>
    <w:rsid w:val="5F723854"/>
    <w:rsid w:val="5F8462BC"/>
    <w:rsid w:val="5FAC4F87"/>
    <w:rsid w:val="5FAE6949"/>
    <w:rsid w:val="5FBCD999"/>
    <w:rsid w:val="5FC4986B"/>
    <w:rsid w:val="5FC99E66"/>
    <w:rsid w:val="5FC9A1AC"/>
    <w:rsid w:val="5FD75729"/>
    <w:rsid w:val="5FE70C7E"/>
    <w:rsid w:val="5FEAF049"/>
    <w:rsid w:val="5FF771B2"/>
    <w:rsid w:val="5FF7CE1E"/>
    <w:rsid w:val="5FFC1922"/>
    <w:rsid w:val="6008909A"/>
    <w:rsid w:val="600995D5"/>
    <w:rsid w:val="600D35B8"/>
    <w:rsid w:val="600D8F71"/>
    <w:rsid w:val="600F6EF0"/>
    <w:rsid w:val="6010D997"/>
    <w:rsid w:val="601465AA"/>
    <w:rsid w:val="6029D758"/>
    <w:rsid w:val="60307F34"/>
    <w:rsid w:val="6030ADBF"/>
    <w:rsid w:val="60333545"/>
    <w:rsid w:val="60499F2E"/>
    <w:rsid w:val="604BB58E"/>
    <w:rsid w:val="60522EC4"/>
    <w:rsid w:val="6065829C"/>
    <w:rsid w:val="60742A31"/>
    <w:rsid w:val="608053C0"/>
    <w:rsid w:val="608F0CD2"/>
    <w:rsid w:val="60914826"/>
    <w:rsid w:val="609514C7"/>
    <w:rsid w:val="60C50AA5"/>
    <w:rsid w:val="60CAC00D"/>
    <w:rsid w:val="60CBC7BF"/>
    <w:rsid w:val="60D291D6"/>
    <w:rsid w:val="60E72631"/>
    <w:rsid w:val="60E81206"/>
    <w:rsid w:val="60EB32A6"/>
    <w:rsid w:val="60FAB2E7"/>
    <w:rsid w:val="6105DCCB"/>
    <w:rsid w:val="61060409"/>
    <w:rsid w:val="610D4691"/>
    <w:rsid w:val="6122026E"/>
    <w:rsid w:val="61229ED4"/>
    <w:rsid w:val="61250C2B"/>
    <w:rsid w:val="6127967C"/>
    <w:rsid w:val="612FBDB7"/>
    <w:rsid w:val="6137CC00"/>
    <w:rsid w:val="61395F63"/>
    <w:rsid w:val="613CBF16"/>
    <w:rsid w:val="6154DC26"/>
    <w:rsid w:val="6173D94A"/>
    <w:rsid w:val="61787826"/>
    <w:rsid w:val="618ACB05"/>
    <w:rsid w:val="61908E60"/>
    <w:rsid w:val="619C37EE"/>
    <w:rsid w:val="61A24115"/>
    <w:rsid w:val="61A9D3EE"/>
    <w:rsid w:val="61B5176D"/>
    <w:rsid w:val="61B78701"/>
    <w:rsid w:val="61D1141F"/>
    <w:rsid w:val="61D2B74C"/>
    <w:rsid w:val="61DEDAAE"/>
    <w:rsid w:val="61EAB993"/>
    <w:rsid w:val="61FA89CF"/>
    <w:rsid w:val="61FEFC93"/>
    <w:rsid w:val="62104341"/>
    <w:rsid w:val="6210F79C"/>
    <w:rsid w:val="621BB498"/>
    <w:rsid w:val="62219B02"/>
    <w:rsid w:val="6222AD08"/>
    <w:rsid w:val="622D666E"/>
    <w:rsid w:val="623150FB"/>
    <w:rsid w:val="62432009"/>
    <w:rsid w:val="6248A1F0"/>
    <w:rsid w:val="625510E2"/>
    <w:rsid w:val="62556BC2"/>
    <w:rsid w:val="6265961D"/>
    <w:rsid w:val="6280ABCE"/>
    <w:rsid w:val="6297433E"/>
    <w:rsid w:val="629860E2"/>
    <w:rsid w:val="62A8D9D9"/>
    <w:rsid w:val="62B4218B"/>
    <w:rsid w:val="62BFB016"/>
    <w:rsid w:val="62C9380C"/>
    <w:rsid w:val="62CF3EB5"/>
    <w:rsid w:val="62D46BFA"/>
    <w:rsid w:val="62DCD1E1"/>
    <w:rsid w:val="62DD8AEF"/>
    <w:rsid w:val="62E8933D"/>
    <w:rsid w:val="62ED9426"/>
    <w:rsid w:val="62FD6E98"/>
    <w:rsid w:val="62FE3303"/>
    <w:rsid w:val="6305D35A"/>
    <w:rsid w:val="630F8A3A"/>
    <w:rsid w:val="631EE827"/>
    <w:rsid w:val="63207760"/>
    <w:rsid w:val="6330BA76"/>
    <w:rsid w:val="63433E85"/>
    <w:rsid w:val="63484886"/>
    <w:rsid w:val="6348858A"/>
    <w:rsid w:val="634F35E0"/>
    <w:rsid w:val="6363660E"/>
    <w:rsid w:val="636D9D82"/>
    <w:rsid w:val="63A6E671"/>
    <w:rsid w:val="63ACD11D"/>
    <w:rsid w:val="63B64028"/>
    <w:rsid w:val="63BED7D3"/>
    <w:rsid w:val="63C9143D"/>
    <w:rsid w:val="63CEAD3C"/>
    <w:rsid w:val="63DE88AA"/>
    <w:rsid w:val="63FCF50F"/>
    <w:rsid w:val="6401480A"/>
    <w:rsid w:val="641A029E"/>
    <w:rsid w:val="641A194C"/>
    <w:rsid w:val="6426F079"/>
    <w:rsid w:val="643D28DE"/>
    <w:rsid w:val="6441B67E"/>
    <w:rsid w:val="644486C9"/>
    <w:rsid w:val="6446AF33"/>
    <w:rsid w:val="645F0D56"/>
    <w:rsid w:val="64621F2F"/>
    <w:rsid w:val="648DA131"/>
    <w:rsid w:val="649CC667"/>
    <w:rsid w:val="64CF1D8C"/>
    <w:rsid w:val="64E0EC00"/>
    <w:rsid w:val="64E691B2"/>
    <w:rsid w:val="64EAACDE"/>
    <w:rsid w:val="64F2120B"/>
    <w:rsid w:val="64F34528"/>
    <w:rsid w:val="64F78488"/>
    <w:rsid w:val="64F8F129"/>
    <w:rsid w:val="64FADCEF"/>
    <w:rsid w:val="6503535B"/>
    <w:rsid w:val="650C9EDA"/>
    <w:rsid w:val="6512E621"/>
    <w:rsid w:val="652EB0F1"/>
    <w:rsid w:val="6531DD9D"/>
    <w:rsid w:val="65347663"/>
    <w:rsid w:val="654D15BA"/>
    <w:rsid w:val="65581069"/>
    <w:rsid w:val="655F543E"/>
    <w:rsid w:val="658546C1"/>
    <w:rsid w:val="658888AD"/>
    <w:rsid w:val="658B0238"/>
    <w:rsid w:val="6593BF87"/>
    <w:rsid w:val="659A76A7"/>
    <w:rsid w:val="65BD5872"/>
    <w:rsid w:val="65D8FBAC"/>
    <w:rsid w:val="65EA729A"/>
    <w:rsid w:val="65EC50A9"/>
    <w:rsid w:val="65F6EF2C"/>
    <w:rsid w:val="6601B7E9"/>
    <w:rsid w:val="66035B97"/>
    <w:rsid w:val="66086054"/>
    <w:rsid w:val="66091CAC"/>
    <w:rsid w:val="6610747F"/>
    <w:rsid w:val="6615A339"/>
    <w:rsid w:val="662B207A"/>
    <w:rsid w:val="66380E4F"/>
    <w:rsid w:val="663B8F8C"/>
    <w:rsid w:val="6646B970"/>
    <w:rsid w:val="664E629F"/>
    <w:rsid w:val="6658B7B7"/>
    <w:rsid w:val="665DE98F"/>
    <w:rsid w:val="6673BC0A"/>
    <w:rsid w:val="6687E416"/>
    <w:rsid w:val="668AF1A9"/>
    <w:rsid w:val="6692318C"/>
    <w:rsid w:val="66C6D398"/>
    <w:rsid w:val="66CC4698"/>
    <w:rsid w:val="66CCA345"/>
    <w:rsid w:val="66D021E4"/>
    <w:rsid w:val="66D042A7"/>
    <w:rsid w:val="66D2A4E1"/>
    <w:rsid w:val="66F5A47D"/>
    <w:rsid w:val="66F82A65"/>
    <w:rsid w:val="66FD043C"/>
    <w:rsid w:val="67079949"/>
    <w:rsid w:val="671F1E5F"/>
    <w:rsid w:val="67225120"/>
    <w:rsid w:val="672D64D9"/>
    <w:rsid w:val="67347D7E"/>
    <w:rsid w:val="674712A0"/>
    <w:rsid w:val="6752550D"/>
    <w:rsid w:val="6754BE76"/>
    <w:rsid w:val="6754CD92"/>
    <w:rsid w:val="6757626B"/>
    <w:rsid w:val="6769E3E0"/>
    <w:rsid w:val="6791C54E"/>
    <w:rsid w:val="679A6841"/>
    <w:rsid w:val="679B3A1A"/>
    <w:rsid w:val="679ECEA5"/>
    <w:rsid w:val="67A2D272"/>
    <w:rsid w:val="67A48866"/>
    <w:rsid w:val="67AAFB5F"/>
    <w:rsid w:val="67B19558"/>
    <w:rsid w:val="67BB240C"/>
    <w:rsid w:val="67C2FF64"/>
    <w:rsid w:val="67DB69F5"/>
    <w:rsid w:val="67E6803C"/>
    <w:rsid w:val="67E9AD0E"/>
    <w:rsid w:val="67F9A2DC"/>
    <w:rsid w:val="681D7697"/>
    <w:rsid w:val="6823CB7D"/>
    <w:rsid w:val="684F7D96"/>
    <w:rsid w:val="685C1C51"/>
    <w:rsid w:val="686BF245"/>
    <w:rsid w:val="687FC76A"/>
    <w:rsid w:val="68886D2B"/>
    <w:rsid w:val="6897DCC1"/>
    <w:rsid w:val="689A22D4"/>
    <w:rsid w:val="68AF9D9E"/>
    <w:rsid w:val="68B10142"/>
    <w:rsid w:val="68B143CE"/>
    <w:rsid w:val="68BF1725"/>
    <w:rsid w:val="68C3C913"/>
    <w:rsid w:val="68D46810"/>
    <w:rsid w:val="68D7A5F6"/>
    <w:rsid w:val="68E10DD6"/>
    <w:rsid w:val="68E2D0F3"/>
    <w:rsid w:val="68F537C1"/>
    <w:rsid w:val="68F619D3"/>
    <w:rsid w:val="68FAFB25"/>
    <w:rsid w:val="69044431"/>
    <w:rsid w:val="6911259E"/>
    <w:rsid w:val="69215F3E"/>
    <w:rsid w:val="69287F3A"/>
    <w:rsid w:val="692B3AE5"/>
    <w:rsid w:val="692C574C"/>
    <w:rsid w:val="6936D38D"/>
    <w:rsid w:val="694C5D91"/>
    <w:rsid w:val="695989DF"/>
    <w:rsid w:val="695D60D3"/>
    <w:rsid w:val="69691A30"/>
    <w:rsid w:val="69899A5C"/>
    <w:rsid w:val="699C19AA"/>
    <w:rsid w:val="69A4B044"/>
    <w:rsid w:val="69AA47E1"/>
    <w:rsid w:val="69AC03DE"/>
    <w:rsid w:val="69D02226"/>
    <w:rsid w:val="69E2616C"/>
    <w:rsid w:val="69E68526"/>
    <w:rsid w:val="69EBF30A"/>
    <w:rsid w:val="69EC9008"/>
    <w:rsid w:val="69EFA28E"/>
    <w:rsid w:val="69F4F8F6"/>
    <w:rsid w:val="69FEDB78"/>
    <w:rsid w:val="6A1BE99B"/>
    <w:rsid w:val="6A1FF285"/>
    <w:rsid w:val="6A235D18"/>
    <w:rsid w:val="6A356655"/>
    <w:rsid w:val="6A38CB6D"/>
    <w:rsid w:val="6A3AB475"/>
    <w:rsid w:val="6A3C7367"/>
    <w:rsid w:val="6A447F0F"/>
    <w:rsid w:val="6A464E9F"/>
    <w:rsid w:val="6A468454"/>
    <w:rsid w:val="6A58DA29"/>
    <w:rsid w:val="6A59E64F"/>
    <w:rsid w:val="6A696651"/>
    <w:rsid w:val="6A7CD65C"/>
    <w:rsid w:val="6A9BFBBF"/>
    <w:rsid w:val="6A9E856F"/>
    <w:rsid w:val="6AB83BC4"/>
    <w:rsid w:val="6ABAA007"/>
    <w:rsid w:val="6AC39426"/>
    <w:rsid w:val="6AC3DE79"/>
    <w:rsid w:val="6ADDAF86"/>
    <w:rsid w:val="6AE21548"/>
    <w:rsid w:val="6B0916FA"/>
    <w:rsid w:val="6B0AED12"/>
    <w:rsid w:val="6B0BEB68"/>
    <w:rsid w:val="6B0EFA34"/>
    <w:rsid w:val="6B0F2172"/>
    <w:rsid w:val="6B27D5D3"/>
    <w:rsid w:val="6B28A46E"/>
    <w:rsid w:val="6B514A62"/>
    <w:rsid w:val="6B5EBCDB"/>
    <w:rsid w:val="6B896F7C"/>
    <w:rsid w:val="6B8B3437"/>
    <w:rsid w:val="6BB95B31"/>
    <w:rsid w:val="6BBE4BEF"/>
    <w:rsid w:val="6BC099D2"/>
    <w:rsid w:val="6BCCDEF2"/>
    <w:rsid w:val="6BE20A45"/>
    <w:rsid w:val="6BE8AED6"/>
    <w:rsid w:val="6BFB5606"/>
    <w:rsid w:val="6BFCCD4E"/>
    <w:rsid w:val="6C14F2CE"/>
    <w:rsid w:val="6C1E9C6E"/>
    <w:rsid w:val="6C1F4F9B"/>
    <w:rsid w:val="6C22131A"/>
    <w:rsid w:val="6C35CF7A"/>
    <w:rsid w:val="6C44D747"/>
    <w:rsid w:val="6C4C58B0"/>
    <w:rsid w:val="6C546EF0"/>
    <w:rsid w:val="6C5A4D12"/>
    <w:rsid w:val="6C60A018"/>
    <w:rsid w:val="6C8931A9"/>
    <w:rsid w:val="6C903071"/>
    <w:rsid w:val="6CB9AB48"/>
    <w:rsid w:val="6CC40581"/>
    <w:rsid w:val="6CC73CFB"/>
    <w:rsid w:val="6CC82B6F"/>
    <w:rsid w:val="6CD0F613"/>
    <w:rsid w:val="6CD7B1EC"/>
    <w:rsid w:val="6CD83894"/>
    <w:rsid w:val="6CE40DC7"/>
    <w:rsid w:val="6CF1F0B1"/>
    <w:rsid w:val="6CF75B76"/>
    <w:rsid w:val="6D020C04"/>
    <w:rsid w:val="6D04826B"/>
    <w:rsid w:val="6D066DFB"/>
    <w:rsid w:val="6D18F1AB"/>
    <w:rsid w:val="6D191695"/>
    <w:rsid w:val="6D1A02FA"/>
    <w:rsid w:val="6D1AC7BF"/>
    <w:rsid w:val="6D1CC2F0"/>
    <w:rsid w:val="6D1CD2F1"/>
    <w:rsid w:val="6D295FDB"/>
    <w:rsid w:val="6D3818ED"/>
    <w:rsid w:val="6D429559"/>
    <w:rsid w:val="6D49D92E"/>
    <w:rsid w:val="6D5B843F"/>
    <w:rsid w:val="6D5C36B5"/>
    <w:rsid w:val="6D6316BB"/>
    <w:rsid w:val="6D7A442C"/>
    <w:rsid w:val="6D7C7FEC"/>
    <w:rsid w:val="6D820B9A"/>
    <w:rsid w:val="6D8B5A7B"/>
    <w:rsid w:val="6D8CED0F"/>
    <w:rsid w:val="6D95482E"/>
    <w:rsid w:val="6D9F4861"/>
    <w:rsid w:val="6DA319C6"/>
    <w:rsid w:val="6DAEA914"/>
    <w:rsid w:val="6DB85FEC"/>
    <w:rsid w:val="6DB8F1A9"/>
    <w:rsid w:val="6DBF3236"/>
    <w:rsid w:val="6DC75C2A"/>
    <w:rsid w:val="6DD560E5"/>
    <w:rsid w:val="6DD8628A"/>
    <w:rsid w:val="6DE0824E"/>
    <w:rsid w:val="6DFC807E"/>
    <w:rsid w:val="6DFCB4CB"/>
    <w:rsid w:val="6E227185"/>
    <w:rsid w:val="6E228478"/>
    <w:rsid w:val="6E23B4F6"/>
    <w:rsid w:val="6E252BFF"/>
    <w:rsid w:val="6E30CD70"/>
    <w:rsid w:val="6E3AB454"/>
    <w:rsid w:val="6E4F7F83"/>
    <w:rsid w:val="6E513FFD"/>
    <w:rsid w:val="6E78422A"/>
    <w:rsid w:val="6E8501D2"/>
    <w:rsid w:val="6E954345"/>
    <w:rsid w:val="6E9684DB"/>
    <w:rsid w:val="6EA04361"/>
    <w:rsid w:val="6EA5752E"/>
    <w:rsid w:val="6EAB5B37"/>
    <w:rsid w:val="6EAD516F"/>
    <w:rsid w:val="6EB0CFF9"/>
    <w:rsid w:val="6ED37A3A"/>
    <w:rsid w:val="6EE3F725"/>
    <w:rsid w:val="6EE74143"/>
    <w:rsid w:val="6EF154C0"/>
    <w:rsid w:val="6EF71EFD"/>
    <w:rsid w:val="6EFFF6C5"/>
    <w:rsid w:val="6F038CB1"/>
    <w:rsid w:val="6F0DB9DE"/>
    <w:rsid w:val="6F0E7D49"/>
    <w:rsid w:val="6F0FB595"/>
    <w:rsid w:val="6F0FD0D6"/>
    <w:rsid w:val="6F124687"/>
    <w:rsid w:val="6F181A11"/>
    <w:rsid w:val="6F23B012"/>
    <w:rsid w:val="6F2BC4C0"/>
    <w:rsid w:val="6F2F2926"/>
    <w:rsid w:val="6F3623CE"/>
    <w:rsid w:val="6F45CB19"/>
    <w:rsid w:val="6F49CAB5"/>
    <w:rsid w:val="6F55CBC5"/>
    <w:rsid w:val="6F599B56"/>
    <w:rsid w:val="6F69575E"/>
    <w:rsid w:val="6F6A670D"/>
    <w:rsid w:val="6F7023FB"/>
    <w:rsid w:val="6F72DE92"/>
    <w:rsid w:val="6F817609"/>
    <w:rsid w:val="6F84BB53"/>
    <w:rsid w:val="6F87F9D0"/>
    <w:rsid w:val="6F909B6C"/>
    <w:rsid w:val="6F910ED2"/>
    <w:rsid w:val="6F9C6899"/>
    <w:rsid w:val="6FA0EB0D"/>
    <w:rsid w:val="6FA764C4"/>
    <w:rsid w:val="6FA9E4E3"/>
    <w:rsid w:val="6FC60851"/>
    <w:rsid w:val="6FCCFFFA"/>
    <w:rsid w:val="6FE724EE"/>
    <w:rsid w:val="6FFB39A5"/>
    <w:rsid w:val="6FFECBF5"/>
    <w:rsid w:val="70163968"/>
    <w:rsid w:val="70178EB0"/>
    <w:rsid w:val="701EC544"/>
    <w:rsid w:val="7020302B"/>
    <w:rsid w:val="7027500C"/>
    <w:rsid w:val="70305266"/>
    <w:rsid w:val="705DE8DC"/>
    <w:rsid w:val="706EE4E2"/>
    <w:rsid w:val="706F1029"/>
    <w:rsid w:val="70773911"/>
    <w:rsid w:val="7099C02C"/>
    <w:rsid w:val="709BFC98"/>
    <w:rsid w:val="70A88325"/>
    <w:rsid w:val="70B5FF56"/>
    <w:rsid w:val="70C9F398"/>
    <w:rsid w:val="70D6CC3D"/>
    <w:rsid w:val="70D8FF3B"/>
    <w:rsid w:val="70DF3DB0"/>
    <w:rsid w:val="70E36857"/>
    <w:rsid w:val="70EAD211"/>
    <w:rsid w:val="71012A74"/>
    <w:rsid w:val="71118359"/>
    <w:rsid w:val="712300B1"/>
    <w:rsid w:val="712B91AA"/>
    <w:rsid w:val="713C2813"/>
    <w:rsid w:val="71533A5B"/>
    <w:rsid w:val="71654CC1"/>
    <w:rsid w:val="717EED94"/>
    <w:rsid w:val="7185E45F"/>
    <w:rsid w:val="719211D8"/>
    <w:rsid w:val="71A03694"/>
    <w:rsid w:val="71A31773"/>
    <w:rsid w:val="71AB9FA5"/>
    <w:rsid w:val="71C2A9C3"/>
    <w:rsid w:val="71D47816"/>
    <w:rsid w:val="71D72472"/>
    <w:rsid w:val="71DA93F9"/>
    <w:rsid w:val="71E2B3F8"/>
    <w:rsid w:val="71E62AD3"/>
    <w:rsid w:val="720F121E"/>
    <w:rsid w:val="72105A05"/>
    <w:rsid w:val="7219251E"/>
    <w:rsid w:val="7225E1DE"/>
    <w:rsid w:val="722665CC"/>
    <w:rsid w:val="72286DF9"/>
    <w:rsid w:val="72365C83"/>
    <w:rsid w:val="72728415"/>
    <w:rsid w:val="7293D249"/>
    <w:rsid w:val="72A29A10"/>
    <w:rsid w:val="72A6A9F5"/>
    <w:rsid w:val="72A9348A"/>
    <w:rsid w:val="72BE6B70"/>
    <w:rsid w:val="72C62A70"/>
    <w:rsid w:val="72CAC571"/>
    <w:rsid w:val="72CE7935"/>
    <w:rsid w:val="72E7C131"/>
    <w:rsid w:val="72EE4402"/>
    <w:rsid w:val="72F08FD4"/>
    <w:rsid w:val="72FD0CB7"/>
    <w:rsid w:val="73138AEC"/>
    <w:rsid w:val="7315382E"/>
    <w:rsid w:val="731B45CA"/>
    <w:rsid w:val="7328DA5B"/>
    <w:rsid w:val="734ADA4F"/>
    <w:rsid w:val="7356686E"/>
    <w:rsid w:val="735E459C"/>
    <w:rsid w:val="736E4C1C"/>
    <w:rsid w:val="73797F07"/>
    <w:rsid w:val="737DBC51"/>
    <w:rsid w:val="737FA13B"/>
    <w:rsid w:val="738C6A16"/>
    <w:rsid w:val="73912977"/>
    <w:rsid w:val="73914854"/>
    <w:rsid w:val="7394EDE5"/>
    <w:rsid w:val="7395B2AA"/>
    <w:rsid w:val="739D0012"/>
    <w:rsid w:val="73B14F46"/>
    <w:rsid w:val="73B57A2E"/>
    <w:rsid w:val="73BF02D2"/>
    <w:rsid w:val="73C1073D"/>
    <w:rsid w:val="73CBC85D"/>
    <w:rsid w:val="73D2103E"/>
    <w:rsid w:val="73D256B2"/>
    <w:rsid w:val="73D7E8B0"/>
    <w:rsid w:val="73DAC097"/>
    <w:rsid w:val="73E8EBCE"/>
    <w:rsid w:val="7408B797"/>
    <w:rsid w:val="740B1300"/>
    <w:rsid w:val="7418950E"/>
    <w:rsid w:val="741A216A"/>
    <w:rsid w:val="7422ABE3"/>
    <w:rsid w:val="74422636"/>
    <w:rsid w:val="744563F3"/>
    <w:rsid w:val="744B15A5"/>
    <w:rsid w:val="744F5A69"/>
    <w:rsid w:val="7456DBB5"/>
    <w:rsid w:val="7470548E"/>
    <w:rsid w:val="7489C480"/>
    <w:rsid w:val="7498FD24"/>
    <w:rsid w:val="74A3C3D5"/>
    <w:rsid w:val="74B5874B"/>
    <w:rsid w:val="74B75B59"/>
    <w:rsid w:val="74BDB9FE"/>
    <w:rsid w:val="74C2894C"/>
    <w:rsid w:val="74C58CAC"/>
    <w:rsid w:val="74CDF28D"/>
    <w:rsid w:val="74D2B7EA"/>
    <w:rsid w:val="74D42EDB"/>
    <w:rsid w:val="74E2EEEA"/>
    <w:rsid w:val="74E710D3"/>
    <w:rsid w:val="74EEEACF"/>
    <w:rsid w:val="74FA4DFF"/>
    <w:rsid w:val="7505286C"/>
    <w:rsid w:val="7508E9D7"/>
    <w:rsid w:val="750DD4A8"/>
    <w:rsid w:val="7511BA8C"/>
    <w:rsid w:val="7511C983"/>
    <w:rsid w:val="7512572C"/>
    <w:rsid w:val="751614C7"/>
    <w:rsid w:val="75213413"/>
    <w:rsid w:val="752933DD"/>
    <w:rsid w:val="7539EB9E"/>
    <w:rsid w:val="75425A0E"/>
    <w:rsid w:val="7545D4D0"/>
    <w:rsid w:val="754DC2F9"/>
    <w:rsid w:val="754DE842"/>
    <w:rsid w:val="7564C26E"/>
    <w:rsid w:val="758979A7"/>
    <w:rsid w:val="758CCE95"/>
    <w:rsid w:val="759558EF"/>
    <w:rsid w:val="75A1A0D4"/>
    <w:rsid w:val="75ABDAE3"/>
    <w:rsid w:val="75B902C2"/>
    <w:rsid w:val="75B94D28"/>
    <w:rsid w:val="75CA12F4"/>
    <w:rsid w:val="75CD9287"/>
    <w:rsid w:val="75CE0185"/>
    <w:rsid w:val="75D5ADCD"/>
    <w:rsid w:val="75D8FA88"/>
    <w:rsid w:val="75DC372D"/>
    <w:rsid w:val="75E1261E"/>
    <w:rsid w:val="75E2370D"/>
    <w:rsid w:val="7600A961"/>
    <w:rsid w:val="760AEFF1"/>
    <w:rsid w:val="760EEA54"/>
    <w:rsid w:val="7613BF67"/>
    <w:rsid w:val="7616F0C7"/>
    <w:rsid w:val="7644C4AB"/>
    <w:rsid w:val="7645CABC"/>
    <w:rsid w:val="76741EA4"/>
    <w:rsid w:val="7695BDD6"/>
    <w:rsid w:val="76A19937"/>
    <w:rsid w:val="76B5D187"/>
    <w:rsid w:val="76D87072"/>
    <w:rsid w:val="76D87091"/>
    <w:rsid w:val="76E07709"/>
    <w:rsid w:val="76E900BF"/>
    <w:rsid w:val="76EBAF92"/>
    <w:rsid w:val="770B16DE"/>
    <w:rsid w:val="771127D1"/>
    <w:rsid w:val="7713C89A"/>
    <w:rsid w:val="77245557"/>
    <w:rsid w:val="7726793B"/>
    <w:rsid w:val="772697AA"/>
    <w:rsid w:val="7730133C"/>
    <w:rsid w:val="7738F643"/>
    <w:rsid w:val="77480A1C"/>
    <w:rsid w:val="775008B5"/>
    <w:rsid w:val="775E48B4"/>
    <w:rsid w:val="7768FA93"/>
    <w:rsid w:val="7770586C"/>
    <w:rsid w:val="779B05FF"/>
    <w:rsid w:val="779C021E"/>
    <w:rsid w:val="77A1555E"/>
    <w:rsid w:val="77B11342"/>
    <w:rsid w:val="77B4AA47"/>
    <w:rsid w:val="77DF7AA6"/>
    <w:rsid w:val="77E66A64"/>
    <w:rsid w:val="77F0D73B"/>
    <w:rsid w:val="78020441"/>
    <w:rsid w:val="780B3825"/>
    <w:rsid w:val="780FA051"/>
    <w:rsid w:val="780FD49E"/>
    <w:rsid w:val="78180CEA"/>
    <w:rsid w:val="78257947"/>
    <w:rsid w:val="782FE658"/>
    <w:rsid w:val="78420CA1"/>
    <w:rsid w:val="7860DB65"/>
    <w:rsid w:val="7864A744"/>
    <w:rsid w:val="7864EED0"/>
    <w:rsid w:val="786862A5"/>
    <w:rsid w:val="78698561"/>
    <w:rsid w:val="787FD8F2"/>
    <w:rsid w:val="78838322"/>
    <w:rsid w:val="789E1A40"/>
    <w:rsid w:val="789FC402"/>
    <w:rsid w:val="78AB547B"/>
    <w:rsid w:val="78B84B23"/>
    <w:rsid w:val="78B9E2D4"/>
    <w:rsid w:val="78C894AA"/>
    <w:rsid w:val="78CDA933"/>
    <w:rsid w:val="78D4CEB1"/>
    <w:rsid w:val="78E31926"/>
    <w:rsid w:val="78EEA4D1"/>
    <w:rsid w:val="78EFA254"/>
    <w:rsid w:val="78F52B7F"/>
    <w:rsid w:val="78F5712A"/>
    <w:rsid w:val="790EE62B"/>
    <w:rsid w:val="79153A4D"/>
    <w:rsid w:val="791A42F1"/>
    <w:rsid w:val="791C3BFF"/>
    <w:rsid w:val="79218D6C"/>
    <w:rsid w:val="792FA62D"/>
    <w:rsid w:val="79349E5B"/>
    <w:rsid w:val="79461D82"/>
    <w:rsid w:val="794E026A"/>
    <w:rsid w:val="79564C1E"/>
    <w:rsid w:val="7959F574"/>
    <w:rsid w:val="795D8318"/>
    <w:rsid w:val="795DC2EF"/>
    <w:rsid w:val="795E0058"/>
    <w:rsid w:val="7962F3A6"/>
    <w:rsid w:val="7967ECEF"/>
    <w:rsid w:val="79718523"/>
    <w:rsid w:val="79784532"/>
    <w:rsid w:val="797AD108"/>
    <w:rsid w:val="799A692D"/>
    <w:rsid w:val="79A25FCF"/>
    <w:rsid w:val="79AF3375"/>
    <w:rsid w:val="79C872CC"/>
    <w:rsid w:val="79ECD1B5"/>
    <w:rsid w:val="79F8C26F"/>
    <w:rsid w:val="79FA5055"/>
    <w:rsid w:val="7A135821"/>
    <w:rsid w:val="7A13EF99"/>
    <w:rsid w:val="7A2B81E1"/>
    <w:rsid w:val="7A2F9100"/>
    <w:rsid w:val="7A39970D"/>
    <w:rsid w:val="7A538F70"/>
    <w:rsid w:val="7A54CC2B"/>
    <w:rsid w:val="7A684743"/>
    <w:rsid w:val="7A6A7CEA"/>
    <w:rsid w:val="7A72DEAE"/>
    <w:rsid w:val="7A784AEA"/>
    <w:rsid w:val="7A78572F"/>
    <w:rsid w:val="7A9355C8"/>
    <w:rsid w:val="7A93C5D7"/>
    <w:rsid w:val="7A98B278"/>
    <w:rsid w:val="7A98B603"/>
    <w:rsid w:val="7A9C62EE"/>
    <w:rsid w:val="7AB07A1E"/>
    <w:rsid w:val="7AB366F6"/>
    <w:rsid w:val="7AB944D3"/>
    <w:rsid w:val="7ABDD5FE"/>
    <w:rsid w:val="7AD9716B"/>
    <w:rsid w:val="7ADE3753"/>
    <w:rsid w:val="7AED1D3A"/>
    <w:rsid w:val="7B05A328"/>
    <w:rsid w:val="7B076687"/>
    <w:rsid w:val="7B13EDBF"/>
    <w:rsid w:val="7B20395A"/>
    <w:rsid w:val="7B25365A"/>
    <w:rsid w:val="7B343ADD"/>
    <w:rsid w:val="7B35A09A"/>
    <w:rsid w:val="7B398EE4"/>
    <w:rsid w:val="7B48A96A"/>
    <w:rsid w:val="7B4DE1FB"/>
    <w:rsid w:val="7B54131A"/>
    <w:rsid w:val="7B5DFF0E"/>
    <w:rsid w:val="7B69D109"/>
    <w:rsid w:val="7B69E21C"/>
    <w:rsid w:val="7B74A759"/>
    <w:rsid w:val="7B8787D5"/>
    <w:rsid w:val="7B8D7F8C"/>
    <w:rsid w:val="7B9365D7"/>
    <w:rsid w:val="7B970AB6"/>
    <w:rsid w:val="7B98AC81"/>
    <w:rsid w:val="7BB0AB2F"/>
    <w:rsid w:val="7BBC6F43"/>
    <w:rsid w:val="7BD61FA9"/>
    <w:rsid w:val="7BD680A1"/>
    <w:rsid w:val="7BDC7480"/>
    <w:rsid w:val="7BDD03CD"/>
    <w:rsid w:val="7BE6706F"/>
    <w:rsid w:val="7BF5DBC2"/>
    <w:rsid w:val="7BFA2965"/>
    <w:rsid w:val="7BFD73B6"/>
    <w:rsid w:val="7C0179CD"/>
    <w:rsid w:val="7C020E92"/>
    <w:rsid w:val="7C06C5A6"/>
    <w:rsid w:val="7C12F6BB"/>
    <w:rsid w:val="7C21A641"/>
    <w:rsid w:val="7C23B741"/>
    <w:rsid w:val="7C2E6162"/>
    <w:rsid w:val="7C3A169C"/>
    <w:rsid w:val="7C493EED"/>
    <w:rsid w:val="7C53EBA1"/>
    <w:rsid w:val="7C54D810"/>
    <w:rsid w:val="7C54EB9A"/>
    <w:rsid w:val="7C597CE1"/>
    <w:rsid w:val="7C674648"/>
    <w:rsid w:val="7C885044"/>
    <w:rsid w:val="7C9D1199"/>
    <w:rsid w:val="7CA22AE8"/>
    <w:rsid w:val="7CA363A6"/>
    <w:rsid w:val="7CACC034"/>
    <w:rsid w:val="7CB2B0D7"/>
    <w:rsid w:val="7CBF9831"/>
    <w:rsid w:val="7CC9ED34"/>
    <w:rsid w:val="7CCBA663"/>
    <w:rsid w:val="7CD2D2BC"/>
    <w:rsid w:val="7CD3936E"/>
    <w:rsid w:val="7CD4C641"/>
    <w:rsid w:val="7CD662AE"/>
    <w:rsid w:val="7CDDA7E2"/>
    <w:rsid w:val="7D048929"/>
    <w:rsid w:val="7D0774C8"/>
    <w:rsid w:val="7D0B95B7"/>
    <w:rsid w:val="7D0D5707"/>
    <w:rsid w:val="7D2CDACF"/>
    <w:rsid w:val="7D2CEE83"/>
    <w:rsid w:val="7D540084"/>
    <w:rsid w:val="7D691873"/>
    <w:rsid w:val="7D695FE6"/>
    <w:rsid w:val="7D6A9E70"/>
    <w:rsid w:val="7D72DE1E"/>
    <w:rsid w:val="7D797F55"/>
    <w:rsid w:val="7D7A30BD"/>
    <w:rsid w:val="7D7BE7B3"/>
    <w:rsid w:val="7D7CF686"/>
    <w:rsid w:val="7D7F201D"/>
    <w:rsid w:val="7D849DB5"/>
    <w:rsid w:val="7D93F3D8"/>
    <w:rsid w:val="7D9AE134"/>
    <w:rsid w:val="7DA70250"/>
    <w:rsid w:val="7DA87FBC"/>
    <w:rsid w:val="7DBE3446"/>
    <w:rsid w:val="7DC4F00A"/>
    <w:rsid w:val="7DC5F340"/>
    <w:rsid w:val="7DEFFBC9"/>
    <w:rsid w:val="7DF9C725"/>
    <w:rsid w:val="7E017EA1"/>
    <w:rsid w:val="7E088538"/>
    <w:rsid w:val="7E0ECD19"/>
    <w:rsid w:val="7E3091B1"/>
    <w:rsid w:val="7E72EE7D"/>
    <w:rsid w:val="7E82F867"/>
    <w:rsid w:val="7E8B46BD"/>
    <w:rsid w:val="7E90ACAE"/>
    <w:rsid w:val="7EA793D1"/>
    <w:rsid w:val="7EB2CC39"/>
    <w:rsid w:val="7EB89CD2"/>
    <w:rsid w:val="7EBC5B78"/>
    <w:rsid w:val="7ED99514"/>
    <w:rsid w:val="7EE0157F"/>
    <w:rsid w:val="7EE92D87"/>
    <w:rsid w:val="7EE94D67"/>
    <w:rsid w:val="7F05445F"/>
    <w:rsid w:val="7F07F0BB"/>
    <w:rsid w:val="7F0C9D0E"/>
    <w:rsid w:val="7F0D1A3E"/>
    <w:rsid w:val="7F0E9BC7"/>
    <w:rsid w:val="7F0EB1F2"/>
    <w:rsid w:val="7F10CD87"/>
    <w:rsid w:val="7F1297D6"/>
    <w:rsid w:val="7F201D9B"/>
    <w:rsid w:val="7F229D42"/>
    <w:rsid w:val="7F27AC9D"/>
    <w:rsid w:val="7F2F7222"/>
    <w:rsid w:val="7F357DFB"/>
    <w:rsid w:val="7F3EBB04"/>
    <w:rsid w:val="7F542112"/>
    <w:rsid w:val="7F588469"/>
    <w:rsid w:val="7F59FDB8"/>
    <w:rsid w:val="7F5F334F"/>
    <w:rsid w:val="7F6E49E3"/>
    <w:rsid w:val="7F89DE84"/>
    <w:rsid w:val="7F911FE3"/>
    <w:rsid w:val="7F9128FF"/>
    <w:rsid w:val="7F98420A"/>
    <w:rsid w:val="7FAE629B"/>
    <w:rsid w:val="7FB6C852"/>
    <w:rsid w:val="7FBCB3AD"/>
    <w:rsid w:val="7FBF22A0"/>
    <w:rsid w:val="7FC1849D"/>
    <w:rsid w:val="7FE8D5D3"/>
    <w:rsid w:val="7FE9159A"/>
    <w:rsid w:val="7FF3DEF4"/>
    <w:rsid w:val="7FF7C1F7"/>
    <w:rsid w:val="7FFEAA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6F7B"/>
  <w15:docId w15:val="{EB5A3E0F-D414-7940-8101-A7C6F0F0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right="64" w:hanging="10"/>
      <w:jc w:val="both"/>
    </w:pPr>
    <w:rPr>
      <w:rFonts w:ascii="Arial" w:eastAsia="Arial" w:hAnsi="Arial" w:cs="Arial"/>
      <w:color w:val="000000"/>
      <w:lang w:val="pl-PL" w:eastAsia="pl-PL" w:bidi="pl-PL"/>
    </w:rPr>
  </w:style>
  <w:style w:type="paragraph" w:styleId="Heading1">
    <w:name w:val="heading 1"/>
    <w:next w:val="Normal"/>
    <w:link w:val="Heading1Char"/>
    <w:uiPriority w:val="9"/>
    <w:qFormat/>
    <w:pPr>
      <w:keepNext/>
      <w:keepLines/>
      <w:spacing w:after="254" w:line="259" w:lineRule="auto"/>
      <w:ind w:left="10" w:hanging="10"/>
      <w:outlineLvl w:val="0"/>
    </w:pPr>
    <w:rPr>
      <w:rFonts w:ascii="Arial" w:eastAsia="Arial" w:hAnsi="Arial" w:cs="Arial"/>
      <w:b/>
      <w:color w:val="000000"/>
    </w:rPr>
  </w:style>
  <w:style w:type="paragraph" w:styleId="Heading2">
    <w:name w:val="heading 2"/>
    <w:basedOn w:val="Normal"/>
    <w:next w:val="Normal"/>
    <w:link w:val="Heading2Char"/>
    <w:uiPriority w:val="9"/>
    <w:unhideWhenUsed/>
    <w:qFormat/>
    <w:rsid w:val="00AB4DF0"/>
    <w:pPr>
      <w:keepNext/>
      <w:keepLines/>
      <w:spacing w:before="40" w:after="0"/>
      <w:outlineLvl w:val="1"/>
    </w:pPr>
    <w:rPr>
      <w:rFonts w:ascii="Times New Roman" w:eastAsiaTheme="majorEastAsia" w:hAnsi="Times New Roman" w:cstheme="majorBidi"/>
      <w:b/>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basedOn w:val="DefaultParagraphFont"/>
    <w:link w:val="Heading2"/>
    <w:uiPriority w:val="9"/>
    <w:rsid w:val="00AB4DF0"/>
    <w:rPr>
      <w:rFonts w:ascii="Times New Roman" w:eastAsiaTheme="majorEastAsia" w:hAnsi="Times New Roman" w:cstheme="majorBidi"/>
      <w:b/>
      <w:szCs w:val="26"/>
      <w:lang w:val="pl-PL" w:eastAsia="pl-PL" w:bidi="pl-PL"/>
    </w:rPr>
  </w:style>
  <w:style w:type="paragraph" w:styleId="ListParagraph">
    <w:name w:val="List Paragraph"/>
    <w:basedOn w:val="Normal"/>
    <w:uiPriority w:val="34"/>
    <w:qFormat/>
    <w:rsid w:val="00FA0D80"/>
    <w:pPr>
      <w:ind w:left="720"/>
      <w:contextualSpacing/>
    </w:pPr>
  </w:style>
  <w:style w:type="character" w:styleId="Hyperlink">
    <w:name w:val="Hyperlink"/>
    <w:basedOn w:val="DefaultParagraphFont"/>
    <w:uiPriority w:val="99"/>
    <w:unhideWhenUsed/>
    <w:rsid w:val="007D1D16"/>
    <w:rPr>
      <w:color w:val="467886" w:themeColor="hyperlink"/>
      <w:u w:val="single"/>
    </w:rPr>
  </w:style>
  <w:style w:type="table" w:customStyle="1" w:styleId="TableGrid1">
    <w:name w:val="Table Grid1"/>
    <w:rsid w:val="007D1D16"/>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D1D16"/>
    <w:rPr>
      <w:color w:val="605E5C"/>
      <w:shd w:val="clear" w:color="auto" w:fill="E1DFDD"/>
    </w:rPr>
  </w:style>
  <w:style w:type="paragraph" w:styleId="CommentText">
    <w:name w:val="annotation text"/>
    <w:basedOn w:val="Normal"/>
    <w:link w:val="CommentTextChar"/>
    <w:uiPriority w:val="99"/>
    <w:semiHidden/>
    <w:unhideWhenUsed/>
    <w:rsid w:val="007D1D16"/>
    <w:pPr>
      <w:spacing w:line="240" w:lineRule="auto"/>
    </w:pPr>
    <w:rPr>
      <w:sz w:val="20"/>
      <w:szCs w:val="20"/>
    </w:rPr>
  </w:style>
  <w:style w:type="character" w:customStyle="1" w:styleId="CommentTextChar">
    <w:name w:val="Comment Text Char"/>
    <w:basedOn w:val="DefaultParagraphFont"/>
    <w:link w:val="CommentText"/>
    <w:uiPriority w:val="99"/>
    <w:semiHidden/>
    <w:rsid w:val="007D1D16"/>
    <w:rPr>
      <w:rFonts w:ascii="Arial" w:eastAsia="Arial" w:hAnsi="Arial" w:cs="Arial"/>
      <w:color w:val="000000"/>
      <w:sz w:val="20"/>
      <w:szCs w:val="20"/>
      <w:lang w:val="pl-PL" w:eastAsia="pl-PL" w:bidi="pl-PL"/>
    </w:rPr>
  </w:style>
  <w:style w:type="character" w:styleId="CommentReference">
    <w:name w:val="annotation reference"/>
    <w:basedOn w:val="DefaultParagraphFont"/>
    <w:uiPriority w:val="99"/>
    <w:semiHidden/>
    <w:unhideWhenUsed/>
    <w:rsid w:val="007D1D16"/>
    <w:rPr>
      <w:sz w:val="16"/>
      <w:szCs w:val="16"/>
    </w:rPr>
  </w:style>
  <w:style w:type="character" w:styleId="FollowedHyperlink">
    <w:name w:val="FollowedHyperlink"/>
    <w:basedOn w:val="DefaultParagraphFont"/>
    <w:uiPriority w:val="99"/>
    <w:semiHidden/>
    <w:unhideWhenUsed/>
    <w:rsid w:val="00AB4DF0"/>
    <w:rPr>
      <w:color w:val="96607D" w:themeColor="followedHyperlink"/>
      <w:u w:val="single"/>
    </w:rPr>
  </w:style>
  <w:style w:type="table" w:styleId="PlainTable2">
    <w:name w:val="Plain Table 2"/>
    <w:basedOn w:val="TableNormal"/>
    <w:uiPriority w:val="42"/>
    <w:rsid w:val="00873FBA"/>
    <w:pPr>
      <w:spacing w:after="0" w:line="240" w:lineRule="auto"/>
    </w:pPr>
    <w:rPr>
      <w:rFonts w:ascii="Times New Roman" w:eastAsiaTheme="minorHAnsi" w:hAnsi="Times New Roman" w:cs="Times New Roman"/>
      <w:i/>
      <w:iCs/>
      <w:kern w:val="0"/>
      <w:szCs w:val="22"/>
      <w:lang w:eastAsia="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373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9DF"/>
    <w:rPr>
      <w:rFonts w:ascii="Arial" w:eastAsia="Arial" w:hAnsi="Arial" w:cs="Arial"/>
      <w:color w:val="000000"/>
      <w:lang w:val="pl-PL" w:eastAsia="pl-PL" w:bidi="pl-PL"/>
    </w:rPr>
  </w:style>
  <w:style w:type="paragraph" w:styleId="Footer">
    <w:name w:val="footer"/>
    <w:basedOn w:val="Normal"/>
    <w:link w:val="FooterChar"/>
    <w:uiPriority w:val="99"/>
    <w:unhideWhenUsed/>
    <w:rsid w:val="00373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9DF"/>
    <w:rPr>
      <w:rFonts w:ascii="Arial" w:eastAsia="Arial" w:hAnsi="Arial" w:cs="Arial"/>
      <w:color w:val="000000"/>
      <w:lang w:val="pl-PL" w:eastAsia="pl-PL" w:bidi="pl-PL"/>
    </w:rPr>
  </w:style>
  <w:style w:type="table" w:styleId="TableGrid">
    <w:name w:val="Table Grid"/>
    <w:basedOn w:val="TableNormal"/>
    <w:uiPriority w:val="59"/>
    <w:rsid w:val="003739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6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vaccines11040873" TargetMode="External"/><Relationship Id="rId18" Type="http://schemas.openxmlformats.org/officeDocument/2006/relationships/hyperlink" Target="https://www.who.int/news-room/questions-and-answers/item/herd-immunity-lockdowns-and-covid-19" TargetMode="External"/><Relationship Id="rId26" Type="http://schemas.openxmlformats.org/officeDocument/2006/relationships/hyperlink" Target="https://www.cignainternational.com/blog/further-insights/why-covid-vaccines-are-necessary" TargetMode="External"/><Relationship Id="rId39" Type="http://schemas.openxmlformats.org/officeDocument/2006/relationships/theme" Target="theme/theme1.xml"/><Relationship Id="rId21" Type="http://schemas.openxmlformats.org/officeDocument/2006/relationships/hyperlink" Target="https://blogs.worldbank.org/en/team/s/sameh-wahba" TargetMode="External"/><Relationship Id="rId34" Type="http://schemas.openxmlformats.org/officeDocument/2006/relationships/hyperlink" Target="https://bdl.stat.gov.pl/bdl/start" TargetMode="External"/><Relationship Id="rId7" Type="http://schemas.openxmlformats.org/officeDocument/2006/relationships/endnotes" Target="endnotes.xml"/><Relationship Id="rId12" Type="http://schemas.openxmlformats.org/officeDocument/2006/relationships/hyperlink" Target="https://www.medicover.pl/en/coronavirus/vaccination/" TargetMode="External"/><Relationship Id="rId17" Type="http://schemas.openxmlformats.org/officeDocument/2006/relationships/hyperlink" Target="https://doi.org/10.1016/j.puhe.2021.02.025" TargetMode="External"/><Relationship Id="rId25" Type="http://schemas.openxmlformats.org/officeDocument/2006/relationships/hyperlink" Target="https://czasopisma.bg.ug.edu.pl/index.php/maes/article/view/10456" TargetMode="External"/><Relationship Id="rId33" Type="http://schemas.openxmlformats.org/officeDocument/2006/relationships/hyperlink" Target="https://doi.org/10.3390/land1011124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ijerph19031755" TargetMode="External"/><Relationship Id="rId20" Type="http://schemas.openxmlformats.org/officeDocument/2006/relationships/hyperlink" Target="https://doi.org/10.3390/vaccines11071195" TargetMode="External"/><Relationship Id="rId29" Type="http://schemas.openxmlformats.org/officeDocument/2006/relationships/hyperlink" Target="https://www.mdpi.com/2076-393X/11/9/14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ijerph192214655" TargetMode="External"/><Relationship Id="rId24" Type="http://schemas.openxmlformats.org/officeDocument/2006/relationships/hyperlink" Target="https://doi.org/10.2105/ajph.2023.307274" TargetMode="External"/><Relationship Id="rId32" Type="http://schemas.openxmlformats.org/officeDocument/2006/relationships/hyperlink" Target="https://doi.org/10.7163/Eu21.2014.26.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390/vaccines11010177" TargetMode="External"/><Relationship Id="rId23" Type="http://schemas.openxmlformats.org/officeDocument/2006/relationships/hyperlink" Target="https://doi.org/10.1016/j.ajic.2021.12.013" TargetMode="External"/><Relationship Id="rId28" Type="http://schemas.openxmlformats.org/officeDocument/2006/relationships/hyperlink" Target="https://www.health.gov.au/topics/aged-care/managing-covid-19/for-older-people-and-carers" TargetMode="External"/><Relationship Id="rId36" Type="http://schemas.openxmlformats.org/officeDocument/2006/relationships/header" Target="header1.xml"/><Relationship Id="rId10" Type="http://schemas.openxmlformats.org/officeDocument/2006/relationships/hyperlink" Target="https://doi.org/10.1016/j.jvacx.2023.100299" TargetMode="External"/><Relationship Id="rId19" Type="http://schemas.openxmlformats.org/officeDocument/2006/relationships/hyperlink" Target="https://doi.org/10.1038/s41598-024-54441-x" TargetMode="External"/><Relationship Id="rId31" Type="http://schemas.openxmlformats.org/officeDocument/2006/relationships/hyperlink" Target="https://doi.org/10.3390/vaccines10040591" TargetMode="External"/><Relationship Id="rId4" Type="http://schemas.openxmlformats.org/officeDocument/2006/relationships/settings" Target="settings.xml"/><Relationship Id="rId9" Type="http://schemas.openxmlformats.org/officeDocument/2006/relationships/hyperlink" Target="https://doi.org/10.3390/ijerph20054459" TargetMode="External"/><Relationship Id="rId14" Type="http://schemas.openxmlformats.org/officeDocument/2006/relationships/hyperlink" Target="https://doi.org/10.1136/bmjopen-2021-058416" TargetMode="External"/><Relationship Id="rId22" Type="http://schemas.openxmlformats.org/officeDocument/2006/relationships/hyperlink" Target="https://blogs.worldbank.org/en/sustainablecities/how-do-we-define-cities-towns-and-rural-areas" TargetMode="External"/><Relationship Id="rId27" Type="http://schemas.openxmlformats.org/officeDocument/2006/relationships/hyperlink" Target="https://www.nature.com/articles/s41598-024-60042-5" TargetMode="External"/><Relationship Id="rId30" Type="http://schemas.openxmlformats.org/officeDocument/2006/relationships/hyperlink" Target="https://www.who.int/health-topics/coronavirus" TargetMode="External"/><Relationship Id="rId35" Type="http://schemas.openxmlformats.org/officeDocument/2006/relationships/hyperlink" Target="https://www.kff.org/policy-watch/supply-vs-demand-which-states-are-reaching-their-covid-19-vaccine-tipping-points/" TargetMode="External"/><Relationship Id="rId8" Type="http://schemas.openxmlformats.org/officeDocument/2006/relationships/hyperlink" Target="https://sejmsenat2023.pkw.gov.pl/sejmsenat2023/en/dane_w_arkuszac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BD0B8-C81C-D04B-B305-9B7E7EE2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7451</Words>
  <Characters>35989</Characters>
  <Application>Microsoft Office Word</Application>
  <DocSecurity>0</DocSecurity>
  <Lines>749</Lines>
  <Paragraphs>221</Paragraphs>
  <ScaleCrop>false</ScaleCrop>
  <Company/>
  <LinksUpToDate>false</LinksUpToDate>
  <CharactersWithSpaces>43219</CharactersWithSpaces>
  <SharedDoc>false</SharedDoc>
  <HLinks>
    <vt:vector size="168" baseType="variant">
      <vt:variant>
        <vt:i4>3407969</vt:i4>
      </vt:variant>
      <vt:variant>
        <vt:i4>81</vt:i4>
      </vt:variant>
      <vt:variant>
        <vt:i4>0</vt:i4>
      </vt:variant>
      <vt:variant>
        <vt:i4>5</vt:i4>
      </vt:variant>
      <vt:variant>
        <vt:lpwstr>https://www.kff.org/policy-watch/supply-vs-demand-which-states-are-reaching-their-covid-19-vaccine-tipping-points/</vt:lpwstr>
      </vt:variant>
      <vt:variant>
        <vt:lpwstr/>
      </vt:variant>
      <vt:variant>
        <vt:i4>5767235</vt:i4>
      </vt:variant>
      <vt:variant>
        <vt:i4>78</vt:i4>
      </vt:variant>
      <vt:variant>
        <vt:i4>0</vt:i4>
      </vt:variant>
      <vt:variant>
        <vt:i4>5</vt:i4>
      </vt:variant>
      <vt:variant>
        <vt:lpwstr>https://bdl.stat.gov.pl/bdl/start</vt:lpwstr>
      </vt:variant>
      <vt:variant>
        <vt:lpwstr/>
      </vt:variant>
      <vt:variant>
        <vt:i4>1638494</vt:i4>
      </vt:variant>
      <vt:variant>
        <vt:i4>75</vt:i4>
      </vt:variant>
      <vt:variant>
        <vt:i4>0</vt:i4>
      </vt:variant>
      <vt:variant>
        <vt:i4>5</vt:i4>
      </vt:variant>
      <vt:variant>
        <vt:lpwstr>https://doi.org/10.3390/land10111247</vt:lpwstr>
      </vt:variant>
      <vt:variant>
        <vt:lpwstr/>
      </vt:variant>
      <vt:variant>
        <vt:i4>8192057</vt:i4>
      </vt:variant>
      <vt:variant>
        <vt:i4>72</vt:i4>
      </vt:variant>
      <vt:variant>
        <vt:i4>0</vt:i4>
      </vt:variant>
      <vt:variant>
        <vt:i4>5</vt:i4>
      </vt:variant>
      <vt:variant>
        <vt:lpwstr>https://doi.org/10.7163/Eu21.2014.26.1</vt:lpwstr>
      </vt:variant>
      <vt:variant>
        <vt:lpwstr/>
      </vt:variant>
      <vt:variant>
        <vt:i4>458824</vt:i4>
      </vt:variant>
      <vt:variant>
        <vt:i4>69</vt:i4>
      </vt:variant>
      <vt:variant>
        <vt:i4>0</vt:i4>
      </vt:variant>
      <vt:variant>
        <vt:i4>5</vt:i4>
      </vt:variant>
      <vt:variant>
        <vt:lpwstr>https://doi.org/10.3390/vaccines10040591</vt:lpwstr>
      </vt:variant>
      <vt:variant>
        <vt:lpwstr/>
      </vt:variant>
      <vt:variant>
        <vt:i4>7929883</vt:i4>
      </vt:variant>
      <vt:variant>
        <vt:i4>66</vt:i4>
      </vt:variant>
      <vt:variant>
        <vt:i4>0</vt:i4>
      </vt:variant>
      <vt:variant>
        <vt:i4>5</vt:i4>
      </vt:variant>
      <vt:variant>
        <vt:lpwstr>https://www.who.int/health-topics/coronavirus</vt:lpwstr>
      </vt:variant>
      <vt:variant>
        <vt:lpwstr>tab=tab_3</vt:lpwstr>
      </vt:variant>
      <vt:variant>
        <vt:i4>1966099</vt:i4>
      </vt:variant>
      <vt:variant>
        <vt:i4>63</vt:i4>
      </vt:variant>
      <vt:variant>
        <vt:i4>0</vt:i4>
      </vt:variant>
      <vt:variant>
        <vt:i4>5</vt:i4>
      </vt:variant>
      <vt:variant>
        <vt:lpwstr>https://www.mdpi.com/2076-393X/11/9/1409</vt:lpwstr>
      </vt:variant>
      <vt:variant>
        <vt:lpwstr/>
      </vt:variant>
      <vt:variant>
        <vt:i4>1835075</vt:i4>
      </vt:variant>
      <vt:variant>
        <vt:i4>60</vt:i4>
      </vt:variant>
      <vt:variant>
        <vt:i4>0</vt:i4>
      </vt:variant>
      <vt:variant>
        <vt:i4>5</vt:i4>
      </vt:variant>
      <vt:variant>
        <vt:lpwstr>https://www.health.gov.au/topics/aged-care/managing-covid-19/for-older-people-and-carers</vt:lpwstr>
      </vt:variant>
      <vt:variant>
        <vt:lpwstr/>
      </vt:variant>
      <vt:variant>
        <vt:i4>3604514</vt:i4>
      </vt:variant>
      <vt:variant>
        <vt:i4>57</vt:i4>
      </vt:variant>
      <vt:variant>
        <vt:i4>0</vt:i4>
      </vt:variant>
      <vt:variant>
        <vt:i4>5</vt:i4>
      </vt:variant>
      <vt:variant>
        <vt:lpwstr>https://www.nature.com/articles/s41598-024-60042-5</vt:lpwstr>
      </vt:variant>
      <vt:variant>
        <vt:lpwstr/>
      </vt:variant>
      <vt:variant>
        <vt:i4>4587549</vt:i4>
      </vt:variant>
      <vt:variant>
        <vt:i4>54</vt:i4>
      </vt:variant>
      <vt:variant>
        <vt:i4>0</vt:i4>
      </vt:variant>
      <vt:variant>
        <vt:i4>5</vt:i4>
      </vt:variant>
      <vt:variant>
        <vt:lpwstr>https://www.cignainternational.com/blog/further-insights/why-covid-vaccines-are-necessary</vt:lpwstr>
      </vt:variant>
      <vt:variant>
        <vt:lpwstr/>
      </vt:variant>
      <vt:variant>
        <vt:i4>4456460</vt:i4>
      </vt:variant>
      <vt:variant>
        <vt:i4>51</vt:i4>
      </vt:variant>
      <vt:variant>
        <vt:i4>0</vt:i4>
      </vt:variant>
      <vt:variant>
        <vt:i4>5</vt:i4>
      </vt:variant>
      <vt:variant>
        <vt:lpwstr>https://czasopisma.bg.ug.edu.pl/index.php/maes/article/view/10456</vt:lpwstr>
      </vt:variant>
      <vt:variant>
        <vt:lpwstr/>
      </vt:variant>
      <vt:variant>
        <vt:i4>655441</vt:i4>
      </vt:variant>
      <vt:variant>
        <vt:i4>48</vt:i4>
      </vt:variant>
      <vt:variant>
        <vt:i4>0</vt:i4>
      </vt:variant>
      <vt:variant>
        <vt:i4>5</vt:i4>
      </vt:variant>
      <vt:variant>
        <vt:lpwstr>https://doi.org/10.2105/ajph.2023.307274</vt:lpwstr>
      </vt:variant>
      <vt:variant>
        <vt:lpwstr/>
      </vt:variant>
      <vt:variant>
        <vt:i4>2752575</vt:i4>
      </vt:variant>
      <vt:variant>
        <vt:i4>45</vt:i4>
      </vt:variant>
      <vt:variant>
        <vt:i4>0</vt:i4>
      </vt:variant>
      <vt:variant>
        <vt:i4>5</vt:i4>
      </vt:variant>
      <vt:variant>
        <vt:lpwstr>https://doi.org/10.1016/j.ajic.2021.12.013</vt:lpwstr>
      </vt:variant>
      <vt:variant>
        <vt:lpwstr/>
      </vt:variant>
      <vt:variant>
        <vt:i4>3276843</vt:i4>
      </vt:variant>
      <vt:variant>
        <vt:i4>42</vt:i4>
      </vt:variant>
      <vt:variant>
        <vt:i4>0</vt:i4>
      </vt:variant>
      <vt:variant>
        <vt:i4>5</vt:i4>
      </vt:variant>
      <vt:variant>
        <vt:lpwstr>https://blogs.worldbank.org/en/sustainablecities/how-do-we-define-cities-towns-and-rural-areas</vt:lpwstr>
      </vt:variant>
      <vt:variant>
        <vt:lpwstr/>
      </vt:variant>
      <vt:variant>
        <vt:i4>1638405</vt:i4>
      </vt:variant>
      <vt:variant>
        <vt:i4>39</vt:i4>
      </vt:variant>
      <vt:variant>
        <vt:i4>0</vt:i4>
      </vt:variant>
      <vt:variant>
        <vt:i4>5</vt:i4>
      </vt:variant>
      <vt:variant>
        <vt:lpwstr>https://blogs.worldbank.org/en/team/s/sameh-wahba</vt:lpwstr>
      </vt:variant>
      <vt:variant>
        <vt:lpwstr/>
      </vt:variant>
      <vt:variant>
        <vt:i4>327753</vt:i4>
      </vt:variant>
      <vt:variant>
        <vt:i4>36</vt:i4>
      </vt:variant>
      <vt:variant>
        <vt:i4>0</vt:i4>
      </vt:variant>
      <vt:variant>
        <vt:i4>5</vt:i4>
      </vt:variant>
      <vt:variant>
        <vt:lpwstr>https://doi.org/10.3390/vaccines11071195</vt:lpwstr>
      </vt:variant>
      <vt:variant>
        <vt:lpwstr/>
      </vt:variant>
      <vt:variant>
        <vt:i4>6619190</vt:i4>
      </vt:variant>
      <vt:variant>
        <vt:i4>33</vt:i4>
      </vt:variant>
      <vt:variant>
        <vt:i4>0</vt:i4>
      </vt:variant>
      <vt:variant>
        <vt:i4>5</vt:i4>
      </vt:variant>
      <vt:variant>
        <vt:lpwstr>https://doi.org/10.1038/s41598-024-54441-x</vt:lpwstr>
      </vt:variant>
      <vt:variant>
        <vt:lpwstr/>
      </vt:variant>
      <vt:variant>
        <vt:i4>4980831</vt:i4>
      </vt:variant>
      <vt:variant>
        <vt:i4>30</vt:i4>
      </vt:variant>
      <vt:variant>
        <vt:i4>0</vt:i4>
      </vt:variant>
      <vt:variant>
        <vt:i4>5</vt:i4>
      </vt:variant>
      <vt:variant>
        <vt:lpwstr>https://www.who.int/news-room/questions-and-answers/item/herd-immunity-lockdowns-and-covid-19</vt:lpwstr>
      </vt:variant>
      <vt:variant>
        <vt:lpwstr/>
      </vt:variant>
      <vt:variant>
        <vt:i4>3473453</vt:i4>
      </vt:variant>
      <vt:variant>
        <vt:i4>27</vt:i4>
      </vt:variant>
      <vt:variant>
        <vt:i4>0</vt:i4>
      </vt:variant>
      <vt:variant>
        <vt:i4>5</vt:i4>
      </vt:variant>
      <vt:variant>
        <vt:lpwstr>https://doi.org/10.1016/j.puhe.2021.02.025</vt:lpwstr>
      </vt:variant>
      <vt:variant>
        <vt:lpwstr/>
      </vt:variant>
      <vt:variant>
        <vt:i4>6291488</vt:i4>
      </vt:variant>
      <vt:variant>
        <vt:i4>24</vt:i4>
      </vt:variant>
      <vt:variant>
        <vt:i4>0</vt:i4>
      </vt:variant>
      <vt:variant>
        <vt:i4>5</vt:i4>
      </vt:variant>
      <vt:variant>
        <vt:lpwstr>https://doi.org/10.3390/ijerph19031755</vt:lpwstr>
      </vt:variant>
      <vt:variant>
        <vt:lpwstr/>
      </vt:variant>
      <vt:variant>
        <vt:i4>65606</vt:i4>
      </vt:variant>
      <vt:variant>
        <vt:i4>21</vt:i4>
      </vt:variant>
      <vt:variant>
        <vt:i4>0</vt:i4>
      </vt:variant>
      <vt:variant>
        <vt:i4>5</vt:i4>
      </vt:variant>
      <vt:variant>
        <vt:lpwstr>https://doi.org/10.3390/vaccines11010177</vt:lpwstr>
      </vt:variant>
      <vt:variant>
        <vt:lpwstr/>
      </vt:variant>
      <vt:variant>
        <vt:i4>6422631</vt:i4>
      </vt:variant>
      <vt:variant>
        <vt:i4>18</vt:i4>
      </vt:variant>
      <vt:variant>
        <vt:i4>0</vt:i4>
      </vt:variant>
      <vt:variant>
        <vt:i4>5</vt:i4>
      </vt:variant>
      <vt:variant>
        <vt:lpwstr>https://doi.org/10.1136/bmjopen-2021-058416</vt:lpwstr>
      </vt:variant>
      <vt:variant>
        <vt:lpwstr/>
      </vt:variant>
      <vt:variant>
        <vt:i4>589894</vt:i4>
      </vt:variant>
      <vt:variant>
        <vt:i4>15</vt:i4>
      </vt:variant>
      <vt:variant>
        <vt:i4>0</vt:i4>
      </vt:variant>
      <vt:variant>
        <vt:i4>5</vt:i4>
      </vt:variant>
      <vt:variant>
        <vt:lpwstr>https://doi.org/10.3390/vaccines11040873</vt:lpwstr>
      </vt:variant>
      <vt:variant>
        <vt:lpwstr/>
      </vt:variant>
      <vt:variant>
        <vt:i4>7209071</vt:i4>
      </vt:variant>
      <vt:variant>
        <vt:i4>12</vt:i4>
      </vt:variant>
      <vt:variant>
        <vt:i4>0</vt:i4>
      </vt:variant>
      <vt:variant>
        <vt:i4>5</vt:i4>
      </vt:variant>
      <vt:variant>
        <vt:lpwstr>https://www.medicover.pl/en/coronavirus/vaccination/</vt:lpwstr>
      </vt:variant>
      <vt:variant>
        <vt:lpwstr>:~:text=In%20Poland%2C%20parents%20can%20sign,age%20of%205%20for%20vaccination</vt:lpwstr>
      </vt:variant>
      <vt:variant>
        <vt:i4>6422561</vt:i4>
      </vt:variant>
      <vt:variant>
        <vt:i4>9</vt:i4>
      </vt:variant>
      <vt:variant>
        <vt:i4>0</vt:i4>
      </vt:variant>
      <vt:variant>
        <vt:i4>5</vt:i4>
      </vt:variant>
      <vt:variant>
        <vt:lpwstr>https://doi.org/10.3390/ijerph192214655</vt:lpwstr>
      </vt:variant>
      <vt:variant>
        <vt:lpwstr/>
      </vt:variant>
      <vt:variant>
        <vt:i4>3932265</vt:i4>
      </vt:variant>
      <vt:variant>
        <vt:i4>6</vt:i4>
      </vt:variant>
      <vt:variant>
        <vt:i4>0</vt:i4>
      </vt:variant>
      <vt:variant>
        <vt:i4>5</vt:i4>
      </vt:variant>
      <vt:variant>
        <vt:lpwstr>https://doi.org/10.1016/j.jvacx.2023.100299</vt:lpwstr>
      </vt:variant>
      <vt:variant>
        <vt:lpwstr/>
      </vt:variant>
      <vt:variant>
        <vt:i4>6291494</vt:i4>
      </vt:variant>
      <vt:variant>
        <vt:i4>3</vt:i4>
      </vt:variant>
      <vt:variant>
        <vt:i4>0</vt:i4>
      </vt:variant>
      <vt:variant>
        <vt:i4>5</vt:i4>
      </vt:variant>
      <vt:variant>
        <vt:lpwstr>https://doi.org/10.3390/ijerph20054459</vt:lpwstr>
      </vt:variant>
      <vt:variant>
        <vt:lpwstr/>
      </vt:variant>
      <vt:variant>
        <vt:i4>6357027</vt:i4>
      </vt:variant>
      <vt:variant>
        <vt:i4>0</vt:i4>
      </vt:variant>
      <vt:variant>
        <vt:i4>0</vt:i4>
      </vt:variant>
      <vt:variant>
        <vt:i4>5</vt:i4>
      </vt:variant>
      <vt:variant>
        <vt:lpwstr>https://sejmsenat2023.pkw.gov.pl/sejmsenat2023/en/dane_w_arkuszach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cp:lastModifiedBy>Beatričė Raukštaitė</cp:lastModifiedBy>
  <cp:revision>3</cp:revision>
  <dcterms:created xsi:type="dcterms:W3CDTF">2024-07-19T08:05:00Z</dcterms:created>
  <dcterms:modified xsi:type="dcterms:W3CDTF">2024-07-19T08:06:00Z</dcterms:modified>
</cp:coreProperties>
</file>