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480388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Noções de Estatística</w:t>
      </w:r>
    </w:p>
    <w:p w14:paraId="53BC50BF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A728F24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Aula 3</w:t>
      </w:r>
    </w:p>
    <w:p w14:paraId="17EA5D87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512CADA" w14:textId="77777777" w:rsidR="00D905C2" w:rsidRPr="00A26548" w:rsidRDefault="00D905C2" w:rsidP="00D905C2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FCD9A0" w14:textId="4BEA92E2" w:rsidR="00D905C2" w:rsidRPr="00A26548" w:rsidRDefault="00FA46E9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Introdução à </w:t>
      </w:r>
      <w:r w:rsidR="00D905C2" w:rsidRPr="00A26548">
        <w:rPr>
          <w:rFonts w:ascii="Helvetica Neue Thin" w:hAnsi="Helvetica Neue Thin"/>
          <w:sz w:val="32"/>
          <w:szCs w:val="32"/>
        </w:rPr>
        <w:t xml:space="preserve">Análise Bidimensional </w:t>
      </w:r>
    </w:p>
    <w:p w14:paraId="5B358D17" w14:textId="77777777" w:rsidR="00D905C2" w:rsidRDefault="00D905C2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Medidas de Associação entre Variáveis</w:t>
      </w:r>
    </w:p>
    <w:p w14:paraId="1BACFCD6" w14:textId="08D885C5" w:rsidR="00D9031D" w:rsidRPr="00A26548" w:rsidRDefault="00D9031D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Regressão Linear</w:t>
      </w:r>
    </w:p>
    <w:p w14:paraId="30728D83" w14:textId="77777777" w:rsidR="00D905C2" w:rsidRPr="00A26548" w:rsidRDefault="00D905C2" w:rsidP="00D905C2">
      <w:pPr>
        <w:pStyle w:val="ListParagraph"/>
        <w:ind w:left="709"/>
        <w:jc w:val="both"/>
        <w:rPr>
          <w:rFonts w:ascii="Helvetica Neue Thin" w:hAnsi="Helvetica Neue Thin"/>
          <w:sz w:val="32"/>
          <w:szCs w:val="32"/>
        </w:rPr>
      </w:pPr>
    </w:p>
    <w:p w14:paraId="35ABB27B" w14:textId="77777777" w:rsidR="00D905C2" w:rsidRPr="00350A0B" w:rsidRDefault="00D905C2" w:rsidP="00D905C2">
      <w:pPr>
        <w:pStyle w:val="ListParagraph"/>
        <w:numPr>
          <w:ilvl w:val="1"/>
          <w:numId w:val="4"/>
        </w:numPr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>Análise Bidimensional</w:t>
      </w:r>
    </w:p>
    <w:p w14:paraId="16EAF500" w14:textId="77777777" w:rsidR="00D905C2" w:rsidRPr="00A26548" w:rsidRDefault="00D905C2" w:rsidP="00D905C2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10678C7B" w14:textId="724C4740" w:rsidR="00D905C2" w:rsidRPr="00A26548" w:rsidRDefault="00D905C2" w:rsidP="009E1A9F">
      <w:pPr>
        <w:pStyle w:val="ListParagraph"/>
        <w:numPr>
          <w:ilvl w:val="3"/>
          <w:numId w:val="2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Como avaliar </w:t>
      </w:r>
      <w:r w:rsidR="00FA46E9" w:rsidRPr="00A26548">
        <w:rPr>
          <w:rFonts w:ascii="Helvetica Neue Thin" w:hAnsi="Helvetica Neue Thin"/>
          <w:sz w:val="32"/>
          <w:szCs w:val="32"/>
        </w:rPr>
        <w:t>a relação existente entre duas variáveis</w:t>
      </w:r>
      <w:r w:rsidRPr="00A26548">
        <w:rPr>
          <w:rFonts w:ascii="Helvetica Neue Thin" w:hAnsi="Helvetica Neue Thin"/>
          <w:sz w:val="32"/>
          <w:szCs w:val="32"/>
        </w:rPr>
        <w:t>?</w:t>
      </w:r>
    </w:p>
    <w:p w14:paraId="6F84FEE8" w14:textId="77777777" w:rsidR="00D905C2" w:rsidRPr="00A26548" w:rsidRDefault="00D905C2" w:rsidP="00D905C2">
      <w:pPr>
        <w:pStyle w:val="ListParagraph"/>
        <w:ind w:left="1843"/>
        <w:jc w:val="both"/>
        <w:rPr>
          <w:rFonts w:ascii="Helvetica Neue Thin" w:hAnsi="Helvetica Neue Thin"/>
          <w:sz w:val="32"/>
          <w:szCs w:val="32"/>
        </w:rPr>
      </w:pPr>
    </w:p>
    <w:p w14:paraId="5C33FB46" w14:textId="77777777" w:rsidR="00D905C2" w:rsidRPr="00A26548" w:rsidRDefault="00D905C2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Até agora, nós estudamos alguns métodos para resumir e extrair informações de um estudo através das análises individuais </w:t>
      </w:r>
      <w:r w:rsidR="009537DE" w:rsidRPr="00A26548">
        <w:rPr>
          <w:rFonts w:ascii="Helvetica Neue Thin" w:hAnsi="Helvetica Neue Thin"/>
          <w:sz w:val="32"/>
          <w:szCs w:val="32"/>
        </w:rPr>
        <w:t>de cada variável presente, mas frequentemente nos deparamos com situações em que gostaríamos de analisar o comportamento conjunto de duas variáveis. Para entender melhor o que isso significa, imagine a seguinte situação:</w:t>
      </w:r>
    </w:p>
    <w:p w14:paraId="513B82F9" w14:textId="77777777" w:rsidR="009537DE" w:rsidRPr="00A26548" w:rsidRDefault="009537DE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Você está realizando um estudo sobre obesidade infantil. Para isso, você coleta dados sobre uma série de crianças entrevistadas. </w:t>
      </w:r>
    </w:p>
    <w:p w14:paraId="731C5C6D" w14:textId="77777777" w:rsidR="008123E2" w:rsidRPr="00A26548" w:rsidRDefault="008123E2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212B6DD" w14:textId="77777777" w:rsidR="009537DE" w:rsidRPr="00A26548" w:rsidRDefault="008123E2" w:rsidP="008123E2">
      <w:pPr>
        <w:pStyle w:val="ListParagraph"/>
        <w:ind w:left="993" w:firstLine="141"/>
        <w:jc w:val="center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3.1 </w:t>
      </w:r>
      <w:r w:rsidR="00BD6D6D" w:rsidRPr="00A26548">
        <w:rPr>
          <w:rFonts w:ascii="Helvetica Neue Thin" w:hAnsi="Helvetica Neue Thin"/>
        </w:rPr>
        <w:t>–</w:t>
      </w:r>
      <w:r w:rsidRPr="00A26548">
        <w:rPr>
          <w:rFonts w:ascii="Helvetica Neue Thin" w:hAnsi="Helvetica Neue Thin"/>
        </w:rPr>
        <w:t xml:space="preserve"> </w:t>
      </w:r>
      <w:r w:rsidR="00BD6D6D" w:rsidRPr="00A26548">
        <w:rPr>
          <w:rFonts w:ascii="Helvetica Neue Thin" w:hAnsi="Helvetica Neue Thin"/>
        </w:rPr>
        <w:t>Pesquisa sobre obesidade infantil</w:t>
      </w:r>
    </w:p>
    <w:tbl>
      <w:tblPr>
        <w:tblStyle w:val="TableGrid"/>
        <w:tblW w:w="7512" w:type="dxa"/>
        <w:tblInd w:w="1413" w:type="dxa"/>
        <w:tblLayout w:type="fixed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2"/>
        <w:gridCol w:w="1503"/>
      </w:tblGrid>
      <w:tr w:rsidR="003929F9" w:rsidRPr="00A26548" w14:paraId="5F30319F" w14:textId="77777777" w:rsidTr="008123E2">
        <w:trPr>
          <w:trHeight w:val="325"/>
        </w:trPr>
        <w:tc>
          <w:tcPr>
            <w:tcW w:w="1502" w:type="dxa"/>
          </w:tcPr>
          <w:p w14:paraId="42FDFA1A" w14:textId="77777777" w:rsidR="009537DE" w:rsidRPr="00A26548" w:rsidRDefault="009537DE" w:rsidP="003929F9">
            <w:pPr>
              <w:ind w:left="60" w:hanging="60"/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Criança</w:t>
            </w:r>
          </w:p>
        </w:tc>
        <w:tc>
          <w:tcPr>
            <w:tcW w:w="1502" w:type="dxa"/>
          </w:tcPr>
          <w:p w14:paraId="24708BAB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Idade</w:t>
            </w:r>
          </w:p>
        </w:tc>
        <w:tc>
          <w:tcPr>
            <w:tcW w:w="1503" w:type="dxa"/>
          </w:tcPr>
          <w:p w14:paraId="0CAAD8E5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Peso</w:t>
            </w:r>
          </w:p>
        </w:tc>
        <w:tc>
          <w:tcPr>
            <w:tcW w:w="1502" w:type="dxa"/>
          </w:tcPr>
          <w:p w14:paraId="114F7E65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Altura</w:t>
            </w:r>
          </w:p>
        </w:tc>
        <w:tc>
          <w:tcPr>
            <w:tcW w:w="1503" w:type="dxa"/>
          </w:tcPr>
          <w:p w14:paraId="31B09AD2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Sexo</w:t>
            </w:r>
          </w:p>
        </w:tc>
      </w:tr>
      <w:tr w:rsidR="003929F9" w:rsidRPr="00A26548" w14:paraId="1F041952" w14:textId="77777777" w:rsidTr="003929F9">
        <w:trPr>
          <w:trHeight w:val="1"/>
        </w:trPr>
        <w:tc>
          <w:tcPr>
            <w:tcW w:w="1502" w:type="dxa"/>
          </w:tcPr>
          <w:p w14:paraId="56EC779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</w:t>
            </w:r>
          </w:p>
        </w:tc>
        <w:tc>
          <w:tcPr>
            <w:tcW w:w="1502" w:type="dxa"/>
          </w:tcPr>
          <w:p w14:paraId="48B53CC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6</w:t>
            </w:r>
          </w:p>
        </w:tc>
        <w:tc>
          <w:tcPr>
            <w:tcW w:w="1503" w:type="dxa"/>
          </w:tcPr>
          <w:p w14:paraId="6BE9F629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19</w:t>
            </w:r>
          </w:p>
        </w:tc>
        <w:tc>
          <w:tcPr>
            <w:tcW w:w="1502" w:type="dxa"/>
          </w:tcPr>
          <w:p w14:paraId="09956880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1.12</w:t>
            </w:r>
          </w:p>
        </w:tc>
        <w:tc>
          <w:tcPr>
            <w:tcW w:w="1503" w:type="dxa"/>
          </w:tcPr>
          <w:p w14:paraId="43D6B5AA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  <w:tr w:rsidR="003929F9" w:rsidRPr="00A26548" w14:paraId="6D8DA4FE" w14:textId="77777777" w:rsidTr="003929F9">
        <w:trPr>
          <w:trHeight w:val="1"/>
        </w:trPr>
        <w:tc>
          <w:tcPr>
            <w:tcW w:w="1502" w:type="dxa"/>
          </w:tcPr>
          <w:p w14:paraId="7B4C1B1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</w:t>
            </w:r>
          </w:p>
        </w:tc>
        <w:tc>
          <w:tcPr>
            <w:tcW w:w="1502" w:type="dxa"/>
          </w:tcPr>
          <w:p w14:paraId="31B8BD1E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</w:t>
            </w:r>
            <w:r w:rsidR="00BD6D6D" w:rsidRPr="00A26548">
              <w:rPr>
                <w:lang w:val="pt-BR"/>
              </w:rPr>
              <w:t>0</w:t>
            </w:r>
          </w:p>
        </w:tc>
        <w:tc>
          <w:tcPr>
            <w:tcW w:w="1503" w:type="dxa"/>
          </w:tcPr>
          <w:p w14:paraId="173BE75E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</w:t>
            </w:r>
            <w:r w:rsidR="00BD6D6D" w:rsidRPr="00A26548">
              <w:rPr>
                <w:lang w:val="pt-BR"/>
              </w:rPr>
              <w:t>5</w:t>
            </w:r>
          </w:p>
        </w:tc>
        <w:tc>
          <w:tcPr>
            <w:tcW w:w="1502" w:type="dxa"/>
          </w:tcPr>
          <w:p w14:paraId="7027AEDA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1.5</w:t>
            </w:r>
            <w:r w:rsidR="003929F9" w:rsidRPr="00A26548">
              <w:rPr>
                <w:lang w:val="pt-BR"/>
              </w:rPr>
              <w:t>0</w:t>
            </w:r>
          </w:p>
        </w:tc>
        <w:tc>
          <w:tcPr>
            <w:tcW w:w="1503" w:type="dxa"/>
          </w:tcPr>
          <w:p w14:paraId="3D6BD9C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M</w:t>
            </w:r>
          </w:p>
        </w:tc>
      </w:tr>
      <w:tr w:rsidR="003929F9" w:rsidRPr="00A26548" w14:paraId="3BC398BC" w14:textId="77777777" w:rsidTr="003929F9">
        <w:trPr>
          <w:trHeight w:val="1"/>
        </w:trPr>
        <w:tc>
          <w:tcPr>
            <w:tcW w:w="1502" w:type="dxa"/>
          </w:tcPr>
          <w:p w14:paraId="6DFF82FB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3</w:t>
            </w:r>
          </w:p>
        </w:tc>
        <w:tc>
          <w:tcPr>
            <w:tcW w:w="1502" w:type="dxa"/>
          </w:tcPr>
          <w:p w14:paraId="7E50C7CC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5</w:t>
            </w:r>
          </w:p>
        </w:tc>
        <w:tc>
          <w:tcPr>
            <w:tcW w:w="1503" w:type="dxa"/>
          </w:tcPr>
          <w:p w14:paraId="7C0DDD9C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17</w:t>
            </w:r>
          </w:p>
        </w:tc>
        <w:tc>
          <w:tcPr>
            <w:tcW w:w="1502" w:type="dxa"/>
          </w:tcPr>
          <w:p w14:paraId="3AFB974B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1.10</w:t>
            </w:r>
          </w:p>
        </w:tc>
        <w:tc>
          <w:tcPr>
            <w:tcW w:w="1503" w:type="dxa"/>
          </w:tcPr>
          <w:p w14:paraId="60E7E83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  <w:tr w:rsidR="003929F9" w:rsidRPr="00A26548" w14:paraId="3D96C05D" w14:textId="77777777" w:rsidTr="003929F9">
        <w:trPr>
          <w:trHeight w:val="1"/>
        </w:trPr>
        <w:tc>
          <w:tcPr>
            <w:tcW w:w="1502" w:type="dxa"/>
          </w:tcPr>
          <w:p w14:paraId="59C74494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4</w:t>
            </w:r>
          </w:p>
        </w:tc>
        <w:tc>
          <w:tcPr>
            <w:tcW w:w="1502" w:type="dxa"/>
          </w:tcPr>
          <w:p w14:paraId="4C9ECB44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4</w:t>
            </w:r>
          </w:p>
        </w:tc>
        <w:tc>
          <w:tcPr>
            <w:tcW w:w="1503" w:type="dxa"/>
          </w:tcPr>
          <w:p w14:paraId="02E8BFF5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15</w:t>
            </w:r>
          </w:p>
        </w:tc>
        <w:tc>
          <w:tcPr>
            <w:tcW w:w="1502" w:type="dxa"/>
          </w:tcPr>
          <w:p w14:paraId="3618BBB9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1.05</w:t>
            </w:r>
          </w:p>
        </w:tc>
        <w:tc>
          <w:tcPr>
            <w:tcW w:w="1503" w:type="dxa"/>
          </w:tcPr>
          <w:p w14:paraId="6DE6780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M</w:t>
            </w:r>
          </w:p>
        </w:tc>
      </w:tr>
      <w:tr w:rsidR="003929F9" w:rsidRPr="00A26548" w14:paraId="0A0EBB06" w14:textId="77777777" w:rsidTr="003929F9">
        <w:trPr>
          <w:trHeight w:val="1"/>
        </w:trPr>
        <w:tc>
          <w:tcPr>
            <w:tcW w:w="1502" w:type="dxa"/>
          </w:tcPr>
          <w:p w14:paraId="5B5E8F51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5</w:t>
            </w:r>
          </w:p>
        </w:tc>
        <w:tc>
          <w:tcPr>
            <w:tcW w:w="1502" w:type="dxa"/>
          </w:tcPr>
          <w:p w14:paraId="55AD06F8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7</w:t>
            </w:r>
          </w:p>
        </w:tc>
        <w:tc>
          <w:tcPr>
            <w:tcW w:w="1503" w:type="dxa"/>
          </w:tcPr>
          <w:p w14:paraId="69F12B30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22</w:t>
            </w:r>
          </w:p>
        </w:tc>
        <w:tc>
          <w:tcPr>
            <w:tcW w:w="1502" w:type="dxa"/>
          </w:tcPr>
          <w:p w14:paraId="6412BB22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1.12</w:t>
            </w:r>
          </w:p>
        </w:tc>
        <w:tc>
          <w:tcPr>
            <w:tcW w:w="1503" w:type="dxa"/>
          </w:tcPr>
          <w:p w14:paraId="3DA1FA5E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</w:tbl>
    <w:p w14:paraId="7229849B" w14:textId="77777777" w:rsidR="00093670" w:rsidRPr="00A26548" w:rsidRDefault="00093670">
      <w:pPr>
        <w:rPr>
          <w:lang w:val="pt-BR"/>
        </w:rPr>
      </w:pPr>
    </w:p>
    <w:p w14:paraId="3DD12DB0" w14:textId="77777777" w:rsidR="008123E2" w:rsidRPr="00A26548" w:rsidRDefault="008123E2">
      <w:pPr>
        <w:rPr>
          <w:lang w:val="pt-BR"/>
        </w:rPr>
      </w:pPr>
    </w:p>
    <w:p w14:paraId="1CD28AB0" w14:textId="77777777" w:rsidR="008123E2" w:rsidRPr="00A26548" w:rsidRDefault="008123E2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Observe o peso da criança número 2 em comparação com as demais. Você </w:t>
      </w:r>
      <w:r w:rsidR="00BD6D6D" w:rsidRPr="00A26548">
        <w:rPr>
          <w:rFonts w:ascii="Helvetica Neue Thin" w:hAnsi="Helvetica Neue Thin"/>
          <w:sz w:val="32"/>
          <w:szCs w:val="32"/>
          <w:lang w:val="pt-BR"/>
        </w:rPr>
        <w:t>diria que essa criança está obesa?</w:t>
      </w:r>
    </w:p>
    <w:p w14:paraId="541F3BEE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4D4B09EE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lastRenderedPageBreak/>
        <w:t xml:space="preserve">Quando observamos o peso da criança número 2, vemos que ele é o maior de todos. Essa análise pode nos levar a conclusões precipitadas e consequentemente errôneas. Temos que levar em consideração outras informações. Intuitivamente, sabemos que algumas variáveis podem influenciar diretamente no peso de uma pessoa, por exemplo,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altura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Faz sentido pensarmos que quanto mais alta uma pessoa, mais pesada ela será. Outro exemplo: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Sexo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Se pensarmos em um homem e uma mulher da mesma altura, é muito provável que o homem terá mais músculos que a mulher, sendo assim mais pesado. Outra variável que não podemos deixar de lado no nosso estudo sobre crianças é a variável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idade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Por estarem em fase de crescimento, é claro que crianças mais velhas apresentarão maior altura e, consequentemente, maior peso. </w:t>
      </w:r>
    </w:p>
    <w:p w14:paraId="52C8BB96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79D1584F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Você concorda que todas essas informações estão intimamente relacionadas? Se você não for cauteloso na sua análise, pode deixar essas informações te confundirem. </w:t>
      </w:r>
    </w:p>
    <w:p w14:paraId="2C520F5B" w14:textId="77777777" w:rsidR="00990D70" w:rsidRPr="00A26548" w:rsidRDefault="00990D70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549D51D4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É por esta razão que precisamos estudar técnicas adequadas para avaliar a relação existente entre duas (ou mais) variáveis.  </w:t>
      </w:r>
    </w:p>
    <w:p w14:paraId="1BB2F30C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16AE50CF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Quando consideramos duas variáveis, podemos estar diante de três situações:</w:t>
      </w:r>
    </w:p>
    <w:p w14:paraId="293F4FC3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323E39C" w14:textId="3459F61F" w:rsidR="00990D70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 duas variáveis são qualitativas</w:t>
      </w:r>
    </w:p>
    <w:p w14:paraId="0273ED0E" w14:textId="0E07EC01" w:rsidR="00FA46E9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 duas variáveis são quantitativas</w:t>
      </w:r>
    </w:p>
    <w:p w14:paraId="541D95C8" w14:textId="2150F034" w:rsidR="00FA46E9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Uma variável é qualitativa e a outra quantitativa</w:t>
      </w:r>
    </w:p>
    <w:p w14:paraId="391BCB84" w14:textId="77777777" w:rsidR="00FA46E9" w:rsidRPr="00A26548" w:rsidRDefault="00FA46E9" w:rsidP="00FA46E9">
      <w:pPr>
        <w:pStyle w:val="ListParagraph"/>
        <w:ind w:left="2653"/>
        <w:jc w:val="both"/>
        <w:rPr>
          <w:rFonts w:ascii="Helvetica Neue Thin" w:hAnsi="Helvetica Neue Thin"/>
          <w:sz w:val="32"/>
          <w:szCs w:val="32"/>
        </w:rPr>
      </w:pPr>
    </w:p>
    <w:p w14:paraId="7A5B4B82" w14:textId="6E1F62B7" w:rsidR="00FA46E9" w:rsidRPr="00A26548" w:rsidRDefault="00FA46E9" w:rsidP="00FA46E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É muito importante saber identificar corretamente o tipo de uma variável, pois, como veremos a seguir, as </w:t>
      </w:r>
      <w:r w:rsidRPr="00A26548">
        <w:rPr>
          <w:rFonts w:ascii="Helvetica Neue Thin" w:hAnsi="Helvetica Neue Thin"/>
          <w:sz w:val="32"/>
          <w:szCs w:val="32"/>
        </w:rPr>
        <w:lastRenderedPageBreak/>
        <w:t>técnicas utilizadas são diferentes para cada uma destas situações.</w:t>
      </w:r>
    </w:p>
    <w:p w14:paraId="1A273B6C" w14:textId="77777777" w:rsidR="00FA46E9" w:rsidRPr="00A26548" w:rsidRDefault="00FA46E9" w:rsidP="00FA46E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5A1883" w14:textId="184F576A" w:rsidR="009E1A9F" w:rsidRPr="00350A0B" w:rsidRDefault="00350A0B" w:rsidP="00350A0B">
      <w:pPr>
        <w:pStyle w:val="ListParagraph"/>
        <w:numPr>
          <w:ilvl w:val="1"/>
          <w:numId w:val="4"/>
        </w:numPr>
        <w:ind w:left="2410" w:hanging="850"/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>Tabelas de Distribuição Conjunta</w:t>
      </w:r>
    </w:p>
    <w:p w14:paraId="64BF41E2" w14:textId="77777777" w:rsidR="00350A0B" w:rsidRPr="00350A0B" w:rsidRDefault="00350A0B" w:rsidP="00350A0B">
      <w:pPr>
        <w:pStyle w:val="ListParagraph"/>
        <w:ind w:left="2989"/>
        <w:jc w:val="both"/>
        <w:rPr>
          <w:rFonts w:ascii="Helvetica Neue Thin" w:hAnsi="Helvetica Neue Thin"/>
          <w:sz w:val="32"/>
          <w:szCs w:val="32"/>
        </w:rPr>
      </w:pPr>
    </w:p>
    <w:p w14:paraId="2B6B27BE" w14:textId="500AABE2" w:rsidR="009E1A9F" w:rsidRPr="00A26548" w:rsidRDefault="00FB0FF8" w:rsidP="009E1A9F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Associação entre duas Variáveis</w:t>
      </w:r>
      <w:r w:rsidR="009E1A9F" w:rsidRPr="00A26548">
        <w:rPr>
          <w:rFonts w:ascii="Helvetica Neue Thin" w:hAnsi="Helvetica Neue Thin"/>
          <w:sz w:val="32"/>
          <w:szCs w:val="32"/>
        </w:rPr>
        <w:t xml:space="preserve"> Qualitativas</w:t>
      </w:r>
    </w:p>
    <w:p w14:paraId="66C0A9BE" w14:textId="77777777" w:rsidR="009E1A9F" w:rsidRPr="00A26548" w:rsidRDefault="009E1A9F" w:rsidP="009E1A9F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15A8FF91" w14:textId="4F6E6F71" w:rsidR="004F63A4" w:rsidRPr="00A26548" w:rsidRDefault="009E1A9F" w:rsidP="004F63A4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Exemplo:</w:t>
      </w:r>
      <w:r w:rsidR="004F63A4" w:rsidRPr="00A26548">
        <w:rPr>
          <w:rFonts w:ascii="Helvetica Neue Thin" w:hAnsi="Helvetica Neue Thin"/>
          <w:sz w:val="32"/>
          <w:szCs w:val="32"/>
        </w:rPr>
        <w:t xml:space="preserve"> Podemos buscar compreender a relação entre o grau de instrução de uma pessoa e a sua respectiva região de procedência. Para isso, uma tabela de distribuição conjunta é uma forma conveniente de observarmos simultaneamente as duas variáveis.</w:t>
      </w:r>
    </w:p>
    <w:p w14:paraId="191B3F82" w14:textId="77777777" w:rsidR="004F63A4" w:rsidRPr="00A26548" w:rsidRDefault="004F63A4" w:rsidP="004F63A4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</w:p>
    <w:p w14:paraId="1D6EDF10" w14:textId="101C5F06" w:rsidR="009E1A9F" w:rsidRPr="00A26548" w:rsidRDefault="00FF20C9" w:rsidP="004F63A4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3.2.1 </w:t>
      </w:r>
      <w:r w:rsidR="004F63A4" w:rsidRPr="00A26548">
        <w:rPr>
          <w:rFonts w:ascii="Helvetica Neue Thin" w:hAnsi="Helvetica Neue Thin"/>
        </w:rPr>
        <w:t xml:space="preserve">Distribuição </w:t>
      </w:r>
      <w:r w:rsidR="004F63A4" w:rsidRPr="00A26548">
        <w:rPr>
          <w:rFonts w:ascii="Helvetica Neue Light" w:hAnsi="Helvetica Neue Light"/>
        </w:rPr>
        <w:t>conjunta</w:t>
      </w:r>
      <w:r w:rsidR="004F63A4" w:rsidRPr="00A26548">
        <w:rPr>
          <w:rFonts w:ascii="Helvetica Neue Thin" w:hAnsi="Helvetica Neue Thin"/>
        </w:rPr>
        <w:t xml:space="preserve"> das frequências das variáveis Grau de instrução e Região de procedência</w:t>
      </w:r>
    </w:p>
    <w:tbl>
      <w:tblPr>
        <w:tblW w:w="6708" w:type="dxa"/>
        <w:tblInd w:w="1804" w:type="dxa"/>
        <w:tblLook w:val="04A0" w:firstRow="1" w:lastRow="0" w:firstColumn="1" w:lastColumn="0" w:noHBand="0" w:noVBand="1"/>
      </w:tblPr>
      <w:tblGrid>
        <w:gridCol w:w="1300"/>
        <w:gridCol w:w="1508"/>
        <w:gridCol w:w="1300"/>
        <w:gridCol w:w="1300"/>
        <w:gridCol w:w="1300"/>
      </w:tblGrid>
      <w:tr w:rsidR="006A10CA" w:rsidRPr="00A26548" w14:paraId="62B2B18D" w14:textId="77777777" w:rsidTr="004F63A4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0604A55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91094AA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C242C47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2C3768F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FA832D4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6A10CA" w:rsidRPr="00A26548" w14:paraId="5EEB2FE4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C525373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4BD3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D0F8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828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2781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</w:t>
            </w:r>
          </w:p>
        </w:tc>
      </w:tr>
      <w:tr w:rsidR="006A10CA" w:rsidRPr="00A26548" w14:paraId="704684D6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F992839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1037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FCB0C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D669F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C4BE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</w:tr>
      <w:tr w:rsidR="006A10CA" w:rsidRPr="00A26548" w14:paraId="288B5707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C630173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6E6B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7F050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B070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A5D55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13</w:t>
            </w:r>
          </w:p>
        </w:tc>
      </w:tr>
      <w:tr w:rsidR="006A10CA" w:rsidRPr="00A26548" w14:paraId="7465CF4B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4967685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D9107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82A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E51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6134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</w:t>
            </w:r>
          </w:p>
        </w:tc>
      </w:tr>
    </w:tbl>
    <w:p w14:paraId="05954D93" w14:textId="77777777" w:rsidR="009E1A9F" w:rsidRPr="00A26548" w:rsidRDefault="009E1A9F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FD4113D" w14:textId="1A7674E7" w:rsidR="004F63A4" w:rsidRPr="00A26548" w:rsidRDefault="004F63A4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Outra forma ainda melhor de observarmos a relação entre as variáveis é trabalharmos com as suas frequências </w:t>
      </w:r>
      <w:r w:rsidRPr="00A26548">
        <w:rPr>
          <w:rFonts w:ascii="Helvetica Neue Light" w:hAnsi="Helvetica Neue Light"/>
          <w:sz w:val="32"/>
          <w:szCs w:val="32"/>
        </w:rPr>
        <w:t>relativas</w:t>
      </w:r>
      <w:r w:rsidR="000C3B17" w:rsidRPr="00A26548">
        <w:rPr>
          <w:rFonts w:ascii="Helvetica Neue Thin" w:hAnsi="Helvetica Neue Thin"/>
          <w:sz w:val="32"/>
          <w:szCs w:val="32"/>
        </w:rPr>
        <w:t>, ou seja, proporções, que podem ser consideradas em relação:</w:t>
      </w:r>
    </w:p>
    <w:p w14:paraId="04813410" w14:textId="77777777" w:rsidR="000C3B17" w:rsidRPr="00A26548" w:rsidRDefault="000C3B17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CDA36D6" w14:textId="1ACE55BA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geral</w:t>
      </w:r>
    </w:p>
    <w:p w14:paraId="17E72DA2" w14:textId="25B790AB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de cada linha</w:t>
      </w:r>
    </w:p>
    <w:p w14:paraId="4EEAEDF4" w14:textId="3F2A6435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de cada coluna</w:t>
      </w:r>
    </w:p>
    <w:p w14:paraId="0E35C099" w14:textId="77777777" w:rsidR="000C3B17" w:rsidRPr="00A26548" w:rsidRDefault="000C3B17" w:rsidP="000C3B17">
      <w:pPr>
        <w:pStyle w:val="ListParagraph"/>
        <w:ind w:left="3349"/>
        <w:jc w:val="both"/>
        <w:rPr>
          <w:rFonts w:ascii="Helvetica Neue Thin" w:hAnsi="Helvetica Neue Thin"/>
          <w:sz w:val="32"/>
          <w:szCs w:val="32"/>
        </w:rPr>
      </w:pPr>
    </w:p>
    <w:p w14:paraId="5BF5F48F" w14:textId="0B77E8F5" w:rsidR="00E47D5B" w:rsidRDefault="000C3B17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De acordo com o objetivo do estudo, uma forma de visualização pode ser mais conveniente que a outra.</w:t>
      </w:r>
    </w:p>
    <w:p w14:paraId="1230AE83" w14:textId="77777777" w:rsidR="00350A0B" w:rsidRDefault="00350A0B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D69E29C" w14:textId="32272203" w:rsidR="003138DE" w:rsidRPr="00350A0B" w:rsidRDefault="003138DE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Veja abaixo duas possibilidades:</w:t>
      </w:r>
    </w:p>
    <w:tbl>
      <w:tblPr>
        <w:tblpPr w:leftFromText="180" w:rightFromText="180" w:vertAnchor="text" w:horzAnchor="page" w:tblpX="3070" w:tblpY="911"/>
        <w:tblW w:w="7008" w:type="dxa"/>
        <w:tblLook w:val="04A0" w:firstRow="1" w:lastRow="0" w:firstColumn="1" w:lastColumn="0" w:noHBand="0" w:noVBand="1"/>
      </w:tblPr>
      <w:tblGrid>
        <w:gridCol w:w="1300"/>
        <w:gridCol w:w="1508"/>
        <w:gridCol w:w="1400"/>
        <w:gridCol w:w="1400"/>
        <w:gridCol w:w="1400"/>
      </w:tblGrid>
      <w:tr w:rsidR="000C3B17" w:rsidRPr="00A26548" w14:paraId="4A09B121" w14:textId="77777777" w:rsidTr="000C3B17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DCBEDE8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lastRenderedPageBreak/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372C176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474A02A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9312BFF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E71AD14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0C3B17" w:rsidRPr="00A26548" w14:paraId="01BB04EB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0DD2929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0F27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3BB7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14%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CA404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D261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31%</w:t>
            </w:r>
          </w:p>
        </w:tc>
      </w:tr>
      <w:tr w:rsidR="000C3B17" w:rsidRPr="00A26548" w14:paraId="3D4CB1CF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EB86690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8F31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8%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8EBF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19%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5B07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C74D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</w:tr>
      <w:tr w:rsidR="000C3B17" w:rsidRPr="00A26548" w14:paraId="43A720BD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24E2E10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9E9D0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14%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BADC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65D45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FFD3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36%</w:t>
            </w:r>
          </w:p>
        </w:tc>
      </w:tr>
      <w:tr w:rsidR="000C3B17" w:rsidRPr="00A26548" w14:paraId="57305C74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D9FB964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81D2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2355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F3657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85D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</w:tbl>
    <w:p w14:paraId="18BEA263" w14:textId="30F51E6C" w:rsidR="000C3B17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3.2.2 </w:t>
      </w:r>
      <w:r w:rsidR="000C3B17" w:rsidRPr="00A26548">
        <w:rPr>
          <w:rFonts w:ascii="Helvetica Neue Thin" w:hAnsi="Helvetica Neue Thin"/>
        </w:rPr>
        <w:t xml:space="preserve">Distribuição </w:t>
      </w:r>
      <w:r w:rsidR="000C3B17" w:rsidRPr="00A26548">
        <w:rPr>
          <w:rFonts w:ascii="Helvetica Neue Light" w:hAnsi="Helvetica Neue Light"/>
        </w:rPr>
        <w:t>conjunta</w:t>
      </w:r>
      <w:r w:rsidR="000C3B17" w:rsidRPr="00A26548">
        <w:rPr>
          <w:rFonts w:ascii="Helvetica Neue Thin" w:hAnsi="Helvetica Neue Thin"/>
        </w:rPr>
        <w:t xml:space="preserve"> das </w:t>
      </w:r>
      <w:r w:rsidR="000C3B17" w:rsidRPr="00A26548">
        <w:rPr>
          <w:rFonts w:ascii="Helvetica Neue Light" w:hAnsi="Helvetica Neue Light"/>
        </w:rPr>
        <w:t>proporções</w:t>
      </w:r>
      <w:r w:rsidR="000C3B17" w:rsidRPr="00A26548">
        <w:rPr>
          <w:rFonts w:ascii="Helvetica Neue Thin" w:hAnsi="Helvetica Neue Thin"/>
        </w:rPr>
        <w:t xml:space="preserve"> das variáveis Grau de instrução e Região de procedência em relação ao total geral das variáveis</w:t>
      </w:r>
    </w:p>
    <w:p w14:paraId="09DDC850" w14:textId="77777777" w:rsidR="00FF20C9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p w14:paraId="506DFE87" w14:textId="3EBDB1C7" w:rsidR="00FF20C9" w:rsidRPr="00A26548" w:rsidRDefault="00B461C3" w:rsidP="00FF20C9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3.2.3 </w:t>
      </w:r>
      <w:r w:rsidR="00FF20C9" w:rsidRPr="00A26548">
        <w:rPr>
          <w:rFonts w:ascii="Helvetica Neue Thin" w:hAnsi="Helvetica Neue Thin"/>
        </w:rPr>
        <w:t xml:space="preserve">Distribuição </w:t>
      </w:r>
      <w:r w:rsidR="00FF20C9" w:rsidRPr="00A26548">
        <w:rPr>
          <w:rFonts w:ascii="Helvetica Neue Light" w:hAnsi="Helvetica Neue Light"/>
        </w:rPr>
        <w:t>conjunta</w:t>
      </w:r>
      <w:r w:rsidR="00FF20C9" w:rsidRPr="00A26548">
        <w:rPr>
          <w:rFonts w:ascii="Helvetica Neue Thin" w:hAnsi="Helvetica Neue Thin"/>
        </w:rPr>
        <w:t xml:space="preserve"> das </w:t>
      </w:r>
      <w:r w:rsidR="00FF20C9" w:rsidRPr="00A26548">
        <w:rPr>
          <w:rFonts w:ascii="Helvetica Neue Light" w:hAnsi="Helvetica Neue Light"/>
        </w:rPr>
        <w:t>proporções</w:t>
      </w:r>
      <w:r w:rsidR="00FF20C9" w:rsidRPr="00A26548">
        <w:rPr>
          <w:rFonts w:ascii="Helvetica Neue Thin" w:hAnsi="Helvetica Neue Thin"/>
        </w:rPr>
        <w:t xml:space="preserve"> das variáveis Grau de instrução e Região de procedência em relação ao total de cada coluna</w:t>
      </w:r>
    </w:p>
    <w:p w14:paraId="1C5A54A5" w14:textId="77777777" w:rsidR="00FF20C9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tbl>
      <w:tblPr>
        <w:tblW w:w="7008" w:type="dxa"/>
        <w:tblInd w:w="1804" w:type="dxa"/>
        <w:tblLook w:val="04A0" w:firstRow="1" w:lastRow="0" w:firstColumn="1" w:lastColumn="0" w:noHBand="0" w:noVBand="1"/>
      </w:tblPr>
      <w:tblGrid>
        <w:gridCol w:w="1300"/>
        <w:gridCol w:w="1508"/>
        <w:gridCol w:w="1400"/>
        <w:gridCol w:w="1400"/>
        <w:gridCol w:w="1400"/>
      </w:tblGrid>
      <w:tr w:rsidR="00FF20C9" w:rsidRPr="00A26548" w14:paraId="2F83025E" w14:textId="77777777" w:rsidTr="00FF20C9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951025C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3D47C48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9B0AF8B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A4B5C17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81883C0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FF20C9" w:rsidRPr="00A26548" w14:paraId="6F384B5F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FFE8AAB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96A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E738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28%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040DC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8E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31%</w:t>
            </w:r>
          </w:p>
        </w:tc>
      </w:tr>
      <w:tr w:rsidR="00FF20C9" w:rsidRPr="00A26548" w14:paraId="05322A26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DB08155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839A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25%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9019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39%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F129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A92F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</w:tr>
      <w:tr w:rsidR="00FF20C9" w:rsidRPr="00A26548" w14:paraId="114A6ED0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0879E83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8F5F6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42%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A746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DF827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D43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36%</w:t>
            </w:r>
          </w:p>
        </w:tc>
      </w:tr>
      <w:tr w:rsidR="00FF20C9" w:rsidRPr="00A26548" w14:paraId="0CB43B1E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F89E392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5938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7728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0FC2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777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</w:tbl>
    <w:p w14:paraId="64686550" w14:textId="77777777" w:rsidR="000C3B17" w:rsidRPr="00A26548" w:rsidRDefault="000C3B17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D4A5E2D" w14:textId="3C7FE509" w:rsidR="00FF20C9" w:rsidRPr="00A26548" w:rsidRDefault="00FF20C9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 esses exemplos, vimos que a construção das tabelas de </w:t>
      </w:r>
      <w:r w:rsidRPr="00A26548">
        <w:rPr>
          <w:rFonts w:ascii="Helvetica Neue Light" w:hAnsi="Helvetica Neue Light"/>
          <w:sz w:val="32"/>
          <w:szCs w:val="32"/>
        </w:rPr>
        <w:t>Distribuição Conjunta</w:t>
      </w:r>
      <w:r w:rsidRPr="00A26548">
        <w:rPr>
          <w:rFonts w:ascii="Helvetica Neue Thin" w:hAnsi="Helvetica Neue Thin"/>
          <w:sz w:val="32"/>
          <w:szCs w:val="32"/>
        </w:rPr>
        <w:t xml:space="preserve"> pode ser muito útil para a nossa análise. Com essa ferramenta, conseguimos ter uma maior visibilidade com relação ao </w:t>
      </w:r>
      <w:r w:rsidRPr="00A26548">
        <w:rPr>
          <w:rFonts w:ascii="Helvetica Neue Thin" w:hAnsi="Helvetica Neue Thin"/>
          <w:i/>
          <w:sz w:val="32"/>
          <w:szCs w:val="32"/>
        </w:rPr>
        <w:t>grau de dependência</w:t>
      </w:r>
      <w:r w:rsidRPr="00A26548">
        <w:rPr>
          <w:rFonts w:ascii="Helvetica Neue Thin" w:hAnsi="Helvetica Neue Thin"/>
          <w:sz w:val="32"/>
          <w:szCs w:val="32"/>
        </w:rPr>
        <w:t xml:space="preserve"> entre as nossas variáveis, de modo que podemos prever melhor o resultado de uma delas quando conhecemos a realização da outra. </w:t>
      </w:r>
    </w:p>
    <w:p w14:paraId="74C7F315" w14:textId="77777777" w:rsidR="005D5408" w:rsidRPr="00A26548" w:rsidRDefault="005D5408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5C553A8" w14:textId="77777777" w:rsidR="005D5408" w:rsidRPr="00A26548" w:rsidRDefault="005D5408" w:rsidP="005D540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6060456" w14:textId="77777777" w:rsidR="000C3B17" w:rsidRDefault="000C3B17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E06923E" w14:textId="6103C9EC" w:rsidR="00350A0B" w:rsidRPr="00350A0B" w:rsidRDefault="00350A0B" w:rsidP="00350A0B">
      <w:pPr>
        <w:pStyle w:val="ListParagraph"/>
        <w:numPr>
          <w:ilvl w:val="2"/>
          <w:numId w:val="7"/>
        </w:numPr>
        <w:ind w:left="2835" w:hanging="850"/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 xml:space="preserve"> Medidas de associação entre variáveis</w:t>
      </w:r>
    </w:p>
    <w:p w14:paraId="70A39135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8D7C8A" w14:textId="77777777" w:rsidR="00350A0B" w:rsidRPr="00A26548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77942FB" w14:textId="66A533FD" w:rsidR="003138DE" w:rsidRPr="003138DE" w:rsidRDefault="005D5408" w:rsidP="003138DE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Outra forma muito importante de avaliarmos o grau de dependência entre variáveis é através das </w:t>
      </w:r>
      <w:r w:rsidRPr="00A26548">
        <w:rPr>
          <w:rFonts w:ascii="Helvetica Neue Light" w:hAnsi="Helvetica Neue Light"/>
          <w:sz w:val="32"/>
          <w:szCs w:val="32"/>
        </w:rPr>
        <w:t>Medidas de Associação</w:t>
      </w:r>
      <w:r w:rsidRPr="00A26548">
        <w:rPr>
          <w:rFonts w:ascii="Helvetica Neue Thin" w:hAnsi="Helvetica Neue Thin"/>
          <w:sz w:val="32"/>
          <w:szCs w:val="32"/>
        </w:rPr>
        <w:t xml:space="preserve">.  De modo geral, a quantificação do grau de associação entre duas variáveis é feita pelos chamados </w:t>
      </w:r>
      <w:r w:rsidRPr="00A26548">
        <w:rPr>
          <w:rFonts w:ascii="Helvetica Neue Light" w:hAnsi="Helvetica Neue Light"/>
          <w:sz w:val="32"/>
          <w:szCs w:val="32"/>
        </w:rPr>
        <w:t>coeficientes de associação ou correlação</w:t>
      </w:r>
      <w:r w:rsidRPr="00A26548">
        <w:rPr>
          <w:rFonts w:ascii="Helvetica Neue Thin" w:hAnsi="Helvetica Neue Thin"/>
          <w:sz w:val="32"/>
          <w:szCs w:val="32"/>
        </w:rPr>
        <w:t xml:space="preserve">. Essas são medidas que descrevem, </w:t>
      </w:r>
      <w:r w:rsidRPr="00A26548">
        <w:rPr>
          <w:rFonts w:ascii="Helvetica Neue Light" w:hAnsi="Helvetica Neue Light"/>
          <w:sz w:val="32"/>
          <w:szCs w:val="32"/>
        </w:rPr>
        <w:t>por meio de um único número</w:t>
      </w:r>
      <w:r w:rsidRPr="00A26548">
        <w:rPr>
          <w:rFonts w:ascii="Helvetica Neue Thin" w:hAnsi="Helvetica Neue Thin"/>
          <w:sz w:val="32"/>
          <w:szCs w:val="32"/>
        </w:rPr>
        <w:t xml:space="preserve">, </w:t>
      </w:r>
      <w:r w:rsidRPr="00A26548">
        <w:rPr>
          <w:rFonts w:ascii="Helvetica Neue Light" w:hAnsi="Helvetica Neue Light"/>
          <w:sz w:val="32"/>
          <w:szCs w:val="32"/>
        </w:rPr>
        <w:t>a associação entre duas variáveis</w:t>
      </w:r>
      <w:r w:rsidRPr="00A26548">
        <w:rPr>
          <w:rFonts w:ascii="Helvetica Neue Thin" w:hAnsi="Helvetica Neue Thin"/>
          <w:sz w:val="32"/>
          <w:szCs w:val="32"/>
        </w:rPr>
        <w:t xml:space="preserve">. </w:t>
      </w:r>
    </w:p>
    <w:p w14:paraId="24E94313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FBDD409" w14:textId="195AD356" w:rsidR="00350A0B" w:rsidRPr="00A26548" w:rsidRDefault="00350A0B" w:rsidP="00350A0B">
      <w:pPr>
        <w:pStyle w:val="ListParagraph"/>
        <w:numPr>
          <w:ilvl w:val="0"/>
          <w:numId w:val="6"/>
        </w:numPr>
        <w:ind w:left="2268" w:hanging="708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Associação entre duas </w:t>
      </w:r>
      <w:r>
        <w:rPr>
          <w:rFonts w:ascii="Helvetica Neue Thin" w:hAnsi="Helvetica Neue Thin"/>
          <w:sz w:val="32"/>
          <w:szCs w:val="32"/>
        </w:rPr>
        <w:t>Variáveis Quali</w:t>
      </w:r>
      <w:r w:rsidRPr="00A26548">
        <w:rPr>
          <w:rFonts w:ascii="Helvetica Neue Thin" w:hAnsi="Helvetica Neue Thin"/>
          <w:sz w:val="32"/>
          <w:szCs w:val="32"/>
        </w:rPr>
        <w:t>tativas</w:t>
      </w:r>
    </w:p>
    <w:p w14:paraId="23BEF4B0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FD283EE" w14:textId="31B9FB67" w:rsidR="0078290A" w:rsidRPr="00A26548" w:rsidRDefault="0078290A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 seguir, veremos algumas medidas de associação possíveis para o caso de uma análise bidimensional entre duas variáveis </w:t>
      </w:r>
      <w:r w:rsidRPr="00A26548">
        <w:rPr>
          <w:rFonts w:ascii="Helvetica Neue Light" w:hAnsi="Helvetica Neue Light"/>
          <w:sz w:val="32"/>
          <w:szCs w:val="32"/>
        </w:rPr>
        <w:t>qualitativas</w:t>
      </w:r>
      <w:r w:rsidRPr="00A26548">
        <w:rPr>
          <w:rFonts w:ascii="Helvetica Neue Thin" w:hAnsi="Helvetica Neue Thin"/>
          <w:sz w:val="32"/>
          <w:szCs w:val="32"/>
        </w:rPr>
        <w:t>.</w:t>
      </w:r>
    </w:p>
    <w:p w14:paraId="42E1AF6B" w14:textId="77777777" w:rsidR="0078290A" w:rsidRPr="00A26548" w:rsidRDefault="0078290A" w:rsidP="00BE18FE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8262BBB" w14:textId="37E6C88A" w:rsidR="00DB425F" w:rsidRPr="003138DE" w:rsidRDefault="00DB425F" w:rsidP="00DB425F">
      <w:pPr>
        <w:pStyle w:val="ListParagraph"/>
        <w:ind w:left="1418"/>
        <w:jc w:val="both"/>
        <w:rPr>
          <w:rFonts w:ascii="Helvetica Neue Thin" w:hAnsi="Helvetica Neue Thin"/>
          <w:sz w:val="32"/>
          <w:szCs w:val="32"/>
        </w:rPr>
      </w:pPr>
      <w:r w:rsidRPr="003138DE">
        <w:rPr>
          <w:rFonts w:ascii="Helvetica Neue" w:hAnsi="Helvetica Neue"/>
          <w:sz w:val="32"/>
          <w:szCs w:val="32"/>
        </w:rPr>
        <w:t>Exemplo:</w:t>
      </w:r>
      <w:r w:rsidRPr="003138DE">
        <w:rPr>
          <w:rFonts w:ascii="Helvetica Neue Light" w:hAnsi="Helvetica Neue Light"/>
          <w:sz w:val="32"/>
          <w:szCs w:val="32"/>
        </w:rPr>
        <w:t xml:space="preserve"> Vamos verificar se o cultivo </w:t>
      </w:r>
      <w:r w:rsidR="005F60F0" w:rsidRPr="003138DE">
        <w:rPr>
          <w:rFonts w:ascii="Helvetica Neue Light" w:hAnsi="Helvetica Neue Light"/>
          <w:sz w:val="32"/>
          <w:szCs w:val="32"/>
        </w:rPr>
        <w:t xml:space="preserve">de um determinado tipo de </w:t>
      </w:r>
      <w:r w:rsidRPr="003138DE">
        <w:rPr>
          <w:rFonts w:ascii="Helvetica Neue Light" w:hAnsi="Helvetica Neue Light"/>
          <w:sz w:val="32"/>
          <w:szCs w:val="32"/>
        </w:rPr>
        <w:t>fruta</w:t>
      </w:r>
      <w:r w:rsidR="00D103B8" w:rsidRPr="003138DE">
        <w:rPr>
          <w:rFonts w:ascii="Helvetica Neue Light" w:hAnsi="Helvetica Neue Light"/>
          <w:sz w:val="32"/>
          <w:szCs w:val="32"/>
        </w:rPr>
        <w:t xml:space="preserve"> está associado</w:t>
      </w:r>
      <w:r w:rsidR="005F60F0" w:rsidRPr="003138DE">
        <w:rPr>
          <w:rFonts w:ascii="Helvetica Neue Light" w:hAnsi="Helvetica Neue Light"/>
          <w:sz w:val="32"/>
          <w:szCs w:val="32"/>
        </w:rPr>
        <w:t xml:space="preserve"> com algum fator regional.</w:t>
      </w:r>
    </w:p>
    <w:p w14:paraId="1435D3B3" w14:textId="77777777" w:rsidR="00DB425F" w:rsidRDefault="00DB425F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642AD3F" w14:textId="1B6887FE" w:rsidR="00B576E2" w:rsidRDefault="00670D00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Como fazemos isso? </w:t>
      </w:r>
    </w:p>
    <w:p w14:paraId="5526ACC2" w14:textId="77777777" w:rsidR="00DB425F" w:rsidRDefault="00DB425F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D3F0DE8" w14:textId="0D13C1D5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Imagine que soubéssemos como se distribuem os tipos de cultivos de frutas</w:t>
      </w:r>
      <w:r w:rsidR="00D103B8">
        <w:rPr>
          <w:rFonts w:ascii="Helvetica Neue Thin" w:hAnsi="Helvetica Neue Thin"/>
          <w:sz w:val="32"/>
          <w:szCs w:val="32"/>
        </w:rPr>
        <w:t xml:space="preserve"> </w:t>
      </w:r>
      <w:r w:rsidR="00D103B8" w:rsidRPr="00D103B8">
        <w:rPr>
          <w:rFonts w:ascii="Helvetica Neue Light" w:hAnsi="Helvetica Neue Light"/>
          <w:sz w:val="32"/>
          <w:szCs w:val="32"/>
          <w:u w:val="single"/>
        </w:rPr>
        <w:t>em todo</w:t>
      </w:r>
      <w:r w:rsidRPr="00D103B8">
        <w:rPr>
          <w:rFonts w:ascii="Helvetica Neue Light" w:hAnsi="Helvetica Neue Light"/>
          <w:sz w:val="32"/>
          <w:szCs w:val="32"/>
          <w:u w:val="single"/>
        </w:rPr>
        <w:t xml:space="preserve"> o Brasil</w:t>
      </w:r>
      <w:r>
        <w:rPr>
          <w:rFonts w:ascii="Helvetica Neue Thin" w:hAnsi="Helvetica Neue Thin"/>
          <w:sz w:val="32"/>
          <w:szCs w:val="32"/>
        </w:rPr>
        <w:t xml:space="preserve">. E que soubéssemos que </w:t>
      </w:r>
      <w:r w:rsidR="00D103B8">
        <w:rPr>
          <w:rFonts w:ascii="Helvetica Neue Thin" w:hAnsi="Helvetica Neue Thin"/>
          <w:sz w:val="32"/>
          <w:szCs w:val="32"/>
        </w:rPr>
        <w:t>o cultivo das frutas se distribui</w:t>
      </w:r>
      <w:r>
        <w:rPr>
          <w:rFonts w:ascii="Helvetica Neue Thin" w:hAnsi="Helvetica Neue Thin"/>
          <w:sz w:val="32"/>
          <w:szCs w:val="32"/>
        </w:rPr>
        <w:t xml:space="preserve"> da seguinte maneira:</w:t>
      </w:r>
    </w:p>
    <w:p w14:paraId="5763F49C" w14:textId="77777777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E6423AA" w14:textId="1B5E30B4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24% são do tipo Laranja</w:t>
      </w:r>
    </w:p>
    <w:p w14:paraId="2FF82B58" w14:textId="2177AE2B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42% são do tipo Maçã</w:t>
      </w:r>
    </w:p>
    <w:p w14:paraId="07617301" w14:textId="1D31AEF6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22% são do tipo Pêra</w:t>
      </w:r>
    </w:p>
    <w:p w14:paraId="2CCF064E" w14:textId="1375738B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12% são outros tipos de frutas</w:t>
      </w:r>
    </w:p>
    <w:p w14:paraId="0BCE2637" w14:textId="77777777" w:rsidR="00D103B8" w:rsidRDefault="00D103B8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7BE5E93" w14:textId="395DDCFF" w:rsidR="00DB425F" w:rsidRPr="00D103B8" w:rsidRDefault="00D103B8" w:rsidP="00D103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Porém, imagine que eu observo a seguinte tabela:</w:t>
      </w:r>
    </w:p>
    <w:p w14:paraId="75470984" w14:textId="77777777" w:rsidR="00B461C3" w:rsidRPr="00DB425F" w:rsidRDefault="00B461C3" w:rsidP="00DB425F">
      <w:pPr>
        <w:jc w:val="both"/>
        <w:rPr>
          <w:rFonts w:ascii="Helvetica Neue Thin" w:hAnsi="Helvetica Neue Thin"/>
          <w:sz w:val="32"/>
          <w:szCs w:val="32"/>
        </w:rPr>
      </w:pPr>
    </w:p>
    <w:p w14:paraId="2978A466" w14:textId="443402BF" w:rsidR="00B461C3" w:rsidRPr="00A26548" w:rsidRDefault="00B461C3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3.2.4 </w:t>
      </w:r>
      <w:r w:rsidR="00D103B8">
        <w:rPr>
          <w:rFonts w:ascii="Helvetica Neue Thin" w:hAnsi="Helvetica Neue Thin"/>
        </w:rPr>
        <w:t>Tipos de fazendas de cultivo de frutas</w:t>
      </w:r>
      <w:r w:rsidRPr="00A26548">
        <w:rPr>
          <w:rFonts w:ascii="Helvetica Neue Thin" w:hAnsi="Helvetica Neue Thin"/>
        </w:rPr>
        <w:t xml:space="preserve"> </w:t>
      </w:r>
      <w:r w:rsidR="00D103B8">
        <w:rPr>
          <w:rFonts w:ascii="Helvetica Neue Thin" w:hAnsi="Helvetica Neue Thin"/>
        </w:rPr>
        <w:t>por</w:t>
      </w:r>
      <w:r w:rsidRPr="00A26548">
        <w:rPr>
          <w:rFonts w:ascii="Helvetica Neue Thin" w:hAnsi="Helvetica Neue Thin"/>
        </w:rPr>
        <w:t xml:space="preserve"> Estado</w:t>
      </w:r>
    </w:p>
    <w:tbl>
      <w:tblPr>
        <w:tblpPr w:leftFromText="180" w:rightFromText="180" w:vertAnchor="text" w:horzAnchor="page" w:tblpX="1990" w:tblpY="255"/>
        <w:tblW w:w="8521" w:type="dxa"/>
        <w:tblLook w:val="04A0" w:firstRow="1" w:lastRow="0" w:firstColumn="1" w:lastColumn="0" w:noHBand="0" w:noVBand="1"/>
      </w:tblPr>
      <w:tblGrid>
        <w:gridCol w:w="1234"/>
        <w:gridCol w:w="1775"/>
        <w:gridCol w:w="1533"/>
        <w:gridCol w:w="1336"/>
        <w:gridCol w:w="1409"/>
        <w:gridCol w:w="1234"/>
      </w:tblGrid>
      <w:tr w:rsidR="00B576E2" w:rsidRPr="00A26548" w14:paraId="7521302C" w14:textId="77777777" w:rsidTr="00B576E2">
        <w:trPr>
          <w:trHeight w:val="218"/>
        </w:trPr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670D1F0" w14:textId="77777777" w:rsidR="00B576E2" w:rsidRPr="00A26548" w:rsidRDefault="00B576E2" w:rsidP="00B576E2">
            <w:pPr>
              <w:jc w:val="center"/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Estado</w:t>
            </w:r>
          </w:p>
        </w:tc>
        <w:tc>
          <w:tcPr>
            <w:tcW w:w="605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01329040" w14:textId="0AC22AA7" w:rsidR="00B576E2" w:rsidRPr="00A26548" w:rsidRDefault="00B576E2" w:rsidP="00D103B8">
            <w:pPr>
              <w:jc w:val="center"/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Tipo de </w:t>
            </w:r>
            <w:r w:rsidR="00D103B8">
              <w:rPr>
                <w:rFonts w:ascii="Calibri" w:eastAsia="Times New Roman" w:hAnsi="Calibri"/>
                <w:color w:val="FFFFFF"/>
                <w:lang w:val="pt-BR"/>
              </w:rPr>
              <w:t>Fazenda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BD4933D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</w:tr>
      <w:tr w:rsidR="00B576E2" w:rsidRPr="00A26548" w14:paraId="35812573" w14:textId="77777777" w:rsidTr="00B576E2">
        <w:trPr>
          <w:trHeight w:val="218"/>
        </w:trPr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42095A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</w:p>
        </w:tc>
        <w:tc>
          <w:tcPr>
            <w:tcW w:w="1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16D7938" w14:textId="2052F2F0" w:rsidR="00B576E2" w:rsidRPr="00A26548" w:rsidRDefault="00DB425F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lang w:val="pt-BR"/>
              </w:rPr>
              <w:t xml:space="preserve"> 1.Laranja</w:t>
            </w:r>
            <w:r w:rsidR="00B576E2"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FD023AB" w14:textId="5BAFCB1C" w:rsidR="00B576E2" w:rsidRPr="00A26548" w:rsidRDefault="00B576E2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2.</w:t>
            </w:r>
            <w:r w:rsidR="00DB425F">
              <w:rPr>
                <w:rFonts w:ascii="Calibri" w:eastAsia="Times New Roman" w:hAnsi="Calibri"/>
                <w:color w:val="FFFFFF"/>
                <w:lang w:val="pt-BR"/>
              </w:rPr>
              <w:t>Maçã</w:t>
            </w: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EF55E84" w14:textId="69ED454F" w:rsidR="00B576E2" w:rsidRPr="00A26548" w:rsidRDefault="00B576E2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3.</w:t>
            </w:r>
            <w:r w:rsidR="00DB425F">
              <w:rPr>
                <w:rFonts w:ascii="Calibri" w:eastAsia="Times New Roman" w:hAnsi="Calibri"/>
                <w:color w:val="FFFFFF"/>
                <w:lang w:val="pt-BR"/>
              </w:rPr>
              <w:t>Pêra</w:t>
            </w: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637D07C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4.Outras 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645F97E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B576E2" w:rsidRPr="00A26548" w14:paraId="5EE9F7BE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6867BFA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São Paulo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EFF6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214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287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237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ECFE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78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514C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119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809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648</w:t>
            </w:r>
          </w:p>
        </w:tc>
      </w:tr>
      <w:tr w:rsidR="00B576E2" w:rsidRPr="00A26548" w14:paraId="2DF535D7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50D20F49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4680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A745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37%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1CC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872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E0DD3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37E04C49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31F38F2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Paraná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86C7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5CED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102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33F8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126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2773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C68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301</w:t>
            </w:r>
          </w:p>
        </w:tc>
      </w:tr>
      <w:tr w:rsidR="00B576E2" w:rsidRPr="00A26548" w14:paraId="0FF271D7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2DB5BF2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1B1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2584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34%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8F3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42%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38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F42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0F7FFC2E" w14:textId="77777777" w:rsidTr="00B576E2">
        <w:trPr>
          <w:trHeight w:val="218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6305F283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Rio G do Sul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5684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39B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304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1E1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139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0E88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E3765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602</w:t>
            </w:r>
          </w:p>
        </w:tc>
      </w:tr>
      <w:tr w:rsidR="00B576E2" w:rsidRPr="00A26548" w14:paraId="569E54DE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3BFA260F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F3E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A2BDD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50%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459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23%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321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8%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3E1A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199EA38F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132AB85F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FC15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376 (24%)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1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643 (42%)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68B4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343 (22%)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E97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189 (12%)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7F69" w14:textId="77777777" w:rsidR="00B576E2" w:rsidRPr="00A26548" w:rsidRDefault="00B576E2" w:rsidP="00B576E2">
            <w:pPr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1551 (100%)</w:t>
            </w:r>
          </w:p>
        </w:tc>
      </w:tr>
    </w:tbl>
    <w:p w14:paraId="7496132D" w14:textId="77777777" w:rsidR="00B576E2" w:rsidRPr="00A26548" w:rsidRDefault="00B576E2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48337A7" w14:textId="1273212E" w:rsidR="005F60F0" w:rsidRDefault="005F60F0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lastRenderedPageBreak/>
        <w:t xml:space="preserve"> </w:t>
      </w:r>
      <w:r w:rsidR="00B461C3" w:rsidRPr="00A26548">
        <w:rPr>
          <w:rFonts w:ascii="Helvetica Neue Thin" w:hAnsi="Helvetica Neue Thin"/>
          <w:sz w:val="32"/>
          <w:szCs w:val="32"/>
        </w:rPr>
        <w:t>Observe atentamente a tabela.</w:t>
      </w:r>
    </w:p>
    <w:p w14:paraId="331046A6" w14:textId="77777777" w:rsidR="00B461C3" w:rsidRPr="00D103B8" w:rsidRDefault="00B461C3" w:rsidP="00D103B8">
      <w:pPr>
        <w:jc w:val="both"/>
        <w:rPr>
          <w:rFonts w:ascii="Helvetica Neue Thin" w:hAnsi="Helvetica Neue Thin"/>
          <w:sz w:val="32"/>
          <w:szCs w:val="32"/>
        </w:rPr>
      </w:pPr>
    </w:p>
    <w:p w14:paraId="407DF7BA" w14:textId="0F423F3B" w:rsidR="00350A0B" w:rsidRPr="00D103B8" w:rsidRDefault="00B461C3" w:rsidP="00D103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Uma análise cautelosa nos indica uma certa dependência entre as variáveis. Caso não houvesse associação, esperaríamos que em cada estado </w:t>
      </w:r>
      <w:r w:rsidR="00D103B8">
        <w:rPr>
          <w:rFonts w:ascii="Helvetica Neue Thin" w:hAnsi="Helvetica Neue Thin"/>
          <w:sz w:val="32"/>
          <w:szCs w:val="32"/>
        </w:rPr>
        <w:t>observássemos</w:t>
      </w:r>
      <w:r w:rsidRPr="00A26548">
        <w:rPr>
          <w:rFonts w:ascii="Helvetica Neue Thin" w:hAnsi="Helvetica Neue Thin"/>
          <w:sz w:val="32"/>
          <w:szCs w:val="32"/>
        </w:rPr>
        <w:t xml:space="preserve"> 24% de </w:t>
      </w:r>
      <w:r w:rsidR="00D103B8">
        <w:rPr>
          <w:rFonts w:ascii="Helvetica Neue Thin" w:hAnsi="Helvetica Neue Thin"/>
          <w:sz w:val="32"/>
          <w:szCs w:val="32"/>
        </w:rPr>
        <w:t>fazendas produtoras de laranja</w:t>
      </w:r>
      <w:r w:rsidRPr="00A26548">
        <w:rPr>
          <w:rFonts w:ascii="Helvetica Neue Thin" w:hAnsi="Helvetica Neue Thin"/>
          <w:sz w:val="32"/>
          <w:szCs w:val="32"/>
        </w:rPr>
        <w:t xml:space="preserve">, 42% de </w:t>
      </w:r>
      <w:r w:rsidR="00D103B8">
        <w:rPr>
          <w:rFonts w:ascii="Helvetica Neue Thin" w:hAnsi="Helvetica Neue Thin"/>
          <w:sz w:val="32"/>
          <w:szCs w:val="32"/>
        </w:rPr>
        <w:t>fazendas produtoras de maçã</w:t>
      </w:r>
      <w:r w:rsidRPr="00A26548">
        <w:rPr>
          <w:rFonts w:ascii="Helvetica Neue Thin" w:hAnsi="Helvetica Neue Thin"/>
          <w:sz w:val="32"/>
          <w:szCs w:val="32"/>
        </w:rPr>
        <w:t xml:space="preserve">, 22% de </w:t>
      </w:r>
      <w:r w:rsidR="00D103B8">
        <w:rPr>
          <w:rFonts w:ascii="Helvetica Neue Thin" w:hAnsi="Helvetica Neue Thin"/>
          <w:sz w:val="32"/>
          <w:szCs w:val="32"/>
        </w:rPr>
        <w:t>fazendas produtoras de Pêra e</w:t>
      </w:r>
      <w:r w:rsidRPr="00A26548">
        <w:rPr>
          <w:rFonts w:ascii="Helvetica Neue Thin" w:hAnsi="Helvetica Neue Thin"/>
          <w:sz w:val="32"/>
          <w:szCs w:val="32"/>
        </w:rPr>
        <w:t xml:space="preserve"> 12% de </w:t>
      </w:r>
      <w:r w:rsidR="00D103B8">
        <w:rPr>
          <w:rFonts w:ascii="Helvetica Neue Thin" w:hAnsi="Helvetica Neue Thin"/>
          <w:sz w:val="32"/>
          <w:szCs w:val="32"/>
        </w:rPr>
        <w:t xml:space="preserve">fazendas produtoras de </w:t>
      </w:r>
      <w:r w:rsidRPr="00A26548">
        <w:rPr>
          <w:rFonts w:ascii="Helvetica Neue Thin" w:hAnsi="Helvetica Neue Thin"/>
          <w:sz w:val="32"/>
          <w:szCs w:val="32"/>
        </w:rPr>
        <w:t>outros tipos</w:t>
      </w:r>
      <w:r w:rsidR="00D103B8">
        <w:rPr>
          <w:rFonts w:ascii="Helvetica Neue Thin" w:hAnsi="Helvetica Neue Thin"/>
          <w:sz w:val="32"/>
          <w:szCs w:val="32"/>
        </w:rPr>
        <w:t xml:space="preserve"> de frutas</w:t>
      </w:r>
      <w:r w:rsidRPr="00A26548">
        <w:rPr>
          <w:rFonts w:ascii="Helvetica Neue Thin" w:hAnsi="Helvetica Neue Thin"/>
          <w:sz w:val="32"/>
          <w:szCs w:val="32"/>
        </w:rPr>
        <w:t>. Ou seja, esperaríamos uma tabela assim:</w:t>
      </w:r>
    </w:p>
    <w:p w14:paraId="3B9574DC" w14:textId="77777777" w:rsidR="00350A0B" w:rsidRPr="00A26548" w:rsidRDefault="00350A0B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7110100" w14:textId="3AEA7B83" w:rsidR="00B461C3" w:rsidRPr="00A26548" w:rsidRDefault="00B461C3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3.2.4 </w:t>
      </w:r>
      <w:r w:rsidR="00D103B8">
        <w:rPr>
          <w:rFonts w:ascii="Helvetica Neue Thin" w:hAnsi="Helvetica Neue Thin"/>
        </w:rPr>
        <w:t>Tipos de Fazenda de cultivo de frutas por</w:t>
      </w:r>
      <w:r w:rsidRPr="00A26548">
        <w:rPr>
          <w:rFonts w:ascii="Helvetica Neue Thin" w:hAnsi="Helvetica Neue Thin"/>
        </w:rPr>
        <w:t xml:space="preserve"> Estado assumindo</w:t>
      </w:r>
      <w:r w:rsidRPr="00A26548">
        <w:rPr>
          <w:rFonts w:ascii="Helvetica Neue Light" w:hAnsi="Helvetica Neue Light"/>
        </w:rPr>
        <w:t xml:space="preserve"> independência</w:t>
      </w:r>
      <w:r w:rsidRPr="00A26548">
        <w:rPr>
          <w:rFonts w:ascii="Helvetica Neue Thin" w:hAnsi="Helvetica Neue Thin"/>
        </w:rPr>
        <w:t xml:space="preserve"> entre as duas variáveis.</w:t>
      </w:r>
    </w:p>
    <w:tbl>
      <w:tblPr>
        <w:tblpPr w:leftFromText="180" w:rightFromText="180" w:vertAnchor="text" w:horzAnchor="page" w:tblpX="1990" w:tblpY="255"/>
        <w:tblW w:w="8520" w:type="dxa"/>
        <w:tblLook w:val="04A0" w:firstRow="1" w:lastRow="0" w:firstColumn="1" w:lastColumn="0" w:noHBand="0" w:noVBand="1"/>
      </w:tblPr>
      <w:tblGrid>
        <w:gridCol w:w="1127"/>
        <w:gridCol w:w="2004"/>
        <w:gridCol w:w="1619"/>
        <w:gridCol w:w="1273"/>
        <w:gridCol w:w="1363"/>
        <w:gridCol w:w="1134"/>
      </w:tblGrid>
      <w:tr w:rsidR="00350A0B" w:rsidRPr="00350A0B" w14:paraId="4FFCB0C9" w14:textId="77777777" w:rsidTr="00350A0B">
        <w:trPr>
          <w:trHeight w:val="248"/>
        </w:trPr>
        <w:tc>
          <w:tcPr>
            <w:tcW w:w="11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hideMark/>
          </w:tcPr>
          <w:p w14:paraId="2935611E" w14:textId="77777777" w:rsidR="00B461C3" w:rsidRPr="00350A0B" w:rsidRDefault="00B461C3" w:rsidP="00350A0B">
            <w:pPr>
              <w:jc w:val="center"/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Estado</w:t>
            </w:r>
          </w:p>
        </w:tc>
        <w:tc>
          <w:tcPr>
            <w:tcW w:w="62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5B9BD5"/>
            <w:noWrap/>
            <w:hideMark/>
          </w:tcPr>
          <w:p w14:paraId="7FDB845A" w14:textId="0913B4AC" w:rsidR="00B461C3" w:rsidRPr="00350A0B" w:rsidRDefault="00B461C3" w:rsidP="00D103B8">
            <w:pPr>
              <w:jc w:val="center"/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Tipo de </w:t>
            </w:r>
            <w:r w:rsidR="00D103B8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Fazenda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hideMark/>
          </w:tcPr>
          <w:p w14:paraId="23716356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 </w:t>
            </w:r>
          </w:p>
        </w:tc>
      </w:tr>
      <w:tr w:rsidR="00350A0B" w:rsidRPr="00350A0B" w14:paraId="66117540" w14:textId="77777777" w:rsidTr="00350A0B">
        <w:trPr>
          <w:trHeight w:val="194"/>
        </w:trPr>
        <w:tc>
          <w:tcPr>
            <w:tcW w:w="11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C16E0F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</w:p>
        </w:tc>
        <w:tc>
          <w:tcPr>
            <w:tcW w:w="2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04C23F2D" w14:textId="397167A8" w:rsidR="00B461C3" w:rsidRPr="00350A0B" w:rsidRDefault="00D103B8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1.Laranja</w:t>
            </w:r>
            <w:r w:rsidR="00B461C3"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2AFE5F17" w14:textId="48A44A53" w:rsidR="00B461C3" w:rsidRPr="00350A0B" w:rsidRDefault="00D103B8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2.Maçã</w:t>
            </w:r>
            <w:r w:rsidR="00B461C3"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7B92C29A" w14:textId="06D2DD6D" w:rsidR="00B461C3" w:rsidRPr="00350A0B" w:rsidRDefault="00B461C3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3.</w:t>
            </w:r>
            <w:r w:rsidR="00D103B8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Pêra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48409890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4.Outras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hideMark/>
          </w:tcPr>
          <w:p w14:paraId="7129A7A6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Total</w:t>
            </w:r>
          </w:p>
        </w:tc>
      </w:tr>
      <w:tr w:rsidR="00350A0B" w:rsidRPr="00350A0B" w14:paraId="17679F38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46CC1275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São Paulo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DECF629" w14:textId="7850AB9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157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C4CB3" w14:textId="36426DB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269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B0745A5" w14:textId="46D88928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 xml:space="preserve">   143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107A3E2" w14:textId="6FEB861F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D26DFE1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648</w:t>
            </w:r>
          </w:p>
        </w:tc>
      </w:tr>
      <w:tr w:rsidR="00350A0B" w:rsidRPr="00350A0B" w14:paraId="40289FC7" w14:textId="77777777" w:rsidTr="00350A0B">
        <w:trPr>
          <w:trHeight w:val="26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7D53F112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54358E" w14:textId="22BF32FE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1973F5B" w14:textId="7B9D03A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667DCB" w14:textId="0523EA0B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4B8C7" w14:textId="4D91E593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17094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179AFBD1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7186701A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Paraná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D879B57" w14:textId="7CCB9808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73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F4938" w14:textId="450182F4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124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088E9C5" w14:textId="7F70E73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67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7D1125" w14:textId="0B7646F3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C07858C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301</w:t>
            </w:r>
          </w:p>
        </w:tc>
      </w:tr>
      <w:tr w:rsidR="00350A0B" w:rsidRPr="00350A0B" w14:paraId="4791EA13" w14:textId="77777777" w:rsidTr="00350A0B">
        <w:trPr>
          <w:trHeight w:val="26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2FBB3DF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461489" w14:textId="45831A2E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8EAEC0" w14:textId="5C791D0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D2D391" w14:textId="34A2559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B3705" w14:textId="1D6F3E9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4A9064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70CB05B7" w14:textId="77777777" w:rsidTr="00350A0B">
        <w:trPr>
          <w:trHeight w:val="268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43CDB904" w14:textId="10833FC8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Rio G S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63F95B6" w14:textId="590A3B0A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146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36FE" w14:textId="5364E4B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250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FCD79E1" w14:textId="48FEBC46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133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8C96AC7" w14:textId="1091594C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2123D6A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602</w:t>
            </w:r>
          </w:p>
        </w:tc>
      </w:tr>
      <w:tr w:rsidR="00350A0B" w:rsidRPr="00350A0B" w14:paraId="601BC960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37A72123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AF05AC" w14:textId="20D4C33A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7955AD" w14:textId="0637371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89E8C" w14:textId="30AA3172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72C62" w14:textId="15C662A6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EAF66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24C36446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2509423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Total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EFA3F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376 (</w:t>
            </w: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)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E1325CA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643 (42%)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DAD99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343 (22%)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979AE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189 (12%)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5E03C5" w14:textId="77777777" w:rsidR="00B461C3" w:rsidRPr="00350A0B" w:rsidRDefault="00B461C3" w:rsidP="00350A0B">
            <w:pPr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1551 (100%)</w:t>
            </w:r>
          </w:p>
        </w:tc>
      </w:tr>
    </w:tbl>
    <w:p w14:paraId="0295F971" w14:textId="77777777" w:rsidR="00B461C3" w:rsidRPr="00A26548" w:rsidRDefault="00B461C3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31B70A8" w14:textId="7B57FD87" w:rsidR="00B461C3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 isso concluímos que há uma certa diferença entre a nossa expectativa e o que foi de fato observado. Essa diferença é chamada de </w:t>
      </w:r>
      <w:r w:rsidRPr="00A26548">
        <w:rPr>
          <w:rFonts w:ascii="Helvetica Neue Light" w:hAnsi="Helvetica Neue Light"/>
          <w:sz w:val="32"/>
          <w:szCs w:val="32"/>
        </w:rPr>
        <w:t>resíduo</w:t>
      </w:r>
      <w:r w:rsidRPr="00A26548">
        <w:rPr>
          <w:rFonts w:ascii="Helvetica Neue Thin" w:hAnsi="Helvetica Neue Thin"/>
          <w:sz w:val="32"/>
          <w:szCs w:val="32"/>
        </w:rPr>
        <w:t xml:space="preserve">. </w:t>
      </w:r>
    </w:p>
    <w:p w14:paraId="630090D4" w14:textId="77777777" w:rsidR="00E42371" w:rsidRPr="00A26548" w:rsidRDefault="00E42371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C0F2FA" w14:textId="39CC8AAE" w:rsidR="00E42371" w:rsidRPr="00A26548" w:rsidRDefault="00CC1B09" w:rsidP="00E42371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Resíduo = </w:t>
      </w:r>
      <w:r w:rsidR="00E42371" w:rsidRPr="00A26548">
        <w:rPr>
          <w:rFonts w:ascii="Helvetica Neue Thin" w:hAnsi="Helvetica Neue Thin"/>
          <w:sz w:val="32"/>
          <w:szCs w:val="32"/>
        </w:rPr>
        <w:t>(Valor observado – Valor esperado)</w:t>
      </w:r>
    </w:p>
    <w:p w14:paraId="0261E323" w14:textId="77777777" w:rsidR="00B64C69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3388BF" w14:textId="6E95D4C7" w:rsidR="00BE18FE" w:rsidRPr="00A26548" w:rsidRDefault="00BE18FE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Uma das formas de avaliarmos a associação entre as duas variáveis é através do cálculo da medida de associação de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(qui-quadrado de Pearson). Um valor grande de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em geral indica associação entre as variáveis.</w:t>
      </w:r>
      <w:r w:rsidR="00CC1B09" w:rsidRPr="00A26548">
        <w:rPr>
          <w:rFonts w:ascii="Helvetica Neue Thin" w:eastAsiaTheme="minorEastAsia" w:hAnsi="Helvetica Neue Thin"/>
          <w:sz w:val="32"/>
          <w:szCs w:val="32"/>
        </w:rPr>
        <w:t xml:space="preserve"> </w:t>
      </w:r>
    </w:p>
    <w:p w14:paraId="5AF470BC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D2D2515" w14:textId="3754C5B3" w:rsidR="00CC1B09" w:rsidRPr="00A26548" w:rsidRDefault="000D78C7" w:rsidP="000273AA">
      <w:pPr>
        <w:pStyle w:val="ListParagraph"/>
        <w:ind w:left="1418" w:firstLine="425"/>
        <w:jc w:val="center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χ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valor observado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valor esperado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valor esperado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638B1DB7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AFFCF8B" w14:textId="2D025E83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Vamos compreender melhor essa fórmula. </w:t>
      </w:r>
    </w:p>
    <w:p w14:paraId="4ECF4EB7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9A228C2" w14:textId="62DDAEC0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Primeiramente, calculamos a diferença entre o que observamos e a nossa expectativa em cada casela da tabela. Em seguida, calculamos essa diferença ao quadrado, assim nos livramos de valores negativos (e também da possibilidade de, futuramente,</w:t>
      </w:r>
      <w:r w:rsidR="000273AA" w:rsidRPr="00A26548">
        <w:rPr>
          <w:rFonts w:ascii="Helvetica Neue Thin" w:eastAsiaTheme="minorEastAsia" w:hAnsi="Helvetica Neue Thin"/>
          <w:sz w:val="32"/>
          <w:szCs w:val="32"/>
        </w:rPr>
        <w:t xml:space="preserve"> obter valores próximos de zero ao somarmos todas as diferenças)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. Depois, dividimos esse resultado pelo valor esperado, para levar em conta contagens maiores e menores (não queremos uma fórmula que nos dê um qui quadrado grande apenas porque estamos trabalhando com um banco de dados grande). </w:t>
      </w:r>
      <w:r w:rsidR="000273AA" w:rsidRPr="00A26548">
        <w:rPr>
          <w:rFonts w:ascii="Helvetica Neue Thin" w:eastAsiaTheme="minorEastAsia" w:hAnsi="Helvetica Neue Thin"/>
          <w:sz w:val="32"/>
          <w:szCs w:val="32"/>
        </w:rPr>
        <w:t>Por fim, somamos esses resultados para todas as caselas da tabela.</w:t>
      </w:r>
    </w:p>
    <w:p w14:paraId="28A87D5A" w14:textId="77777777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D85D968" w14:textId="17301DAF" w:rsidR="000273AA" w:rsidRPr="00A26548" w:rsidRDefault="000D78C7" w:rsidP="000273AA">
      <w:pPr>
        <w:pStyle w:val="ListParagraph"/>
        <w:ind w:left="1418" w:firstLine="425"/>
        <w:jc w:val="center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χ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0510D97F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7502FC9" w14:textId="168321EC" w:rsidR="00BE18FE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O coeficiente de Pearson é bastante utilizado. Porém vemos que ele varia de 0 a infinito</w:t>
      </w:r>
      <w:r w:rsidR="003138DE">
        <w:rPr>
          <w:rFonts w:ascii="Helvetica Neue Thin" w:eastAsiaTheme="minorEastAsia" w:hAnsi="Helvetica Neue Thin"/>
          <w:sz w:val="32"/>
          <w:szCs w:val="32"/>
        </w:rPr>
        <w:t>, pois trata-se de uma soma de valores sempre positivos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. </w:t>
      </w:r>
      <w:r w:rsidR="003138DE">
        <w:rPr>
          <w:rFonts w:ascii="Helvetica Neue Thin" w:eastAsiaTheme="minorEastAsia" w:hAnsi="Helvetica Neue Thin"/>
          <w:sz w:val="32"/>
          <w:szCs w:val="32"/>
        </w:rPr>
        <w:t xml:space="preserve">Por esse motivo, apenas o fato da nossa amostra ser grande já pode influenciar no nosso coeficiente. 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Pode ser mais interessante utilizar uma fórmula mais restrita e, consequentemente, mais interpretável. </w:t>
      </w:r>
    </w:p>
    <w:p w14:paraId="30E66430" w14:textId="77777777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0A93BC6" w14:textId="1D507361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T=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(r-1)(s-1)</m:t>
                  </m:r>
                </m:den>
              </m:f>
            </m:e>
          </m:rad>
        </m:oMath>
      </m:oMathPara>
    </w:p>
    <w:p w14:paraId="37894118" w14:textId="77777777" w:rsidR="00B64C69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4A5A929" w14:textId="2F67F59C" w:rsidR="000273AA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Sendo r o número de linhas e s o número de colunas da tabela de Distribuição conjunta. (Ou o número de categorias de cada uma das variáveis). Tal coeficiente </w:t>
      </w:r>
      <w:r w:rsidRPr="00A26548">
        <w:rPr>
          <w:rFonts w:ascii="Helvetica Neue Thin" w:hAnsi="Helvetica Neue Thin"/>
          <w:sz w:val="32"/>
          <w:szCs w:val="32"/>
        </w:rPr>
        <w:lastRenderedPageBreak/>
        <w:t>varia entre [0;1].</w:t>
      </w:r>
      <w:r w:rsidR="003138DE">
        <w:rPr>
          <w:rFonts w:ascii="Helvetica Neue Thin" w:hAnsi="Helvetica Neue Thin"/>
          <w:sz w:val="32"/>
          <w:szCs w:val="32"/>
        </w:rPr>
        <w:t xml:space="preserve"> Valores próximos a 0 indicam falta de associação e próximos a 1 indicam alta associação.</w:t>
      </w:r>
    </w:p>
    <w:p w14:paraId="1961A885" w14:textId="77777777" w:rsidR="00D33B32" w:rsidRPr="00A26548" w:rsidRDefault="00D33B32" w:rsidP="00D33B32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836C111" w14:textId="77777777" w:rsidR="00D33B32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28AA4EC" w14:textId="77777777" w:rsidR="00D33B32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BB84E6" w14:textId="6453864A" w:rsidR="00D33B32" w:rsidRPr="00A26548" w:rsidRDefault="00FB0FF8" w:rsidP="00350A0B">
      <w:pPr>
        <w:pStyle w:val="ListParagraph"/>
        <w:numPr>
          <w:ilvl w:val="0"/>
          <w:numId w:val="6"/>
        </w:numPr>
        <w:ind w:left="2127" w:hanging="567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Associação entre duas </w:t>
      </w:r>
      <w:r w:rsidR="00D33B32" w:rsidRPr="00A26548">
        <w:rPr>
          <w:rFonts w:ascii="Helvetica Neue Thin" w:hAnsi="Helvetica Neue Thin"/>
          <w:sz w:val="32"/>
          <w:szCs w:val="32"/>
        </w:rPr>
        <w:t>Variáveis Quantitativas</w:t>
      </w:r>
    </w:p>
    <w:p w14:paraId="7C7F2818" w14:textId="77777777" w:rsidR="00D33B32" w:rsidRPr="00A26548" w:rsidRDefault="00D33B32" w:rsidP="00D33B32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60D4FC15" w14:textId="3988D386" w:rsidR="00D33B32" w:rsidRPr="00A26548" w:rsidRDefault="00D33B32" w:rsidP="00D33B32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36A24D25" w14:textId="47106E87" w:rsidR="007D0928" w:rsidRPr="00A26548" w:rsidRDefault="00336969" w:rsidP="007D092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336969">
        <w:rPr>
          <w:noProof/>
        </w:rPr>
        <w:t xml:space="preserve"> </w:t>
      </w:r>
      <w:r w:rsidR="00D33B32" w:rsidRPr="00A26548">
        <w:rPr>
          <w:rFonts w:ascii="Helvetica Neue Thin" w:hAnsi="Helvetica Neue Thin"/>
          <w:sz w:val="32"/>
          <w:szCs w:val="32"/>
        </w:rPr>
        <w:t xml:space="preserve">Uma ferramenta muito útil para se verificar a associação entre variáveis quantitativas é o </w:t>
      </w:r>
      <w:r w:rsidR="00D33B32" w:rsidRPr="00A26548">
        <w:rPr>
          <w:rFonts w:ascii="Helvetica Neue Light" w:hAnsi="Helvetica Neue Light"/>
          <w:sz w:val="32"/>
          <w:szCs w:val="32"/>
        </w:rPr>
        <w:t>gráfico de dispersão</w:t>
      </w:r>
      <w:r w:rsidR="00D33B32" w:rsidRPr="00A26548">
        <w:rPr>
          <w:rFonts w:ascii="Helvetica Neue Thin" w:hAnsi="Helvetica Neue Thin"/>
          <w:sz w:val="32"/>
          <w:szCs w:val="32"/>
        </w:rPr>
        <w:t>.</w:t>
      </w:r>
      <w:r w:rsidR="007D0928" w:rsidRPr="00A26548">
        <w:rPr>
          <w:rFonts w:ascii="Helvetica Neue Thin" w:hAnsi="Helvetica Neue Thin"/>
          <w:sz w:val="32"/>
          <w:szCs w:val="32"/>
        </w:rPr>
        <w:t xml:space="preserve"> Observe os exemplos abaixo:</w:t>
      </w:r>
    </w:p>
    <w:p w14:paraId="035D23D1" w14:textId="7D9C6D8D" w:rsidR="00CA058D" w:rsidRPr="00D103B8" w:rsidRDefault="00CA058D" w:rsidP="00D103B8">
      <w:pPr>
        <w:jc w:val="both"/>
        <w:rPr>
          <w:rFonts w:ascii="Helvetica Neue Thin" w:hAnsi="Helvetica Neue Thin"/>
          <w:sz w:val="32"/>
          <w:szCs w:val="32"/>
        </w:rPr>
      </w:pPr>
    </w:p>
    <w:p w14:paraId="60567C65" w14:textId="4818E99A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0EF127E" w14:textId="5022D8E2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12A0971" w14:textId="03FE3E36" w:rsidR="00D9031D" w:rsidRPr="00D9031D" w:rsidRDefault="00D9031D" w:rsidP="00D9031D">
      <w:pPr>
        <w:jc w:val="both"/>
        <w:rPr>
          <w:rFonts w:ascii="Helvetica Neue Thin" w:hAnsi="Helvetica Neue Thin"/>
          <w:sz w:val="32"/>
          <w:szCs w:val="32"/>
        </w:rPr>
      </w:pPr>
    </w:p>
    <w:p w14:paraId="7C1BE85C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5AE0C74" w14:textId="323EABEA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1120A1E0" w14:textId="34F08A60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BEEB8C9" w14:textId="4966E94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33C985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DC6A644" w14:textId="2F74D1E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8E56C54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798A6B" w14:textId="6BEBDDE6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5BFCB51" w14:textId="60AED80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D103B8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1893D1E8" wp14:editId="272D8BC8">
            <wp:simplePos x="0" y="0"/>
            <wp:positionH relativeFrom="column">
              <wp:posOffset>999895</wp:posOffset>
            </wp:positionH>
            <wp:positionV relativeFrom="paragraph">
              <wp:posOffset>179705</wp:posOffset>
            </wp:positionV>
            <wp:extent cx="4191635" cy="25190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7AEDA" w14:textId="70103F0C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82BC585" w14:textId="0614A29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24587D6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78F4CA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B5386E8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E6B3B7E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2D5FB1C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60F2CB4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F32AC7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60F181D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33C745" w14:textId="3004A072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Qual a diferença entre os gráficos?</w:t>
      </w:r>
    </w:p>
    <w:p w14:paraId="2AEE772D" w14:textId="7586CABF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CF5DF76" w14:textId="77777777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No primeiro gráfico observamos um comportamento sistemático das observações. Vemos que há uma tendência sendo obedecida. No segundo gráfico, vemos que não há um comportamento específico sendo obedecido. É assim que podemos notar graficamente a influência (ou a ausência de influência) de uma variável sobre a outra. </w:t>
      </w:r>
    </w:p>
    <w:p w14:paraId="2030A2AC" w14:textId="77777777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DD5C82" w14:textId="6455AD5F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Para calcularmos uma medida de associação para o caso </w:t>
      </w:r>
      <w:r w:rsidR="00FB0FF8" w:rsidRPr="00A26548">
        <w:rPr>
          <w:rFonts w:ascii="Helvetica Neue Thin" w:hAnsi="Helvetica Neue Thin"/>
          <w:sz w:val="32"/>
          <w:szCs w:val="32"/>
        </w:rPr>
        <w:t xml:space="preserve">de duas variáveis quantitativas, utilizamos o cálculo da </w:t>
      </w:r>
      <w:r w:rsidR="00FB0FF8" w:rsidRPr="00A26548">
        <w:rPr>
          <w:rFonts w:ascii="Helvetica Neue Light" w:hAnsi="Helvetica Neue Light"/>
          <w:sz w:val="32"/>
          <w:szCs w:val="32"/>
        </w:rPr>
        <w:t>correlação</w:t>
      </w:r>
      <w:r w:rsidR="00FB0FF8" w:rsidRPr="00A26548">
        <w:rPr>
          <w:rFonts w:ascii="Helvetica Neue Thin" w:hAnsi="Helvetica Neue Thin"/>
          <w:sz w:val="32"/>
          <w:szCs w:val="32"/>
        </w:rPr>
        <w:t>, definido por:</w:t>
      </w:r>
    </w:p>
    <w:p w14:paraId="4B3FA97B" w14:textId="77777777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5E8FF9C" w14:textId="09484C5E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corr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X,Y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acc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.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dp(y)</m:t>
              </m:r>
            </m:den>
          </m:f>
        </m:oMath>
      </m:oMathPara>
    </w:p>
    <w:p w14:paraId="02434061" w14:textId="77777777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98293F" w14:textId="77777777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 coeficiente de correlação é um valor entre [-1;1]. </w:t>
      </w:r>
    </w:p>
    <w:p w14:paraId="3E6E0046" w14:textId="08730EC3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Quanto mais perto das pontas, mais correlacionados estão os dados. </w:t>
      </w:r>
    </w:p>
    <w:p w14:paraId="69097ECF" w14:textId="1D0D418B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Quanto mais próximo de 0, menos correlacionados estão os dados. </w:t>
      </w:r>
    </w:p>
    <w:p w14:paraId="55AF09D4" w14:textId="77777777" w:rsidR="003138DE" w:rsidRDefault="003138DE" w:rsidP="003138DE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E689C7F" w14:textId="2D2D8C3D" w:rsidR="006B41EE" w:rsidRPr="003138DE" w:rsidRDefault="003138DE" w:rsidP="003138DE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166919" wp14:editId="4A0FBD16">
                <wp:simplePos x="0" y="0"/>
                <wp:positionH relativeFrom="column">
                  <wp:posOffset>3594609</wp:posOffset>
                </wp:positionH>
                <wp:positionV relativeFrom="paragraph">
                  <wp:posOffset>2057350</wp:posOffset>
                </wp:positionV>
                <wp:extent cx="579945" cy="567690"/>
                <wp:effectExtent l="50800" t="50800" r="29845" b="419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9945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50E3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2" o:spid="_x0000_s1026" type="#_x0000_t32" style="position:absolute;margin-left:283.05pt;margin-top:162pt;width:45.65pt;height:44.7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h8i+YBAAAaBAAADgAAAGRycy9lMm9Eb2MueG1srFNNj9MwEL0j8R8s32nSinZp1HSFunwcEFTs&#10;LnevYzeW/KXx0LT/nrHTBgQICcTFGtvz3sx7Hm9uT86yo4Jkgm/5fFZzprwMnfGHlj8+vH3xirOE&#10;wnfCBq9aflaJ326fP9sMsVGL0AfbKWBE4lMzxJb3iLGpqiR75USahag8XeoATiBt4VB1IAZid7Za&#10;1PWqGgJ0EYJUKdHp3XjJt4VfayXxk9ZJIbMtp96wrFDWp7xW241oDiBib+SlDfEPXThhPBWdqO4E&#10;CvYVzC9UzkgIKWicyeCqoLWRqmggNfP6JzX3vYiqaCFzUpxsSv+PVn487oGZjt5uwZkXjt7oHkGY&#10;Q4/sNUAY2C54Tz4GYJRCfg0xNQTb+T1cdinuIYs/aXBMWxPfEx0v0Zcc5TuSyk7F9/Pkuzohk3S4&#10;vFmvXy45k3S1XN2s1uVdqpEwgyMkfKeCYzloebo0OHU2lhDHDwmpJQJeARlsfV5RGPvGdwzPkSQi&#10;GOEPVmU9lJ5TqqxrVFIiPFs1wj8rTQ5Rn2OZMptqZ4EdBU2VkFJ5nE9MlJ1h2lg7AetiwR+Bl/wM&#10;VWVu/wY8IUrl4HECO+MD/K46nq4t6zH/6sCoO1vwFLpzeeNiDQ1g8eryWfKE/7gv8O9fevsNAAD/&#10;/wMAUEsDBBQABgAIAAAAIQA3XVpI4QAAAAsBAAAPAAAAZHJzL2Rvd25yZXYueG1sTI/RToNAEEXf&#10;TfyHzZj4ZhdaoIIsjSE20bda/YApjICys5RdWuzXuz7p42RO7j0338y6FycabWdYQbgIQBBXpu64&#10;UfD+tr27B2Edco29YVLwTRY2xfVVjlltzvxKp71rhA9hm6GC1rkhk9JWLWm0CzMQ+9+HGTU6f46N&#10;rEc8+3Ddy2UQJFJjx76hxYHKlqqv/aQVHOfy8+mS4vZ5t74cX7oynco4Ver2Zn58AOFodn8w/Op7&#10;dSi808FMXFvRK4iTJPSogtUy8qM8kcTrCMRBQRSuIpBFLv9vKH4AAAD//wMAUEsBAi0AFAAGAAgA&#10;AAAhAOSZw8D7AAAA4QEAABMAAAAAAAAAAAAAAAAAAAAAAFtDb250ZW50X1R5cGVzXS54bWxQSwEC&#10;LQAUAAYACAAAACEAI7Jq4dcAAACUAQAACwAAAAAAAAAAAAAAAAAsAQAAX3JlbHMvLnJlbHNQSwEC&#10;LQAUAAYACAAAACEAX+h8i+YBAAAaBAAADgAAAAAAAAAAAAAAAAAsAgAAZHJzL2Uyb0RvYy54bWxQ&#10;SwECLQAUAAYACAAAACEAN11aS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347555" wp14:editId="07D6FC81">
                <wp:simplePos x="0" y="0"/>
                <wp:positionH relativeFrom="column">
                  <wp:posOffset>2680209</wp:posOffset>
                </wp:positionH>
                <wp:positionV relativeFrom="paragraph">
                  <wp:posOffset>2595459</wp:posOffset>
                </wp:positionV>
                <wp:extent cx="3164840" cy="435610"/>
                <wp:effectExtent l="0" t="0" r="0" b="0"/>
                <wp:wrapThrough wrapText="bothSides">
                  <wp:wrapPolygon edited="0">
                    <wp:start x="173" y="0"/>
                    <wp:lineTo x="173" y="20152"/>
                    <wp:lineTo x="21149" y="20152"/>
                    <wp:lineTo x="21149" y="0"/>
                    <wp:lineTo x="173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0F7F9D" w14:textId="12033CAA" w:rsidR="006B41EE" w:rsidRPr="003138DE" w:rsidRDefault="006B41EE" w:rsidP="006B41EE">
                            <w:pPr>
                              <w:pStyle w:val="ListParagraph"/>
                              <w:ind w:left="1418" w:firstLine="425"/>
                              <w:jc w:val="both"/>
                              <w:rPr>
                                <w:rFonts w:ascii="Helvetica Neue Thin" w:hAnsi="Helvetica Neue Thi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38DE">
                              <w:rPr>
                                <w:rFonts w:ascii="Helvetica Neue Thin" w:hAnsi="Helvetica Neue Thi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Correlação Positiva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4755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0" o:spid="_x0000_s1026" type="#_x0000_t202" style="position:absolute;left:0;text-align:left;margin-left:211.05pt;margin-top:204.35pt;width:249.2pt;height:3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af7ykCAABYBAAADgAAAGRycy9lMm9Eb2MueG1srFRdb9owFH2ftP9g+X0EKGUtIlSsFdOkqq0E&#10;U5+N45BIia9nGxL263fsBMq6PU17Mffj5Prec66Z37V1xQ7KupJ0ykeDIWdKS8pKvUv5983q0w1n&#10;zgudiYq0SvlROX63+Phh3piZGlNBVaYsQxHtZo1JeeG9mSWJk4WqhRuQURrJnGwtPFy7SzIrGlSv&#10;q2Q8HE6ThmxmLEnlHKIPXZIvYv08V9I/57lTnlUpR28+njae23Ami7mY7awwRSn7NsQ/dFGLUuPS&#10;c6kH4QXb2/KPUnUpLTnK/UBSnVCel1LFGTDNaPhumnUhjIqzgBxnzjS5/1dWPh1eLCszaAd6tKih&#10;0Ua1nn2hliEEfhrjZoCtDYC+RRzYU9whGMZuc1uHXwzEkEep45ndUE0ieDWaTm4mSEnkJlfX0658&#10;8va1sc5/VVSzYKTcQr1Iqjg8Oo9OAD1BwmWaVmVVRQUr/VsAwC6i4gr0X4dBuoaD5dtt20+3peyI&#10;4Sx16+GMXJXo4FE4/yIs9gFNY8f9M468oibl1FucFWR//i0e8JAJWc4a7FfK3Y+9sIqz6puGgLej&#10;SeDCR2dy/XkMx15mtpcZva/vCSs8wmsyMpoB76uTmVuqX/EUluFWpISWuDvl/mTe+27r8ZSkWi4j&#10;CCtohH/UayND6UBh4HfTvgprehE85Hui0yaK2TstOmxH/nLvKS+jUIHgjlWoFhysb9Svf2rhfVz6&#10;EfX2h7D4BQAA//8DAFBLAwQUAAYACAAAACEA+HkHWd8AAAALAQAADwAAAGRycy9kb3ducmV2Lnht&#10;bEyPTU/CQBCG7yb8h82YcJNdClio3RKj8aoRlYTb0h3ahu5s011o/feOJ73Nx5N3nsm3o2vFFfvQ&#10;eNIwnykQSKW3DVUaPj9e7tYgQjRkTesJNXxjgG0xuclNZv1A73jdxUpwCIXMaKhj7DIpQ1mjM2Hm&#10;OyTenXzvTOS2r6TtzcDhrpWJUvfSmYb4Qm06fKqxPO8uTsPX6+mwX6q36tmtusGPSpLbSK2nt+Pj&#10;A4iIY/yD4Vef1aFgp6O/kA2i1bBMkjmjXKh1CoKJTaJWII48SdMFyCKX/38ofgAAAP//AwBQSwEC&#10;LQAUAAYACAAAACEA5JnDwPsAAADhAQAAEwAAAAAAAAAAAAAAAAAAAAAAW0NvbnRlbnRfVHlwZXNd&#10;LnhtbFBLAQItABQABgAIAAAAIQAjsmrh1wAAAJQBAAALAAAAAAAAAAAAAAAAACwBAABfcmVscy8u&#10;cmVsc1BLAQItABQABgAIAAAAIQCKNp/vKQIAAFgEAAAOAAAAAAAAAAAAAAAAACwCAABkcnMvZTJv&#10;RG9jLnhtbFBLAQItABQABgAIAAAAIQD4eQdZ3wAAAAsBAAAPAAAAAAAAAAAAAAAAAIEEAABkcnMv&#10;ZG93bnJldi54bWxQSwUGAAAAAAQABADzAAAAjQUAAAAA&#10;" filled="f" stroked="f">
                <v:textbox>
                  <w:txbxContent>
                    <w:p w14:paraId="180F7F9D" w14:textId="12033CAA" w:rsidR="006B41EE" w:rsidRPr="003138DE" w:rsidRDefault="006B41EE" w:rsidP="006B41EE">
                      <w:pPr>
                        <w:pStyle w:val="ListParagraph"/>
                        <w:ind w:left="1418" w:firstLine="425"/>
                        <w:jc w:val="both"/>
                        <w:rPr>
                          <w:rFonts w:ascii="Helvetica Neue Thin" w:hAnsi="Helvetica Neue Thin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38DE">
                        <w:rPr>
                          <w:rFonts w:ascii="Helvetica Neue Thin" w:hAnsi="Helvetica Neue Thin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Correlação Positiva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36969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0F3B2D3" wp14:editId="4769C5EB">
            <wp:simplePos x="0" y="0"/>
            <wp:positionH relativeFrom="column">
              <wp:posOffset>1076960</wp:posOffset>
            </wp:positionH>
            <wp:positionV relativeFrom="paragraph">
              <wp:posOffset>572770</wp:posOffset>
            </wp:positionV>
            <wp:extent cx="4114800" cy="24434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FF8" w:rsidRPr="00A26548">
        <w:rPr>
          <w:rFonts w:ascii="Helvetica Neue Thin" w:hAnsi="Helvetica Neue Thin"/>
          <w:sz w:val="32"/>
          <w:szCs w:val="32"/>
        </w:rPr>
        <w:t xml:space="preserve">A correlação pode ser negativa ou positiva, dependendo da relação existente entre as variáveis. </w:t>
      </w:r>
    </w:p>
    <w:p w14:paraId="5B4849A4" w14:textId="1C0866EB" w:rsidR="00072B9F" w:rsidRPr="00A26548" w:rsidRDefault="003138DE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209015" wp14:editId="342F0EE3">
                <wp:simplePos x="0" y="0"/>
                <wp:positionH relativeFrom="column">
                  <wp:posOffset>2336800</wp:posOffset>
                </wp:positionH>
                <wp:positionV relativeFrom="paragraph">
                  <wp:posOffset>2287905</wp:posOffset>
                </wp:positionV>
                <wp:extent cx="3764280" cy="525145"/>
                <wp:effectExtent l="0" t="0" r="0" b="8255"/>
                <wp:wrapThrough wrapText="bothSides">
                  <wp:wrapPolygon edited="0">
                    <wp:start x="146" y="0"/>
                    <wp:lineTo x="146" y="20895"/>
                    <wp:lineTo x="21279" y="20895"/>
                    <wp:lineTo x="21279" y="0"/>
                    <wp:lineTo x="146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52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4D7B6D" w14:textId="2BCFC13A" w:rsidR="006B41EE" w:rsidRPr="006B41EE" w:rsidRDefault="006B41EE" w:rsidP="006B41EE">
                            <w:pPr>
                              <w:pStyle w:val="ListParagraph"/>
                              <w:ind w:left="1418" w:firstLine="425"/>
                              <w:jc w:val="both"/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41EE"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Correlaçã</w:t>
                            </w:r>
                            <w:r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 Nega</w:t>
                            </w:r>
                            <w:r w:rsidRPr="006B41EE"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9015" id="Text_x0020_Box_x0020_13" o:spid="_x0000_s1027" type="#_x0000_t202" style="position:absolute;left:0;text-align:left;margin-left:184pt;margin-top:180.15pt;width:296.4pt;height:4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teFywCAABfBAAADgAAAGRycy9lMm9Eb2MueG1srFRdb9owFH2ftP9g+X0EKLRdRKhYK6ZJqK0E&#10;U5+N45BIia9nGxL263fsQMu6PU17Mfcrx/fec8zsrmtqdlDWVaQzPhoMOVNaUl7pXca/b5afbjlz&#10;Xuhc1KRVxo/K8bv5xw+z1qRqTCXVubIMINqlrcl46b1Jk8TJUjXCDcgojWRBthEert0luRUt0Js6&#10;GQ+H10lLNjeWpHIO0Yc+yecRvyiU9E9F4ZRndcbRm4+njec2nMl8JtKdFaas5KkN8Q9dNKLSuPQV&#10;6kF4wfa2+gOqqaQlR4UfSGoSKopKqjgDphkN302zLoVRcRYsx5nXNbn/BysfD8+WVTm4u+JMiwYc&#10;bVTn2RfqGELYT2tcirK1QaHvEEftOe4QDGN3hW3CLwZiyGPTx9ftBjSJ4NXN9WR8i5REbjqejibT&#10;AJO8fW2s818VNSwYGbdgLy5VHFbO96XnknCZpmVV15HBWv8WAGYfUVECp6/DIH3DwfLdtusHPw+z&#10;pfyIGS31KnFGLis0shLOPwsLWaB3SN0/4ShqajNOJ4uzkuzPv8VDPdhClrMWMsu4+7EXVnFWf9Pg&#10;8fNoMgm6jM5kejOGYy8z28uM3jf3BCWP8KiMjGao9/XZLCw1L3gRi3ArUkJL3J1xfzbvfS9+vCip&#10;FotYBCUa4Vd6bWSADpsMa950L8KaExceLD7SWZAifUdJX9tzsNh7KqrIV9hzv1XwHByoODJ+enHh&#10;mVz6sertf2H+CwAA//8DAFBLAwQUAAYACAAAACEA+zMY194AAAALAQAADwAAAGRycy9kb3ducmV2&#10;LnhtbEyPwU7DMAyG70i8Q+RJ3FgyWqqtNJ0QiCvTBkzaLWu8tqJxqiZby9vjneBmy79+f1+xnlwn&#10;LjiE1pOGxVyBQKq8banW8Pnxdr8EEaIhazpPqOEHA6zL25vC5NaPtMXLLtaCSyjkRkMTY59LGaoG&#10;nQlz3yPx7eQHZyKvQy3tYEYud518UCqTzrTEHxrT40uD1ffu7DR8vZ8O+1Rt6lf32I9+UpLcSmp9&#10;N5uen0BEnOJfGK74jA4lMx39mWwQnYYkW7JLvA4qAcGJVaZY5qghTRMFsizkf4fyFwAA//8DAFBL&#10;AQItABQABgAIAAAAIQDkmcPA+wAAAOEBAAATAAAAAAAAAAAAAAAAAAAAAABbQ29udGVudF9UeXBl&#10;c10ueG1sUEsBAi0AFAAGAAgAAAAhACOyauHXAAAAlAEAAAsAAAAAAAAAAAAAAAAALAEAAF9yZWxz&#10;Ly5yZWxzUEsBAi0AFAAGAAgAAAAhAD27XhcsAgAAXwQAAA4AAAAAAAAAAAAAAAAALAIAAGRycy9l&#10;Mm9Eb2MueG1sUEsBAi0AFAAGAAgAAAAhAPszGNfeAAAACwEAAA8AAAAAAAAAAAAAAAAAhAQAAGRy&#10;cy9kb3ducmV2LnhtbFBLBQYAAAAABAAEAPMAAACPBQAAAAA=&#10;" filled="f" stroked="f">
                <v:textbox>
                  <w:txbxContent>
                    <w:p w14:paraId="034D7B6D" w14:textId="2BCFC13A" w:rsidR="006B41EE" w:rsidRPr="006B41EE" w:rsidRDefault="006B41EE" w:rsidP="006B41EE">
                      <w:pPr>
                        <w:pStyle w:val="ListParagraph"/>
                        <w:ind w:left="1418" w:firstLine="425"/>
                        <w:jc w:val="both"/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41EE"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Correlaçã</w:t>
                      </w:r>
                      <w:r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 Nega</w:t>
                      </w:r>
                      <w:r w:rsidRPr="006B41EE"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tiva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5B7B1" wp14:editId="0960FFF8">
                <wp:simplePos x="0" y="0"/>
                <wp:positionH relativeFrom="column">
                  <wp:posOffset>4050401</wp:posOffset>
                </wp:positionH>
                <wp:positionV relativeFrom="paragraph">
                  <wp:posOffset>1484190</wp:posOffset>
                </wp:positionV>
                <wp:extent cx="571500" cy="800100"/>
                <wp:effectExtent l="50800" t="508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0E3CA" id="Straight_x0020_Arrow_x0020_Connector_x0020_14" o:spid="_x0000_s1026" type="#_x0000_t32" style="position:absolute;margin-left:318.95pt;margin-top:116.85pt;width:45pt;height:63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kfNuQBAAAaBAAADgAAAGRycy9lMm9Eb2MueG1srFPLjhMxELwj8Q+W72QmKxZWUSYrlOVxQBDt&#10;Anevp52x5JfaTSb5e9qeZECAkEBcLD+6qruq2+vbo3fiAJhtDJ1cLlopIOjY27Dv5OdPb57dSJFJ&#10;hV65GKCTJ8jydvP0yXpMK7iKQ3Q9oGCSkFdj6uRAlFZNk/UAXuVFTBD40UT0iviI+6ZHNTK7d81V&#10;275oxoh9wqghZ769mx7lpvIbA5o+GpOBhOsk10Z1xbo+lrXZrNVqjyoNVp/LUP9QhVc2cNKZ6k6R&#10;El/R/kLlrcaYo6GFjr6JxlgNVQOrWbY/qXkYVIKqhc3JabYp/z9a/eGwQ2F77t1zKYLy3KMHQmX3&#10;A4lXiHEU2xgC+xhRcAj7Naa8Ytg27PB8ymmHRfzRoBfG2fSO6WTdfSm78sZSxbH6fpp9hyMJzZfX&#10;L5fXLXdH89NNyz7UvjQTYQEnzPQWohdl08l8LnCubEqhDu8zcUkMvAAK2IWykrLudegFnRJLJLQq&#10;7B0UPRxeQpqia1JSd3RyMMHvwbBDXOeUps4mbB2Kg+KpUlpDoOXMxNEFZqxzM7CtFvwReI4vUKhz&#10;+zfgGVEzx0Az2NsQ8XfZ6Xgp2UzxFwcm3cWCx9ifao+rNTyA1avzZykT/uO5wr9/6c03AAAA//8D&#10;AFBLAwQUAAYACAAAACEAiR+uGeAAAAALAQAADwAAAGRycy9kb3ducmV2LnhtbEyPQU7DMBBF90jc&#10;wRokdtQhUWsc4lQoohLsaOEA03hIArGdxk4benrcFSxn5unP+8V6Nj070ug7ZxXcLxJgZGunO9so&#10;+Hjf3D0A8wGtxt5ZUvBDHtbl9VWBuXYnu6XjLjQshlifo4I2hCHn3NctGfQLN5CNt083GgxxHBuu&#10;RzzFcNPzNElW3GBn44cWB6paqr93k1FwmKuv57PEzcubOB9eu0pO1VIqdXszPz0CCzSHPxgu+lEd&#10;yui0d5PVnvUKVpmQEVWQZpkAFgmRXjZ7BdlSCuBlwf93KH8BAAD//wMAUEsBAi0AFAAGAAgAAAAh&#10;AOSZw8D7AAAA4QEAABMAAAAAAAAAAAAAAAAAAAAAAFtDb250ZW50X1R5cGVzXS54bWxQSwECLQAU&#10;AAYACAAAACEAI7Jq4dcAAACUAQAACwAAAAAAAAAAAAAAAAAsAQAAX3JlbHMvLnJlbHNQSwECLQAU&#10;AAYACAAAACEAX5kfNuQBAAAaBAAADgAAAAAAAAAAAAAAAAAsAgAAZHJzL2Uyb0RvYy54bWxQSwEC&#10;LQAUAAYACAAAACEAiR+uGe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6B41EE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44C5B8B7" wp14:editId="5E3F2E60">
            <wp:simplePos x="0" y="0"/>
            <wp:positionH relativeFrom="column">
              <wp:posOffset>735619</wp:posOffset>
            </wp:positionH>
            <wp:positionV relativeFrom="paragraph">
              <wp:posOffset>277</wp:posOffset>
            </wp:positionV>
            <wp:extent cx="4693920" cy="282130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969">
        <w:rPr>
          <w:rFonts w:ascii="Helvetica Neue Thin" w:hAnsi="Helvetica Neue Thi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1185BC1" wp14:editId="38E2FCAE">
            <wp:simplePos x="0" y="0"/>
            <wp:positionH relativeFrom="column">
              <wp:posOffset>-914664</wp:posOffset>
            </wp:positionH>
            <wp:positionV relativeFrom="paragraph">
              <wp:posOffset>-289</wp:posOffset>
            </wp:positionV>
            <wp:extent cx="4569460" cy="274701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0B076" w14:textId="1AB47BE5" w:rsidR="00FB0FF8" w:rsidRDefault="00FB0FF8" w:rsidP="00FB0FF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229B03" w14:textId="6919C5E3" w:rsidR="00FB0FF8" w:rsidRPr="001A174C" w:rsidRDefault="00FB0FF8" w:rsidP="001A174C">
      <w:pPr>
        <w:jc w:val="both"/>
        <w:rPr>
          <w:rFonts w:ascii="Helvetica Neue Thin" w:hAnsi="Helvetica Neue Thin"/>
          <w:sz w:val="32"/>
          <w:szCs w:val="32"/>
        </w:rPr>
      </w:pPr>
    </w:p>
    <w:p w14:paraId="4470CCE6" w14:textId="39986873" w:rsidR="00FB0FF8" w:rsidRPr="00350A0B" w:rsidRDefault="00FB0FF8" w:rsidP="00350A0B">
      <w:pPr>
        <w:pStyle w:val="ListParagraph"/>
        <w:numPr>
          <w:ilvl w:val="0"/>
          <w:numId w:val="8"/>
        </w:numPr>
        <w:tabs>
          <w:tab w:val="left" w:pos="1418"/>
          <w:tab w:val="left" w:pos="1701"/>
        </w:tabs>
        <w:ind w:left="2127" w:hanging="1134"/>
        <w:jc w:val="center"/>
        <w:rPr>
          <w:rFonts w:ascii="Helvetica Neue Thin" w:hAnsi="Helvetica Neue Thin"/>
          <w:sz w:val="32"/>
          <w:szCs w:val="32"/>
        </w:rPr>
      </w:pPr>
      <w:r w:rsidRPr="00350A0B">
        <w:rPr>
          <w:rFonts w:ascii="Helvetica Neue Thin" w:hAnsi="Helvetica Neue Thin"/>
          <w:sz w:val="32"/>
          <w:szCs w:val="32"/>
        </w:rPr>
        <w:t>Associaçã</w:t>
      </w:r>
      <w:r w:rsidR="00A11FC8" w:rsidRPr="00350A0B">
        <w:rPr>
          <w:rFonts w:ascii="Helvetica Neue Thin" w:hAnsi="Helvetica Neue Thin"/>
          <w:sz w:val="32"/>
          <w:szCs w:val="32"/>
        </w:rPr>
        <w:t>o entre u</w:t>
      </w:r>
      <w:r w:rsidR="00350A0B" w:rsidRPr="00350A0B">
        <w:rPr>
          <w:rFonts w:ascii="Helvetica Neue Thin" w:hAnsi="Helvetica Neue Thin"/>
          <w:sz w:val="32"/>
          <w:szCs w:val="32"/>
        </w:rPr>
        <w:t>ma Variável Quantitativa e uma v</w:t>
      </w:r>
      <w:r w:rsidRPr="00350A0B">
        <w:rPr>
          <w:rFonts w:ascii="Helvetica Neue Thin" w:hAnsi="Helvetica Neue Thin"/>
          <w:sz w:val="32"/>
          <w:szCs w:val="32"/>
        </w:rPr>
        <w:t>ariável qualitativa</w:t>
      </w:r>
    </w:p>
    <w:p w14:paraId="43983D5B" w14:textId="55E93F2B" w:rsidR="00A92766" w:rsidRPr="00A26548" w:rsidRDefault="00A92766" w:rsidP="00A92766">
      <w:pPr>
        <w:ind w:left="2203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22C5C7CB" w14:textId="08A6BD25" w:rsidR="0013270C" w:rsidRPr="00A26548" w:rsidRDefault="00A92766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Nessas situações, é comum analisarmos o que acontece com a variável quantitativa em cada categoria da variável qualitativa.</w:t>
      </w:r>
      <w:r w:rsidR="00FF15B4" w:rsidRPr="00A26548">
        <w:rPr>
          <w:rFonts w:ascii="Helvetica Neue Thin" w:hAnsi="Helvetica Neue Thin"/>
          <w:sz w:val="32"/>
          <w:szCs w:val="32"/>
          <w:lang w:val="pt-BR"/>
        </w:rPr>
        <w:t xml:space="preserve"> </w:t>
      </w:r>
    </w:p>
    <w:p w14:paraId="36719A08" w14:textId="3EF983B3" w:rsidR="0013270C" w:rsidRPr="00A26548" w:rsidRDefault="0013270C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42326919" w14:textId="1E936E66" w:rsidR="0013270C" w:rsidRDefault="0013270C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Inicialmente, podemos fazer uma análise exploratória das medidas resumo da variável quantitativa dentro de cada categoria da variável qualitativa. Vejamos um exemplo de tabela de medidas-resumo:</w:t>
      </w:r>
    </w:p>
    <w:p w14:paraId="6ABB9B28" w14:textId="77777777" w:rsidR="00350A0B" w:rsidRDefault="00350A0B" w:rsidP="00350A0B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3A3C49B0" w14:textId="5F2A63D4" w:rsidR="00350A0B" w:rsidRPr="00A26548" w:rsidRDefault="00350A0B" w:rsidP="00350A0B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C0A1796" w14:textId="138C3460" w:rsidR="0013270C" w:rsidRPr="00A26548" w:rsidRDefault="0013270C" w:rsidP="0013270C">
      <w:pPr>
        <w:ind w:left="1418" w:firstLine="425"/>
        <w:jc w:val="center"/>
        <w:rPr>
          <w:rFonts w:ascii="Helvetica Neue Thin" w:hAnsi="Helvetica Neue Thin"/>
          <w:lang w:val="pt-BR"/>
        </w:rPr>
      </w:pPr>
      <w:r w:rsidRPr="00A26548">
        <w:rPr>
          <w:rFonts w:ascii="Helvetica Neue Thin" w:hAnsi="Helvetica Neue Thin"/>
          <w:lang w:val="pt-BR"/>
        </w:rPr>
        <w:t>Medidas-resumo para a variável Salário, segundo o grau de instrução em uma determinada companhia.</w:t>
      </w:r>
    </w:p>
    <w:tbl>
      <w:tblPr>
        <w:tblW w:w="927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528"/>
        <w:gridCol w:w="505"/>
        <w:gridCol w:w="849"/>
        <w:gridCol w:w="1019"/>
        <w:gridCol w:w="1192"/>
        <w:gridCol w:w="849"/>
        <w:gridCol w:w="786"/>
        <w:gridCol w:w="913"/>
        <w:gridCol w:w="770"/>
        <w:gridCol w:w="865"/>
      </w:tblGrid>
      <w:tr w:rsidR="00350A0B" w:rsidRPr="00A26548" w14:paraId="4A0E2235" w14:textId="77777777" w:rsidTr="00350A0B">
        <w:trPr>
          <w:trHeight w:val="491"/>
        </w:trPr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42C82AB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A9DC02C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n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0E240F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Min.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2E2E34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Q1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535E053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Mediana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EEBBF92" w14:textId="5D80EF85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Média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52121B4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Q3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316ABD1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Max.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7CA37F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dp(S)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3D19355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Var(S)</w:t>
            </w:r>
          </w:p>
        </w:tc>
      </w:tr>
      <w:tr w:rsidR="00350A0B" w:rsidRPr="00A26548" w14:paraId="5A5F7777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B432EB0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CAD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56BA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CF1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6.01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CE6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7.12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CA23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7.84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98B90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9.16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EDE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13.85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818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2.83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AE68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8.01</w:t>
            </w:r>
          </w:p>
        </w:tc>
      </w:tr>
      <w:tr w:rsidR="00350A0B" w:rsidRPr="00A26548" w14:paraId="3442E3EB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B76E61A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Medio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2D1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18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B2C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5.73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4334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8.84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A0ED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10.91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05A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11.53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CBBD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14.42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E2D6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19.4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162A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3.61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3438A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13.04</w:t>
            </w:r>
          </w:p>
        </w:tc>
      </w:tr>
      <w:tr w:rsidR="00350A0B" w:rsidRPr="00A26548" w14:paraId="7449D92B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52E7F99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1C02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CBD8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10.53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A0D5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13.65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D5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16.74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BA8C2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16.48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E3C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18.38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F55AE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23.3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6C3B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4.11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EEC3E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16.89</w:t>
            </w:r>
          </w:p>
        </w:tc>
      </w:tr>
      <w:tr w:rsidR="00350A0B" w:rsidRPr="00A26548" w14:paraId="2F147249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01D2DDF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Todos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5A98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36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5F1B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5F5F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7.55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807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10.16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213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11.12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F53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14.06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AAA0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23.3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C64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4.52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02F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20.46</w:t>
            </w:r>
          </w:p>
        </w:tc>
      </w:tr>
    </w:tbl>
    <w:p w14:paraId="2FA403CC" w14:textId="77777777" w:rsidR="0013270C" w:rsidRPr="00A26548" w:rsidRDefault="0013270C" w:rsidP="008A349E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3B8BCAE8" w14:textId="79C8723D" w:rsidR="008A349E" w:rsidRDefault="0013270C" w:rsidP="00E47D5B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Também é interessante construir gráficos para a variável quantitativa para cada categoria da variável qualitativa. </w:t>
      </w:r>
      <w:r w:rsidR="00FF15B4" w:rsidRPr="00A26548">
        <w:rPr>
          <w:rFonts w:ascii="Helvetica Neue Thin" w:hAnsi="Helvetica Neue Thin"/>
          <w:sz w:val="32"/>
          <w:szCs w:val="32"/>
          <w:lang w:val="pt-BR"/>
        </w:rPr>
        <w:t>Exemplo:</w:t>
      </w:r>
    </w:p>
    <w:p w14:paraId="6B9CCEBD" w14:textId="77777777" w:rsidR="00430C2B" w:rsidRPr="00350A0B" w:rsidRDefault="00430C2B" w:rsidP="00350A0B">
      <w:pPr>
        <w:jc w:val="both"/>
        <w:rPr>
          <w:rFonts w:ascii="Helvetica Neue Thin" w:hAnsi="Helvetica Neue Thin"/>
          <w:sz w:val="32"/>
          <w:szCs w:val="32"/>
        </w:rPr>
      </w:pPr>
    </w:p>
    <w:p w14:paraId="68E21576" w14:textId="34AB91B0" w:rsidR="00A92766" w:rsidRPr="00A26548" w:rsidRDefault="00A92766" w:rsidP="0013270C">
      <w:pPr>
        <w:pStyle w:val="ListParagraph"/>
        <w:ind w:left="1276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Boxplots para a variável Salário para cada região </w:t>
      </w:r>
      <w:r w:rsidR="00FF15B4" w:rsidRPr="00A26548">
        <w:rPr>
          <w:rFonts w:ascii="Helvetica Neue Thin" w:hAnsi="Helvetica Neue Thin"/>
        </w:rPr>
        <w:t>de procedência.</w:t>
      </w:r>
    </w:p>
    <w:p w14:paraId="3345231C" w14:textId="4608DFB6" w:rsidR="0013270C" w:rsidRPr="00A26548" w:rsidRDefault="00D9031D" w:rsidP="0013270C">
      <w:pPr>
        <w:pStyle w:val="ListParagraph"/>
        <w:ind w:left="1276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0B55BBF1" wp14:editId="5DBF1CCA">
            <wp:simplePos x="0" y="0"/>
            <wp:positionH relativeFrom="column">
              <wp:posOffset>1753911</wp:posOffset>
            </wp:positionH>
            <wp:positionV relativeFrom="paragraph">
              <wp:posOffset>50800</wp:posOffset>
            </wp:positionV>
            <wp:extent cx="3211195" cy="22256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72AE" w14:textId="5717C5B7" w:rsidR="00FB0FF8" w:rsidRPr="00A26548" w:rsidRDefault="00FB0FF8" w:rsidP="0013270C">
      <w:pPr>
        <w:pStyle w:val="ListParagraph"/>
        <w:ind w:left="142"/>
        <w:jc w:val="center"/>
        <w:rPr>
          <w:rFonts w:ascii="Helvetica Neue Thin" w:hAnsi="Helvetica Neue Thin"/>
          <w:sz w:val="32"/>
          <w:szCs w:val="32"/>
        </w:rPr>
      </w:pPr>
    </w:p>
    <w:p w14:paraId="0B1E51FD" w14:textId="0F8702AF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CC0FE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38ABDBA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1C9D53E0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AA780E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7091786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25B0A2F" w14:textId="77777777" w:rsidR="000D78C7" w:rsidRDefault="000D78C7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9A2869C" w14:textId="77777777" w:rsidR="000D78C7" w:rsidRDefault="000D78C7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DD71631" w14:textId="105161A7" w:rsidR="00093670" w:rsidRPr="00A26548" w:rsidRDefault="0013270C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bookmarkStart w:id="0" w:name="_GoBack"/>
      <w:bookmarkEnd w:id="0"/>
      <w:r w:rsidRPr="00A26548">
        <w:rPr>
          <w:rFonts w:ascii="Helvetica Neue Thin" w:hAnsi="Helvetica Neue Thin"/>
          <w:sz w:val="32"/>
          <w:szCs w:val="32"/>
        </w:rPr>
        <w:t xml:space="preserve">Como vimos nos últimos casos, também é interessante poder contar com uma medida que quantifique o grau de dependência entre as variáveis. </w:t>
      </w:r>
    </w:p>
    <w:p w14:paraId="60B42557" w14:textId="1E948781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59405A8" w14:textId="2E10FA85" w:rsidR="00A92766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Para isso, a medida utilizada será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, ou coeficiente de determinação. </w:t>
      </w:r>
    </w:p>
    <w:p w14:paraId="4B616334" w14:textId="77777777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3A830F3" w14:textId="092ADCCF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Como funciona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>?</w:t>
      </w:r>
    </w:p>
    <w:p w14:paraId="06722018" w14:textId="09D87717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38D4EA00" w14:textId="3409792A" w:rsidR="008A349E" w:rsidRPr="00A26548" w:rsidRDefault="008A349E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Primeiramente, precisamos entender a variável Salário. No nosso exemplo podemos notar que a variável salário possui uma certa </w:t>
      </w:r>
      <w:r w:rsidRPr="00A26548">
        <w:rPr>
          <w:rFonts w:ascii="Helvetica Neue Light" w:eastAsiaTheme="minorEastAsia" w:hAnsi="Helvetica Neue Light"/>
          <w:sz w:val="32"/>
          <w:szCs w:val="32"/>
        </w:rPr>
        <w:t>variabilidade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, certo? Sim, porque cada pessoa possui um salário diferente. Essa variabilidade pode existir por diversas razões. As pessoas possuem trabalhos diferentes, idades diferentes, posições diferentes, trabalham em setores diferentes, em empresas diferentes e assim por diante. Podemos imaginar uma infinidade de razões para os salários das pessoas serem diferentes. Observe novamente o nosso boxplot Salário x Grau de Instrução. </w:t>
      </w:r>
    </w:p>
    <w:p w14:paraId="255A84D2" w14:textId="3447C05A" w:rsidR="008A349E" w:rsidRPr="00A26548" w:rsidRDefault="008A349E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lastRenderedPageBreak/>
        <w:t>Você concorda que o grau de instrução de uma pessoa</w:t>
      </w:r>
      <w:r w:rsidR="00FA1950" w:rsidRPr="00A26548">
        <w:rPr>
          <w:rFonts w:ascii="Helvetica Neue Thin" w:eastAsiaTheme="minorEastAsia" w:hAnsi="Helvetica Neue Thin"/>
          <w:sz w:val="32"/>
          <w:szCs w:val="32"/>
        </w:rPr>
        <w:t xml:space="preserve"> parece influenciar o seu respectivo salário? Em outras palavras, saber o grau de instrução de uma pessoa pode ser uma informação útil para tentarmos prever o salário da mesma. </w:t>
      </w:r>
    </w:p>
    <w:p w14:paraId="76450C97" w14:textId="09FBE139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200F005" w14:textId="5FD2A153" w:rsidR="00FA1950" w:rsidRPr="00A26548" w:rsidRDefault="00FA1950" w:rsidP="00FA1950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é um valor entre 0 e 1 e ele responde à seguinte pergunta:</w:t>
      </w:r>
    </w:p>
    <w:p w14:paraId="089E96BF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435646B9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Light" w:eastAsiaTheme="minorEastAsia" w:hAnsi="Helvetica Neue Light"/>
          <w:sz w:val="32"/>
          <w:szCs w:val="32"/>
        </w:rPr>
      </w:pPr>
      <w:r w:rsidRPr="00A26548">
        <w:rPr>
          <w:rFonts w:ascii="Helvetica Neue Light" w:eastAsiaTheme="minorEastAsia" w:hAnsi="Helvetica Neue Light"/>
          <w:sz w:val="32"/>
          <w:szCs w:val="32"/>
        </w:rPr>
        <w:t xml:space="preserve">Qual porcentagem da variabilidade da variável Salário pode ser explicada pela variabilidade em grau de instrução? </w:t>
      </w:r>
    </w:p>
    <w:p w14:paraId="474B6F14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Light" w:eastAsiaTheme="minorEastAsia" w:hAnsi="Helvetica Neue Light"/>
          <w:sz w:val="32"/>
          <w:szCs w:val="32"/>
        </w:rPr>
      </w:pPr>
    </w:p>
    <w:p w14:paraId="5D510EF5" w14:textId="10D67CA6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Ou seja, alterando (variando) os valores da variável Grau de instrução, eu provoco uma variabilidade na variável Salário. Porém sabemos que existem várias razões para a variável Salário variar além de grau de instrução. </w:t>
      </w:r>
    </w:p>
    <w:p w14:paraId="73FB7578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F78B01E" w14:textId="6FFA60CC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Por isso</w:t>
      </w:r>
      <w:r w:rsidR="00344324" w:rsidRPr="00A26548">
        <w:rPr>
          <w:rFonts w:ascii="Helvetica Neue Thin" w:eastAsiaTheme="minorEastAsia" w:hAnsi="Helvetica Neue Thin"/>
          <w:sz w:val="32"/>
          <w:szCs w:val="32"/>
        </w:rPr>
        <w:t>,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 existe um percentual que é motivado pela variável Grau de instrução e um restante que é explicado por outras variáveis.</w:t>
      </w:r>
    </w:p>
    <w:p w14:paraId="3305BFF3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EA199ED" w14:textId="1C7588D0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Portanto,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representa uma </w:t>
      </w:r>
      <w:r w:rsidRPr="00A26548">
        <w:rPr>
          <w:rFonts w:ascii="Helvetica Neue Thin" w:eastAsiaTheme="minorEastAsia" w:hAnsi="Helvetica Neue Thin"/>
          <w:sz w:val="32"/>
          <w:szCs w:val="32"/>
          <w:u w:val="single"/>
        </w:rPr>
        <w:t>porcentagem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. </w:t>
      </w:r>
    </w:p>
    <w:p w14:paraId="5D80658B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3606772" w14:textId="45510030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A fórmula para o cálculo do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é:</w:t>
      </w:r>
    </w:p>
    <w:p w14:paraId="77333281" w14:textId="0204724B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288AC81" w14:textId="5D49854E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1-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SS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SS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Tot</m:t>
                  </m:r>
                </m:sub>
              </m:sSub>
            </m:den>
          </m:f>
        </m:oMath>
      </m:oMathPara>
    </w:p>
    <w:p w14:paraId="6AB74430" w14:textId="77777777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515005C" w14:textId="5C77877A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Em que: </w:t>
      </w:r>
    </w:p>
    <w:p w14:paraId="71BBAC66" w14:textId="08E72344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53BAA24" w14:textId="40B18FD1" w:rsidR="001855BF" w:rsidRPr="00A26548" w:rsidRDefault="000D78C7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res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76E72E6C" w14:textId="37BD953A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1DECDBD9" w14:textId="5406DD18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lastRenderedPageBreak/>
        <w:t>e:</w:t>
      </w:r>
    </w:p>
    <w:p w14:paraId="22BADBFD" w14:textId="4B8A6C74" w:rsidR="001855BF" w:rsidRPr="00A26548" w:rsidRDefault="000D78C7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Tot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86F8818" w14:textId="12D11A71" w:rsidR="001855BF" w:rsidRPr="001C1335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D3401E3" w14:textId="2B012971" w:rsidR="00845C3E" w:rsidRPr="001C1335" w:rsidRDefault="001C1335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  <w:r w:rsidRPr="001C1335">
        <w:rPr>
          <w:rFonts w:ascii="Helvetica Neue Thin" w:hAnsi="Helvetica Neue Thin"/>
          <w:sz w:val="32"/>
          <w:szCs w:val="32"/>
          <w:lang w:val="pt-BR"/>
        </w:rPr>
        <w:t>Conclusão:</w:t>
      </w:r>
    </w:p>
    <w:p w14:paraId="6D8BE5F0" w14:textId="77777777" w:rsidR="001C1335" w:rsidRDefault="001C1335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90F400B" w14:textId="67FF4644" w:rsidR="001B315D" w:rsidRPr="001C1335" w:rsidRDefault="001B315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  <w:r>
        <w:rPr>
          <w:rFonts w:ascii="Helvetica Neue Thin" w:hAnsi="Helvetica Neue Thin"/>
          <w:sz w:val="32"/>
          <w:szCs w:val="32"/>
          <w:lang w:val="pt-BR"/>
        </w:rPr>
        <w:t>Para cada combinação de tipo de variável há uma medida de associação correspondente e também métodos de visualização adequados.</w:t>
      </w:r>
    </w:p>
    <w:p w14:paraId="669F9443" w14:textId="77777777" w:rsidR="001C1335" w:rsidRDefault="001C1335" w:rsidP="00D9031D">
      <w:pPr>
        <w:pBdr>
          <w:bottom w:val="single" w:sz="4" w:space="1" w:color="auto"/>
        </w:pBd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1C35262F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099C851" w14:textId="77777777" w:rsidR="00D9031D" w:rsidRPr="00741FD5" w:rsidRDefault="00D9031D" w:rsidP="00741FD5">
      <w:pPr>
        <w:jc w:val="both"/>
        <w:rPr>
          <w:rFonts w:ascii="Helvetica Neue Light" w:hAnsi="Helvetica Neue Light"/>
          <w:sz w:val="32"/>
          <w:szCs w:val="32"/>
        </w:rPr>
      </w:pPr>
    </w:p>
    <w:p w14:paraId="0EC67F51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700EED29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07AD3A94" w14:textId="77777777" w:rsidR="00D9031D" w:rsidRPr="001C1335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sectPr w:rsidR="00D9031D" w:rsidRPr="001C1335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2358C"/>
    <w:multiLevelType w:val="multilevel"/>
    <w:tmpl w:val="D7DA467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1">
    <w:nsid w:val="2B546BF5"/>
    <w:multiLevelType w:val="hybridMultilevel"/>
    <w:tmpl w:val="CE74E108"/>
    <w:lvl w:ilvl="0" w:tplc="04090001">
      <w:start w:val="1"/>
      <w:numFmt w:val="bullet"/>
      <w:lvlText w:val=""/>
      <w:lvlJc w:val="left"/>
      <w:pPr>
        <w:ind w:left="9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051" w:hanging="360"/>
      </w:pPr>
      <w:rPr>
        <w:rFonts w:ascii="Wingdings" w:hAnsi="Wingdings" w:hint="default"/>
      </w:rPr>
    </w:lvl>
  </w:abstractNum>
  <w:abstractNum w:abstractNumId="2">
    <w:nsid w:val="3AEF28DC"/>
    <w:multiLevelType w:val="multilevel"/>
    <w:tmpl w:val="73029770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3">
    <w:nsid w:val="3B100EFE"/>
    <w:multiLevelType w:val="hybridMultilevel"/>
    <w:tmpl w:val="BABAF5E2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53D25B7C"/>
    <w:multiLevelType w:val="hybridMultilevel"/>
    <w:tmpl w:val="0048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7C64F9"/>
    <w:multiLevelType w:val="multilevel"/>
    <w:tmpl w:val="6A944ECE"/>
    <w:lvl w:ilvl="0">
      <w:start w:val="1"/>
      <w:numFmt w:val="decimal"/>
      <w:lvlText w:val="%1."/>
      <w:lvlJc w:val="left"/>
      <w:pPr>
        <w:ind w:left="334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2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8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9" w:hanging="2520"/>
      </w:pPr>
      <w:rPr>
        <w:rFonts w:hint="default"/>
      </w:rPr>
    </w:lvl>
  </w:abstractNum>
  <w:abstractNum w:abstractNumId="6">
    <w:nsid w:val="6D244778"/>
    <w:multiLevelType w:val="multilevel"/>
    <w:tmpl w:val="73029770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7">
    <w:nsid w:val="729B0497"/>
    <w:multiLevelType w:val="hybridMultilevel"/>
    <w:tmpl w:val="198A441C"/>
    <w:lvl w:ilvl="0" w:tplc="040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8">
    <w:nsid w:val="7CE243DB"/>
    <w:multiLevelType w:val="hybridMultilevel"/>
    <w:tmpl w:val="F64C82BC"/>
    <w:lvl w:ilvl="0" w:tplc="0409000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5C2"/>
    <w:rsid w:val="000273AA"/>
    <w:rsid w:val="00072B9F"/>
    <w:rsid w:val="00093670"/>
    <w:rsid w:val="000C3B17"/>
    <w:rsid w:val="000D78C7"/>
    <w:rsid w:val="0013270C"/>
    <w:rsid w:val="00164C50"/>
    <w:rsid w:val="001855BF"/>
    <w:rsid w:val="001A174C"/>
    <w:rsid w:val="001B315D"/>
    <w:rsid w:val="001C1335"/>
    <w:rsid w:val="002C263A"/>
    <w:rsid w:val="003138DE"/>
    <w:rsid w:val="00336969"/>
    <w:rsid w:val="00344324"/>
    <w:rsid w:val="00350A0B"/>
    <w:rsid w:val="00365891"/>
    <w:rsid w:val="003929F9"/>
    <w:rsid w:val="003B47F5"/>
    <w:rsid w:val="00430C2B"/>
    <w:rsid w:val="00467A7E"/>
    <w:rsid w:val="004F63A4"/>
    <w:rsid w:val="005561E2"/>
    <w:rsid w:val="005B00E6"/>
    <w:rsid w:val="005D5408"/>
    <w:rsid w:val="005F60F0"/>
    <w:rsid w:val="00654E54"/>
    <w:rsid w:val="006607F7"/>
    <w:rsid w:val="00670D00"/>
    <w:rsid w:val="006A10CA"/>
    <w:rsid w:val="006B41EE"/>
    <w:rsid w:val="006D61DF"/>
    <w:rsid w:val="00741FD5"/>
    <w:rsid w:val="0078290A"/>
    <w:rsid w:val="007D0928"/>
    <w:rsid w:val="008123E2"/>
    <w:rsid w:val="00845C3E"/>
    <w:rsid w:val="008A349E"/>
    <w:rsid w:val="008E54CD"/>
    <w:rsid w:val="00936C3A"/>
    <w:rsid w:val="009537DE"/>
    <w:rsid w:val="00990D70"/>
    <w:rsid w:val="009C20CC"/>
    <w:rsid w:val="009D1FD3"/>
    <w:rsid w:val="009E1A9F"/>
    <w:rsid w:val="00A11FC8"/>
    <w:rsid w:val="00A21BA5"/>
    <w:rsid w:val="00A26548"/>
    <w:rsid w:val="00A92766"/>
    <w:rsid w:val="00AB4E44"/>
    <w:rsid w:val="00B461C3"/>
    <w:rsid w:val="00B576E2"/>
    <w:rsid w:val="00B64C69"/>
    <w:rsid w:val="00BB3D49"/>
    <w:rsid w:val="00BD6D6D"/>
    <w:rsid w:val="00BE18FE"/>
    <w:rsid w:val="00CA058D"/>
    <w:rsid w:val="00CC1B09"/>
    <w:rsid w:val="00D05AD8"/>
    <w:rsid w:val="00D103B8"/>
    <w:rsid w:val="00D279DB"/>
    <w:rsid w:val="00D33B32"/>
    <w:rsid w:val="00D429B8"/>
    <w:rsid w:val="00D9031D"/>
    <w:rsid w:val="00D905C2"/>
    <w:rsid w:val="00DB25AB"/>
    <w:rsid w:val="00DB425F"/>
    <w:rsid w:val="00E42371"/>
    <w:rsid w:val="00E47D5B"/>
    <w:rsid w:val="00F81A10"/>
    <w:rsid w:val="00FA1950"/>
    <w:rsid w:val="00FA46E9"/>
    <w:rsid w:val="00FB0FF8"/>
    <w:rsid w:val="00FC3466"/>
    <w:rsid w:val="00FF15B4"/>
    <w:rsid w:val="00FF2067"/>
    <w:rsid w:val="00FF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C9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70C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5C2"/>
    <w:pPr>
      <w:ind w:left="720"/>
      <w:contextualSpacing/>
    </w:pPr>
    <w:rPr>
      <w:rFonts w:asciiTheme="minorHAnsi" w:hAnsiTheme="minorHAnsi" w:cstheme="minorBidi"/>
      <w:lang w:val="pt-BR"/>
    </w:rPr>
  </w:style>
  <w:style w:type="table" w:styleId="TableGrid">
    <w:name w:val="Table Grid"/>
    <w:basedOn w:val="TableNormal"/>
    <w:uiPriority w:val="39"/>
    <w:rsid w:val="009537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829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1851</Words>
  <Characters>10554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8</cp:revision>
  <cp:lastPrinted>2017-09-18T21:17:00Z</cp:lastPrinted>
  <dcterms:created xsi:type="dcterms:W3CDTF">2017-09-18T21:17:00Z</dcterms:created>
  <dcterms:modified xsi:type="dcterms:W3CDTF">2017-10-24T13:24:00Z</dcterms:modified>
</cp:coreProperties>
</file>