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FAE9D" w14:textId="3FBDA7C1" w:rsidR="006A1CC0" w:rsidRPr="00A26548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A26548">
        <w:rPr>
          <w:rFonts w:ascii="Helvetica Neue Thin" w:hAnsi="Helvetica Neue Thin"/>
          <w:sz w:val="36"/>
          <w:szCs w:val="36"/>
          <w:lang w:val="pt-BR"/>
        </w:rPr>
        <w:t>Noções de Estatística</w:t>
      </w:r>
    </w:p>
    <w:p w14:paraId="072A8160" w14:textId="77777777" w:rsidR="006A1CC0" w:rsidRPr="00A26548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4B1E62B" w14:textId="77777777" w:rsidR="0086694F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Aula 7</w:t>
      </w:r>
    </w:p>
    <w:p w14:paraId="37D7AC21" w14:textId="64B0BB1B" w:rsidR="006A1CC0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67F343C7" w14:textId="1848E5DE" w:rsidR="006A1CC0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 Modelo </w:t>
      </w:r>
      <w:r w:rsidR="008D577D">
        <w:rPr>
          <w:rFonts w:ascii="Helvetica Neue Thin" w:hAnsi="Helvetica Neue Thin"/>
          <w:sz w:val="36"/>
          <w:szCs w:val="36"/>
          <w:lang w:val="pt-BR"/>
        </w:rPr>
        <w:t xml:space="preserve">de distribuição </w:t>
      </w:r>
      <w:r>
        <w:rPr>
          <w:rFonts w:ascii="Helvetica Neue Thin" w:hAnsi="Helvetica Neue Thin"/>
          <w:sz w:val="36"/>
          <w:szCs w:val="36"/>
          <w:lang w:val="pt-BR"/>
        </w:rPr>
        <w:t xml:space="preserve">Normal </w:t>
      </w:r>
    </w:p>
    <w:p w14:paraId="31765864" w14:textId="77777777" w:rsidR="008D577D" w:rsidRDefault="008D577D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429AF4C" w14:textId="001236EC" w:rsidR="008D577D" w:rsidRDefault="008D577D" w:rsidP="008D577D">
      <w:p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7.1 Introdução</w:t>
      </w:r>
    </w:p>
    <w:p w14:paraId="7F1FBFE9" w14:textId="3AAA3EB2" w:rsidR="008D577D" w:rsidRDefault="008D577D" w:rsidP="008D577D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5D1B727" w14:textId="1B1035D6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 modelo de distribuição normal é um importante modelo probabilístico. Ele é muito importante pois se apresenta frequentemente como um modelo teórico excelente para representar diversos comportamentos na natureza, além de possibilitar o desenvolvimento de diversos teoremas que hoje nos permitem construir </w:t>
      </w:r>
      <w:r w:rsidRPr="008D577D">
        <w:rPr>
          <w:rFonts w:ascii="Helvetica Neue Light" w:hAnsi="Helvetica Neue Light"/>
          <w:sz w:val="36"/>
          <w:szCs w:val="36"/>
          <w:lang w:val="pt-BR"/>
        </w:rPr>
        <w:t>testes estatísticos</w:t>
      </w:r>
      <w:r>
        <w:rPr>
          <w:rFonts w:ascii="Helvetica Neue Thin" w:hAnsi="Helvetica Neue Thin"/>
          <w:sz w:val="36"/>
          <w:szCs w:val="36"/>
          <w:lang w:val="pt-BR"/>
        </w:rPr>
        <w:t>.</w:t>
      </w:r>
    </w:p>
    <w:p w14:paraId="5358DFDF" w14:textId="270EAD06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3915E68" w14:textId="1730D968" w:rsidR="008D577D" w:rsidRDefault="00FA0835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</w:t>
      </w:r>
      <w:r w:rsidR="008D577D">
        <w:rPr>
          <w:rFonts w:ascii="Helvetica Neue Thin" w:hAnsi="Helvetica Neue Thin"/>
          <w:sz w:val="36"/>
          <w:szCs w:val="36"/>
          <w:lang w:val="pt-BR"/>
        </w:rPr>
        <w:t xml:space="preserve"> distribuição normal é uma </w:t>
      </w:r>
      <w:r>
        <w:rPr>
          <w:rFonts w:ascii="Helvetica Neue Thin" w:hAnsi="Helvetica Neue Thin"/>
          <w:sz w:val="36"/>
          <w:szCs w:val="36"/>
          <w:lang w:val="pt-BR"/>
        </w:rPr>
        <w:t>distribuição que modela variáveis</w:t>
      </w:r>
      <w:r w:rsidR="008D577D">
        <w:rPr>
          <w:rFonts w:ascii="Helvetica Neue Thin" w:hAnsi="Helvetica Neue Thin"/>
          <w:sz w:val="36"/>
          <w:szCs w:val="36"/>
          <w:lang w:val="pt-BR"/>
        </w:rPr>
        <w:t xml:space="preserve"> </w:t>
      </w:r>
      <w:r w:rsidR="008D577D" w:rsidRPr="008D577D">
        <w:rPr>
          <w:rFonts w:ascii="Helvetica Neue Light" w:hAnsi="Helvetica Neue Light"/>
          <w:sz w:val="36"/>
          <w:szCs w:val="36"/>
          <w:lang w:val="pt-BR"/>
        </w:rPr>
        <w:t>quantitativa</w:t>
      </w:r>
      <w:r>
        <w:rPr>
          <w:rFonts w:ascii="Helvetica Neue Light" w:hAnsi="Helvetica Neue Light"/>
          <w:sz w:val="36"/>
          <w:szCs w:val="36"/>
          <w:lang w:val="pt-BR"/>
        </w:rPr>
        <w:t>s</w:t>
      </w:r>
      <w:r w:rsidR="008D577D" w:rsidRPr="008D577D">
        <w:rPr>
          <w:rFonts w:ascii="Helvetica Neue Light" w:hAnsi="Helvetica Neue Light"/>
          <w:sz w:val="36"/>
          <w:szCs w:val="36"/>
          <w:lang w:val="pt-BR"/>
        </w:rPr>
        <w:t xml:space="preserve"> contínua</w:t>
      </w:r>
      <w:r>
        <w:rPr>
          <w:rFonts w:ascii="Helvetica Neue Light" w:hAnsi="Helvetica Neue Light"/>
          <w:sz w:val="36"/>
          <w:szCs w:val="36"/>
          <w:lang w:val="pt-BR"/>
        </w:rPr>
        <w:t>s</w:t>
      </w:r>
      <w:r w:rsidR="008D577D">
        <w:rPr>
          <w:rFonts w:ascii="Helvetica Neue Thin" w:hAnsi="Helvetica Neue Thin"/>
          <w:sz w:val="36"/>
          <w:szCs w:val="36"/>
          <w:lang w:val="pt-BR"/>
        </w:rPr>
        <w:t>.</w:t>
      </w:r>
    </w:p>
    <w:p w14:paraId="617F7878" w14:textId="40B8577F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23D6D21" w14:textId="1EE84162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Exemplo:</w:t>
      </w:r>
    </w:p>
    <w:p w14:paraId="39908D84" w14:textId="3577F49A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83095B2" w14:textId="521CAA75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Observe o histograma abaixo.</w:t>
      </w:r>
    </w:p>
    <w:p w14:paraId="74827431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BB06D8B" w14:textId="3BB072B4" w:rsidR="008D577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160B3BD" wp14:editId="7AFAD464">
            <wp:simplePos x="0" y="0"/>
            <wp:positionH relativeFrom="column">
              <wp:posOffset>1079973</wp:posOffset>
            </wp:positionH>
            <wp:positionV relativeFrom="paragraph">
              <wp:posOffset>-14024</wp:posOffset>
            </wp:positionV>
            <wp:extent cx="3604895" cy="251904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2 at 16.56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73D25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5A19180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257CC44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D4434C8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A99B99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1C3063C" w14:textId="07E1AE46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1D31AD8" w14:textId="3D84A02F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AB98B49" w14:textId="3D80AE55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B215FE9" w14:textId="558E86F5" w:rsidR="008D577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lastRenderedPageBreak/>
        <w:t>Esse tipo de comportamento pode ser observado repetidas vezes na natureza. Podemos pensar por exemplo em tamanhos, altura</w:t>
      </w:r>
      <w:r w:rsidR="00FA0835">
        <w:rPr>
          <w:rFonts w:ascii="Helvetica Neue Thin" w:hAnsi="Helvetica Neue Thin"/>
          <w:sz w:val="36"/>
          <w:szCs w:val="36"/>
          <w:lang w:val="pt-BR"/>
        </w:rPr>
        <w:t xml:space="preserve">s, pressão sanguínea... Sempre </w:t>
      </w:r>
      <w:r>
        <w:rPr>
          <w:rFonts w:ascii="Helvetica Neue Thin" w:hAnsi="Helvetica Neue Thin"/>
          <w:sz w:val="36"/>
          <w:szCs w:val="36"/>
          <w:lang w:val="pt-BR"/>
        </w:rPr>
        <w:t>que houver uma concentração desse tipo (muitos valores em torno da média que vão diminuindo gradativamente) podemos supor um modelo de distribuição normal para os dados.</w:t>
      </w:r>
    </w:p>
    <w:p w14:paraId="0BBD9E32" w14:textId="77777777" w:rsidR="00017E8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84F17EE" w14:textId="52C93330" w:rsidR="00017E8D" w:rsidRPr="00017E8D" w:rsidRDefault="00017E8D" w:rsidP="00017E8D">
      <w:pPr>
        <w:ind w:firstLine="851"/>
        <w:jc w:val="center"/>
        <w:rPr>
          <w:rFonts w:ascii="Helvetica Neue Thin" w:hAnsi="Helvetica Neue Thin"/>
          <w:sz w:val="28"/>
          <w:szCs w:val="28"/>
          <w:lang w:val="pt-BR"/>
        </w:rPr>
      </w:pPr>
      <w:r w:rsidRPr="00017E8D">
        <w:rPr>
          <w:rFonts w:ascii="Helvetica Neue Thin" w:hAnsi="Helvetica Neue Thin"/>
          <w:sz w:val="28"/>
          <w:szCs w:val="28"/>
          <w:lang w:val="pt-BR"/>
        </w:rPr>
        <w:t>(Curva da normal teórica em vermelho)</w:t>
      </w:r>
    </w:p>
    <w:p w14:paraId="047546DA" w14:textId="069F656B" w:rsidR="00017E8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noProof/>
          <w:sz w:val="36"/>
          <w:szCs w:val="36"/>
        </w:rPr>
        <w:drawing>
          <wp:inline distT="0" distB="0" distL="0" distR="0" wp14:anchorId="2C026375" wp14:editId="6DC32F99">
            <wp:extent cx="4940577" cy="316646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2 at 17.00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4" cy="31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92A" w14:textId="1B9F9AD1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68E9346" w14:textId="2DEE7D4E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3B3723E" w14:textId="17412B9F" w:rsidR="008D577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Se há uma variável X com esse tipo de distribuição, dizemos que ela é uma variável X com distribuição normal com</w:t>
      </w:r>
      <w:r w:rsidR="00FA0835">
        <w:rPr>
          <w:rFonts w:ascii="Helvetica Neue Thin" w:hAnsi="Helvetica Neue Thin"/>
          <w:sz w:val="36"/>
          <w:szCs w:val="36"/>
          <w:lang w:val="pt-BR"/>
        </w:rPr>
        <w:t xml:space="preserve"> parâmetros:</w:t>
      </w:r>
      <w:r>
        <w:rPr>
          <w:rFonts w:ascii="Helvetica Neue Thin" w:hAnsi="Helvetica Neue Thin"/>
          <w:sz w:val="36"/>
          <w:szCs w:val="36"/>
          <w:lang w:val="pt-BR"/>
        </w:rPr>
        <w:t xml:space="preserve"> média </w:t>
      </w:r>
      <m:oMath>
        <m:r>
          <w:rPr>
            <w:rFonts w:ascii="Cambria Math" w:hAnsi="Cambria Math"/>
            <w:sz w:val="36"/>
            <w:szCs w:val="36"/>
            <w:lang w:val="pt-BR"/>
          </w:rPr>
          <m:t>μ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e variância </w:t>
      </w:r>
      <m:oMath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>.</w:t>
      </w:r>
    </w:p>
    <w:p w14:paraId="3D1FB4D0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952B0CF" w14:textId="4DA458A1" w:rsidR="00017E8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m:oMathPara>
        <m:oMath>
          <m:r>
            <w:rPr>
              <w:rFonts w:ascii="Cambria Math" w:hAnsi="Cambria Math"/>
              <w:sz w:val="36"/>
              <w:szCs w:val="36"/>
              <w:lang w:val="pt-BR"/>
            </w:rPr>
            <m:t>X ~N(μ,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pt-B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pt-BR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sz w:val="36"/>
                  <w:szCs w:val="36"/>
                  <w:lang w:val="pt-B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6"/>
              <w:szCs w:val="36"/>
              <w:lang w:val="pt-BR"/>
            </w:rPr>
            <m:t>)</m:t>
          </m:r>
        </m:oMath>
      </m:oMathPara>
    </w:p>
    <w:p w14:paraId="0F079AE1" w14:textId="33012CFB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AEBC5C7" w14:textId="05DA21BA" w:rsidR="008D577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Quando temos </w:t>
      </w:r>
      <m:oMath>
        <m:r>
          <w:rPr>
            <w:rFonts w:ascii="Cambria Math" w:hAnsi="Cambria Math"/>
            <w:sz w:val="36"/>
            <w:szCs w:val="36"/>
            <w:lang w:val="pt-BR"/>
          </w:rPr>
          <m:t>μ=0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2</m:t>
            </m:r>
          </m:sup>
        </m:sSup>
        <m:r>
          <w:rPr>
            <w:rFonts w:ascii="Cambria Math" w:eastAsiaTheme="minorEastAsia" w:hAnsi="Cambria Math"/>
            <w:sz w:val="36"/>
            <w:szCs w:val="36"/>
            <w:lang w:val="pt-BR"/>
          </w:rPr>
          <m:t>=1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>, temos uma distribuição normal padrão.</w:t>
      </w:r>
    </w:p>
    <w:p w14:paraId="500FB686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C4C9764" w14:textId="62B5B3CE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Para quê serve a distribuição normal padrão?</w:t>
      </w:r>
    </w:p>
    <w:p w14:paraId="28B67AF6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FBFCA3D" w14:textId="639F6490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Como vimos, frequentemente nos deparamos com variáveis que apresentam esse comportamento da Normal. Mas essas variáveis apresentam grandezas distintas, tornando o cálculo das probabilidades muito complicado.</w:t>
      </w:r>
    </w:p>
    <w:p w14:paraId="5E970B75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4E1D914" w14:textId="43707516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A normal padrão é uma forma de facilitar esse cálculo.</w:t>
      </w:r>
    </w:p>
    <w:p w14:paraId="269BD614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4C48B332" w14:textId="1095E166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Padronizando a variável normal, podemos compará-la à variável normal padrã</w:t>
      </w:r>
      <w:r w:rsidR="00626B2B">
        <w:rPr>
          <w:rFonts w:ascii="Helvetica Neue Thin" w:eastAsiaTheme="minorEastAsia" w:hAnsi="Helvetica Neue Thin"/>
          <w:sz w:val="36"/>
          <w:szCs w:val="36"/>
          <w:lang w:val="pt-BR"/>
        </w:rPr>
        <w:t>o, para a qual já existem tabelas prontas para o cálculo das probabilidades.</w:t>
      </w:r>
    </w:p>
    <w:p w14:paraId="60394841" w14:textId="77777777" w:rsidR="00626B2B" w:rsidRDefault="00626B2B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0F4BC3A" w14:textId="0D0AAC17" w:rsidR="00626B2B" w:rsidRDefault="00626B2B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Para padronizar uma variável, basta criar uma nova variável Z.</w:t>
      </w:r>
    </w:p>
    <w:p w14:paraId="28FD008B" w14:textId="77777777" w:rsidR="00626B2B" w:rsidRDefault="00626B2B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D78AECB" w14:textId="631CE92D" w:rsidR="00626B2B" w:rsidRDefault="00626B2B" w:rsidP="00717E3C">
      <w:pPr>
        <w:jc w:val="center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Z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pt-BR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x- μ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σ</m:t>
            </m:r>
          </m:den>
        </m:f>
      </m:oMath>
    </w:p>
    <w:p w14:paraId="118C549A" w14:textId="77777777" w:rsidR="00017E8D" w:rsidRDefault="00017E8D" w:rsidP="00FE4C71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320F1D4A" w14:textId="46BC86B7" w:rsidR="008D577D" w:rsidRDefault="00717E3C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Essa nova variável Z segue uma distribuição 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N(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>0,1).</w:t>
      </w:r>
    </w:p>
    <w:p w14:paraId="23170F8E" w14:textId="77777777" w:rsidR="00717E3C" w:rsidRDefault="00717E3C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D664353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F581B95" w14:textId="6E3119A8" w:rsidR="00FA0835" w:rsidRPr="00FA0835" w:rsidRDefault="00FA0835" w:rsidP="00FA0835">
      <w:p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FA0835">
        <w:rPr>
          <w:rFonts w:ascii="Helvetica Neue Light" w:hAnsi="Helvetica Neue Light"/>
          <w:sz w:val="36"/>
          <w:szCs w:val="36"/>
          <w:lang w:val="pt-BR"/>
        </w:rPr>
        <w:t>7.2 Cálculo de probabilidades para a distribuição normal</w:t>
      </w:r>
    </w:p>
    <w:p w14:paraId="092F1479" w14:textId="77777777" w:rsidR="00FA0835" w:rsidRDefault="00FA0835" w:rsidP="00FA0835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CB2289B" w14:textId="1709136B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Retomando: Se X tem distribuição normal, X é uma variável contínua.</w:t>
      </w:r>
    </w:p>
    <w:p w14:paraId="3DE50BF9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23AC00B" w14:textId="0EA811C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Se X é uma variável contínua, a probabilidade de X ser igual a um ponto específico é </w:t>
      </w:r>
      <w:r w:rsidRPr="00FA0835">
        <w:rPr>
          <w:rFonts w:ascii="Helvetica Neue Light" w:hAnsi="Helvetica Neue Light"/>
          <w:sz w:val="36"/>
          <w:szCs w:val="36"/>
          <w:lang w:val="pt-BR"/>
        </w:rPr>
        <w:t>zero</w:t>
      </w:r>
      <w:r>
        <w:rPr>
          <w:rFonts w:ascii="Helvetica Neue Thin" w:hAnsi="Helvetica Neue Thin"/>
          <w:sz w:val="36"/>
          <w:szCs w:val="36"/>
          <w:lang w:val="pt-BR"/>
        </w:rPr>
        <w:t>.</w:t>
      </w:r>
    </w:p>
    <w:p w14:paraId="60BEBEAE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0A60CAE" w14:textId="4D411F2A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proofErr w:type="gramStart"/>
      <w:r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>X = a) = 0</w:t>
      </w:r>
    </w:p>
    <w:p w14:paraId="565571B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6F74834" w14:textId="2593736D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Quando tratamos de variáveis contínuas, sempre iremos pensar em probabilidades </w:t>
      </w:r>
      <w:r w:rsidRPr="00FA0835">
        <w:rPr>
          <w:rFonts w:ascii="Helvetica Neue Light" w:hAnsi="Helvetica Neue Light"/>
          <w:sz w:val="36"/>
          <w:szCs w:val="36"/>
          <w:lang w:val="pt-BR"/>
        </w:rPr>
        <w:t>interval</w:t>
      </w:r>
      <w:r>
        <w:rPr>
          <w:rFonts w:ascii="Helvetica Neue Light" w:hAnsi="Helvetica Neue Light"/>
          <w:sz w:val="36"/>
          <w:szCs w:val="36"/>
          <w:lang w:val="pt-BR"/>
        </w:rPr>
        <w:t>ares</w:t>
      </w:r>
      <w:r>
        <w:rPr>
          <w:rFonts w:ascii="Helvetica Neue Thin" w:hAnsi="Helvetica Neue Thin"/>
          <w:sz w:val="36"/>
          <w:szCs w:val="36"/>
          <w:lang w:val="pt-BR"/>
        </w:rPr>
        <w:t xml:space="preserve">. </w:t>
      </w:r>
    </w:p>
    <w:p w14:paraId="5F67E49D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5EC0027" w14:textId="77777777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Ou seja, </w:t>
      </w:r>
    </w:p>
    <w:p w14:paraId="2FBA3A45" w14:textId="2CAF67B6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m:oMathPara>
        <m:oMath>
          <m:r>
            <w:rPr>
              <w:rFonts w:ascii="Cambria Math" w:hAnsi="Cambria Math"/>
              <w:sz w:val="36"/>
              <w:szCs w:val="36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a&lt;X≤b</m:t>
              </m:r>
            </m:e>
          </m:d>
          <m:r>
            <w:rPr>
              <w:rFonts w:ascii="Cambria Math" w:hAnsi="Cambria Math"/>
              <w:sz w:val="36"/>
              <w:szCs w:val="36"/>
              <w:lang w:val="pt-BR"/>
            </w:rPr>
            <w:br/>
          </m:r>
        </m:oMath>
        <m:oMath>
          <m:r>
            <w:rPr>
              <w:rFonts w:ascii="Cambria Math" w:eastAsiaTheme="minorEastAsia" w:hAnsi="Cambria Math"/>
              <w:sz w:val="36"/>
              <w:szCs w:val="36"/>
              <w:lang w:val="pt-BR"/>
            </w:rPr>
            <m:t>P(X&lt;b)</m:t>
          </m:r>
        </m:oMath>
      </m:oMathPara>
    </w:p>
    <w:p w14:paraId="5BC23C8E" w14:textId="3E7B11A8" w:rsid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proofErr w:type="spellStart"/>
      <w:r>
        <w:rPr>
          <w:rFonts w:ascii="Helvetica Neue Thin" w:eastAsiaTheme="minorEastAsia" w:hAnsi="Helvetica Neue Thin"/>
          <w:sz w:val="36"/>
          <w:szCs w:val="36"/>
          <w:lang w:val="pt-BR"/>
        </w:rPr>
        <w:t>etc</w:t>
      </w:r>
      <w:proofErr w:type="spellEnd"/>
      <w:r>
        <w:rPr>
          <w:rFonts w:ascii="Helvetica Neue Thin" w:eastAsiaTheme="minorEastAsia" w:hAnsi="Helvetica Neue Thin"/>
          <w:sz w:val="36"/>
          <w:szCs w:val="36"/>
          <w:lang w:val="pt-BR"/>
        </w:rPr>
        <w:t>...</w:t>
      </w:r>
    </w:p>
    <w:p w14:paraId="4599F5E4" w14:textId="7D8B8344" w:rsid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FA0835">
        <w:rPr>
          <w:rFonts w:ascii="Helvetica Neue Thin" w:eastAsiaTheme="minorEastAsia" w:hAnsi="Helvetica Neue Thin"/>
          <w:sz w:val="36"/>
          <w:szCs w:val="36"/>
          <w:lang w:val="pt-BR"/>
        </w:rPr>
        <w:drawing>
          <wp:anchor distT="0" distB="0" distL="114300" distR="114300" simplePos="0" relativeHeight="251659264" behindDoc="0" locked="0" layoutInCell="1" allowOverlap="1" wp14:anchorId="32E86B4F" wp14:editId="194B3827">
            <wp:simplePos x="0" y="0"/>
            <wp:positionH relativeFrom="column">
              <wp:posOffset>544195</wp:posOffset>
            </wp:positionH>
            <wp:positionV relativeFrom="paragraph">
              <wp:posOffset>280670</wp:posOffset>
            </wp:positionV>
            <wp:extent cx="4968875" cy="340423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12E1B" w14:textId="457D935F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47DE4686" w14:textId="77777777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4988E2F0" w14:textId="46634EB1" w:rsidR="00717E3C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Após a padronização da variável, deve-se fazer uso de uma tabela para o cálculo das probabilidades.</w:t>
      </w:r>
    </w:p>
    <w:p w14:paraId="0C0C13E1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AA34BC3" w14:textId="48322FF6" w:rsid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A distribuição normal padronizada tem sempre média 0. A probabilidade 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de  X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 xml:space="preserve"> &lt; 0 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>= 0.5, e claro, a probabilidade de X &gt; 0 = 0.5 também.</w:t>
      </w:r>
    </w:p>
    <w:p w14:paraId="4866BED1" w14:textId="77777777" w:rsid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28B33896" w14:textId="5B1553BD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B594A05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A334123" w14:textId="3243DB38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proofErr w:type="gramStart"/>
      <w:r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>X &gt; 0) = 0.5</w:t>
      </w:r>
    </w:p>
    <w:p w14:paraId="5B56B567" w14:textId="0DC767C1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FA0835">
        <w:rPr>
          <w:rFonts w:ascii="Helvetica Neue Thin" w:eastAsiaTheme="minorEastAsia" w:hAnsi="Helvetica Neue Thin"/>
          <w:sz w:val="36"/>
          <w:szCs w:val="36"/>
          <w:lang w:val="pt-BR"/>
        </w:rPr>
        <w:drawing>
          <wp:anchor distT="0" distB="0" distL="114300" distR="114300" simplePos="0" relativeHeight="251660288" behindDoc="0" locked="0" layoutInCell="1" allowOverlap="1" wp14:anchorId="791F7931" wp14:editId="09EBB322">
            <wp:simplePos x="0" y="0"/>
            <wp:positionH relativeFrom="column">
              <wp:posOffset>855980</wp:posOffset>
            </wp:positionH>
            <wp:positionV relativeFrom="paragraph">
              <wp:posOffset>73025</wp:posOffset>
            </wp:positionV>
            <wp:extent cx="4340860" cy="297434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A1A85" w14:textId="38396AEA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743B9CF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E90F439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9F5EBA0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A5D3D75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60B6D4D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F6CD47F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D210ED1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8421302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9E01E93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601C7FE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D6225E7" w14:textId="703DD233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P 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( X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 xml:space="preserve"> &lt; 0) = 0.5</w:t>
      </w:r>
    </w:p>
    <w:p w14:paraId="67FA5401" w14:textId="770E228F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FA0835">
        <w:rPr>
          <w:rFonts w:ascii="Helvetica Neue Thin" w:hAnsi="Helvetica Neue Thin"/>
          <w:sz w:val="36"/>
          <w:szCs w:val="36"/>
          <w:lang w:val="pt-BR"/>
        </w:rPr>
        <w:drawing>
          <wp:anchor distT="0" distB="0" distL="114300" distR="114300" simplePos="0" relativeHeight="251662336" behindDoc="0" locked="0" layoutInCell="1" allowOverlap="1" wp14:anchorId="10C38714" wp14:editId="1BE2E4B0">
            <wp:simplePos x="0" y="0"/>
            <wp:positionH relativeFrom="column">
              <wp:posOffset>851535</wp:posOffset>
            </wp:positionH>
            <wp:positionV relativeFrom="paragraph">
              <wp:posOffset>131445</wp:posOffset>
            </wp:positionV>
            <wp:extent cx="4491355" cy="307721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9576" w14:textId="2DB44029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7090C69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12DE18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830BEAB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10F97CB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4E3EE8FD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5E7D0C2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E47013C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507644B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79F50B7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5E82A31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36A745A2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4A273BA8" w14:textId="6F71A7D3" w:rsidR="00FA0835" w:rsidRDefault="00E36AB7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Como utilizar a tabela?</w:t>
      </w:r>
    </w:p>
    <w:p w14:paraId="36C99BFA" w14:textId="77777777" w:rsidR="00E36AB7" w:rsidRDefault="00E36AB7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8FCC3BA" w14:textId="13298394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A tabela da Normal foi elaborada para nos fornecer a probabilidade de 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 xml:space="preserve">0 &lt; X &lt;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Zc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>), ou seja, um intervalo do tipo:</w:t>
      </w:r>
    </w:p>
    <w:p w14:paraId="0AB31496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40C35FD" w14:textId="29F0A11F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E36AB7">
        <w:rPr>
          <w:rFonts w:ascii="Helvetica Neue Thin" w:hAnsi="Helvetica Neue Thin"/>
          <w:sz w:val="36"/>
          <w:szCs w:val="36"/>
          <w:lang w:val="pt-BR"/>
        </w:rPr>
        <w:drawing>
          <wp:anchor distT="0" distB="0" distL="114300" distR="114300" simplePos="0" relativeHeight="251663360" behindDoc="0" locked="0" layoutInCell="1" allowOverlap="1" wp14:anchorId="1B1940EC" wp14:editId="5BECB661">
            <wp:simplePos x="0" y="0"/>
            <wp:positionH relativeFrom="column">
              <wp:posOffset>544195</wp:posOffset>
            </wp:positionH>
            <wp:positionV relativeFrom="paragraph">
              <wp:posOffset>0</wp:posOffset>
            </wp:positionV>
            <wp:extent cx="4674235" cy="3202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98A60" w14:textId="3C0B7F52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Se por um acaso for do nosso interesse calcular a probabilidade de X ser maior que um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Zc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 xml:space="preserve"> (um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Zc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 xml:space="preserve"> maior que 0), devemos calcular inicialmente a probabilidade de X ser menor que o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Zc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 xml:space="preserve"> e, em seguida, calculamos 0.5 – a probabilidade obtida por meio da tabela.</w:t>
      </w:r>
    </w:p>
    <w:p w14:paraId="3D36244A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19A2105" w14:textId="3EAA2019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Se por um acaso precisarmos calcular 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>a &lt; X &lt; b), (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a,b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>) &gt; 0.</w:t>
      </w:r>
    </w:p>
    <w:p w14:paraId="0E03B101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C38C38C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Precisaremos calcular:</w:t>
      </w:r>
    </w:p>
    <w:p w14:paraId="1F9E236B" w14:textId="69601189" w:rsidR="00E36AB7" w:rsidRPr="00E36AB7" w:rsidRDefault="00E36AB7" w:rsidP="00E36AB7">
      <w:pPr>
        <w:pStyle w:val="ListParagraph"/>
        <w:numPr>
          <w:ilvl w:val="0"/>
          <w:numId w:val="1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proofErr w:type="gramStart"/>
      <w:r w:rsidRPr="00E36AB7"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 w:rsidRPr="00E36AB7">
        <w:rPr>
          <w:rFonts w:ascii="Helvetica Neue Thin" w:hAnsi="Helvetica Neue Thin"/>
          <w:sz w:val="36"/>
          <w:szCs w:val="36"/>
          <w:lang w:val="pt-BR"/>
        </w:rPr>
        <w:t>0 &lt; X &lt; a)</w:t>
      </w:r>
    </w:p>
    <w:p w14:paraId="4669D536" w14:textId="258D9F05" w:rsidR="00E36AB7" w:rsidRPr="00E36AB7" w:rsidRDefault="00E36AB7" w:rsidP="00E36AB7">
      <w:pPr>
        <w:pStyle w:val="ListParagraph"/>
        <w:numPr>
          <w:ilvl w:val="0"/>
          <w:numId w:val="1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proofErr w:type="gramStart"/>
      <w:r w:rsidRPr="00E36AB7"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 w:rsidRPr="00E36AB7">
        <w:rPr>
          <w:rFonts w:ascii="Helvetica Neue Thin" w:hAnsi="Helvetica Neue Thin"/>
          <w:sz w:val="36"/>
          <w:szCs w:val="36"/>
          <w:lang w:val="pt-BR"/>
        </w:rPr>
        <w:t>0 &lt; X &lt; b)</w:t>
      </w:r>
    </w:p>
    <w:p w14:paraId="4C19AA42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52554DA" w14:textId="1DF7F25D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 em seguida:</w:t>
      </w:r>
    </w:p>
    <w:p w14:paraId="36C59454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51174F" w14:textId="77777777" w:rsidR="00E36AB7" w:rsidRDefault="00E36AB7" w:rsidP="00E36AB7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proofErr w:type="gramStart"/>
      <w:r>
        <w:rPr>
          <w:rFonts w:ascii="Helvetica Neue Thin" w:hAnsi="Helvetica Neue Thin"/>
          <w:sz w:val="36"/>
          <w:szCs w:val="36"/>
          <w:lang w:val="pt-BR"/>
        </w:rPr>
        <w:t>P(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>0 &lt; X &lt; b)</w:t>
      </w:r>
      <w:r>
        <w:rPr>
          <w:rFonts w:ascii="Helvetica Neue Thin" w:hAnsi="Helvetica Neue Thin"/>
          <w:sz w:val="36"/>
          <w:szCs w:val="36"/>
          <w:lang w:val="pt-BR"/>
        </w:rPr>
        <w:t xml:space="preserve"> - </w:t>
      </w:r>
      <w:r>
        <w:rPr>
          <w:rFonts w:ascii="Helvetica Neue Thin" w:hAnsi="Helvetica Neue Thin"/>
          <w:sz w:val="36"/>
          <w:szCs w:val="36"/>
          <w:lang w:val="pt-BR"/>
        </w:rPr>
        <w:t>P(0 &lt; X &lt; a)</w:t>
      </w:r>
    </w:p>
    <w:p w14:paraId="5637810D" w14:textId="2A5EBDDE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3E7A98C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E2873C5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5ACE9A55" w14:textId="77777777" w:rsidR="00C97617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Como exercício, como calcularíamos probabilidades para valores menores que 0? </w:t>
      </w:r>
    </w:p>
    <w:p w14:paraId="7A27E66F" w14:textId="77777777" w:rsidR="00C97617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0EE414E" w14:textId="52B960B9" w:rsidR="00FA0835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 para o seguinte caso?</w:t>
      </w:r>
    </w:p>
    <w:p w14:paraId="67C02E34" w14:textId="77777777" w:rsidR="00C97617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CC07F43" w14:textId="6A779004" w:rsidR="00C97617" w:rsidRDefault="00C97617" w:rsidP="00C97617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C97617">
        <w:rPr>
          <w:rFonts w:ascii="Helvetica Neue Thin" w:hAnsi="Helvetica Neue Thin"/>
          <w:sz w:val="36"/>
          <w:szCs w:val="36"/>
          <w:lang w:val="pt-BR"/>
        </w:rPr>
        <w:drawing>
          <wp:inline distT="0" distB="0" distL="0" distR="0" wp14:anchorId="07DCD308" wp14:editId="61EBEF99">
            <wp:extent cx="4493817" cy="307891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086" cy="30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2706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781FB48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bookmarkStart w:id="0" w:name="_GoBack"/>
      <w:bookmarkEnd w:id="0"/>
    </w:p>
    <w:p w14:paraId="09758E79" w14:textId="00CFF3B4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EB5ED16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4434088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30F438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B9D51C8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D5715AF" w14:textId="77777777" w:rsidR="00FA0835" w:rsidRPr="006A1CC0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sectPr w:rsidR="00FA0835" w:rsidRPr="006A1CC0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9E200B"/>
    <w:multiLevelType w:val="hybridMultilevel"/>
    <w:tmpl w:val="292260A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CC0"/>
    <w:rsid w:val="00017E8D"/>
    <w:rsid w:val="00164C50"/>
    <w:rsid w:val="005B00E6"/>
    <w:rsid w:val="00626B2B"/>
    <w:rsid w:val="00654E54"/>
    <w:rsid w:val="006A1CC0"/>
    <w:rsid w:val="006D61DF"/>
    <w:rsid w:val="00717E3C"/>
    <w:rsid w:val="008D577D"/>
    <w:rsid w:val="008E54CD"/>
    <w:rsid w:val="00BB3D49"/>
    <w:rsid w:val="00C97617"/>
    <w:rsid w:val="00D279DB"/>
    <w:rsid w:val="00DB25AB"/>
    <w:rsid w:val="00E36AB7"/>
    <w:rsid w:val="00FA0835"/>
    <w:rsid w:val="00FE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E5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1CC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7E8D"/>
    <w:rPr>
      <w:color w:val="808080"/>
    </w:rPr>
  </w:style>
  <w:style w:type="paragraph" w:styleId="ListParagraph">
    <w:name w:val="List Paragraph"/>
    <w:basedOn w:val="Normal"/>
    <w:uiPriority w:val="34"/>
    <w:qFormat/>
    <w:rsid w:val="00E36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462</Words>
  <Characters>2635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5</cp:revision>
  <dcterms:created xsi:type="dcterms:W3CDTF">2017-09-22T19:47:00Z</dcterms:created>
  <dcterms:modified xsi:type="dcterms:W3CDTF">2017-09-23T13:20:00Z</dcterms:modified>
</cp:coreProperties>
</file>