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AI Mirror User Study Protocol</w:t>
      </w:r>
    </w:p>
    <w:p>
      <w:pPr>
        <w:spacing w:after="400"/>
      </w:pPr>
      <w:r>
        <w:rPr>
          <w:rFonts w:ascii="Aptos" w:hAnsi="Aptos"/>
          <w:b/>
          <w:i w:val="0"/>
          <w:color w:val="6E6E73"/>
          <w:sz w:val="20"/>
        </w:rPr>
        <w:t>Advisors  Prof Tiago Guerreiro and Prof Rúben Gouveia</w:t>
      </w:r>
    </w:p>
    <w:p>
      <w:pPr>
        <w:pStyle w:val="Heading1"/>
        <w:keepNext/>
      </w:pPr>
      <w:r>
        <w:t>Study overview</w:t>
      </w:r>
    </w:p>
    <w:p>
      <w:pPr>
        <w:spacing w:after="140" w:line="269" w:lineRule="auto"/>
      </w:pPr>
      <w:r>
        <w:rPr>
          <w:rFonts w:ascii="Aptos" w:hAnsi="Aptos"/>
          <w:b w:val="0"/>
          <w:i w:val="0"/>
          <w:color w:val="1D1D1F"/>
          <w:sz w:val="22"/>
        </w:rPr>
        <w:t>My AI Mirror is a browser extension designed to help people reflect on how they use large language models. During ordinary chatbot use, the extension presents lightweight visual feedback and optional reflection prompts.</w:t>
      </w:r>
    </w:p>
    <w:p>
      <w:pPr>
        <w:spacing w:after="140" w:line="269" w:lineRule="auto"/>
      </w:pPr>
      <w:r>
        <w:rPr>
          <w:rFonts w:ascii="Aptos" w:hAnsi="Aptos"/>
          <w:b w:val="0"/>
          <w:i w:val="0"/>
          <w:color w:val="1D1D1F"/>
          <w:sz w:val="22"/>
        </w:rPr>
        <w:t>This exploratory study will evaluate the feasibility, usability, perceived usefulness, and perceived intrusiveness of My AI Mirror in everyday use. Five young adults will install the extension on their own computers, use ChatGPT as they normally would for one week, and then send the generated PDF report to the researcher. After the deployment, participants will complete a short context-specific questionnaire and take part in a semi-structured interview about what they noticed, how they interpreted the feedback, and whether the system supported reflection.</w:t>
      </w:r>
    </w:p>
    <w:p>
      <w:pPr>
        <w:spacing w:after="140" w:line="269" w:lineRule="auto"/>
      </w:pPr>
      <w:r>
        <w:rPr>
          <w:rFonts w:ascii="Aptos" w:hAnsi="Aptos"/>
          <w:b w:val="0"/>
          <w:i w:val="0"/>
          <w:color w:val="1D1D1F"/>
          <w:sz w:val="22"/>
        </w:rPr>
        <w:t>The study has no control group and is not designed to demonstrate efficacy or causal effects. It will identify design opportunities, usability problems, and preliminary patterns that can guide future iterations and a larger evaluation.</w:t>
      </w:r>
    </w:p>
    <w:p>
      <w:pPr>
        <w:pStyle w:val="Heading1"/>
        <w:keepNext/>
      </w:pPr>
      <w:r>
        <w:t>Motivation</w:t>
      </w:r>
    </w:p>
    <w:p>
      <w:pPr>
        <w:spacing w:after="140" w:line="269" w:lineRule="auto"/>
      </w:pPr>
      <w:r>
        <w:rPr>
          <w:rFonts w:ascii="Aptos" w:hAnsi="Aptos"/>
          <w:b w:val="0"/>
          <w:i w:val="0"/>
          <w:color w:val="1D1D1F"/>
          <w:sz w:val="22"/>
        </w:rPr>
        <w:t>Recent research has raised concerns about how young people engage with large language models. Intensive chatbot use may be associated with emotional dependence, cognitive offloading, and reduced critical reflection, particularly among adolescents and young adults. Smartphones and social media platforms increasingly provide digital wellbeing features that help users reflect on their habits, but comparable tools for AI interactions remain limited. Users may therefore have little awareness of how frequently they rely on AI, which tasks they use it for, or how their interaction patterns evolve over time.</w:t>
      </w:r>
    </w:p>
    <w:p>
      <w:pPr>
        <w:spacing w:after="140" w:line="269" w:lineRule="auto"/>
      </w:pPr>
      <w:r>
        <w:rPr>
          <w:rFonts w:ascii="Aptos" w:hAnsi="Aptos"/>
          <w:b w:val="0"/>
          <w:i w:val="0"/>
          <w:color w:val="1D1D1F"/>
          <w:sz w:val="22"/>
        </w:rPr>
        <w:t>My AI Mirror explores how interactive reflection tools can support AI literacy and healthy AI use by making AI interactions visible, understandable, and actionable.</w:t>
      </w:r>
    </w:p>
    <w:p>
      <w:pPr>
        <w:pStyle w:val="Heading1"/>
        <w:keepNext/>
      </w:pPr>
      <w:r>
        <w:t>Aim and objectives</w:t>
      </w:r>
    </w:p>
    <w:p>
      <w:pPr>
        <w:spacing w:after="140" w:line="269" w:lineRule="auto"/>
      </w:pPr>
      <w:r>
        <w:rPr>
          <w:rFonts w:ascii="Aptos" w:hAnsi="Aptos"/>
          <w:b w:val="0"/>
          <w:i w:val="0"/>
          <w:color w:val="1D1D1F"/>
          <w:sz w:val="22"/>
        </w:rPr>
        <w:t>The study aims to explore how a personal reflection tool can support awareness of everyday LLM use among young adults.</w:t>
      </w:r>
    </w:p>
    <w:p>
      <w:pPr>
        <w:spacing w:after="140" w:line="269" w:lineRule="auto"/>
      </w:pPr>
      <w:r>
        <w:rPr>
          <w:rFonts w:ascii="Aptos" w:hAnsi="Aptos"/>
          <w:b w:val="0"/>
          <w:i w:val="0"/>
          <w:color w:val="1D1D1F"/>
          <w:sz w:val="22"/>
        </w:rPr>
        <w:t>The objectives are to:</w:t>
      </w:r>
    </w:p>
    <w:p>
      <w:pPr>
        <w:pStyle w:val="ListBullet"/>
        <w:spacing w:after="60" w:line="259" w:lineRule="auto"/>
        <w:ind w:left="360"/>
      </w:pPr>
      <w:r>
        <w:rPr>
          <w:rFonts w:ascii="Aptos" w:hAnsi="Aptos"/>
          <w:b w:val="0"/>
          <w:i w:val="0"/>
          <w:color w:val="1D1D1F"/>
          <w:sz w:val="22"/>
        </w:rPr>
        <w:t>assess whether participants can install and use the prototype independently for one week;</w:t>
      </w:r>
    </w:p>
    <w:p>
      <w:pPr>
        <w:pStyle w:val="ListBullet"/>
        <w:spacing w:after="60" w:line="259" w:lineRule="auto"/>
        <w:ind w:left="360"/>
      </w:pPr>
      <w:r>
        <w:rPr>
          <w:rFonts w:ascii="Aptos" w:hAnsi="Aptos"/>
          <w:b w:val="0"/>
          <w:i w:val="0"/>
          <w:color w:val="1D1D1F"/>
          <w:sz w:val="22"/>
        </w:rPr>
        <w:t>understand how participants interpret the extension's visualisations, labels, reflection prompts, and PDF report;</w:t>
      </w:r>
    </w:p>
    <w:p>
      <w:pPr>
        <w:pStyle w:val="ListBullet"/>
        <w:spacing w:after="60" w:line="259" w:lineRule="auto"/>
        <w:ind w:left="360"/>
      </w:pPr>
      <w:r>
        <w:rPr>
          <w:rFonts w:ascii="Aptos" w:hAnsi="Aptos"/>
          <w:b w:val="0"/>
          <w:i w:val="0"/>
          <w:color w:val="1D1D1F"/>
          <w:sz w:val="22"/>
        </w:rPr>
        <w:t>explore whether the system helps participants notice the frequency, purpose, and style of their ChatGPT use;</w:t>
      </w:r>
    </w:p>
    <w:p>
      <w:pPr>
        <w:pStyle w:val="ListBullet"/>
        <w:spacing w:after="60" w:line="259" w:lineRule="auto"/>
        <w:ind w:left="360"/>
      </w:pPr>
      <w:r>
        <w:rPr>
          <w:rFonts w:ascii="Aptos" w:hAnsi="Aptos"/>
          <w:b w:val="0"/>
          <w:i w:val="0"/>
          <w:color w:val="1D1D1F"/>
          <w:sz w:val="22"/>
        </w:rPr>
        <w:t>identify elements perceived as useful, confusing, intrusive, or paternalistic;</w:t>
      </w:r>
    </w:p>
    <w:p>
      <w:pPr>
        <w:pStyle w:val="ListBullet"/>
        <w:spacing w:after="60" w:line="259" w:lineRule="auto"/>
        <w:ind w:left="360"/>
      </w:pPr>
      <w:r>
        <w:rPr>
          <w:rFonts w:ascii="Aptos" w:hAnsi="Aptos"/>
          <w:b w:val="0"/>
          <w:i w:val="0"/>
          <w:color w:val="1D1D1F"/>
          <w:sz w:val="22"/>
        </w:rPr>
        <w:t>examine whether labels can promote reflection even when participants disagree with them;</w:t>
      </w:r>
    </w:p>
    <w:p>
      <w:pPr>
        <w:pStyle w:val="ListBullet"/>
        <w:spacing w:after="60" w:line="259" w:lineRule="auto"/>
        <w:ind w:left="360"/>
      </w:pPr>
      <w:r>
        <w:rPr>
          <w:rFonts w:ascii="Aptos" w:hAnsi="Aptos"/>
          <w:b w:val="0"/>
          <w:i w:val="0"/>
          <w:color w:val="1D1D1F"/>
          <w:sz w:val="22"/>
        </w:rPr>
        <w:t>collect design requirements for the next iteration of My AI Mirror.</w:t>
      </w:r>
    </w:p>
    <w:p>
      <w:pPr>
        <w:pStyle w:val="Heading1"/>
        <w:keepNext/>
      </w:pPr>
      <w:r>
        <w:t>Research questions</w:t>
      </w:r>
    </w:p>
    <w:p>
      <w:pPr>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What aspects of their chatbot use do participants notice after using My AI Mirror for one week?</w:t>
      </w:r>
    </w:p>
    <w:p>
      <w:pPr>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How do participants interpret and respond to in-the-moment feedback and the retrospective PDF report?</w:t>
      </w:r>
    </w:p>
    <w:p>
      <w:pPr>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How does the timing and context of feedback affect participants' receptiveness to it?</w:t>
      </w:r>
    </w:p>
    <w:p>
      <w:pPr>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How do participants respond when they disagree with the system's characterisation of an interaction, and can that disagreement still prompt reflection?</w:t>
      </w:r>
    </w:p>
    <w:p>
      <w:pPr>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Which parts of My AI Mirror are perceived as useful, usable, trustworthy, intrusive, or judgemental?</w:t>
      </w:r>
    </w:p>
    <w:p>
      <w:pPr>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What changes do participants recommend for the next version of My AI Mirror?</w:t>
      </w:r>
    </w:p>
    <w:p>
      <w:pPr>
        <w:pStyle w:val="Heading1"/>
        <w:keepNext/>
      </w:pPr>
      <w:r>
        <w:t>Study design</w:t>
      </w:r>
    </w:p>
    <w:p>
      <w:pPr>
        <w:spacing w:after="140" w:line="269" w:lineRule="auto"/>
      </w:pPr>
      <w:r>
        <w:rPr>
          <w:rFonts w:ascii="Aptos" w:hAnsi="Aptos"/>
          <w:b w:val="0"/>
          <w:i w:val="0"/>
          <w:color w:val="1D1D1F"/>
          <w:sz w:val="22"/>
        </w:rPr>
        <w:t>The study uses a one-week, within-participant field deployment followed by a questionnaire and a semi-structured interview. It combines:</w:t>
      </w:r>
    </w:p>
    <w:p>
      <w:pPr>
        <w:pStyle w:val="ListBullet"/>
        <w:spacing w:after="60" w:line="259" w:lineRule="auto"/>
        <w:ind w:left="360"/>
      </w:pPr>
      <w:r>
        <w:rPr>
          <w:rFonts w:ascii="Aptos" w:hAnsi="Aptos"/>
          <w:b w:val="0"/>
          <w:i w:val="0"/>
          <w:color w:val="1D1D1F"/>
          <w:sz w:val="22"/>
        </w:rPr>
        <w:t>behavioural summaries generated by the extension;</w:t>
      </w:r>
    </w:p>
    <w:p>
      <w:pPr>
        <w:pStyle w:val="ListBullet"/>
        <w:spacing w:after="60" w:line="259" w:lineRule="auto"/>
        <w:ind w:left="360"/>
      </w:pPr>
      <w:r>
        <w:rPr>
          <w:rFonts w:ascii="Aptos" w:hAnsi="Aptos"/>
          <w:b w:val="0"/>
          <w:i w:val="0"/>
          <w:color w:val="1D1D1F"/>
          <w:sz w:val="22"/>
        </w:rPr>
        <w:t>a short post-study questionnaire with statements adapted to the My AI Mirror context;</w:t>
      </w:r>
    </w:p>
    <w:p>
      <w:pPr>
        <w:pStyle w:val="ListBullet"/>
        <w:spacing w:after="60" w:line="259" w:lineRule="auto"/>
        <w:ind w:left="360"/>
      </w:pPr>
      <w:r>
        <w:rPr>
          <w:rFonts w:ascii="Aptos" w:hAnsi="Aptos"/>
          <w:b w:val="0"/>
          <w:i w:val="0"/>
          <w:color w:val="1D1D1F"/>
          <w:sz w:val="22"/>
        </w:rPr>
        <w:t>a semi-structured interview examining participants' experiences and interpretations.</w:t>
      </w:r>
    </w:p>
    <w:p>
      <w:pPr>
        <w:spacing w:after="140" w:line="269" w:lineRule="auto"/>
      </w:pPr>
      <w:r>
        <w:rPr>
          <w:rFonts w:ascii="Aptos" w:hAnsi="Aptos"/>
          <w:b w:val="0"/>
          <w:i w:val="0"/>
          <w:color w:val="1D1D1F"/>
          <w:sz w:val="22"/>
        </w:rPr>
        <w:t>There is no control condition. Participants will not be asked to reach a minimum number of prompts, which allows their use to remain natural.</w:t>
      </w:r>
    </w:p>
    <w:p>
      <w:pPr>
        <w:pStyle w:val="Heading1"/>
        <w:keepNext/>
      </w:pPr>
      <w:r>
        <w:t>Participants and recruitment</w:t>
      </w:r>
    </w:p>
    <w:p>
      <w:pPr>
        <w:spacing w:after="140" w:line="269" w:lineRule="auto"/>
      </w:pPr>
      <w:r>
        <w:rPr>
          <w:rFonts w:ascii="Aptos" w:hAnsi="Aptos"/>
          <w:b w:val="0"/>
          <w:i w:val="0"/>
          <w:color w:val="1D1D1F"/>
          <w:sz w:val="22"/>
        </w:rPr>
        <w:t>Five young adults aged 18 to 25 will be recruited through the researcher's personal network. This purposive convenience sample is suitable for an early feasibility study and is not representative of young people as a population.</w:t>
      </w:r>
    </w:p>
    <w:p>
      <w:pPr>
        <w:pStyle w:val="Heading2"/>
        <w:keepNext/>
      </w:pPr>
      <w:r>
        <w:t>Inclusion criteria</w:t>
      </w:r>
    </w:p>
    <w:p>
      <w:pPr>
        <w:spacing w:after="140" w:line="269" w:lineRule="auto"/>
      </w:pPr>
      <w:r>
        <w:rPr>
          <w:rFonts w:ascii="Aptos" w:hAnsi="Aptos"/>
          <w:b w:val="0"/>
          <w:i w:val="0"/>
          <w:color w:val="1D1D1F"/>
          <w:sz w:val="22"/>
        </w:rPr>
        <w:t>Participants must:</w:t>
      </w:r>
    </w:p>
    <w:p>
      <w:pPr>
        <w:pStyle w:val="ListBullet"/>
        <w:spacing w:after="60" w:line="259" w:lineRule="auto"/>
        <w:ind w:left="360"/>
      </w:pPr>
      <w:r>
        <w:rPr>
          <w:rFonts w:ascii="Aptos" w:hAnsi="Aptos"/>
          <w:b w:val="0"/>
          <w:i w:val="0"/>
          <w:color w:val="1D1D1F"/>
          <w:sz w:val="22"/>
        </w:rPr>
        <w:t>be 18 to 25 years old;</w:t>
      </w:r>
    </w:p>
    <w:p>
      <w:pPr>
        <w:pStyle w:val="ListBullet"/>
        <w:spacing w:after="60" w:line="259" w:lineRule="auto"/>
        <w:ind w:left="360"/>
      </w:pPr>
      <w:r>
        <w:rPr>
          <w:rFonts w:ascii="Aptos" w:hAnsi="Aptos"/>
          <w:b w:val="0"/>
          <w:i w:val="0"/>
          <w:color w:val="1D1D1F"/>
          <w:sz w:val="22"/>
        </w:rPr>
        <w:t>use ChatGPT daily and mainly prompt in English;</w:t>
      </w:r>
    </w:p>
    <w:p>
      <w:pPr>
        <w:pStyle w:val="ListBullet"/>
        <w:spacing w:after="60" w:line="259" w:lineRule="auto"/>
        <w:ind w:left="360"/>
      </w:pPr>
      <w:r>
        <w:rPr>
          <w:rFonts w:ascii="Aptos" w:hAnsi="Aptos"/>
          <w:b w:val="0"/>
          <w:i w:val="0"/>
          <w:color w:val="1D1D1F"/>
          <w:sz w:val="22"/>
        </w:rPr>
        <w:t>have access to their own compatible computer for seven days;</w:t>
      </w:r>
    </w:p>
    <w:p>
      <w:pPr>
        <w:pStyle w:val="ListBullet"/>
        <w:spacing w:after="60" w:line="259" w:lineRule="auto"/>
        <w:ind w:left="360"/>
      </w:pPr>
      <w:r>
        <w:rPr>
          <w:rFonts w:ascii="Aptos" w:hAnsi="Aptos"/>
          <w:b w:val="0"/>
          <w:i w:val="0"/>
          <w:color w:val="1D1D1F"/>
          <w:sz w:val="22"/>
        </w:rPr>
        <w:t>understand the study information and provide informed consent;</w:t>
      </w:r>
    </w:p>
    <w:p>
      <w:pPr>
        <w:pStyle w:val="ListBullet"/>
        <w:spacing w:after="60" w:line="259" w:lineRule="auto"/>
        <w:ind w:left="360"/>
      </w:pPr>
      <w:r>
        <w:rPr>
          <w:rFonts w:ascii="Aptos" w:hAnsi="Aptos"/>
          <w:b w:val="0"/>
          <w:i w:val="0"/>
          <w:color w:val="1D1D1F"/>
          <w:sz w:val="22"/>
        </w:rPr>
        <w:t>be willing to generate and send the PDF report to the researcher;</w:t>
      </w:r>
    </w:p>
    <w:p>
      <w:pPr>
        <w:pStyle w:val="ListBullet"/>
        <w:spacing w:after="60" w:line="259" w:lineRule="auto"/>
        <w:ind w:left="360"/>
      </w:pPr>
      <w:r>
        <w:rPr>
          <w:rFonts w:ascii="Aptos" w:hAnsi="Aptos"/>
          <w:b w:val="0"/>
          <w:i w:val="0"/>
          <w:color w:val="1D1D1F"/>
          <w:sz w:val="22"/>
        </w:rPr>
        <w:t>be able to complete the study materials and interview in English.</w:t>
      </w:r>
    </w:p>
    <w:p>
      <w:pPr>
        <w:pStyle w:val="Heading1"/>
        <w:keepNext/>
      </w:pPr>
      <w:r>
        <w:t>Procedure</w:t>
      </w:r>
    </w:p>
    <w:p>
      <w:pPr>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The researcher sends the participant information and consent form and the demographic questionnaire at least 24 hours before enrolment.</w:t>
      </w:r>
    </w:p>
    <w:p>
      <w:pPr>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The participant installs My AI Mirror on their own computer, with researcher guidance if needed.</w:t>
      </w:r>
    </w:p>
    <w:p>
      <w:pPr>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For seven consecutive days, the participant uses ChatGPT normally on the enrolled browser and computer, keeps My AI Mirror enabled, may view or dismiss its visualisations and reflection prompts, and reports technical problems without sending conversation content.</w:t>
      </w:r>
    </w:p>
    <w:p>
      <w:pPr>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At the end of day 7, the participant selects Create PDF report, downloads the report, and sends it to the researcher.</w:t>
      </w:r>
    </w:p>
    <w:p>
      <w:pPr>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The participant completes the post-study questionnaire about awareness, usefulness, trust, intrusiveness, autonomy, and intention to continue using the tool.</w:t>
      </w:r>
    </w:p>
    <w:p>
      <w:pPr>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The participant takes part in a semi-structured interview. The researcher may use the participant's PDF report as an elicitation aid to discuss retrospective feedback and compare it with feedback received during prompting.</w:t>
      </w:r>
    </w:p>
    <w:p>
      <w:pPr>
        <w:pStyle w:val="Heading1"/>
        <w:keepNext/>
      </w:pPr>
      <w:r>
        <w:t>Data collected</w:t>
      </w:r>
    </w:p>
    <w:p>
      <w:pPr>
        <w:pStyle w:val="Heading2"/>
        <w:keepNext/>
      </w:pPr>
      <w:r>
        <w:t>Extension generated PDF</w:t>
      </w:r>
    </w:p>
    <w:p>
      <w:pPr>
        <w:spacing w:after="140" w:line="269" w:lineRule="auto"/>
      </w:pPr>
      <w:r>
        <w:rPr>
          <w:rFonts w:ascii="Aptos" w:hAnsi="Aptos"/>
          <w:b w:val="0"/>
          <w:i w:val="0"/>
          <w:color w:val="1D1D1F"/>
          <w:sz w:val="22"/>
        </w:rPr>
        <w:t>The submitted report may include:</w:t>
      </w:r>
    </w:p>
    <w:p>
      <w:pPr>
        <w:pStyle w:val="ListBullet"/>
        <w:spacing w:after="60" w:line="259" w:lineRule="auto"/>
        <w:ind w:left="360"/>
      </w:pPr>
      <w:r>
        <w:rPr>
          <w:rFonts w:ascii="Aptos" w:hAnsi="Aptos"/>
          <w:b w:val="0"/>
          <w:i w:val="0"/>
          <w:color w:val="1D1D1F"/>
          <w:sz w:val="22"/>
        </w:rPr>
        <w:t>number of represented chats and user prompts;</w:t>
      </w:r>
    </w:p>
    <w:p>
      <w:pPr>
        <w:pStyle w:val="ListBullet"/>
        <w:spacing w:after="60" w:line="259" w:lineRule="auto"/>
        <w:ind w:left="360"/>
      </w:pPr>
      <w:r>
        <w:rPr>
          <w:rFonts w:ascii="Aptos" w:hAnsi="Aptos"/>
          <w:b w:val="0"/>
          <w:i w:val="0"/>
          <w:color w:val="1D1D1F"/>
          <w:sz w:val="22"/>
        </w:rPr>
        <w:t>active days and daily or weekly prompt frequency;</w:t>
      </w:r>
    </w:p>
    <w:p>
      <w:pPr>
        <w:pStyle w:val="ListBullet"/>
        <w:spacing w:after="60" w:line="259" w:lineRule="auto"/>
        <w:ind w:left="360"/>
      </w:pPr>
      <w:r>
        <w:rPr>
          <w:rFonts w:ascii="Aptos" w:hAnsi="Aptos"/>
          <w:b w:val="0"/>
          <w:i w:val="0"/>
          <w:color w:val="1D1D1F"/>
          <w:sz w:val="22"/>
        </w:rPr>
        <w:t>estimated intention-label counts and rates;</w:t>
      </w:r>
    </w:p>
    <w:p>
      <w:pPr>
        <w:pStyle w:val="ListBullet"/>
        <w:spacing w:after="60" w:line="259" w:lineRule="auto"/>
        <w:ind w:left="360"/>
      </w:pPr>
      <w:r>
        <w:rPr>
          <w:rFonts w:ascii="Aptos" w:hAnsi="Aptos"/>
          <w:b w:val="0"/>
          <w:i w:val="0"/>
          <w:color w:val="1D1D1F"/>
          <w:sz w:val="22"/>
        </w:rPr>
        <w:t>estimated prompt-tone counts and rates;</w:t>
      </w:r>
    </w:p>
    <w:p>
      <w:pPr>
        <w:pStyle w:val="ListBullet"/>
        <w:spacing w:after="60" w:line="259" w:lineRule="auto"/>
        <w:ind w:left="360"/>
      </w:pPr>
      <w:r>
        <w:rPr>
          <w:rFonts w:ascii="Aptos" w:hAnsi="Aptos"/>
          <w:b w:val="0"/>
          <w:i w:val="0"/>
          <w:color w:val="1D1D1F"/>
          <w:sz w:val="22"/>
        </w:rPr>
        <w:t>aggregate writing-process indicators available in the current prototype.</w:t>
      </w:r>
    </w:p>
    <w:p>
      <w:pPr>
        <w:spacing w:after="140" w:line="269" w:lineRule="auto"/>
      </w:pPr>
      <w:r>
        <w:rPr>
          <w:rFonts w:ascii="Aptos" w:hAnsi="Aptos"/>
          <w:b w:val="0"/>
          <w:i w:val="0"/>
          <w:color w:val="1D1D1F"/>
          <w:sz w:val="22"/>
        </w:rPr>
        <w:t>The report does not include raw prompt text, assistant response text, clipboard content, or raw keystrokes. Automated intention and tone outputs are probabilistic system estimates and will not be treated as diagnoses or ground truth.</w:t>
      </w:r>
    </w:p>
    <w:p>
      <w:pPr>
        <w:pStyle w:val="Heading2"/>
        <w:keepNext/>
      </w:pPr>
      <w:r>
        <w:t>Demographic questionnaire</w:t>
      </w:r>
    </w:p>
    <w:p>
      <w:pPr>
        <w:pStyle w:val="ListBullet"/>
        <w:spacing w:after="60" w:line="259" w:lineRule="auto"/>
        <w:ind w:left="360"/>
      </w:pPr>
      <w:r>
        <w:rPr>
          <w:rFonts w:ascii="Aptos" w:hAnsi="Aptos"/>
          <w:b w:val="0"/>
          <w:i w:val="0"/>
          <w:color w:val="1D1D1F"/>
          <w:sz w:val="22"/>
        </w:rPr>
        <w:t>name;</w:t>
      </w:r>
    </w:p>
    <w:p>
      <w:pPr>
        <w:pStyle w:val="ListBullet"/>
        <w:spacing w:after="60" w:line="259" w:lineRule="auto"/>
        <w:ind w:left="360"/>
      </w:pPr>
      <w:r>
        <w:rPr>
          <w:rFonts w:ascii="Aptos" w:hAnsi="Aptos"/>
          <w:b w:val="0"/>
          <w:i w:val="0"/>
          <w:color w:val="1D1D1F"/>
          <w:sz w:val="22"/>
        </w:rPr>
        <w:t>age and field of study;</w:t>
      </w:r>
    </w:p>
    <w:p>
      <w:pPr>
        <w:pStyle w:val="ListBullet"/>
        <w:spacing w:after="60" w:line="259" w:lineRule="auto"/>
        <w:ind w:left="360"/>
      </w:pPr>
      <w:r>
        <w:rPr>
          <w:rFonts w:ascii="Aptos" w:hAnsi="Aptos"/>
          <w:b w:val="0"/>
          <w:i w:val="0"/>
          <w:color w:val="1D1D1F"/>
          <w:sz w:val="22"/>
        </w:rPr>
        <w:t>occupation;</w:t>
      </w:r>
    </w:p>
    <w:p>
      <w:pPr>
        <w:pStyle w:val="ListBullet"/>
        <w:spacing w:after="60" w:line="259" w:lineRule="auto"/>
        <w:ind w:left="360"/>
      </w:pPr>
      <w:r>
        <w:rPr>
          <w:rFonts w:ascii="Aptos" w:hAnsi="Aptos"/>
          <w:b w:val="0"/>
          <w:i w:val="0"/>
          <w:color w:val="1D1D1F"/>
          <w:sz w:val="22"/>
        </w:rPr>
        <w:t>gender;</w:t>
      </w:r>
    </w:p>
    <w:p>
      <w:pPr>
        <w:pStyle w:val="ListBullet"/>
        <w:spacing w:after="60" w:line="259" w:lineRule="auto"/>
        <w:ind w:left="360"/>
      </w:pPr>
      <w:r>
        <w:rPr>
          <w:rFonts w:ascii="Aptos" w:hAnsi="Aptos"/>
          <w:b w:val="0"/>
          <w:i w:val="0"/>
          <w:color w:val="1D1D1F"/>
          <w:sz w:val="22"/>
        </w:rPr>
        <w:t>usual ChatGPT frequency;</w:t>
      </w:r>
    </w:p>
    <w:p>
      <w:pPr>
        <w:pStyle w:val="ListBullet"/>
        <w:spacing w:after="60" w:line="259" w:lineRule="auto"/>
        <w:ind w:left="360"/>
      </w:pPr>
      <w:r>
        <w:rPr>
          <w:rFonts w:ascii="Aptos" w:hAnsi="Aptos"/>
          <w:b w:val="0"/>
          <w:i w:val="0"/>
          <w:color w:val="1D1D1F"/>
          <w:sz w:val="22"/>
        </w:rPr>
        <w:t>self-reported English level;</w:t>
      </w:r>
    </w:p>
    <w:p>
      <w:pPr>
        <w:pStyle w:val="ListBullet"/>
        <w:spacing w:after="60" w:line="259" w:lineRule="auto"/>
        <w:ind w:left="360"/>
      </w:pPr>
      <w:r>
        <w:rPr>
          <w:rFonts w:ascii="Aptos" w:hAnsi="Aptos"/>
          <w:b w:val="0"/>
          <w:i w:val="0"/>
          <w:color w:val="1D1D1F"/>
          <w:sz w:val="22"/>
        </w:rPr>
        <w:t>reason for using ChatGPT, optional.</w:t>
      </w:r>
    </w:p>
    <w:p>
      <w:pPr>
        <w:pStyle w:val="Heading2"/>
        <w:keepNext/>
      </w:pPr>
      <w:r>
        <w:t>Post study questionnaire</w:t>
      </w:r>
    </w:p>
    <w:p>
      <w:pPr>
        <w:spacing w:after="140" w:line="269" w:lineRule="auto"/>
      </w:pPr>
      <w:r>
        <w:rPr>
          <w:rFonts w:ascii="Aptos" w:hAnsi="Aptos"/>
          <w:b w:val="0"/>
          <w:i w:val="0"/>
          <w:color w:val="1D1D1F"/>
          <w:sz w:val="22"/>
        </w:rPr>
        <w:t>The questionnaire records participants' ratings of awareness, usefulness, interpretability, trust, intrusiveness, autonomy, and intention to continue using the tool.</w:t>
      </w:r>
    </w:p>
    <w:p>
      <w:pPr>
        <w:pStyle w:val="Heading2"/>
        <w:keepNext/>
      </w:pPr>
      <w:r>
        <w:t>Semi structured interview</w:t>
      </w:r>
    </w:p>
    <w:p>
      <w:pPr>
        <w:spacing w:after="140" w:line="269" w:lineRule="auto"/>
      </w:pPr>
      <w:r>
        <w:rPr>
          <w:rFonts w:ascii="Aptos" w:hAnsi="Aptos"/>
          <w:b w:val="0"/>
          <w:i w:val="0"/>
          <w:color w:val="1D1D1F"/>
          <w:sz w:val="22"/>
        </w:rPr>
        <w:t>The interview collects open accounts of participants' experiences, including memorable moments, responses to in-the-moment and retrospective feedback, receptiveness, interruptions, disagreements with labels, and suggested design changes.</w:t>
      </w:r>
    </w:p>
    <w:p>
      <w:pPr>
        <w:pStyle w:val="Heading1"/>
        <w:keepNext/>
      </w:pPr>
      <w:r>
        <w:t>Post study questionnaire</w:t>
      </w:r>
    </w:p>
    <w:p>
      <w:pPr>
        <w:spacing w:after="140" w:line="269" w:lineRule="auto"/>
      </w:pPr>
      <w:r>
        <w:rPr>
          <w:rFonts w:ascii="Aptos" w:hAnsi="Aptos"/>
          <w:b w:val="0"/>
          <w:i w:val="0"/>
          <w:color w:val="1D1D1F"/>
          <w:sz w:val="22"/>
        </w:rPr>
        <w:t>Participants respond to each statement on a five-point agreement scale from 1 strongly disagree to 5 strongly agree. These items are adapted to the study context and are not presented as a standardised scale.</w:t>
      </w:r>
    </w:p>
    <w:p>
      <w:pPr>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My AI Mirror made the frequency of my ChatGPT use easier to understand.</w:t>
      </w:r>
    </w:p>
    <w:p>
      <w:pPr>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My AI Mirror helped me notice what I use ChatGPT for.</w:t>
      </w:r>
    </w:p>
    <w:p>
      <w:pPr>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The feedback encouraged me to think about how I was engaging with ChatGPT.</w:t>
      </w:r>
    </w:p>
    <w:p>
      <w:pPr>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The visualisations were easy to interpret.</w:t>
      </w:r>
    </w:p>
    <w:p>
      <w:pPr>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I trusted the system's intention and tone labels.</w:t>
      </w:r>
    </w:p>
    <w:p>
      <w:pPr>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The reflection prompts appeared at appropriate moments.</w:t>
      </w:r>
    </w:p>
    <w:p>
      <w:pPr>
        <w:spacing w:after="100" w:line="264" w:lineRule="auto"/>
        <w:ind w:left="504" w:hanging="504"/>
      </w:pPr>
      <w:r>
        <w:rPr>
          <w:rFonts w:ascii="Aptos" w:hAnsi="Aptos"/>
          <w:b/>
          <w:i w:val="0"/>
          <w:color w:val="1D1D1F"/>
          <w:sz w:val="22"/>
        </w:rPr>
        <w:t xml:space="preserve">7.  </w:t>
      </w:r>
      <w:r>
        <w:rPr>
          <w:rFonts w:ascii="Aptos" w:hAnsi="Aptos"/>
          <w:b w:val="0"/>
          <w:i w:val="0"/>
          <w:color w:val="1D1D1F"/>
          <w:sz w:val="22"/>
        </w:rPr>
        <w:t>The tool felt intrusive.</w:t>
      </w:r>
    </w:p>
    <w:p>
      <w:pPr>
        <w:spacing w:after="100" w:line="264" w:lineRule="auto"/>
        <w:ind w:left="504" w:hanging="504"/>
      </w:pPr>
      <w:r>
        <w:rPr>
          <w:rFonts w:ascii="Aptos" w:hAnsi="Aptos"/>
          <w:b/>
          <w:i w:val="0"/>
          <w:color w:val="1D1D1F"/>
          <w:sz w:val="22"/>
        </w:rPr>
        <w:t xml:space="preserve">8.  </w:t>
      </w:r>
      <w:r>
        <w:rPr>
          <w:rFonts w:ascii="Aptos" w:hAnsi="Aptos"/>
          <w:b w:val="0"/>
          <w:i w:val="0"/>
          <w:color w:val="1D1D1F"/>
          <w:sz w:val="22"/>
        </w:rPr>
        <w:t>The tool felt judgemental or paternalistic.</w:t>
      </w:r>
    </w:p>
    <w:p>
      <w:pPr>
        <w:spacing w:after="100" w:line="264" w:lineRule="auto"/>
        <w:ind w:left="504" w:hanging="504"/>
      </w:pPr>
      <w:r>
        <w:rPr>
          <w:rFonts w:ascii="Aptos" w:hAnsi="Aptos"/>
          <w:b/>
          <w:i w:val="0"/>
          <w:color w:val="1D1D1F"/>
          <w:sz w:val="22"/>
        </w:rPr>
        <w:t xml:space="preserve">9.  </w:t>
      </w:r>
      <w:r>
        <w:rPr>
          <w:rFonts w:ascii="Aptos" w:hAnsi="Aptos"/>
          <w:b w:val="0"/>
          <w:i w:val="0"/>
          <w:color w:val="1D1D1F"/>
          <w:sz w:val="22"/>
        </w:rPr>
        <w:t>I felt in control of whether and how I engaged with the tool.</w:t>
      </w:r>
    </w:p>
    <w:p>
      <w:pPr>
        <w:spacing w:after="100" w:line="264" w:lineRule="auto"/>
        <w:ind w:left="504" w:hanging="504"/>
      </w:pPr>
      <w:r>
        <w:rPr>
          <w:rFonts w:ascii="Aptos" w:hAnsi="Aptos"/>
          <w:b/>
          <w:i w:val="0"/>
          <w:color w:val="1D1D1F"/>
          <w:sz w:val="22"/>
        </w:rPr>
        <w:t xml:space="preserve">10.  </w:t>
      </w:r>
      <w:r>
        <w:rPr>
          <w:rFonts w:ascii="Aptos" w:hAnsi="Aptos"/>
          <w:b w:val="0"/>
          <w:i w:val="0"/>
          <w:color w:val="1D1D1F"/>
          <w:sz w:val="22"/>
        </w:rPr>
        <w:t>I would consider continuing to use My AI Mirror.</w:t>
      </w:r>
    </w:p>
    <w:p>
      <w:pPr>
        <w:pStyle w:val="Heading1"/>
        <w:keepNext/>
      </w:pPr>
      <w:r>
        <w:t>Semi structured interview guide</w:t>
      </w:r>
    </w:p>
    <w:p>
      <w:pPr>
        <w:spacing w:after="140" w:line="269" w:lineRule="auto"/>
      </w:pPr>
      <w:r>
        <w:rPr>
          <w:rFonts w:ascii="Aptos" w:hAnsi="Aptos"/>
          <w:b w:val="0"/>
          <w:i w:val="0"/>
          <w:color w:val="1D1D1F"/>
          <w:sz w:val="22"/>
        </w:rPr>
        <w:t>The guide uses open questions. The interviewer may change their order and ask follow-up questions about examples raised by the participant.</w:t>
      </w:r>
    </w:p>
    <w:p>
      <w:pPr>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Can you tell me about a moment or experience with My AI Mirror during the week that particularly stood out to you? What made that moment important?</w:t>
      </w:r>
    </w:p>
    <w:p>
      <w:pPr>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Tell me about how you used ChatGPT during the study week and how this compared with a typical week for you.</w:t>
      </w:r>
    </w:p>
    <w:p>
      <w:pPr>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What did the feedback shown while you were writing or reading a conversation lead you to notice, think about, or do?</w:t>
      </w:r>
    </w:p>
    <w:p>
      <w:pPr>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When you reviewed the PDF report at the end of the week, what did it lead you to notice, think about, or do?</w:t>
      </w:r>
    </w:p>
    <w:p>
      <w:pPr>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How did your experience of the in-the-moment feedback differ from your experience of the retrospective PDF report? In what situations was each type of feedback more or less useful?</w:t>
      </w:r>
    </w:p>
    <w:p>
      <w:pPr>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Tell me about moments when you were more receptive to the feedback and moments when you were less receptive. What was happening in those situations?</w:t>
      </w:r>
    </w:p>
    <w:p>
      <w:pPr>
        <w:spacing w:after="100" w:line="264" w:lineRule="auto"/>
        <w:ind w:left="504" w:hanging="504"/>
      </w:pPr>
      <w:r>
        <w:rPr>
          <w:rFonts w:ascii="Aptos" w:hAnsi="Aptos"/>
          <w:b/>
          <w:i w:val="0"/>
          <w:color w:val="1D1D1F"/>
          <w:sz w:val="22"/>
        </w:rPr>
        <w:t xml:space="preserve">7.  </w:t>
      </w:r>
      <w:r>
        <w:rPr>
          <w:rFonts w:ascii="Aptos" w:hAnsi="Aptos"/>
          <w:b w:val="0"/>
          <w:i w:val="0"/>
          <w:color w:val="1D1D1F"/>
          <w:sz w:val="22"/>
        </w:rPr>
        <w:t>Describe any occasions when the feedback interrupted something you were trying to accomplish with ChatGPT. How did the interruption affect what you did next?</w:t>
      </w:r>
    </w:p>
    <w:p>
      <w:pPr>
        <w:spacing w:after="100" w:line="264" w:lineRule="auto"/>
        <w:ind w:left="504" w:hanging="504"/>
      </w:pPr>
      <w:r>
        <w:rPr>
          <w:rFonts w:ascii="Aptos" w:hAnsi="Aptos"/>
          <w:b/>
          <w:i w:val="0"/>
          <w:color w:val="1D1D1F"/>
          <w:sz w:val="22"/>
        </w:rPr>
        <w:t xml:space="preserve">8.  </w:t>
      </w:r>
      <w:r>
        <w:rPr>
          <w:rFonts w:ascii="Aptos" w:hAnsi="Aptos"/>
          <w:b w:val="0"/>
          <w:i w:val="0"/>
          <w:color w:val="1D1D1F"/>
          <w:sz w:val="22"/>
        </w:rPr>
        <w:t>Tell me about any moments when you disagreed with how My AI Mirror characterised your interaction. What did you think or do when that happened?</w:t>
      </w:r>
    </w:p>
    <w:p>
      <w:pPr>
        <w:spacing w:after="100" w:line="264" w:lineRule="auto"/>
        <w:ind w:left="504" w:hanging="504"/>
      </w:pPr>
      <w:r>
        <w:rPr>
          <w:rFonts w:ascii="Aptos" w:hAnsi="Aptos"/>
          <w:b/>
          <w:i w:val="0"/>
          <w:color w:val="1D1D1F"/>
          <w:sz w:val="22"/>
        </w:rPr>
        <w:t xml:space="preserve">9.  </w:t>
      </w:r>
      <w:r>
        <w:rPr>
          <w:rFonts w:ascii="Aptos" w:hAnsi="Aptos"/>
          <w:b w:val="0"/>
          <w:i w:val="0"/>
          <w:color w:val="1D1D1F"/>
          <w:sz w:val="22"/>
        </w:rPr>
        <w:t>In what ways, if any, did a label make you reflect even when it did not feel accurate?</w:t>
      </w:r>
    </w:p>
    <w:p>
      <w:pPr>
        <w:spacing w:after="100" w:line="264" w:lineRule="auto"/>
        <w:ind w:left="504" w:hanging="504"/>
      </w:pPr>
      <w:r>
        <w:rPr>
          <w:rFonts w:ascii="Aptos" w:hAnsi="Aptos"/>
          <w:b/>
          <w:i w:val="0"/>
          <w:color w:val="1D1D1F"/>
          <w:sz w:val="22"/>
        </w:rPr>
        <w:t xml:space="preserve">10.  </w:t>
      </w:r>
      <w:r>
        <w:rPr>
          <w:rFonts w:ascii="Aptos" w:hAnsi="Aptos"/>
          <w:b w:val="0"/>
          <w:i w:val="0"/>
          <w:color w:val="1D1D1F"/>
          <w:sz w:val="22"/>
        </w:rPr>
        <w:t>How did the intention and tone labels shape the way you thought about your interactions? Which labels felt meaningful, confusing, or unhelpful?</w:t>
      </w:r>
    </w:p>
    <w:p>
      <w:pPr>
        <w:spacing w:after="100" w:line="264" w:lineRule="auto"/>
        <w:ind w:left="504" w:hanging="504"/>
      </w:pPr>
      <w:r>
        <w:rPr>
          <w:rFonts w:ascii="Aptos" w:hAnsi="Aptos"/>
          <w:b/>
          <w:i w:val="0"/>
          <w:color w:val="1D1D1F"/>
          <w:sz w:val="22"/>
        </w:rPr>
        <w:t xml:space="preserve">11.  </w:t>
      </w:r>
      <w:r>
        <w:rPr>
          <w:rFonts w:ascii="Aptos" w:hAnsi="Aptos"/>
          <w:b w:val="0"/>
          <w:i w:val="0"/>
          <w:color w:val="1D1D1F"/>
          <w:sz w:val="22"/>
        </w:rPr>
        <w:t>How did the design affect your sense of control over whether to view, dismiss, or act on the feedback?</w:t>
      </w:r>
    </w:p>
    <w:p>
      <w:pPr>
        <w:spacing w:after="100" w:line="264" w:lineRule="auto"/>
        <w:ind w:left="504" w:hanging="504"/>
      </w:pPr>
      <w:r>
        <w:rPr>
          <w:rFonts w:ascii="Aptos" w:hAnsi="Aptos"/>
          <w:b/>
          <w:i w:val="0"/>
          <w:color w:val="1D1D1F"/>
          <w:sz w:val="22"/>
        </w:rPr>
        <w:t xml:space="preserve">12.  </w:t>
      </w:r>
      <w:r>
        <w:rPr>
          <w:rFonts w:ascii="Aptos" w:hAnsi="Aptos"/>
          <w:b w:val="0"/>
          <w:i w:val="0"/>
          <w:color w:val="1D1D1F"/>
          <w:sz w:val="22"/>
        </w:rPr>
        <w:t>Which features would you keep, remove, or change, and why?</w:t>
      </w:r>
    </w:p>
    <w:p>
      <w:pPr>
        <w:spacing w:after="100" w:line="264" w:lineRule="auto"/>
        <w:ind w:left="504" w:hanging="504"/>
      </w:pPr>
      <w:r>
        <w:rPr>
          <w:rFonts w:ascii="Aptos" w:hAnsi="Aptos"/>
          <w:b/>
          <w:i w:val="0"/>
          <w:color w:val="1D1D1F"/>
          <w:sz w:val="22"/>
        </w:rPr>
        <w:t xml:space="preserve">13.  </w:t>
      </w:r>
      <w:r>
        <w:rPr>
          <w:rFonts w:ascii="Aptos" w:hAnsi="Aptos"/>
          <w:b w:val="0"/>
          <w:i w:val="0"/>
          <w:color w:val="1D1D1F"/>
          <w:sz w:val="22"/>
        </w:rPr>
        <w:t>If you used My AI Mirror for a month, what would you want it to help you understand?</w:t>
      </w:r>
    </w:p>
    <w:p>
      <w:pPr>
        <w:spacing w:after="100" w:line="264" w:lineRule="auto"/>
        <w:ind w:left="504" w:hanging="504"/>
      </w:pPr>
      <w:r>
        <w:rPr>
          <w:rFonts w:ascii="Aptos" w:hAnsi="Aptos"/>
          <w:b/>
          <w:i w:val="0"/>
          <w:color w:val="1D1D1F"/>
          <w:sz w:val="22"/>
        </w:rPr>
        <w:t xml:space="preserve">14.  </w:t>
      </w:r>
      <w:r>
        <w:rPr>
          <w:rFonts w:ascii="Aptos" w:hAnsi="Aptos"/>
          <w:b w:val="0"/>
          <w:i w:val="0"/>
          <w:color w:val="1D1D1F"/>
          <w:sz w:val="22"/>
        </w:rPr>
        <w:t>What else about your experience would be important for me to understand?</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E6E73"/>
        <w:sz w:val="16"/>
      </w:rPr>
      <w:t xml:space="preserve">MY AI MIRROR   •   </w:t>
    </w:r>
    <w:r>
      <w:rPr>
        <w:rFonts w:ascii="Aptos" w:hAnsi="Aptos"/>
        <w:b w:val="0"/>
        <w:i w:val="0"/>
        <w:color w:val="6E6E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i w:val="0"/>
        <w:color w:val="6E6E73"/>
        <w:sz w:val="16"/>
      </w:rPr>
      <w:t>MY AI MIRROR   |   USER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AI Mirror User Study Protocol Revised</dc:title>
  <dc:subject>One week field deployment protocol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