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PROYECTO: CARRITO DE COMPRA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 funcional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requiere la implementación de un carrito de la compra en la org. Accesible desde una pestaña o desde la ficha de un objeto a través de un botón.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sección mostrará una página dedicada de los productos seleccionables en la zona izquierda, y la lista de los productos deseados en la zona derecha.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productos seleccionables estarán compuestos de título y precio.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lista de productos deseados será el título del producto y su valor.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 de está columna se podrá ver el total de la compra.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Soluciones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Creamos la tan de carrito, a la cual accederemos directamente o a través de boton en ficha de objeto producto. Ofrecemos ambos caminos para facilitar la usabilidad.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Hacemos un grid para ver los productos seleccionables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