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>
          <w:highlight w:val="yellow"/>
        </w:rPr>
      </w:pPr>
      <w:r>
        <w:rPr>
          <w:highlight w:val="yellow"/>
        </w:rPr>
        <w:t>A nossa motivação para este trabalho foi o facto ambos gostarmos do tema, música está presente no nosso dia a dia, desperta em nós diferentes emoções, desde energia a calma, alegria a tristeza… todas as emoções que podemos experienciar. Achamos também interessante podermos fazer uma análise de dados de uma das maiores plataformas de streaming mundial.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Neste trabalho vamos fazer uma previsão das músicas mais e menos populares do dataset “spotify top hits…” usando diferentes modelos de machine learning, tornando o nosso problema num problema de classificação. Pretendemos obter a accuracy do modelos implementados e, posteriormente, fazer uma comparação entre eles.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p>
      <w:pPr>
        <w:pStyle w:val="Normal"/>
        <w:rPr/>
      </w:pPr>
      <w:r>
        <w:rPr/>
        <w:t xml:space="preserve">Aqui podemos ver as features do nosso dataset:  artista, música, duração (em ms), se a música tem conteúdo explícito ou não, o ano do lançamento da música, popularidade, o quão suscetível uma música é para dançar (numa escala de 0-1), energia da música (escala de 0-1 também), key (que é a nota música em que música está. A escala usa uma notação chamada Pitch Class. Se não for detetada nota, então toma o valor -1), a loudness (medida em db), o modo (indica a modalidade da música: alto(1) ou baixo(0)), presença de palavras faladas na música, se a música é acústica ou não (classificado como 1 e 0), intrumentalness (prevê se uma música contem ou não vocals), liveness, valence (prevê se uma música é positiva/energética ou negativa/mais depressiva. É medida numa escala de 0 e 1), tempo (bpm) e, por fim, o género da música. São então 18 variáveis no total.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Quanto ao processamento dos nossos dados, não havia null values, por isso não foi necessário fazer nada quanto a isto. No entanto, havia duplicados e fizemos drop deles. </w:t>
      </w:r>
    </w:p>
    <w:p>
      <w:pPr>
        <w:pStyle w:val="Normal"/>
        <w:rPr/>
      </w:pPr>
      <w:r>
        <w:rPr/>
        <w:t>A partir do nosso objetivo, podemos assumir que certas colunas não causam grande ou praticamente nenhum impacto na nossa previsão, como é o caso de “song” que funciona só como um “id” e de “key”, que nos parece ser uma variável demasiado específica para a nossa previsão. Para além disso o key não nos faria sentido normalizar, visto que funciona também como um “id” para uma nota musical. No entanto a sua escala acaba por ainda ter grandes varações, por isso decidimos dar drop de forma a não influenciar os nossos modelos.</w:t>
      </w:r>
    </w:p>
    <w:p>
      <w:pPr>
        <w:pStyle w:val="Normal"/>
        <w:rPr/>
      </w:pPr>
      <w:r>
        <w:rPr/>
        <w:t xml:space="preserve">Estamos interessados em analisar os hits entre os anos 2000 e 2019, portanto todos as músicas relativas a anos fora deste intervalo foram eliminadas. </w:t>
      </w:r>
    </w:p>
    <w:p>
      <w:pPr>
        <w:pStyle w:val="Normal"/>
        <w:rPr/>
      </w:pPr>
      <w:r>
        <w:rPr/>
        <w:t>Convertemos a duração de ms para minutos.</w:t>
      </w:r>
    </w:p>
    <w:p>
      <w:pPr>
        <w:pStyle w:val="Normal"/>
        <w:rPr/>
      </w:pPr>
      <w:r>
        <w:rPr/>
        <w:t>Alguns dos géneros não estavam atribuídos, tinham apenas set(). Desta forma, procedemos a procurar os géneros da respetiva música e atribuir aos mesmos. Categorizamos a popularidade em baixa ou alta, baixa para popularidade menor que 65 e alta para maior que 65. Para popularidade alta atribuímos 1 e baixa 0. Removemos a col e 2una popularity.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p>
      <w:pPr>
        <w:pStyle w:val="Normal"/>
        <w:rPr>
          <w:highlight w:val="yellow"/>
        </w:rPr>
      </w:pPr>
      <w:r>
        <w:rPr>
          <w:highlight w:val="yellow"/>
        </w:rPr>
        <w:t>As colunas de string data “artist” e “genre” tiveram de ser codificadas para as podermos inserir nos nossos modelos. Assim fizemos uma coluna para cada género ou artista e, se música correspondesse a um género ou artista retornávamos 1 e o resto seria tudo 0.</w:t>
      </w:r>
    </w:p>
    <w:p>
      <w:pPr>
        <w:pStyle w:val="Normal"/>
        <w:rPr>
          <w:highlight w:val="yellow"/>
        </w:rPr>
      </w:pPr>
      <w:r>
        <w:rPr>
          <w:highlight w:val="yellow"/>
        </w:rPr>
        <w:t>A coluna explícit um booleano, desta forma convertemos também para binário inteiro.</w:t>
      </w:r>
    </w:p>
    <w:p>
      <w:pPr>
        <w:pStyle w:val="Normal"/>
        <w:rPr>
          <w:highlight w:val="yellow"/>
        </w:rPr>
      </w:pPr>
      <w:r>
        <w:rPr>
          <w:highlight w:val="yellow"/>
        </w:rPr>
        <w:t>Como o nosso dataset usa escalas diferentes de coluna para coluna é necessário normalizarmos os nossos dados. Como não faz sentido normalizarmos o ano, substituir por uma coluna com idade (2022-ano) e depois, sim, normalizamos a coluna. As colunas já classificadas como 0 e 1 não fazem sentido serem normalizadas. Portanto, as colunas normalizadas são: (ler do pp)</w:t>
      </w:r>
    </w:p>
    <w:p>
      <w:pPr>
        <w:pStyle w:val="Normal"/>
        <w:rPr/>
      </w:pPr>
      <w:r>
        <w:rPr/>
        <w:t xml:space="preserve">4. </w:t>
      </w:r>
    </w:p>
    <w:p>
      <w:pPr>
        <w:pStyle w:val="Normal"/>
        <w:rPr/>
      </w:pPr>
      <w:r>
        <w:rPr/>
        <w:t xml:space="preserve">Vamos mostrar algumas visualizações dos nossos dados (antes da classificação e normalização) de forma a compreendermos melhor os dados que estamos a estudar. </w:t>
      </w:r>
    </w:p>
    <w:p>
      <w:pPr>
        <w:pStyle w:val="Normal"/>
        <w:rPr/>
      </w:pPr>
      <w:r>
        <w:rPr/>
        <w:t>Começamos primeiro por mostrar a distribuição das nossas features. (descrever um pouco do que se passa)</w:t>
      </w:r>
    </w:p>
    <w:p>
      <w:pPr>
        <w:pStyle w:val="Normal"/>
        <w:rPr/>
      </w:pPr>
      <w:r>
        <w:rPr/>
        <w:t xml:space="preserve">5. </w:t>
      </w:r>
    </w:p>
    <w:p>
      <w:pPr>
        <w:pStyle w:val="Normal"/>
        <w:rPr>
          <w:highlight w:val="yellow"/>
        </w:rPr>
      </w:pPr>
      <w:r>
        <w:rPr>
          <w:highlight w:val="yellow"/>
        </w:rPr>
        <w:t>Aqui apresentamos a matriz de correlação das entre as nossas features. Onde as duas mais positivas são (pp) e as mais negativas (pp), (descrever relação)</w:t>
      </w:r>
    </w:p>
    <w:p>
      <w:pPr>
        <w:pStyle w:val="Normal"/>
        <w:rPr/>
      </w:pPr>
      <w:r>
        <w:rPr/>
        <w:t>6.</w:t>
      </w:r>
    </w:p>
    <w:p>
      <w:pPr>
        <w:pStyle w:val="Normal"/>
        <w:rPr>
          <w:rFonts w:ascii="Helvetica" w:hAnsi="Helvetica" w:cs="Helvetica"/>
          <w:color w:val="000000"/>
          <w:sz w:val="21"/>
          <w:szCs w:val="21"/>
          <w:highlight w:val="white"/>
        </w:rPr>
      </w:pPr>
      <w:r>
        <w:rPr/>
        <w:t xml:space="preserve">Por fim, visualizarmos a relação entre os géneros e a popularidade. Este tipo de visualização permite-nos tirar algumas informações estatísticas como mediana, quartis, e valores máximo e mínimo. </w:t>
      </w: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Thus, we see that the </w:t>
      </w: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most popular</w:t>
      </w: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 genre is </w:t>
      </w: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pop</w:t>
      </w: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 and the </w:t>
      </w: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least popular</w:t>
      </w: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 is the combination </w:t>
      </w:r>
      <w:r>
        <w:rPr>
          <w:rStyle w:val="Strong"/>
          <w:rFonts w:cs="Helvetica" w:ascii="Helvetica" w:hAnsi="Helvetica"/>
          <w:color w:val="000000"/>
          <w:sz w:val="21"/>
          <w:szCs w:val="21"/>
          <w:shd w:fill="FFFFFF" w:val="clear"/>
        </w:rPr>
        <w:t>folk acoustic, rock</w:t>
      </w: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.</w:t>
      </w:r>
    </w:p>
    <w:p>
      <w:pPr>
        <w:pStyle w:val="Normal"/>
        <w:rPr>
          <w:rFonts w:ascii="Helvetica" w:hAnsi="Helvetica" w:cs="Helvetica"/>
          <w:color w:val="000000"/>
          <w:sz w:val="21"/>
          <w:szCs w:val="21"/>
          <w:highlight w:val="white"/>
        </w:rPr>
      </w:pPr>
      <w:r>
        <w:rPr>
          <w:rFonts w:cs="Helvetica" w:ascii="Helvetica" w:hAnsi="Helvetica"/>
          <w:color w:val="000000"/>
          <w:sz w:val="21"/>
          <w:szCs w:val="21"/>
          <w:shd w:fill="FFFFFF" w:val="clear"/>
        </w:rPr>
        <w:t>7.</w:t>
      </w:r>
    </w:p>
    <w:p>
      <w:pPr>
        <w:pStyle w:val="Normal"/>
        <w:rPr>
          <w:highlight w:val="yellow"/>
        </w:rPr>
      </w:pPr>
      <w:r>
        <w:rPr>
          <w:rFonts w:cs="Helvetica" w:ascii="Helvetica" w:hAnsi="Helvetica"/>
          <w:color w:val="000000"/>
          <w:sz w:val="21"/>
          <w:szCs w:val="21"/>
          <w:shd w:fill="FFFF00" w:val="clear"/>
        </w:rPr>
        <w:t xml:space="preserve">Os modelos que usamos na nossa análise foram </w:t>
      </w:r>
      <w:r>
        <w:rPr>
          <w:highlight w:val="yellow"/>
        </w:rPr>
        <w:t>Decision Tree Classifier, K-Nearest Neighbors e Logistic Regression.</w:t>
      </w:r>
    </w:p>
    <w:p>
      <w:pPr>
        <w:pStyle w:val="Normal"/>
        <w:rPr>
          <w:highlight w:val="yellow"/>
        </w:rPr>
      </w:pPr>
      <w:r>
        <w:rPr>
          <w:highlight w:val="yellow"/>
        </w:rPr>
        <w:t>De uma forma muito simples, decision tree classifier cria o modelo de classificação, construindo uma árvore de decisões. K-nearest neighbors usa a “semelhança” das features para prever os valores de qualquer dado novo. Logistic Regression estima a probabilidade de um evento acontecer, sendo dado um dataset de variáveis independentes. Uma vez que o outcome é uma probabilidade, a variável dependente varia entre 0 e 1.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Para cada modelo mostramos a sua accuracy (para o set de teste e treino) e fazemos também K-fold cross validation. Para além disso, apresentamos um classification report/performance metrics, a matriz de confusão e a ROC curve.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O nosso dataset foi dividido em 80% para treino e 20% para teste. </w:t>
      </w:r>
    </w:p>
    <w:p>
      <w:pPr>
        <w:pStyle w:val="Normal"/>
        <w:rPr/>
      </w:pPr>
      <w:r>
        <w:rPr/>
        <w:t>Dividimos isto em duas partes, primeiro aplicamos os modelos usando os parâmetros default e, posteriormente, escolhemos os melhores hyper-parametros para cada modelo.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132" w:leader="none"/>
        </w:tabs>
        <w:rPr/>
      </w:pPr>
      <w:r>
        <w:rPr/>
        <w:t>9.</w:t>
        <w:tab/>
      </w:r>
    </w:p>
    <w:p>
      <w:pPr>
        <w:pStyle w:val="Normal"/>
        <w:tabs>
          <w:tab w:val="clear" w:pos="708"/>
          <w:tab w:val="left" w:pos="2132" w:leader="none"/>
        </w:tabs>
        <w:rPr>
          <w:highlight w:val="yellow"/>
        </w:rPr>
      </w:pPr>
      <w:r>
        <w:rPr>
          <w:highlight w:val="yellow"/>
        </w:rPr>
        <w:t>Apresentamos agora os resultados para o DT usando valores default.</w:t>
      </w:r>
    </w:p>
    <w:p>
      <w:pPr>
        <w:pStyle w:val="Normal"/>
        <w:rPr>
          <w:highlight w:val="yellow"/>
        </w:rPr>
      </w:pPr>
      <w:r>
        <w:rPr>
          <w:highlight w:val="yellow"/>
        </w:rPr>
        <w:t>Para o classification report usamos as performance metrics: Precision: tells us, out of all the positive predicted, what percentage is truly positive. Recall: tells us, out of the total positive, what percentage are predicted as positive. F1-score: that is the harmonic mean of precision and recall. It takes both false positive and false negatives into account. Macro average: is the usual average we’re used to seeing. Just add them all up and divide by how many there were;  Weighted average: considers how many of each class there were in its calculation. E Support:tells how many of each class there were.</w:t>
      </w:r>
    </w:p>
    <w:p>
      <w:pPr>
        <w:pStyle w:val="Normal"/>
        <w:rPr/>
      </w:pPr>
      <w:r>
        <w:rPr/>
        <w:t xml:space="preserve">10. </w:t>
      </w:r>
    </w:p>
    <w:p>
      <w:pPr>
        <w:pStyle w:val="Normal"/>
        <w:rPr/>
      </w:pPr>
      <w:r>
        <w:rPr/>
        <w:t>Aqui apresentamos a cross validation.</w:t>
      </w:r>
    </w:p>
    <w:p>
      <w:pPr>
        <w:pStyle w:val="Normal"/>
        <w:rPr/>
      </w:pPr>
      <w:r>
        <w:rPr/>
        <w:t xml:space="preserve">Para melhorar a accuracy fizemos feature importance e corremos o modelo apenas com features cuja importância era maior do que 0.01. No entanto, a mudança da accuracy foi insignificante e deixamos o dataset como estava anteriormente. </w:t>
      </w:r>
    </w:p>
    <w:p>
      <w:pPr>
        <w:pStyle w:val="Normal"/>
        <w:rPr/>
      </w:pPr>
      <w:r>
        <w:rPr/>
        <w:t>11.</w:t>
      </w:r>
    </w:p>
    <w:p>
      <w:pPr>
        <w:pStyle w:val="Normal"/>
        <w:rPr>
          <w:highlight w:val="yellow"/>
        </w:rPr>
      </w:pPr>
      <w:r>
        <w:rPr>
          <w:highlight w:val="yellow"/>
        </w:rPr>
        <w:t>Pela  accuracy vemos que há, claramente, um problema de overfitting. Há várias técnicas para tentar contornar o overfitting deste modelo nós vamos usar “pruning”. Neste caso “post-pruning” já que o “pre-prunning” é que vamos fazer usando o gridsearchCV. Ele permite o modelo crescer até à sua profundidade máxima, depois remove os ramos das árvores para evitar que o modelo sofra overfitting.</w:t>
      </w:r>
    </w:p>
    <w:p>
      <w:pPr>
        <w:pStyle w:val="Normal"/>
        <w:rPr/>
      </w:pPr>
      <w:r>
        <w:rPr/>
        <w:t xml:space="preserve">12. </w:t>
      </w:r>
      <w:r>
        <w:rPr/>
        <w:t>pp</w:t>
      </w:r>
    </w:p>
    <w:p>
      <w:pPr>
        <w:pStyle w:val="Normal"/>
        <w:rPr/>
      </w:pPr>
      <w:r>
        <w:rPr/>
        <w:t>13.</w:t>
      </w:r>
      <w:r>
        <w:rPr>
          <w:highlight w:val="yellow"/>
        </w:rPr>
        <w:t xml:space="preserve"> Uma técnica para melhorar a precisão deste modelo é fazer scalling das nossas features, em vez de as normalizar. A normalização ajusta os valores dos seus dados numéricos a uma escala comum sem alterar a escala, enquanto que o scaling diminui ou estica os dados para se enquadrarem numa escala específica. Infelizmente, ao fazer isto, melhorámos, mas muito pouco. Assim, mantivemos a conjunto de dados anterior (com normalização em vez de escalonamento).</w:t>
      </w:r>
    </w:p>
    <w:p>
      <w:pPr>
        <w:pStyle w:val="Normal"/>
        <w:rPr/>
      </w:pPr>
      <w:r>
        <w:rPr/>
        <w:t xml:space="preserve">14. </w:t>
      </w:r>
      <w:r>
        <w:rPr/>
        <w:t>pp</w:t>
      </w:r>
    </w:p>
    <w:p>
      <w:pPr>
        <w:pStyle w:val="Normal"/>
        <w:rPr/>
      </w:pPr>
      <w:r>
        <w:rPr/>
        <w:t xml:space="preserve">15. </w:t>
      </w:r>
      <w:r>
        <w:rPr>
          <w:highlight w:val="yellow"/>
        </w:rPr>
        <w:t>pp</w:t>
      </w:r>
    </w:p>
    <w:p>
      <w:pPr>
        <w:pStyle w:val="Normal"/>
        <w:rPr/>
      </w:pPr>
      <w:r>
        <w:rPr/>
        <w:t>16.</w:t>
      </w:r>
    </w:p>
    <w:p>
      <w:pPr>
        <w:pStyle w:val="Normal"/>
        <w:rPr/>
      </w:pPr>
      <w:r>
        <w:rPr/>
        <w:t>Aqui fazemos uma comparação dos 3 modelos (descrever gráfico). Por fim, aplicamos um voting classifier. Um Voting Classifier é um modelo de machine learning que treina um conjunto de numerosos modelos e prevê um output baseado na sua maior probabilidade da classe escolhida como output. Ele simplesmente agrega os resultados de cada modelo passados no</w:t>
      </w:r>
    </w:p>
    <w:p>
      <w:pPr>
        <w:pStyle w:val="Normal"/>
        <w:rPr/>
      </w:pPr>
      <w:r>
        <w:rPr/>
        <w:t>Voting Classifier e prevê a classe de saída com base na mais alta maioria de votos. A ideia é, em vez de criar modelos separados dedicados e encontrar a precisão para cada um eles, criamos um modelo único que treina por estes modelos e prevê os resultados com base na sua maioria combinada de votos para cada classe do output.</w:t>
      </w:r>
    </w:p>
    <w:p>
      <w:pPr>
        <w:pStyle w:val="Normal"/>
        <w:rPr/>
      </w:pPr>
      <w:r>
        <w:rPr/>
        <w:t>17.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Agora passamos para o parameter turning usando o gridsearchCV. Para cada algoritmo utilizado, definimos um grupo de parâmetros e executar todos os algoritmos com esses parâmetros. Depois podemos ver que é a melhor combinação de parâmetros, escolhendo a que com a melhor accuracy.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Aqui representamos os gráficos da performance em função dos hyperparametros testados para este modelo. Foi a partir destes que escolhemos os parâmetros que aplicamos no grid-search. Para além da accuracy, tivemos também em conta o tempo de execução. </w:t>
      </w:r>
    </w:p>
    <w:p>
      <w:pPr>
        <w:pStyle w:val="Normal"/>
        <w:rPr>
          <w:highlight w:val="yellow"/>
        </w:rPr>
      </w:pPr>
      <w:r>
        <w:rPr>
          <w:highlight w:val="yellow"/>
        </w:rPr>
        <w:t>Hyperparameters:</w:t>
      </w:r>
    </w:p>
    <w:p>
      <w:pPr>
        <w:pStyle w:val="Normal"/>
        <w:rPr>
          <w:highlight w:val="yellow"/>
        </w:rPr>
      </w:pPr>
      <w:r>
        <w:rPr>
          <w:highlight w:val="yellow"/>
        </w:rPr>
        <w:t>criterion: function to measure the quality of a split. Supported criteria are “gini” for the Gini impurity and “log.loss” and “entropy” both for the Shannon information gain; • splitter: strategy used to choose the split at each node. Supported strategies are “best” to choose the best split and “random” to choose the best random split; • max.depth: maximum depth of the tree. If None, then nodes are expanded until all leaves are pure or until all leaves contain less than min.samples.split samples; • max.features: number of features to consider when looking -for the best split.</w:t>
      </w:r>
    </w:p>
    <w:p>
      <w:pPr>
        <w:pStyle w:val="Normal"/>
        <w:rPr/>
      </w:pPr>
      <w:r>
        <w:rPr/>
        <w:t xml:space="preserve">18. </w:t>
      </w:r>
      <w:r>
        <w:rPr/>
        <w:t>pp</w:t>
      </w:r>
    </w:p>
    <w:p>
      <w:pPr>
        <w:pStyle w:val="Normal"/>
        <w:rPr/>
      </w:pPr>
      <w:r>
        <w:rPr/>
        <w:t>19</w:t>
      </w:r>
    </w:p>
    <w:p>
      <w:pPr>
        <w:pStyle w:val="Normal"/>
        <w:rPr>
          <w:highlight w:val="yellow"/>
        </w:rPr>
      </w:pPr>
      <w:r>
        <w:rPr>
          <w:highlight w:val="yellow"/>
        </w:rPr>
        <w:t>Hyperparameters: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• </w:t>
      </w:r>
      <w:r>
        <w:rPr>
          <w:highlight w:val="yellow"/>
        </w:rPr>
        <w:t>n.neighbors: number of neighbors to use by default for k-neighbors queries. • n.neighbors: weight function used in prediction. Possible values: ‘uniform’: uniform weights. All points in each neighborhood are weighted equally. ‘distance’: weight points by the inverse of their distance. in this case, closer neighbors of a query point will have a greater influence than neighbors which are further away. [callable]: a user-defined function that accepts an array of distances, and returns an array of the same shape containing the weights. • algorithm:algorithm used to compute the nearest neighbors: ’ball.tree’ will use BallTree; ’kd.tree’ will use KDTree; ‘brute’ will use a brute-force search.</w:t>
      </w:r>
    </w:p>
    <w:p>
      <w:pPr>
        <w:pStyle w:val="Normal"/>
        <w:rPr/>
      </w:pPr>
      <w:r>
        <w:rPr/>
        <w:t xml:space="preserve">20 </w:t>
      </w:r>
      <w:r>
        <w:rPr/>
        <w:t xml:space="preserve">pp </w:t>
      </w:r>
    </w:p>
    <w:p>
      <w:pPr>
        <w:pStyle w:val="Normal"/>
        <w:rPr/>
      </w:pPr>
      <w:r>
        <w:rPr/>
        <w:t>21</w:t>
      </w:r>
    </w:p>
    <w:p>
      <w:pPr>
        <w:pStyle w:val="Normal"/>
        <w:rPr>
          <w:highlight w:val="yellow"/>
        </w:rPr>
      </w:pPr>
      <w:r>
        <w:rPr>
          <w:highlight w:val="yellow"/>
        </w:rPr>
        <w:t>C:Inverse of regularization strength; must be a positive float. Like in support vector machines, smaller values specify stronger regularization. penalty: Specify the norm of the penalty: - ’none’: no penalty is added; - ’l2’: add a L2 penalty term and it is the default choice; - ’l1’: add a L1 penalty term; - ’elasticnet’: both L1 and L2 penalty terms are added. - solver: Algorithm to use in the optimization problem.</w:t>
      </w:r>
    </w:p>
    <w:p>
      <w:pPr>
        <w:pStyle w:val="Normal"/>
        <w:rPr/>
      </w:pPr>
      <w:r>
        <w:rPr/>
        <w:t xml:space="preserve">22 </w:t>
      </w:r>
      <w:r>
        <w:rPr/>
        <w:t>pp</w:t>
      </w:r>
    </w:p>
    <w:p>
      <w:pPr>
        <w:pStyle w:val="Normal"/>
        <w:rPr/>
      </w:pPr>
      <w:r>
        <w:rPr/>
        <w:t>23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Podemos concluir agora que obtivemos melhor accuracy quando usamos os parâmetros defaul, para todos os modelos. </w:t>
      </w:r>
    </w:p>
    <w:p>
      <w:pPr>
        <w:pStyle w:val="Normal"/>
        <w:rPr/>
      </w:pPr>
      <w:r>
        <w:rPr/>
        <w:t>24.</w:t>
      </w:r>
    </w:p>
    <w:p>
      <w:pPr>
        <w:pStyle w:val="Normal"/>
        <w:spacing w:before="0" w:after="160"/>
        <w:rPr/>
      </w:pPr>
      <w:r>
        <w:rPr/>
        <w:t>falar das conclusoes que estao no pp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87ab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3e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5</Pages>
  <Words>1643</Words>
  <Characters>8534</Characters>
  <CharactersWithSpaces>10139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2022-11-18T07:02:00Z</dcterms:created>
  <dc:creator>Beatriz Sofia Mesquita Gonçalves</dc:creator>
  <dc:description/>
  <dc:language>pt-PT</dc:language>
  <cp:lastModifiedBy/>
  <dcterms:modified xsi:type="dcterms:W3CDTF">2022-11-18T11:43:56Z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