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        Projet de statuts SDBS </w:t>
      </w:r>
    </w:p>
    <w:p w:rsidR="00000000" w:rsidDel="00000000" w:rsidP="00000000" w:rsidRDefault="00000000" w:rsidRPr="00000000" w14:paraId="00000002">
      <w:pPr>
        <w:rPr>
          <w:b w:val="1"/>
          <w:bCs w:val="1"/>
          <w:color w:val="ff0000"/>
          <w:sz w:val="24"/>
          <w:szCs w:val="24"/>
        </w:rPr>
      </w:pPr>
      <w:r w:rsidDel="00000000" w:rsidR="00000000" w:rsidRPr="00000000">
        <w:rPr>
          <w:b w:val="1"/>
          <w:bCs w:val="1"/>
          <w:color w:val="ff0000"/>
          <w:sz w:val="24"/>
          <w:szCs w:val="24"/>
          <w:rtl w:val="0"/>
        </w:rPr>
        <w:t xml:space="preserve"> Les choix de gouvernance ci-dessous sont des propositions à adopter, et non des règles déjà en vigueur.</w:t>
      </w:r>
    </w:p>
    <w:p w:rsidR="00000000" w:rsidDel="00000000" w:rsidP="00000000" w:rsidRDefault="00000000" w:rsidRPr="00000000" w14:paraId="00000003">
      <w:pPr>
        <w:pStyle w:val="Heading1"/>
        <w:rPr/>
      </w:pPr>
      <w:r w:rsidDel="00000000" w:rsidR="00000000" w:rsidRPr="00000000">
        <w:rPr>
          <w:rtl w:val="0"/>
        </w:rPr>
        <w:t xml:space="preserve">Titre I Objet et composition</w:t>
      </w:r>
    </w:p>
    <w:p w:rsidR="00000000" w:rsidDel="00000000" w:rsidP="00000000" w:rsidRDefault="00000000" w:rsidRPr="00000000" w14:paraId="00000004">
      <w:pPr>
        <w:pStyle w:val="Heading2"/>
        <w:rPr/>
      </w:pPr>
      <w:r w:rsidDel="00000000" w:rsidR="00000000" w:rsidRPr="00000000">
        <w:rPr>
          <w:rtl w:val="0"/>
        </w:rPr>
        <w:t xml:space="preserve">Article I Création</w:t>
      </w:r>
    </w:p>
    <w:p w:rsidR="00000000" w:rsidDel="00000000" w:rsidP="00000000" w:rsidRDefault="00000000" w:rsidRPr="00000000" w14:paraId="00000005">
      <w:pPr>
        <w:rPr/>
      </w:pPr>
      <w:r w:rsidDel="00000000" w:rsidR="00000000" w:rsidRPr="00000000">
        <w:rPr>
          <w:rtl w:val="0"/>
        </w:rPr>
        <w:t xml:space="preserve">L’association porte le nom légal </w:t>
      </w:r>
      <w:r w:rsidDel="00000000" w:rsidR="00000000" w:rsidRPr="00000000">
        <w:rPr>
          <w:b w:val="1"/>
          <w:bCs w:val="1"/>
          <w:rtl w:val="0"/>
        </w:rPr>
        <w:t xml:space="preserve">Senegalese Diaspora of Bc Society</w:t>
      </w:r>
      <w:r w:rsidDel="00000000" w:rsidR="00000000" w:rsidRPr="00000000">
        <w:rPr>
          <w:rtl w:val="0"/>
        </w:rPr>
        <w:t xml:space="preserve">, utilise le sigle </w:t>
      </w:r>
      <w:r w:rsidDel="00000000" w:rsidR="00000000" w:rsidRPr="00000000">
        <w:rPr>
          <w:b w:val="1"/>
          <w:bCs w:val="1"/>
          <w:rtl w:val="0"/>
        </w:rPr>
        <w:t xml:space="preserve">SDBS</w:t>
      </w:r>
      <w:r w:rsidDel="00000000" w:rsidR="00000000" w:rsidRPr="00000000">
        <w:rPr>
          <w:rtl w:val="0"/>
        </w:rPr>
        <w:t xml:space="preserve"> et exerce principalement ses activités en Colombie-Britannique. Date de création : 26 octobre 2024. Numéro d’immatriculation provincial, le cas échéant : S0081364.</w:t>
      </w:r>
    </w:p>
    <w:p w:rsidR="00000000" w:rsidDel="00000000" w:rsidP="00000000" w:rsidRDefault="00000000" w:rsidRPr="00000000" w14:paraId="00000006">
      <w:pPr>
        <w:rPr/>
      </w:pPr>
      <w:r w:rsidDel="00000000" w:rsidR="00000000" w:rsidRPr="00000000">
        <w:rPr>
          <w:rtl w:val="0"/>
        </w:rPr>
        <w:t xml:space="preserve">Son siège enregistré est situé en Colombie-Britannique, à l’adresse 9196 140 St V3V5Z2. Le conseil d’administration assure la mise à jour de cette adresse auprès du registre provincial lorsque nécessaire.</w:t>
      </w:r>
    </w:p>
    <w:p w:rsidR="00000000" w:rsidDel="00000000" w:rsidP="00000000" w:rsidRDefault="00000000" w:rsidRPr="00000000" w14:paraId="00000007">
      <w:pPr>
        <w:rPr/>
      </w:pPr>
      <w:r w:rsidDel="00000000" w:rsidR="00000000" w:rsidRPr="00000000">
        <w:rPr>
          <w:rtl w:val="0"/>
        </w:rPr>
        <w:t xml:space="preserve">Le présent projet distingue la constitution, limitée au nom et aux buts, des règles de fonctionnement, destinées aux bylaws. Pour une société constituée en Colombie-Britannique, la Societies Act et ses règlements prévalent sur toute disposition incompatible.</w:t>
      </w:r>
    </w:p>
    <w:p w:rsidR="00000000" w:rsidDel="00000000" w:rsidP="00000000" w:rsidRDefault="00000000" w:rsidRPr="00000000" w14:paraId="00000008">
      <w:pPr>
        <w:pStyle w:val="Heading2"/>
        <w:rPr/>
      </w:pPr>
      <w:r w:rsidDel="00000000" w:rsidR="00000000" w:rsidRPr="00000000">
        <w:rPr>
          <w:rtl w:val="0"/>
        </w:rPr>
        <w:t xml:space="preserve">Article II But et objectifs</w:t>
      </w:r>
    </w:p>
    <w:p w:rsidR="00000000" w:rsidDel="00000000" w:rsidP="00000000" w:rsidRDefault="00000000" w:rsidRPr="00000000" w14:paraId="00000009">
      <w:pPr>
        <w:rPr/>
      </w:pPr>
      <w:r w:rsidDel="00000000" w:rsidR="00000000" w:rsidRPr="00000000">
        <w:rPr>
          <w:rtl w:val="0"/>
        </w:rPr>
        <w:t xml:space="preserve">L’association poursuit des buts non lucratifs : renforcer l’entraide et la solidarité au sein de la communauté sénégalaise de Colombie-Britannique; promouvoir la culture sénégalaise et les échanges interculturels; faciliter l’accueil et l’intégration des nouveaux arrivants.</w:t>
      </w:r>
    </w:p>
    <w:p w:rsidR="00000000" w:rsidDel="00000000" w:rsidP="00000000" w:rsidRDefault="00000000" w:rsidRPr="00000000" w14:paraId="0000000A">
      <w:pPr>
        <w:rPr/>
      </w:pPr>
      <w:r w:rsidDel="00000000" w:rsidR="00000000" w:rsidRPr="00000000">
        <w:rPr>
          <w:rtl w:val="0"/>
        </w:rPr>
        <w:t xml:space="preserve">Elle soutient les personnes et familles en difficulté, notamment les personnes âgées et malades, favorise l’éducation, la participation des jeunes, le bien-être et l’accès aux ressources communautaires, et peut mener des actions de solidarité au Sénégal compatibles avec ses moyens.</w:t>
      </w:r>
    </w:p>
    <w:p w:rsidR="00000000" w:rsidDel="00000000" w:rsidP="00000000" w:rsidRDefault="00000000" w:rsidRPr="00000000" w14:paraId="0000000B">
      <w:pPr>
        <w:rPr/>
      </w:pPr>
      <w:r w:rsidDel="00000000" w:rsidR="00000000" w:rsidRPr="00000000">
        <w:rPr>
          <w:rtl w:val="0"/>
        </w:rPr>
        <w:t xml:space="preserve">Les revenus et les biens sont consacrés aux buts de l’association. Aucun bénéfice n’est distribué aux membres. L’association ne se présente pas comme organisme de bienfaisance enregistré et n’émet pas de reçus fiscaux pour dons sans disposer du statut requis.</w:t>
      </w:r>
    </w:p>
    <w:p w:rsidR="00000000" w:rsidDel="00000000" w:rsidP="00000000" w:rsidRDefault="00000000" w:rsidRPr="00000000" w14:paraId="0000000C">
      <w:pPr>
        <w:pStyle w:val="Heading2"/>
        <w:rPr/>
      </w:pPr>
      <w:r w:rsidDel="00000000" w:rsidR="00000000" w:rsidRPr="00000000">
        <w:rPr>
          <w:rtl w:val="0"/>
        </w:rPr>
        <w:t xml:space="preserve">Article III Principes</w:t>
      </w:r>
    </w:p>
    <w:p w:rsidR="00000000" w:rsidDel="00000000" w:rsidP="00000000" w:rsidRDefault="00000000" w:rsidRPr="00000000" w14:paraId="0000000D">
      <w:pPr>
        <w:rPr/>
      </w:pPr>
      <w:r w:rsidDel="00000000" w:rsidR="00000000" w:rsidRPr="00000000">
        <w:rPr>
          <w:rtl w:val="0"/>
        </w:rPr>
        <w:t xml:space="preserve">L’association est indépendante des partis politiques. Elle accueille les personnes de toutes origines qui partagent ses buts, dans le respect des convictions, de la dignité, de l’égalité et de la diversité.</w:t>
      </w:r>
    </w:p>
    <w:p w:rsidR="00000000" w:rsidDel="00000000" w:rsidP="00000000" w:rsidRDefault="00000000" w:rsidRPr="00000000" w14:paraId="0000000E">
      <w:pPr>
        <w:rPr/>
      </w:pPr>
      <w:r w:rsidDel="00000000" w:rsidR="00000000" w:rsidRPr="00000000">
        <w:rPr>
          <w:rtl w:val="0"/>
        </w:rPr>
        <w:t xml:space="preserve">Aucun membre ne doit subir de harcèlement, de discrimination ou de pression religieuse. Les activités religieuses sont facultatives et respectent toutes les confessions ainsi que les personnes sans religion. Les échanges civiques et les actions communautaires doivent rester non partisans.</w:t>
      </w:r>
    </w:p>
    <w:p w:rsidR="00000000" w:rsidDel="00000000" w:rsidP="00000000" w:rsidRDefault="00000000" w:rsidRPr="00000000" w14:paraId="0000000F">
      <w:pPr>
        <w:rPr/>
      </w:pPr>
      <w:r w:rsidDel="00000000" w:rsidR="00000000" w:rsidRPr="00000000">
        <w:rPr>
          <w:rtl w:val="0"/>
        </w:rPr>
        <w:t xml:space="preserve">L’association favorise le français, l’anglais et les langues de la communauté selon les besoins. Elle encourage des relations respectueuses avec les peuples autochtones et les autres communautés de Colombie-Britannique.</w:t>
      </w:r>
    </w:p>
    <w:p w:rsidR="00000000" w:rsidDel="00000000" w:rsidP="00000000" w:rsidRDefault="00000000" w:rsidRPr="00000000" w14:paraId="00000010">
      <w:pPr>
        <w:pStyle w:val="Heading2"/>
        <w:rPr/>
      </w:pPr>
      <w:r w:rsidDel="00000000" w:rsidR="00000000" w:rsidRPr="00000000">
        <w:rPr>
          <w:rtl w:val="0"/>
        </w:rPr>
        <w:t xml:space="preserve">Article IV Admission des membres</w:t>
      </w:r>
    </w:p>
    <w:p w:rsidR="00000000" w:rsidDel="00000000" w:rsidP="00000000" w:rsidRDefault="00000000" w:rsidRPr="00000000" w14:paraId="00000011">
      <w:pPr>
        <w:rPr/>
      </w:pPr>
      <w:r w:rsidDel="00000000" w:rsidR="00000000" w:rsidRPr="00000000">
        <w:rPr>
          <w:rtl w:val="0"/>
        </w:rPr>
        <w:t xml:space="preserve">Peut adhérer toute personne âgée d’au moins 18 ans qui accepte les buts, les statuts et le code de conduite, remet sa demande au secrétaire général et acquitte la cotisation applicable. Le conseil examine les demandes selon des critères objectifs et communique les motifs de tout refus.</w:t>
      </w:r>
    </w:p>
    <w:p w:rsidR="00000000" w:rsidDel="00000000" w:rsidP="00000000" w:rsidRDefault="00000000" w:rsidRPr="00000000" w14:paraId="00000012">
      <w:pPr>
        <w:rPr/>
      </w:pPr>
      <w:r w:rsidDel="00000000" w:rsidR="00000000" w:rsidRPr="00000000">
        <w:rPr>
          <w:rtl w:val="0"/>
        </w:rPr>
        <w:t xml:space="preserve">Les membres admis et à jour de leur cotisation disposent chacun d’une voix et peuvent se porter candidats aux fonctions électives, sous réserve des conditions légales d’admissibilité des administrateurs.</w:t>
      </w:r>
    </w:p>
    <w:p w:rsidR="00000000" w:rsidDel="00000000" w:rsidP="00000000" w:rsidRDefault="00000000" w:rsidRPr="00000000" w14:paraId="00000013">
      <w:pPr>
        <w:rPr/>
      </w:pPr>
      <w:r w:rsidDel="00000000" w:rsidR="00000000" w:rsidRPr="00000000">
        <w:rPr>
          <w:rtl w:val="0"/>
        </w:rPr>
        <w:t xml:space="preserve">Les jeunes de moins de 18 ans peuvent participer aux activités avec les autorisations nécessaires, sans être membres votants dans ce projet. Les titres honorifiques n’accordent aucun droit de vote supplémentaire.</w:t>
      </w:r>
    </w:p>
    <w:p w:rsidR="00000000" w:rsidDel="00000000" w:rsidP="00000000" w:rsidRDefault="00000000" w:rsidRPr="00000000" w14:paraId="00000014">
      <w:pPr>
        <w:rPr/>
      </w:pPr>
      <w:r w:rsidDel="00000000" w:rsidR="00000000" w:rsidRPr="00000000">
        <w:rPr>
          <w:rtl w:val="0"/>
        </w:rPr>
        <w:t xml:space="preserve">L’assemblée générale fixe la cotisation annuelle, sa date d’échéance et une procédure d’exemption ou d’étalement pour difficultés financières. Toute exemption accordée maintient le membre en règle. Le registre des membres votants est distinct des listes de diffusion et des groupes de messagerie.</w:t>
      </w:r>
    </w:p>
    <w:p w:rsidR="00000000" w:rsidDel="00000000" w:rsidP="00000000" w:rsidRDefault="00000000" w:rsidRPr="00000000" w14:paraId="00000015">
      <w:pPr>
        <w:pStyle w:val="Heading2"/>
        <w:rPr/>
      </w:pPr>
      <w:r w:rsidDel="00000000" w:rsidR="00000000" w:rsidRPr="00000000">
        <w:rPr>
          <w:rtl w:val="0"/>
        </w:rPr>
        <w:t xml:space="preserve">Article V Perte de la qualité de membre</w:t>
      </w:r>
    </w:p>
    <w:p w:rsidR="00000000" w:rsidDel="00000000" w:rsidP="00000000" w:rsidRDefault="00000000" w:rsidRPr="00000000" w14:paraId="00000016">
      <w:pPr>
        <w:rPr/>
      </w:pPr>
      <w:r w:rsidDel="00000000" w:rsidR="00000000" w:rsidRPr="00000000">
        <w:rPr>
          <w:rtl w:val="0"/>
        </w:rPr>
        <w:t xml:space="preserve">La qualité de membre prend fin par démission écrite, décès ou exclusion. Un retard de cotisation entraîne la suspension du droit de vote après un rappel écrit et un délai de régularisation de 30 jours; après douze mois de retard, le conseil peut mettre fin à l’adhésion après un dernier avis.</w:t>
      </w:r>
    </w:p>
    <w:p w:rsidR="00000000" w:rsidDel="00000000" w:rsidP="00000000" w:rsidRDefault="00000000" w:rsidRPr="00000000" w14:paraId="00000017">
      <w:pPr>
        <w:rPr/>
      </w:pPr>
      <w:r w:rsidDel="00000000" w:rsidR="00000000" w:rsidRPr="00000000">
        <w:rPr>
          <w:rtl w:val="0"/>
        </w:rPr>
        <w:t xml:space="preserve">Pour manquement grave aux statuts ou au code de conduite, le conseil peut prononcer un avertissement, une suspension ou une exclusion. Le membre reçoit les motifs écrits et au moins 14 jours pour répondre, par écrit ou lors d’une audition. Les décideurs concernés par le conflit se retirent.</w:t>
      </w:r>
    </w:p>
    <w:p w:rsidR="00000000" w:rsidDel="00000000" w:rsidP="00000000" w:rsidRDefault="00000000" w:rsidRPr="00000000" w14:paraId="00000018">
      <w:pPr>
        <w:rPr/>
      </w:pPr>
      <w:r w:rsidDel="00000000" w:rsidR="00000000" w:rsidRPr="00000000">
        <w:rPr>
          <w:rtl w:val="0"/>
        </w:rPr>
        <w:t xml:space="preserve">La décision motivée est communiquée au membre. Il peut demander, dans les 30 jours, un réexamen par l’assemblée générale. Les renseignements personnels du dossier restent limités aux personnes qui doivent en connaître.</w:t>
      </w:r>
    </w:p>
    <w:p w:rsidR="00000000" w:rsidDel="00000000" w:rsidP="00000000" w:rsidRDefault="00000000" w:rsidRPr="00000000" w14:paraId="00000019">
      <w:pPr>
        <w:spacing w:after="240" w:before="240" w:lineRule="auto"/>
        <w:rPr>
          <w:b w:val="1"/>
          <w:bCs w:val="1"/>
          <w:color w:val="0000ff"/>
        </w:rPr>
      </w:pPr>
      <w:r w:rsidDel="00000000" w:rsidR="00000000" w:rsidRPr="00000000">
        <w:rPr>
          <w:b w:val="1"/>
          <w:bCs w:val="1"/>
          <w:color w:val="0000ff"/>
          <w:rtl w:val="0"/>
        </w:rPr>
        <w:t xml:space="preserve">Discipline et exclusion d’un membre</w:t>
      </w:r>
    </w:p>
    <w:p w:rsidR="00000000" w:rsidDel="00000000" w:rsidP="00000000" w:rsidRDefault="00000000" w:rsidRPr="00000000" w14:paraId="0000001A">
      <w:pPr>
        <w:spacing w:after="240" w:before="240" w:lineRule="auto"/>
        <w:rPr/>
      </w:pPr>
      <w:r w:rsidDel="00000000" w:rsidR="00000000" w:rsidRPr="00000000">
        <w:rPr>
          <w:rtl w:val="0"/>
        </w:rPr>
        <w:t xml:space="preserve">Tout membre dont le comportement perturbe gravement ou de manière répétée le fonctionnement du bureau ou de l’association peut faire l’objet d’un avertissement écrit, d’une suspension ou d’une exclusion.</w:t>
      </w:r>
    </w:p>
    <w:p w:rsidR="00000000" w:rsidDel="00000000" w:rsidP="00000000" w:rsidRDefault="00000000" w:rsidRPr="00000000" w14:paraId="0000001B">
      <w:pPr>
        <w:spacing w:after="240" w:before="240" w:lineRule="auto"/>
        <w:rPr>
          <w:b w:val="1"/>
          <w:bCs w:val="1"/>
        </w:rPr>
      </w:pPr>
      <w:r w:rsidDel="00000000" w:rsidR="00000000" w:rsidRPr="00000000">
        <w:rPr>
          <w:rtl w:val="0"/>
        </w:rPr>
        <w:t xml:space="preserve">Les motifs peuvent notamment comprendre les menaces, les insultes, le harcèlement, les actes de violence, l’obstruction répétée des réunions ou le sabotage des activités. </w:t>
      </w:r>
      <w:r w:rsidDel="00000000" w:rsidR="00000000" w:rsidRPr="00000000">
        <w:rPr>
          <w:b w:val="1"/>
          <w:bCs w:val="1"/>
          <w:rtl w:val="0"/>
        </w:rPr>
        <w:t xml:space="preserve">Une critique, un désaccord ou un vote opposé aux décisions du bureau ne constitue pas, à lui seul, un motif de sanction.</w:t>
      </w:r>
    </w:p>
    <w:p w:rsidR="00000000" w:rsidDel="00000000" w:rsidP="00000000" w:rsidRDefault="00000000" w:rsidRPr="00000000" w14:paraId="0000001C">
      <w:pPr>
        <w:spacing w:after="240" w:before="240" w:lineRule="auto"/>
        <w:rPr/>
      </w:pPr>
      <w:r w:rsidDel="00000000" w:rsidR="00000000" w:rsidRPr="00000000">
        <w:rPr>
          <w:rtl w:val="0"/>
        </w:rPr>
        <w:t xml:space="preserve">Avant toute sanction, le conseil d’administration communique au membre les faits précis qui lui sont reprochés et lui accorde au moins </w:t>
      </w:r>
      <w:r w:rsidDel="00000000" w:rsidR="00000000" w:rsidRPr="00000000">
        <w:rPr>
          <w:b w:val="1"/>
          <w:bCs w:val="1"/>
          <w:rtl w:val="0"/>
        </w:rPr>
        <w:t xml:space="preserve">14 jours pour présenter ses explications</w:t>
      </w:r>
      <w:r w:rsidDel="00000000" w:rsidR="00000000" w:rsidRPr="00000000">
        <w:rPr>
          <w:rtl w:val="0"/>
        </w:rPr>
        <w:t xml:space="preserve">, par écrit ou lors d’une audition. Les personnes directement impliquées dans le conflit ne participent pas à la décision.</w:t>
      </w:r>
    </w:p>
    <w:p w:rsidR="00000000" w:rsidDel="00000000" w:rsidP="00000000" w:rsidRDefault="00000000" w:rsidRPr="00000000" w14:paraId="0000001D">
      <w:pPr>
        <w:spacing w:after="240" w:before="240" w:lineRule="auto"/>
        <w:rPr/>
      </w:pPr>
      <w:r w:rsidDel="00000000" w:rsidR="00000000" w:rsidRPr="00000000">
        <w:rPr>
          <w:rtl w:val="0"/>
        </w:rPr>
        <w:t xml:space="preserve">La sanction doit être proportionnée à la gravité des faits. Sauf faute grave justifiant une suspension ou une exclusion immédiate après cette procédure, un avertissement est privilégié.</w:t>
      </w:r>
    </w:p>
    <w:p w:rsidR="00000000" w:rsidDel="00000000" w:rsidP="00000000" w:rsidRDefault="00000000" w:rsidRPr="00000000" w14:paraId="0000001E">
      <w:pPr>
        <w:spacing w:after="240" w:before="240" w:lineRule="auto"/>
        <w:rPr/>
      </w:pPr>
      <w:r w:rsidDel="00000000" w:rsidR="00000000" w:rsidRPr="00000000">
        <w:rPr>
          <w:rtl w:val="0"/>
        </w:rPr>
        <w:t xml:space="preserve">La décision est motivée et communiquée par écrit. Le membre peut demander, dans les </w:t>
      </w:r>
      <w:r w:rsidDel="00000000" w:rsidR="00000000" w:rsidRPr="00000000">
        <w:rPr>
          <w:b w:val="1"/>
          <w:bCs w:val="1"/>
          <w:rtl w:val="0"/>
        </w:rPr>
        <w:t xml:space="preserve">30 jours</w:t>
      </w:r>
      <w:r w:rsidDel="00000000" w:rsidR="00000000" w:rsidRPr="00000000">
        <w:rPr>
          <w:rtl w:val="0"/>
        </w:rPr>
        <w:t xml:space="preserve">, un réexamen par l’assemblée générale.</w:t>
      </w:r>
    </w:p>
    <w:p w:rsidR="00000000" w:rsidDel="00000000" w:rsidP="00000000" w:rsidRDefault="00000000" w:rsidRPr="00000000" w14:paraId="0000001F">
      <w:pPr>
        <w:pStyle w:val="Heading1"/>
        <w:rPr/>
      </w:pPr>
      <w:r w:rsidDel="00000000" w:rsidR="00000000" w:rsidRPr="00000000">
        <w:rPr>
          <w:rtl w:val="0"/>
        </w:rPr>
        <w:t xml:space="preserve">Titre II Administration et fonctionnement</w:t>
      </w:r>
    </w:p>
    <w:p w:rsidR="00000000" w:rsidDel="00000000" w:rsidP="00000000" w:rsidRDefault="00000000" w:rsidRPr="00000000" w14:paraId="00000020">
      <w:pPr>
        <w:pStyle w:val="Heading2"/>
        <w:rPr/>
      </w:pPr>
      <w:r w:rsidDel="00000000" w:rsidR="00000000" w:rsidRPr="00000000">
        <w:rPr>
          <w:rtl w:val="0"/>
        </w:rPr>
        <w:t xml:space="preserve">Article VI Assemblée générale</w:t>
      </w:r>
    </w:p>
    <w:p w:rsidR="00000000" w:rsidDel="00000000" w:rsidP="00000000" w:rsidRDefault="00000000" w:rsidRPr="00000000" w14:paraId="00000021">
      <w:pPr>
        <w:rPr/>
      </w:pPr>
      <w:r w:rsidDel="00000000" w:rsidR="00000000" w:rsidRPr="00000000">
        <w:rPr>
          <w:rtl w:val="0"/>
        </w:rPr>
        <w:t xml:space="preserve">L’assemblée générale annuelle réunit les membres et examine les rapports d’activités et financiers, élit les administrateurs, fixe les cotisations et approuve les orientations et le budget. Elle se tient chaque année civile conformément aux échéances légales applicables.</w:t>
      </w:r>
    </w:p>
    <w:p w:rsidR="00000000" w:rsidDel="00000000" w:rsidP="00000000" w:rsidRDefault="00000000" w:rsidRPr="00000000" w14:paraId="00000022">
      <w:pPr>
        <w:rPr/>
      </w:pPr>
      <w:r w:rsidDel="00000000" w:rsidR="00000000" w:rsidRPr="00000000">
        <w:rPr>
          <w:rtl w:val="0"/>
        </w:rPr>
        <w:t xml:space="preserve">Le conseil peut convoquer une assemblée extraordinaire. Une demande signée par au moins 10 % des membres votants, arrondi à l’entier supérieur, est traitée selon l’article 75 de la Societies Act; la réunion doit se tenir dans les 60 jours suivant sa réception.</w:t>
      </w:r>
    </w:p>
    <w:p w:rsidR="00000000" w:rsidDel="00000000" w:rsidP="00000000" w:rsidRDefault="00000000" w:rsidRPr="00000000" w14:paraId="00000023">
      <w:pPr>
        <w:rPr/>
      </w:pPr>
      <w:r w:rsidDel="00000000" w:rsidR="00000000" w:rsidRPr="00000000">
        <w:rPr>
          <w:rtl w:val="0"/>
        </w:rPr>
        <w:t xml:space="preserve">La convocation écrite est envoyée individuellement aux membres entre 14 et 60 jours avant la réunion, par courriel ou courrier aux coordonnées du registre. Elle précise la date, l’heure, le lieu ou le moyen de connexion, l’ordre du jour et le texte de toute résolution spéciale. Un message de groupe peut compléter cet envoi, sans le remplacer.</w:t>
      </w:r>
    </w:p>
    <w:p w:rsidR="00000000" w:rsidDel="00000000" w:rsidP="00000000" w:rsidRDefault="00000000" w:rsidRPr="00000000" w14:paraId="00000024">
      <w:pPr>
        <w:rPr/>
      </w:pPr>
      <w:r w:rsidDel="00000000" w:rsidR="00000000" w:rsidRPr="00000000">
        <w:rPr>
          <w:rtl w:val="0"/>
        </w:rPr>
        <w:t xml:space="preserve">Les réunions peuvent être en personne en Colombie-Britannique, virtuelles ou hybrides. Les participants à distance doivent pouvoir suivre les échanges et voter; la convocation explique la connexion et le vote.</w:t>
      </w:r>
    </w:p>
    <w:p w:rsidR="00000000" w:rsidDel="00000000" w:rsidP="00000000" w:rsidRDefault="00000000" w:rsidRPr="00000000" w14:paraId="00000025">
      <w:pPr>
        <w:rPr/>
      </w:pPr>
      <w:r w:rsidDel="00000000" w:rsidR="00000000" w:rsidRPr="00000000">
        <w:rPr>
          <w:rtl w:val="0"/>
        </w:rPr>
        <w:t xml:space="preserve">Le quorum proposé reste fixé à 25 % des membres votants, arrondi à l’entier supérieur, avec un minimum de trois, ou tous les membres votants si leur nombre est inférieur à trois. Les participants à distance sont comptés.</w:t>
      </w:r>
    </w:p>
    <w:p w:rsidR="00000000" w:rsidDel="00000000" w:rsidP="00000000" w:rsidRDefault="00000000" w:rsidRPr="00000000" w14:paraId="00000026">
      <w:pPr>
        <w:rPr/>
      </w:pPr>
      <w:r w:rsidDel="00000000" w:rsidR="00000000" w:rsidRPr="00000000">
        <w:rPr>
          <w:rtl w:val="0"/>
        </w:rPr>
        <w:t xml:space="preserve">Si le quorum n’est pas atteint dans les 30 minutes, la réunion est reportée et une nouvelle convocation est adressée avec le même ordre du jour et un préavis de 14 jours. Le même quorum s’applique à la réunion reportée; aucun vote ne se tient sans quorum.</w:t>
      </w:r>
    </w:p>
    <w:p w:rsidR="00000000" w:rsidDel="00000000" w:rsidP="00000000" w:rsidRDefault="00000000" w:rsidRPr="00000000" w14:paraId="00000027">
      <w:pPr>
        <w:rPr/>
      </w:pPr>
      <w:r w:rsidDel="00000000" w:rsidR="00000000" w:rsidRPr="00000000">
        <w:rPr>
          <w:rtl w:val="0"/>
        </w:rPr>
        <w:t xml:space="preserve">Une décision ordinaire exige plus de la moitié des suffrages exprimés. Une résolution spéciale exige au moins deux tiers des suffrages exprimés. Les abstentions ne sont pas comptées comme suffrages exprimés. En cas d’égalité, la proposition est rejetée; le président n’a pas de seconde voix.</w:t>
      </w:r>
    </w:p>
    <w:p w:rsidR="00000000" w:rsidDel="00000000" w:rsidP="00000000" w:rsidRDefault="00000000" w:rsidRPr="00000000" w14:paraId="00000028">
      <w:pPr>
        <w:rPr/>
      </w:pPr>
      <w:r w:rsidDel="00000000" w:rsidR="00000000" w:rsidRPr="00000000">
        <w:rPr>
          <w:rtl w:val="0"/>
        </w:rPr>
        <w:t xml:space="preserve">Le vote par procuration n’est pas autorisé. Les élections contestées se font au scrutin secret, avec un dispositif adapté aux participants à distance. Le secrétaire consigne le résultat et les résolutions dans un procès-verbal.</w:t>
      </w:r>
    </w:p>
    <w:p w:rsidR="00000000" w:rsidDel="00000000" w:rsidP="00000000" w:rsidRDefault="00000000" w:rsidRPr="00000000" w14:paraId="00000029">
      <w:pPr>
        <w:pStyle w:val="Heading2"/>
        <w:rPr/>
      </w:pPr>
      <w:r w:rsidDel="00000000" w:rsidR="00000000" w:rsidRPr="00000000">
        <w:rPr>
          <w:rtl w:val="0"/>
        </w:rPr>
        <w:t xml:space="preserve">Article VII Conseil d’administration</w:t>
      </w:r>
    </w:p>
    <w:p w:rsidR="00000000" w:rsidDel="00000000" w:rsidP="00000000" w:rsidRDefault="00000000" w:rsidRPr="00000000" w14:paraId="0000002A">
      <w:pPr>
        <w:rPr/>
      </w:pPr>
      <w:r w:rsidDel="00000000" w:rsidR="00000000" w:rsidRPr="00000000">
        <w:rPr>
          <w:rtl w:val="0"/>
        </w:rPr>
        <w:t xml:space="preserve">Le conseil d’administration, également appelé comité directeur, comprend six administrateurs élus par les membres lors de l’assemblée générale annuelle. Ils sont membres votants en règle, âgés d’au moins 18 ans, admissibles selon la Societies Act et consentent à leur nomination. Au moins un administrateur réside habituellement en Colombie-Britannique.</w:t>
      </w:r>
    </w:p>
    <w:p w:rsidR="00000000" w:rsidDel="00000000" w:rsidP="00000000" w:rsidRDefault="00000000" w:rsidRPr="00000000" w14:paraId="0000002B">
      <w:pPr>
        <w:rPr/>
      </w:pPr>
      <w:r w:rsidDel="00000000" w:rsidR="00000000" w:rsidRPr="00000000">
        <w:rPr>
          <w:rtl w:val="0"/>
        </w:rPr>
        <w:t xml:space="preserve">Le mandat proposé est d’un an, jusqu’à la clôture de l’assemblée générale annuelle suivante. Les administrateurs sont rééligibles. Ce système remplace, s’il est adopté, l’ancien mandat de trois ans avec renouvellement par tiers.</w:t>
      </w:r>
    </w:p>
    <w:p w:rsidR="00000000" w:rsidDel="00000000" w:rsidP="00000000" w:rsidRDefault="00000000" w:rsidRPr="00000000" w14:paraId="0000002C">
      <w:pPr>
        <w:rPr/>
      </w:pPr>
      <w:r w:rsidDel="00000000" w:rsidR="00000000" w:rsidRPr="00000000">
        <w:rPr>
          <w:rtl w:val="0"/>
        </w:rPr>
        <w:t xml:space="preserve">Le conseil assure la gestion, approuve les contrats et les dépenses importantes et supervise les comités. Les responsables de comités ne deviennent pas administrateurs du seul fait de leur fonction.</w:t>
      </w:r>
    </w:p>
    <w:p w:rsidR="00000000" w:rsidDel="00000000" w:rsidP="00000000" w:rsidRDefault="00000000" w:rsidRPr="00000000" w14:paraId="0000002D">
      <w:pPr>
        <w:pStyle w:val="Heading2"/>
        <w:rPr/>
      </w:pPr>
      <w:r w:rsidDel="00000000" w:rsidR="00000000" w:rsidRPr="00000000">
        <w:rPr>
          <w:rtl w:val="0"/>
        </w:rPr>
        <w:t xml:space="preserve">Article VIII Composition du bureau</w:t>
      </w:r>
    </w:p>
    <w:p w:rsidR="00000000" w:rsidDel="00000000" w:rsidP="00000000" w:rsidRDefault="00000000" w:rsidRPr="00000000" w14:paraId="0000002E">
      <w:pPr>
        <w:rPr/>
      </w:pPr>
      <w:r w:rsidDel="00000000" w:rsidR="00000000" w:rsidRPr="00000000">
        <w:rPr>
          <w:rtl w:val="0"/>
        </w:rPr>
        <w:t xml:space="preserve">Le conseil élit en son sein, après chaque assemblée générale annuelle, six titulaires distincts :</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Président</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Vice-président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Secrétaire général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Secrétaire général adjoint</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Trésorier général</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Trésorier général adjoint</w:t>
      </w:r>
    </w:p>
    <w:p w:rsidR="00000000" w:rsidDel="00000000" w:rsidP="00000000" w:rsidRDefault="00000000" w:rsidRPr="00000000" w14:paraId="00000035">
      <w:pPr>
        <w:pStyle w:val="Heading2"/>
        <w:rPr/>
      </w:pPr>
      <w:r w:rsidDel="00000000" w:rsidR="00000000" w:rsidRPr="00000000">
        <w:rPr>
          <w:rtl w:val="0"/>
        </w:rPr>
        <w:t xml:space="preserve">Article IX Mandat du bureau et remplacement</w:t>
      </w:r>
    </w:p>
    <w:p w:rsidR="00000000" w:rsidDel="00000000" w:rsidP="00000000" w:rsidRDefault="00000000" w:rsidRPr="00000000" w14:paraId="00000036">
      <w:pPr>
        <w:rPr/>
      </w:pPr>
      <w:r w:rsidDel="00000000" w:rsidR="00000000" w:rsidRPr="00000000">
        <w:rPr>
          <w:rtl w:val="0"/>
        </w:rPr>
        <w:t xml:space="preserve">Les fonctions du bureau suivent le mandat annuel des administrateurs. Un poste vacant peut être pourvu par le conseil parmi les membres admissibles pour le reste du mandat. La désignation et le consentement du remplaçant sont consignés au procès-verbal.</w:t>
      </w:r>
    </w:p>
    <w:p w:rsidR="00000000" w:rsidDel="00000000" w:rsidP="00000000" w:rsidRDefault="00000000" w:rsidRPr="00000000" w14:paraId="00000037">
      <w:pPr>
        <w:rPr/>
      </w:pPr>
      <w:r w:rsidDel="00000000" w:rsidR="00000000" w:rsidRPr="00000000">
        <w:rPr>
          <w:rtl w:val="0"/>
        </w:rPr>
        <w:t xml:space="preserve">En cas d’absence du président, le vice-président assure son remplacement. En cas de vacance, il assure l’intérim jusqu’à la désignation du titulaire par le conseil. Les deux adjoints remplacent respectivement le secrétaire général et le trésorier général, sous réserve des habilitations bancaires.</w:t>
      </w:r>
    </w:p>
    <w:p w:rsidR="00000000" w:rsidDel="00000000" w:rsidP="00000000" w:rsidRDefault="00000000" w:rsidRPr="00000000" w14:paraId="00000038">
      <w:pPr>
        <w:rPr/>
      </w:pPr>
      <w:r w:rsidDel="00000000" w:rsidR="00000000" w:rsidRPr="00000000">
        <w:rPr>
          <w:rtl w:val="0"/>
        </w:rPr>
        <w:t xml:space="preserve">Les membres peuvent révoquer un administrateur par résolution spéciale conformément à la loi. Le conseil peut réattribuer une fonction du bureau sans retirer à lui seul la qualité d’administrateur élu.</w:t>
      </w:r>
    </w:p>
    <w:p w:rsidR="00000000" w:rsidDel="00000000" w:rsidP="00000000" w:rsidRDefault="00000000" w:rsidRPr="00000000" w14:paraId="00000039">
      <w:pPr>
        <w:rPr/>
      </w:pPr>
      <w:r w:rsidDel="00000000" w:rsidR="00000000" w:rsidRPr="00000000">
        <w:rPr>
          <w:rtl w:val="0"/>
        </w:rPr>
        <w:t xml:space="preserve">Les dirigeants sortants remettent aux successeurs les documents, les comptes, les clés, le matériel et les accès numériques dans les 14 jours suivant la transition.</w:t>
      </w:r>
    </w:p>
    <w:p w:rsidR="00000000" w:rsidDel="00000000" w:rsidP="00000000" w:rsidRDefault="00000000" w:rsidRPr="00000000" w14:paraId="0000003A">
      <w:pPr>
        <w:pStyle w:val="Heading2"/>
        <w:rPr/>
      </w:pPr>
      <w:r w:rsidDel="00000000" w:rsidR="00000000" w:rsidRPr="00000000">
        <w:rPr>
          <w:rtl w:val="0"/>
        </w:rPr>
        <w:t xml:space="preserve">Article X Gratuité des fonctions</w:t>
      </w:r>
    </w:p>
    <w:p w:rsidR="00000000" w:rsidDel="00000000" w:rsidP="00000000" w:rsidRDefault="00000000" w:rsidRPr="00000000" w14:paraId="0000003B">
      <w:pPr>
        <w:rPr/>
      </w:pPr>
      <w:r w:rsidDel="00000000" w:rsidR="00000000" w:rsidRPr="00000000">
        <w:rPr>
          <w:rtl w:val="0"/>
        </w:rPr>
        <w:t xml:space="preserve">Les fonctions des administrateurs et des responsables de comités sont bénévoles. Les dépenses raisonnables engagées pour l’association peuvent être remboursées sur justificatifs et autorisation préalable; personne ne valide son propre remboursement.</w:t>
      </w:r>
    </w:p>
    <w:p w:rsidR="00000000" w:rsidDel="00000000" w:rsidP="00000000" w:rsidRDefault="00000000" w:rsidRPr="00000000" w14:paraId="0000003C">
      <w:pPr>
        <w:pStyle w:val="Heading2"/>
        <w:rPr/>
      </w:pPr>
      <w:r w:rsidDel="00000000" w:rsidR="00000000" w:rsidRPr="00000000">
        <w:rPr>
          <w:rtl w:val="0"/>
        </w:rPr>
        <w:t xml:space="preserve">Article XI Réunions du bureau</w:t>
      </w:r>
    </w:p>
    <w:p w:rsidR="00000000" w:rsidDel="00000000" w:rsidP="00000000" w:rsidRDefault="00000000" w:rsidRPr="00000000" w14:paraId="0000003D">
      <w:pPr>
        <w:rPr/>
      </w:pPr>
      <w:r w:rsidDel="00000000" w:rsidR="00000000" w:rsidRPr="00000000">
        <w:rPr>
          <w:rtl w:val="0"/>
        </w:rPr>
        <w:t xml:space="preserve">Le conseil se réunit au moins une fois par mois, en personne ou à distance. Le président ou deux autres administrateurs peuvent convoquer une réunion avec un préavis de deux jours, sauf accord de tous pour un délai plus court.</w:t>
      </w:r>
    </w:p>
    <w:p w:rsidR="00000000" w:rsidDel="00000000" w:rsidP="00000000" w:rsidRDefault="00000000" w:rsidRPr="00000000" w14:paraId="0000003E">
      <w:pPr>
        <w:rPr/>
      </w:pPr>
      <w:r w:rsidDel="00000000" w:rsidR="00000000" w:rsidRPr="00000000">
        <w:rPr>
          <w:rtl w:val="0"/>
        </w:rPr>
        <w:t xml:space="preserve">Le quorum est la majorité des administrateurs en fonction. Les décisions sont prises à la majorité des suffrages exprimés; une égalité entraîne le rejet. Chaque réunion fait l’objet d’un procès-verbal conservé par le secrétaire général.</w:t>
      </w:r>
    </w:p>
    <w:p w:rsidR="00000000" w:rsidDel="00000000" w:rsidP="00000000" w:rsidRDefault="00000000" w:rsidRPr="00000000" w14:paraId="0000003F">
      <w:pPr>
        <w:pStyle w:val="Heading2"/>
        <w:rPr/>
      </w:pPr>
      <w:r w:rsidDel="00000000" w:rsidR="00000000" w:rsidRPr="00000000">
        <w:rPr>
          <w:rtl w:val="0"/>
        </w:rPr>
        <w:t xml:space="preserve">Article XII Attributions du bureau et des comités</w:t>
      </w:r>
    </w:p>
    <w:p w:rsidR="00000000" w:rsidDel="00000000" w:rsidP="00000000" w:rsidRDefault="00000000" w:rsidRPr="00000000" w14:paraId="00000040">
      <w:pPr>
        <w:pStyle w:val="Heading3"/>
        <w:rPr/>
      </w:pPr>
      <w:r w:rsidDel="00000000" w:rsidR="00000000" w:rsidRPr="00000000">
        <w:rPr>
          <w:rtl w:val="0"/>
        </w:rPr>
        <w:t xml:space="preserve">Président</w:t>
      </w:r>
    </w:p>
    <w:p w:rsidR="00000000" w:rsidDel="00000000" w:rsidP="00000000" w:rsidRDefault="00000000" w:rsidRPr="00000000" w14:paraId="00000041">
      <w:pPr>
        <w:rPr/>
      </w:pPr>
      <w:r w:rsidDel="00000000" w:rsidR="00000000" w:rsidRPr="00000000">
        <w:rPr>
          <w:rtl w:val="0"/>
        </w:rPr>
        <w:t xml:space="preserve">Le président représente l’association et agit en son nom dans le cadre des présents statuts et des décisions de ses organes. Il veille à son bon fonctionnement et à la mise en œuvre des décisions de l’assemblée générale et du comité directeur.</w:t>
      </w:r>
    </w:p>
    <w:p w:rsidR="00000000" w:rsidDel="00000000" w:rsidP="00000000" w:rsidRDefault="00000000" w:rsidRPr="00000000" w14:paraId="00000042">
      <w:pPr>
        <w:rPr/>
      </w:pPr>
      <w:r w:rsidDel="00000000" w:rsidR="00000000" w:rsidRPr="00000000">
        <w:rPr>
          <w:rtl w:val="0"/>
        </w:rPr>
        <w:t xml:space="preserve">Il préside les réunions, coordonne le travail du bureau, signe les contrats au nom de l’association dans le cadre des autorisations reçues et ordonne les dépenses conformément au budget adopté.</w:t>
      </w:r>
    </w:p>
    <w:p w:rsidR="00000000" w:rsidDel="00000000" w:rsidP="00000000" w:rsidRDefault="00000000" w:rsidRPr="00000000" w14:paraId="00000043">
      <w:pPr>
        <w:pStyle w:val="Heading3"/>
        <w:rPr/>
      </w:pPr>
      <w:r w:rsidDel="00000000" w:rsidR="00000000" w:rsidRPr="00000000">
        <w:rPr>
          <w:rtl w:val="0"/>
        </w:rPr>
        <w:t xml:space="preserve">Vice-président</w:t>
      </w:r>
    </w:p>
    <w:p w:rsidR="00000000" w:rsidDel="00000000" w:rsidP="00000000" w:rsidRDefault="00000000" w:rsidRPr="00000000" w14:paraId="00000044">
      <w:pPr>
        <w:rPr/>
      </w:pPr>
      <w:r w:rsidDel="00000000" w:rsidR="00000000" w:rsidRPr="00000000">
        <w:rPr>
          <w:rtl w:val="0"/>
        </w:rPr>
        <w:t xml:space="preserve">Le vice-président assiste le président dans l’exercice de ses fonctions et contribue à la coordination des activités de l’association.</w:t>
      </w:r>
    </w:p>
    <w:p w:rsidR="00000000" w:rsidDel="00000000" w:rsidP="00000000" w:rsidRDefault="00000000" w:rsidRPr="00000000" w14:paraId="00000045">
      <w:pPr>
        <w:rPr/>
      </w:pPr>
      <w:r w:rsidDel="00000000" w:rsidR="00000000" w:rsidRPr="00000000">
        <w:rPr>
          <w:rtl w:val="0"/>
        </w:rPr>
        <w:t xml:space="preserve">Il remplace le président en cas d’absence ou d’empêchement temporaire et exerce alors les fonctions nécessaires à la continuité de l’association, dans les mêmes limites que le président.</w:t>
      </w:r>
    </w:p>
    <w:p w:rsidR="00000000" w:rsidDel="00000000" w:rsidP="00000000" w:rsidRDefault="00000000" w:rsidRPr="00000000" w14:paraId="00000046">
      <w:pPr>
        <w:rPr/>
      </w:pPr>
      <w:r w:rsidDel="00000000" w:rsidR="00000000" w:rsidRPr="00000000">
        <w:rPr>
          <w:rtl w:val="0"/>
        </w:rPr>
        <w:t xml:space="preserve">Il assure les missions qui lui sont confiées par le président ou le bureau et rend compte de leur exécution. En cas de vacance de la présidence, il assure l’intérim conformément à l’article IX.</w:t>
      </w:r>
    </w:p>
    <w:p w:rsidR="00000000" w:rsidDel="00000000" w:rsidP="00000000" w:rsidRDefault="00000000" w:rsidRPr="00000000" w14:paraId="00000047">
      <w:pPr>
        <w:pStyle w:val="Heading3"/>
        <w:rPr/>
      </w:pPr>
      <w:r w:rsidDel="00000000" w:rsidR="00000000" w:rsidRPr="00000000">
        <w:rPr>
          <w:rtl w:val="0"/>
        </w:rPr>
        <w:t xml:space="preserve">Secrétaire général</w:t>
      </w:r>
    </w:p>
    <w:p w:rsidR="00000000" w:rsidDel="00000000" w:rsidP="00000000" w:rsidRDefault="00000000" w:rsidRPr="00000000" w14:paraId="00000048">
      <w:pPr>
        <w:rPr/>
      </w:pPr>
      <w:r w:rsidDel="00000000" w:rsidR="00000000" w:rsidRPr="00000000">
        <w:rPr>
          <w:rtl w:val="0"/>
        </w:rPr>
        <w:t xml:space="preserve">Le secrétaire général assure l’administration de l’association. Il prépare les convocations, les ordres du jour en lien avec le président, les réunions et les procès-verbaux.</w:t>
      </w:r>
    </w:p>
    <w:p w:rsidR="00000000" w:rsidDel="00000000" w:rsidP="00000000" w:rsidRDefault="00000000" w:rsidRPr="00000000" w14:paraId="00000049">
      <w:pPr>
        <w:rPr/>
      </w:pPr>
      <w:r w:rsidDel="00000000" w:rsidR="00000000" w:rsidRPr="00000000">
        <w:rPr>
          <w:rtl w:val="0"/>
        </w:rPr>
        <w:t xml:space="preserve">Il gère la correspondance, tient à jour les archives et la liste des membres et assure le suivi administratif des décisions. Il participe à la préparation des programmes d’activités et, avec le trésorier général, des projets de budget. Il facilite la coordination entre le bureau et les comités.</w:t>
      </w:r>
    </w:p>
    <w:p w:rsidR="00000000" w:rsidDel="00000000" w:rsidP="00000000" w:rsidRDefault="00000000" w:rsidRPr="00000000" w14:paraId="0000004A">
      <w:pPr>
        <w:pStyle w:val="Heading3"/>
        <w:rPr/>
      </w:pPr>
      <w:r w:rsidDel="00000000" w:rsidR="00000000" w:rsidRPr="00000000">
        <w:rPr>
          <w:rtl w:val="0"/>
        </w:rPr>
        <w:t xml:space="preserve">Secrétaire général adjoint</w:t>
      </w:r>
    </w:p>
    <w:p w:rsidR="00000000" w:rsidDel="00000000" w:rsidP="00000000" w:rsidRDefault="00000000" w:rsidRPr="00000000" w14:paraId="0000004B">
      <w:pPr>
        <w:rPr/>
      </w:pPr>
      <w:r w:rsidDel="00000000" w:rsidR="00000000" w:rsidRPr="00000000">
        <w:rPr>
          <w:rtl w:val="0"/>
        </w:rPr>
        <w:t xml:space="preserve">Le secrétaire général adjoint assiste le secrétaire général dans ses tâches et le remplace en cas d’absence ou d’empêchement. Il contribue à la rédaction des procès-verbaux, à la gestion de la correspondance, à la tenue des archives et au suivi des activités.</w:t>
      </w:r>
    </w:p>
    <w:p w:rsidR="00000000" w:rsidDel="00000000" w:rsidP="00000000" w:rsidRDefault="00000000" w:rsidRPr="00000000" w14:paraId="0000004C">
      <w:pPr>
        <w:pStyle w:val="Heading3"/>
        <w:rPr/>
      </w:pPr>
      <w:r w:rsidDel="00000000" w:rsidR="00000000" w:rsidRPr="00000000">
        <w:rPr>
          <w:rtl w:val="0"/>
        </w:rPr>
        <w:t xml:space="preserve">Trésorier général</w:t>
      </w:r>
    </w:p>
    <w:p w:rsidR="00000000" w:rsidDel="00000000" w:rsidP="00000000" w:rsidRDefault="00000000" w:rsidRPr="00000000" w14:paraId="0000004D">
      <w:pPr>
        <w:rPr/>
      </w:pPr>
      <w:r w:rsidDel="00000000" w:rsidR="00000000" w:rsidRPr="00000000">
        <w:rPr>
          <w:rtl w:val="0"/>
        </w:rPr>
        <w:t xml:space="preserve">Le trésorier général est chargé de la comptabilité et des finances de l’association. Il recouvre les recettes, règle les dépenses ordonnées par le président et conserve les pièces justificatives.</w:t>
      </w:r>
    </w:p>
    <w:p w:rsidR="00000000" w:rsidDel="00000000" w:rsidP="00000000" w:rsidRDefault="00000000" w:rsidRPr="00000000" w14:paraId="0000004E">
      <w:pPr>
        <w:rPr/>
      </w:pPr>
      <w:r w:rsidDel="00000000" w:rsidR="00000000" w:rsidRPr="00000000">
        <w:rPr>
          <w:rtl w:val="0"/>
        </w:rPr>
        <w:t xml:space="preserve">Il assure le suivi des comptes bancaires et les rapprochements réguliers. Les paiements nécessitent deux autorisations distinctes parmi les signataires désignés par le conseil. Le trésorier adjoint peut être habilité comme signataire de remplacement. Les comptes sont ouverts au nom de l’association, jamais au nom personnel d’un dirigeant.</w:t>
      </w:r>
    </w:p>
    <w:p w:rsidR="00000000" w:rsidDel="00000000" w:rsidP="00000000" w:rsidRDefault="00000000" w:rsidRPr="00000000" w14:paraId="0000004F">
      <w:pPr>
        <w:rPr/>
      </w:pPr>
      <w:r w:rsidDel="00000000" w:rsidR="00000000" w:rsidRPr="00000000">
        <w:rPr>
          <w:rtl w:val="0"/>
        </w:rPr>
        <w:t xml:space="preserve">Il prépare le budget avec le bureau et présente les états financiers à l’assemblée générale. Il rend compte de sa gestion et facilite le contrôle indépendant des comptes. Les personnes chargées d’un contrôle interne ne sont pas présentées comme auditeurs professionnels.</w:t>
      </w:r>
    </w:p>
    <w:p w:rsidR="00000000" w:rsidDel="00000000" w:rsidP="00000000" w:rsidRDefault="00000000" w:rsidRPr="00000000" w14:paraId="00000050">
      <w:pPr>
        <w:pStyle w:val="Heading3"/>
        <w:rPr/>
      </w:pPr>
      <w:r w:rsidDel="00000000" w:rsidR="00000000" w:rsidRPr="00000000">
        <w:rPr>
          <w:rtl w:val="0"/>
        </w:rPr>
        <w:t xml:space="preserve">Trésorier général adjoint</w:t>
      </w:r>
    </w:p>
    <w:p w:rsidR="00000000" w:rsidDel="00000000" w:rsidP="00000000" w:rsidRDefault="00000000" w:rsidRPr="00000000" w14:paraId="00000051">
      <w:pPr>
        <w:rPr/>
      </w:pPr>
      <w:r w:rsidDel="00000000" w:rsidR="00000000" w:rsidRPr="00000000">
        <w:rPr>
          <w:rtl w:val="0"/>
        </w:rPr>
        <w:t xml:space="preserve">Le trésorier général adjoint assiste le trésorier général et le remplace en cas d’absence ou d’empêchement. Il participe à la tenue des comptes, au suivi des cotisations et à la conservation des justificatifs. Toute habilitation bancaire le concernant doit être expressément autorisée par le bureau.</w:t>
      </w:r>
    </w:p>
    <w:p w:rsidR="00000000" w:rsidDel="00000000" w:rsidP="00000000" w:rsidRDefault="00000000" w:rsidRPr="00000000" w14:paraId="00000052">
      <w:pPr>
        <w:rPr/>
      </w:pPr>
      <w:r w:rsidDel="00000000" w:rsidR="00000000" w:rsidRPr="00000000">
        <w:rPr>
          <w:rtl w:val="0"/>
        </w:rPr>
        <w:t xml:space="preserve">Les comités sont consultatifs et opérationnels. Le conseil peut les activer, les regrouper ou les suspendre selon les ressources disponibles. Il désigne leurs responsables pour un an et approuve leurs objectifs et budgets. Aucun comité ne peut signer un contrat, ouvrir un compte ou engager une dépense sans mandat écrit. Un responsable présente un bilan périodique au conseil.</w:t>
      </w:r>
    </w:p>
    <w:p w:rsidR="00000000" w:rsidDel="00000000" w:rsidP="00000000" w:rsidRDefault="00000000" w:rsidRPr="00000000" w14:paraId="00000053">
      <w:pPr>
        <w:pStyle w:val="Heading3"/>
        <w:rPr/>
      </w:pPr>
      <w:r w:rsidDel="00000000" w:rsidR="00000000" w:rsidRPr="00000000">
        <w:rPr>
          <w:rtl w:val="0"/>
        </w:rPr>
        <w:t xml:space="preserve">Comité d’organisation</w:t>
      </w:r>
    </w:p>
    <w:p w:rsidR="00000000" w:rsidDel="00000000" w:rsidP="00000000" w:rsidRDefault="00000000" w:rsidRPr="00000000" w14:paraId="00000054">
      <w:pPr>
        <w:rPr/>
      </w:pPr>
      <w:r w:rsidDel="00000000" w:rsidR="00000000" w:rsidRPr="00000000">
        <w:rPr>
          <w:rtl w:val="0"/>
        </w:rPr>
        <w:t xml:space="preserve">Il planifie et coordonne les événements de l’association. Il gère la logistique, notamment les salles, les équipements, les repas et le transport, et supervise la préparation matérielle et humaine avant, pendant et après les événements. Il travaille avec les autres comités pour assurer la cohérence des activités.</w:t>
      </w:r>
    </w:p>
    <w:p w:rsidR="00000000" w:rsidDel="00000000" w:rsidP="00000000" w:rsidRDefault="00000000" w:rsidRPr="00000000" w14:paraId="00000055">
      <w:pPr>
        <w:pStyle w:val="Heading3"/>
        <w:rPr/>
      </w:pPr>
      <w:r w:rsidDel="00000000" w:rsidR="00000000" w:rsidRPr="00000000">
        <w:rPr>
          <w:rtl w:val="0"/>
        </w:rPr>
        <w:t xml:space="preserve">Comité des sports</w:t>
      </w:r>
    </w:p>
    <w:p w:rsidR="00000000" w:rsidDel="00000000" w:rsidP="00000000" w:rsidRDefault="00000000" w:rsidRPr="00000000" w14:paraId="00000056">
      <w:pPr>
        <w:rPr/>
      </w:pPr>
      <w:r w:rsidDel="00000000" w:rsidR="00000000" w:rsidRPr="00000000">
        <w:rPr>
          <w:rtl w:val="0"/>
        </w:rPr>
        <w:t xml:space="preserve">Il organise des activités sportives régulières, telles que des tournois, des matchs amicaux et des randonnées. Il promeut la santé et le bien-être par le sport et constitue des équipes pour représenter l’association dans des compétitions locales ou communautaires.</w:t>
      </w:r>
    </w:p>
    <w:p w:rsidR="00000000" w:rsidDel="00000000" w:rsidP="00000000" w:rsidRDefault="00000000" w:rsidRPr="00000000" w14:paraId="00000057">
      <w:pPr>
        <w:pStyle w:val="Heading3"/>
        <w:rPr/>
      </w:pPr>
      <w:r w:rsidDel="00000000" w:rsidR="00000000" w:rsidRPr="00000000">
        <w:rPr>
          <w:rtl w:val="0"/>
        </w:rPr>
        <w:t xml:space="preserve">Comité culturel</w:t>
      </w:r>
    </w:p>
    <w:p w:rsidR="00000000" w:rsidDel="00000000" w:rsidP="00000000" w:rsidRDefault="00000000" w:rsidRPr="00000000" w14:paraId="00000058">
      <w:pPr>
        <w:rPr/>
      </w:pPr>
      <w:r w:rsidDel="00000000" w:rsidR="00000000" w:rsidRPr="00000000">
        <w:rPr>
          <w:rtl w:val="0"/>
        </w:rPr>
        <w:t xml:space="preserve">Il promeut la culture sénégalaise, notamment la musique, la danse, la cuisine, les arts et les traditions. Il organise des journées culturelles, des expositions et des ateliers et valorise les talents artistiques et artisanaux de la communauté.</w:t>
      </w:r>
    </w:p>
    <w:p w:rsidR="00000000" w:rsidDel="00000000" w:rsidP="00000000" w:rsidRDefault="00000000" w:rsidRPr="00000000" w14:paraId="00000059">
      <w:pPr>
        <w:pStyle w:val="Heading3"/>
        <w:rPr/>
      </w:pPr>
      <w:r w:rsidDel="00000000" w:rsidR="00000000" w:rsidRPr="00000000">
        <w:rPr>
          <w:rtl w:val="0"/>
        </w:rPr>
        <w:t xml:space="preserve">Comité religieux</w:t>
      </w:r>
    </w:p>
    <w:p w:rsidR="00000000" w:rsidDel="00000000" w:rsidP="00000000" w:rsidRDefault="00000000" w:rsidRPr="00000000" w14:paraId="0000005A">
      <w:pPr>
        <w:rPr/>
      </w:pPr>
      <w:r w:rsidDel="00000000" w:rsidR="00000000" w:rsidRPr="00000000">
        <w:rPr>
          <w:rtl w:val="0"/>
        </w:rPr>
        <w:t xml:space="preserve">Il organise et encadre les activités religieuses selon les différentes confessions représentées dans la communauté, dans le respect des principes de l’article III. Il propose un accompagnement spirituel lors d’événements tels que les baptêmes, les décès et les mariages, selon les souhaits des personnes concernées. Il favorise le dialogue interreligieux et la tolérance.</w:t>
      </w:r>
    </w:p>
    <w:p w:rsidR="00000000" w:rsidDel="00000000" w:rsidP="00000000" w:rsidRDefault="00000000" w:rsidRPr="00000000" w14:paraId="0000005B">
      <w:pPr>
        <w:pStyle w:val="Heading3"/>
        <w:rPr/>
      </w:pPr>
      <w:r w:rsidDel="00000000" w:rsidR="00000000" w:rsidRPr="00000000">
        <w:rPr>
          <w:rtl w:val="0"/>
        </w:rPr>
        <w:t xml:space="preserve">Comité d’accueil et d’intégration</w:t>
      </w:r>
    </w:p>
    <w:p w:rsidR="00000000" w:rsidDel="00000000" w:rsidP="00000000" w:rsidRDefault="00000000" w:rsidRPr="00000000" w14:paraId="0000005C">
      <w:pPr>
        <w:rPr/>
      </w:pPr>
      <w:r w:rsidDel="00000000" w:rsidR="00000000" w:rsidRPr="00000000">
        <w:rPr>
          <w:rtl w:val="0"/>
        </w:rPr>
        <w:t xml:space="preserve">Il accueille et accompagne les nouveaux arrivants dans leur installation au Canada. Il fournit des informations utiles sur le logement, l’emploi et les démarches administratives et organise des activités favorisant leur intégration sociale et professionnelle.</w:t>
      </w:r>
    </w:p>
    <w:p w:rsidR="00000000" w:rsidDel="00000000" w:rsidP="00000000" w:rsidRDefault="00000000" w:rsidRPr="00000000" w14:paraId="0000005D">
      <w:pPr>
        <w:pStyle w:val="Heading3"/>
        <w:rPr/>
      </w:pPr>
      <w:r w:rsidDel="00000000" w:rsidR="00000000" w:rsidRPr="00000000">
        <w:rPr>
          <w:rtl w:val="0"/>
        </w:rPr>
        <w:t xml:space="preserve">Comité social et des aînés</w:t>
      </w:r>
    </w:p>
    <w:p w:rsidR="00000000" w:rsidDel="00000000" w:rsidP="00000000" w:rsidRDefault="00000000" w:rsidRPr="00000000" w14:paraId="0000005E">
      <w:pPr>
        <w:rPr/>
      </w:pPr>
      <w:r w:rsidDel="00000000" w:rsidR="00000000" w:rsidRPr="00000000">
        <w:rPr>
          <w:rtl w:val="0"/>
        </w:rPr>
        <w:t xml:space="preserve">Il organise l’entraide, les visites aux aînés, le soutien aux familles en difficulté et l’accompagnement communautaire en cas de maladie ou de décès. Il oriente les personnes vers les services locaux appropriés et organise des rencontres conviviales. Les aides financières suivent des critères écrits, un budget autorisé et une procédure confidentielle.</w:t>
      </w:r>
    </w:p>
    <w:p w:rsidR="00000000" w:rsidDel="00000000" w:rsidP="00000000" w:rsidRDefault="00000000" w:rsidRPr="00000000" w14:paraId="0000005F">
      <w:pPr>
        <w:pStyle w:val="Heading3"/>
        <w:rPr/>
      </w:pPr>
      <w:r w:rsidDel="00000000" w:rsidR="00000000" w:rsidRPr="00000000">
        <w:rPr>
          <w:rtl w:val="0"/>
        </w:rPr>
        <w:t xml:space="preserve">Comité des relations publiques</w:t>
      </w:r>
    </w:p>
    <w:p w:rsidR="00000000" w:rsidDel="00000000" w:rsidP="00000000" w:rsidRDefault="00000000" w:rsidRPr="00000000" w14:paraId="00000060">
      <w:pPr>
        <w:rPr/>
      </w:pPr>
      <w:r w:rsidDel="00000000" w:rsidR="00000000" w:rsidRPr="00000000">
        <w:rPr>
          <w:rtl w:val="0"/>
        </w:rPr>
        <w:t xml:space="preserve">Il assure la visibilité de l’association dans les médias, sur les réseaux sociaux et auprès des partenaires. Il contribue à sa représentation auprès des institutions canadiennes et sénégalaises, en coordination avec le président et dans le cadre des mandats reçus. Il développe des partenariats avec d’autres organisations.</w:t>
      </w:r>
    </w:p>
    <w:p w:rsidR="00000000" w:rsidDel="00000000" w:rsidP="00000000" w:rsidRDefault="00000000" w:rsidRPr="00000000" w14:paraId="00000061">
      <w:pPr>
        <w:pStyle w:val="Heading3"/>
        <w:rPr/>
      </w:pPr>
      <w:r w:rsidDel="00000000" w:rsidR="00000000" w:rsidRPr="00000000">
        <w:rPr>
          <w:rtl w:val="0"/>
        </w:rPr>
        <w:t xml:space="preserve">Comité des sages et de la médiation</w:t>
      </w:r>
    </w:p>
    <w:p w:rsidR="00000000" w:rsidDel="00000000" w:rsidP="00000000" w:rsidRDefault="00000000" w:rsidRPr="00000000" w14:paraId="00000062">
      <w:pPr>
        <w:rPr/>
      </w:pPr>
      <w:r w:rsidDel="00000000" w:rsidR="00000000" w:rsidRPr="00000000">
        <w:rPr>
          <w:rtl w:val="0"/>
        </w:rPr>
        <w:t xml:space="preserve">Il conseille l’association dans ses décisions importantes et joue un rôle de médiation en cas de conflit entre membres ou comités. Il veille au respect des valeurs, des statuts et des objectifs de l’association et contribue à une communication interne respectueuse et constructive.</w:t>
      </w:r>
    </w:p>
    <w:p w:rsidR="00000000" w:rsidDel="00000000" w:rsidP="00000000" w:rsidRDefault="00000000" w:rsidRPr="00000000" w14:paraId="00000063">
      <w:pPr>
        <w:pStyle w:val="Heading3"/>
        <w:rPr/>
      </w:pPr>
      <w:r w:rsidDel="00000000" w:rsidR="00000000" w:rsidRPr="00000000">
        <w:rPr>
          <w:rtl w:val="0"/>
        </w:rPr>
        <w:t xml:space="preserve">Comité de la jeunesse et de l’éducation</w:t>
      </w:r>
    </w:p>
    <w:p w:rsidR="00000000" w:rsidDel="00000000" w:rsidP="00000000" w:rsidRDefault="00000000" w:rsidRPr="00000000" w14:paraId="00000064">
      <w:pPr>
        <w:rPr/>
      </w:pPr>
      <w:r w:rsidDel="00000000" w:rsidR="00000000" w:rsidRPr="00000000">
        <w:rPr>
          <w:rtl w:val="0"/>
        </w:rPr>
        <w:t xml:space="preserve">Il propose du mentorat, du soutien scolaire, des échanges sur les études et des activités de transmission culturelle et linguistique. Il favorise la participation des jeunes aux projets communautaires et organise des activités avec encadrement adapté et autorisation parentale lorsque nécessaire.</w:t>
      </w:r>
    </w:p>
    <w:p w:rsidR="00000000" w:rsidDel="00000000" w:rsidP="00000000" w:rsidRDefault="00000000" w:rsidRPr="00000000" w14:paraId="00000065">
      <w:pPr>
        <w:pStyle w:val="Heading3"/>
        <w:rPr/>
      </w:pPr>
      <w:r w:rsidDel="00000000" w:rsidR="00000000" w:rsidRPr="00000000">
        <w:rPr>
          <w:rtl w:val="0"/>
        </w:rPr>
        <w:t xml:space="preserve">Comité des familles et de l’inclusion</w:t>
      </w:r>
    </w:p>
    <w:p w:rsidR="00000000" w:rsidDel="00000000" w:rsidP="00000000" w:rsidRDefault="00000000" w:rsidRPr="00000000" w14:paraId="00000066">
      <w:pPr>
        <w:rPr/>
      </w:pPr>
      <w:r w:rsidDel="00000000" w:rsidR="00000000" w:rsidRPr="00000000">
        <w:rPr>
          <w:rtl w:val="0"/>
        </w:rPr>
        <w:t xml:space="preserve">Il recueille les besoins des femmes, des parents et des familles, facilite leur participation et propose des activités intergénérationnelles. Il encourage l’accessibilité des événements aux personnes en situation de handicap et aux personnes ayant des contraintes linguistiques ou financières, en coordination avec le comité social.</w:t>
      </w:r>
    </w:p>
    <w:p w:rsidR="00000000" w:rsidDel="00000000" w:rsidP="00000000" w:rsidRDefault="00000000" w:rsidRPr="00000000" w14:paraId="00000067">
      <w:pPr>
        <w:pStyle w:val="Heading3"/>
        <w:rPr/>
      </w:pPr>
      <w:r w:rsidDel="00000000" w:rsidR="00000000" w:rsidRPr="00000000">
        <w:rPr>
          <w:rtl w:val="0"/>
        </w:rPr>
        <w:t xml:space="preserve">Comité du financement et des subventions</w:t>
      </w:r>
    </w:p>
    <w:p w:rsidR="00000000" w:rsidDel="00000000" w:rsidP="00000000" w:rsidRDefault="00000000" w:rsidRPr="00000000" w14:paraId="00000068">
      <w:pPr>
        <w:rPr/>
      </w:pPr>
      <w:r w:rsidDel="00000000" w:rsidR="00000000" w:rsidRPr="00000000">
        <w:rPr>
          <w:rtl w:val="0"/>
        </w:rPr>
        <w:t xml:space="preserve">Il prépare les demandes de subventions, recherche des commandites et propose des campagnes de collecte de fonds. Il travaille avec le trésorier et le comité des relations publiques. Tout financement doit être approuvé par le conseil; les engagements, conditions et recettes sont documentés.</w:t>
      </w:r>
    </w:p>
    <w:p w:rsidR="00000000" w:rsidDel="00000000" w:rsidP="00000000" w:rsidRDefault="00000000" w:rsidRPr="00000000" w14:paraId="00000069">
      <w:pPr>
        <w:pStyle w:val="Heading1"/>
        <w:rPr/>
      </w:pPr>
      <w:r w:rsidDel="00000000" w:rsidR="00000000" w:rsidRPr="00000000">
        <w:rPr>
          <w:rtl w:val="0"/>
        </w:rPr>
        <w:t xml:space="preserve">Titre III Ressources</w:t>
      </w:r>
    </w:p>
    <w:p w:rsidR="00000000" w:rsidDel="00000000" w:rsidP="00000000" w:rsidRDefault="00000000" w:rsidRPr="00000000" w14:paraId="0000006A">
      <w:pPr>
        <w:pStyle w:val="Heading2"/>
        <w:rPr/>
      </w:pPr>
      <w:r w:rsidDel="00000000" w:rsidR="00000000" w:rsidRPr="00000000">
        <w:rPr>
          <w:rtl w:val="0"/>
        </w:rPr>
        <w:t xml:space="preserve">Article XIII Ressources de l’association</w:t>
      </w:r>
    </w:p>
    <w:p w:rsidR="00000000" w:rsidDel="00000000" w:rsidP="00000000" w:rsidRDefault="00000000" w:rsidRPr="00000000" w14:paraId="0000006B">
      <w:pPr>
        <w:rPr/>
      </w:pPr>
      <w:r w:rsidDel="00000000" w:rsidR="00000000" w:rsidRPr="00000000">
        <w:rPr>
          <w:rtl w:val="0"/>
        </w:rPr>
        <w:t xml:space="preserve">Les ressources comprennent les cotisations, les cartes de membre, les dons, les subventions, les commandites et les recettes d’activités compatibles avec les buts non lucratifs. Les fonds affectés à un projet sont suivis séparément.</w:t>
      </w:r>
    </w:p>
    <w:p w:rsidR="00000000" w:rsidDel="00000000" w:rsidP="00000000" w:rsidRDefault="00000000" w:rsidRPr="00000000" w14:paraId="0000006C">
      <w:pPr>
        <w:rPr/>
      </w:pPr>
      <w:r w:rsidDel="00000000" w:rsidR="00000000" w:rsidRPr="00000000">
        <w:rPr>
          <w:rtl w:val="0"/>
        </w:rPr>
        <w:t xml:space="preserve">L’exercice financier proposé va du 1er janvier au 31 décembre. Le conseil adopte une politique de dépenses et de remboursement, exige les justificatifs et reçoit un suivi financier régulier.</w:t>
      </w:r>
    </w:p>
    <w:p w:rsidR="00000000" w:rsidDel="00000000" w:rsidP="00000000" w:rsidRDefault="00000000" w:rsidRPr="00000000" w14:paraId="0000006D">
      <w:pPr>
        <w:rPr/>
      </w:pPr>
      <w:r w:rsidDel="00000000" w:rsidR="00000000" w:rsidRPr="00000000">
        <w:rPr>
          <w:rtl w:val="0"/>
        </w:rPr>
        <w:t xml:space="preserve">Un contrôle des comptes peut être confié à des personnes indépendantes du bureau; un audit professionnel est réalisé lorsqu’il est légalement requis ou décidé par les membres. Les loteries et tirages ne sont organisés qu’après vérification des autorisations provinciales applicables.</w:t>
      </w:r>
    </w:p>
    <w:p w:rsidR="00000000" w:rsidDel="00000000" w:rsidP="00000000" w:rsidRDefault="00000000" w:rsidRPr="00000000" w14:paraId="0000006E">
      <w:pPr>
        <w:pStyle w:val="Heading1"/>
        <w:rPr/>
      </w:pPr>
      <w:r w:rsidDel="00000000" w:rsidR="00000000" w:rsidRPr="00000000">
        <w:rPr>
          <w:rtl w:val="0"/>
        </w:rPr>
        <w:t xml:space="preserve">Titre IV Modification des statuts</w:t>
      </w:r>
    </w:p>
    <w:p w:rsidR="00000000" w:rsidDel="00000000" w:rsidP="00000000" w:rsidRDefault="00000000" w:rsidRPr="00000000" w14:paraId="0000006F">
      <w:pPr>
        <w:pStyle w:val="Heading2"/>
        <w:rPr/>
      </w:pPr>
      <w:r w:rsidDel="00000000" w:rsidR="00000000" w:rsidRPr="00000000">
        <w:rPr>
          <w:rtl w:val="0"/>
        </w:rPr>
        <w:t xml:space="preserve">Article XIV Procédure de modification</w:t>
      </w:r>
    </w:p>
    <w:p w:rsidR="00000000" w:rsidDel="00000000" w:rsidP="00000000" w:rsidRDefault="00000000" w:rsidRPr="00000000" w14:paraId="00000070">
      <w:pPr>
        <w:rPr/>
      </w:pPr>
      <w:r w:rsidDel="00000000" w:rsidR="00000000" w:rsidRPr="00000000">
        <w:rPr>
          <w:rtl w:val="0"/>
        </w:rPr>
        <w:t xml:space="preserve">Une modification peut être proposée par le conseil ou par les membres selon les droits et procédures prévus par la Societies Act, notamment son article 81. Le texte exact est envoyé avec la convocation. Le quorum de l’article VI s’applique.</w:t>
      </w:r>
    </w:p>
    <w:p w:rsidR="00000000" w:rsidDel="00000000" w:rsidP="00000000" w:rsidRDefault="00000000" w:rsidRPr="00000000" w14:paraId="00000071">
      <w:pPr>
        <w:rPr/>
      </w:pPr>
      <w:r w:rsidDel="00000000" w:rsidR="00000000" w:rsidRPr="00000000">
        <w:rPr>
          <w:rtl w:val="0"/>
        </w:rPr>
        <w:t xml:space="preserve">La modification exige une résolution spéciale adoptée à au moins deux tiers des suffrages exprimés. Pour une société immatriculée, les modifications de la constitution ou des bylaws prennent effet lors de leur dépôt auprès du registre provincial, conformément à la loi.</w:t>
      </w:r>
    </w:p>
    <w:p w:rsidR="00000000" w:rsidDel="00000000" w:rsidP="00000000" w:rsidRDefault="00000000" w:rsidRPr="00000000" w14:paraId="00000072">
      <w:pPr>
        <w:pStyle w:val="Heading1"/>
        <w:rPr/>
      </w:pPr>
      <w:r w:rsidDel="00000000" w:rsidR="00000000" w:rsidRPr="00000000">
        <w:rPr>
          <w:rtl w:val="0"/>
        </w:rPr>
        <w:t xml:space="preserve">Titre V Intégrité et protection des personnes</w:t>
      </w:r>
    </w:p>
    <w:p w:rsidR="00000000" w:rsidDel="00000000" w:rsidP="00000000" w:rsidRDefault="00000000" w:rsidRPr="00000000" w14:paraId="00000073">
      <w:pPr>
        <w:pStyle w:val="Heading2"/>
        <w:rPr/>
      </w:pPr>
      <w:r w:rsidDel="00000000" w:rsidR="00000000" w:rsidRPr="00000000">
        <w:rPr>
          <w:rtl w:val="0"/>
        </w:rPr>
        <w:t xml:space="preserve">Article XV Conflits d’intérêts</w:t>
      </w:r>
    </w:p>
    <w:p w:rsidR="00000000" w:rsidDel="00000000" w:rsidP="00000000" w:rsidRDefault="00000000" w:rsidRPr="00000000" w14:paraId="00000074">
      <w:pPr>
        <w:rPr/>
      </w:pPr>
      <w:r w:rsidDel="00000000" w:rsidR="00000000" w:rsidRPr="00000000">
        <w:rPr>
          <w:rtl w:val="0"/>
        </w:rPr>
        <w:t xml:space="preserve">Un administrateur ou responsable déclare tout intérêt personnel, familial ou professionnel dans une décision ou un contrat. Il se retire de la discussion et du vote concernés, selon les règles applicables; la déclaration et le retrait figurent au procès-verbal.</w:t>
      </w:r>
    </w:p>
    <w:p w:rsidR="00000000" w:rsidDel="00000000" w:rsidP="00000000" w:rsidRDefault="00000000" w:rsidRPr="00000000" w14:paraId="00000075">
      <w:pPr>
        <w:rPr/>
      </w:pPr>
      <w:r w:rsidDel="00000000" w:rsidR="00000000" w:rsidRPr="00000000">
        <w:rPr>
          <w:rtl w:val="0"/>
        </w:rPr>
        <w:t xml:space="preserve">Les ressources de l’association ne servent pas à financer des projets personnels. Les partenariats avec des entreprises de membres suivent une procédure transparente et documentée.</w:t>
      </w:r>
    </w:p>
    <w:p w:rsidR="00000000" w:rsidDel="00000000" w:rsidP="00000000" w:rsidRDefault="00000000" w:rsidRPr="00000000" w14:paraId="00000076">
      <w:pPr>
        <w:pStyle w:val="Heading2"/>
        <w:rPr/>
      </w:pPr>
      <w:r w:rsidDel="00000000" w:rsidR="00000000" w:rsidRPr="00000000">
        <w:rPr>
          <w:rtl w:val="0"/>
        </w:rPr>
        <w:t xml:space="preserve">Article XVI Documents et confidentialité</w:t>
      </w:r>
    </w:p>
    <w:p w:rsidR="00000000" w:rsidDel="00000000" w:rsidP="00000000" w:rsidRDefault="00000000" w:rsidRPr="00000000" w14:paraId="00000077">
      <w:pPr>
        <w:rPr/>
      </w:pPr>
      <w:r w:rsidDel="00000000" w:rsidR="00000000" w:rsidRPr="00000000">
        <w:rPr>
          <w:rtl w:val="0"/>
        </w:rPr>
        <w:t xml:space="preserve">Le secrétaire conserve les statuts, le registre des membres, les procès-verbaux, les décisions et les documents officiels; le trésorier conserve les dossiers financiers. Les demandes d’accès sont traitées conformément aux droits prévus par la loi.</w:t>
      </w:r>
    </w:p>
    <w:p w:rsidR="00000000" w:rsidDel="00000000" w:rsidP="00000000" w:rsidRDefault="00000000" w:rsidRPr="00000000" w14:paraId="00000078">
      <w:pPr>
        <w:rPr/>
      </w:pPr>
      <w:r w:rsidDel="00000000" w:rsidR="00000000" w:rsidRPr="00000000">
        <w:rPr>
          <w:rtl w:val="0"/>
        </w:rPr>
        <w:t xml:space="preserve">Les coordonnées et dossiers d’aide sont utilisés uniquement pour les besoins autorisés de l’association. Leur accès est limité; toute diffusion de photographies, notamment d’enfants, requiert les autorisations appropriées. Le conseil adopte une politique de confidentialité et de conservation des documents conforme aux obligations applicables en Colombie-Britannique.</w:t>
      </w:r>
    </w:p>
    <w:p w:rsidR="00000000" w:rsidDel="00000000" w:rsidP="00000000" w:rsidRDefault="00000000" w:rsidRPr="00000000" w14:paraId="00000079">
      <w:pPr>
        <w:pStyle w:val="Heading2"/>
        <w:rPr/>
      </w:pPr>
      <w:r w:rsidDel="00000000" w:rsidR="00000000" w:rsidRPr="00000000">
        <w:rPr>
          <w:rtl w:val="0"/>
        </w:rPr>
        <w:t xml:space="preserve">Article XVII Sécurité et plaintes</w:t>
      </w:r>
    </w:p>
    <w:p w:rsidR="00000000" w:rsidDel="00000000" w:rsidP="00000000" w:rsidRDefault="00000000" w:rsidRPr="00000000" w14:paraId="0000007A">
      <w:pPr>
        <w:rPr/>
      </w:pPr>
      <w:r w:rsidDel="00000000" w:rsidR="00000000" w:rsidRPr="00000000">
        <w:rPr>
          <w:rtl w:val="0"/>
        </w:rPr>
        <w:t xml:space="preserve">Le conseil prévoit des mesures adaptées aux activités : encadrement des mineurs, consentements parentaux, sélection et vérifications appropriées des bénévoles, contacts d’urgence et assurance selon les besoins.</w:t>
      </w:r>
    </w:p>
    <w:p w:rsidR="00000000" w:rsidDel="00000000" w:rsidP="00000000" w:rsidRDefault="00000000" w:rsidRPr="00000000" w14:paraId="0000007B">
      <w:pPr>
        <w:rPr/>
      </w:pPr>
      <w:r w:rsidDel="00000000" w:rsidR="00000000" w:rsidRPr="00000000">
        <w:rPr>
          <w:rtl w:val="0"/>
        </w:rPr>
        <w:t xml:space="preserve">Toute plainte peut être adressée confidentiellement au secrétaire général ou au vice-président si le secrétaire est concerné. Les personnes impliquées ne traitent pas leur propre dossier. La médiation peut être proposée sans empêcher un signalement aux autorités compétentes.</w:t>
      </w:r>
    </w:p>
    <w:p w:rsidR="00000000" w:rsidDel="00000000" w:rsidP="00000000" w:rsidRDefault="00000000" w:rsidRPr="00000000" w14:paraId="0000007C">
      <w:pPr>
        <w:pStyle w:val="Heading1"/>
        <w:rPr/>
      </w:pPr>
      <w:r w:rsidDel="00000000" w:rsidR="00000000" w:rsidRPr="00000000">
        <w:rPr>
          <w:rtl w:val="0"/>
        </w:rPr>
        <w:t xml:space="preserve">Titre VI Continuité et dissolution</w:t>
      </w:r>
    </w:p>
    <w:p w:rsidR="00000000" w:rsidDel="00000000" w:rsidP="00000000" w:rsidRDefault="00000000" w:rsidRPr="00000000" w14:paraId="0000007D">
      <w:pPr>
        <w:pStyle w:val="Heading2"/>
        <w:rPr/>
      </w:pPr>
      <w:r w:rsidDel="00000000" w:rsidR="00000000" w:rsidRPr="00000000">
        <w:rPr>
          <w:rtl w:val="0"/>
        </w:rPr>
        <w:t xml:space="preserve">Article XVIII Obligations et dissolution</w:t>
      </w:r>
    </w:p>
    <w:p w:rsidR="00000000" w:rsidDel="00000000" w:rsidP="00000000" w:rsidRDefault="00000000" w:rsidRPr="00000000" w14:paraId="0000007E">
      <w:pPr>
        <w:rPr/>
      </w:pPr>
      <w:r w:rsidDel="00000000" w:rsidR="00000000" w:rsidRPr="00000000">
        <w:rPr>
          <w:rtl w:val="0"/>
        </w:rPr>
        <w:t xml:space="preserve">Le conseil assure les déclarations annuelles et la mise à jour des administrateurs et du siège lorsque l’association est immatriculée. Le rapport annuel provincial est déposé dans les 30 jours suivant l’assemblée générale annuelle.</w:t>
      </w:r>
    </w:p>
    <w:p w:rsidR="00000000" w:rsidDel="00000000" w:rsidP="00000000" w:rsidRDefault="00000000" w:rsidRPr="00000000" w14:paraId="0000007F">
      <w:pPr>
        <w:rPr/>
      </w:pPr>
      <w:r w:rsidDel="00000000" w:rsidR="00000000" w:rsidRPr="00000000">
        <w:rPr>
          <w:rtl w:val="0"/>
        </w:rPr>
        <w:t xml:space="preserve">La dissolution volontaire suit la procédure de la Societies Act applicable à la situation de l’association. Après règlement des dettes, l’actif restant est transféré à une organisation admissible selon la loi, poursuivant des buts similaires et choisie par les membres. Aucun solde n’est distribué aux membres.</w:t>
      </w:r>
    </w:p>
    <w:p w:rsidR="00000000" w:rsidDel="00000000" w:rsidP="00000000" w:rsidRDefault="00000000" w:rsidRPr="00000000" w14:paraId="00000080">
      <w:pPr>
        <w:rPr/>
      </w:pPr>
      <w:r w:rsidDel="00000000" w:rsidR="00000000" w:rsidRPr="00000000">
        <w:rPr>
          <w:rtl w:val="0"/>
        </w:rPr>
        <w:t xml:space="preserve">Adoptés par l’assemblée générale le …………….., à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Le président : ____________________     Le secrétaire général : ____________________</w:t>
      </w:r>
    </w:p>
    <w:p w:rsidR="00000000" w:rsidDel="00000000" w:rsidP="00000000" w:rsidRDefault="00000000" w:rsidRPr="00000000" w14:paraId="00000084">
      <w:pPr>
        <w:rPr/>
      </w:pPr>
      <w:r w:rsidDel="00000000" w:rsidR="00000000" w:rsidRPr="00000000">
        <w:rPr>
          <w:rtl w:val="0"/>
        </w:rPr>
      </w:r>
    </w:p>
    <w:sectPr>
      <w:footerReference r:id="rId6" w:type="default"/>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000000"/>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