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宋体" w:eastAsia="宋体" w:cs="宋体" w:asciiTheme="majorAscii"/>
          <w:color w:val="F8CBAD" w:themeColor="accent2" w:themeTint="66"/>
          <w:sz w:val="84"/>
          <w:szCs w:val="84"/>
          <w:lang w:val="en-US" w:eastAsia="zh-CN"/>
          <w14:glow w14:rad="139700">
            <w14:schemeClr w14:val="accent2">
              <w14:satMod w14:val="175000"/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eastAsia" w:hAnsi="宋体" w:eastAsia="宋体" w:cs="宋体" w:asciiTheme="majorAscii"/>
          <w:color w:val="F8CBAD" w:themeColor="accent2" w:themeTint="66"/>
          <w:sz w:val="84"/>
          <w:szCs w:val="84"/>
          <w:lang w:val="en-US" w:eastAsia="zh-CN"/>
          <w14:glow w14:rad="139700">
            <w14:schemeClr w14:val="accent2">
              <w14:satMod w14:val="175000"/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江西农业大学</w:t>
      </w:r>
    </w:p>
    <w:p>
      <w:pPr>
        <w:jc w:val="center"/>
        <w:rPr>
          <w:rFonts w:hint="eastAsia" w:hAnsi="宋体" w:eastAsia="宋体" w:cs="宋体" w:asciiTheme="majorAscii"/>
          <w:color w:val="000000" w:themeColor="text1"/>
          <w:sz w:val="36"/>
          <w:szCs w:val="36"/>
          <w:highlight w:val="none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hAnsi="宋体" w:eastAsia="宋体" w:cs="宋体" w:asciiTheme="majorAscii"/>
          <w:color w:val="000000" w:themeColor="text1"/>
          <w:sz w:val="36"/>
          <w:szCs w:val="36"/>
          <w:highlight w:val="none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JIANGXI  AGRICULTURAL  UNIVERSITY</w:t>
      </w:r>
    </w:p>
    <w:p>
      <w:pPr>
        <w:jc w:val="center"/>
        <w:rPr>
          <w:rFonts w:hint="eastAsia" w:hAnsi="宋体" w:eastAsia="宋体" w:cs="宋体" w:asciiTheme="majorAscii"/>
          <w:color w:val="F8CBAD" w:themeColor="accent2" w:themeTint="66"/>
          <w:sz w:val="84"/>
          <w:szCs w:val="84"/>
          <w:lang w:val="en-US" w:eastAsia="zh-CN"/>
          <w14:glow w14:rad="139700">
            <w14:schemeClr w14:val="accent2">
              <w14:satMod w14:val="175000"/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eastAsia" w:hAnsi="宋体" w:eastAsia="宋体" w:cs="宋体" w:asciiTheme="majorAscii"/>
          <w:color w:val="F8CBAD" w:themeColor="accent2" w:themeTint="66"/>
          <w:sz w:val="84"/>
          <w:szCs w:val="84"/>
          <w:lang w:val="en-US" w:eastAsia="zh-CN"/>
          <w14:glow w14:rad="139700">
            <w14:schemeClr w14:val="accent2">
              <w14:satMod w14:val="175000"/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drawing>
          <wp:inline distT="0" distB="0" distL="114300" distR="114300">
            <wp:extent cx="1270000" cy="1473835"/>
            <wp:effectExtent l="0" t="0" r="6350" b="12065"/>
            <wp:docPr id="4" name="图片 4" descr="f31884ab46788c8beb1b918ee8f0fb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1884ab46788c8beb1b918ee8f0fb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个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人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简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历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学 校：江西农业大学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专 业：计算机科学与技术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姓    名：瞿超超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 xml:space="preserve">     联系方式：15879169004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FFFF"/>
          <w:sz w:val="44"/>
          <w:szCs w:val="44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 xml:space="preserve">           电子邮箱：1652992550@qq.com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FFFFFF"/>
          <w:sz w:val="21"/>
          <w:szCs w:val="21"/>
          <w:u w:val="none"/>
          <w:lang w:val="en-US" w:eastAsia="zh-C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自荐信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尊敬的领导：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您好！感谢您在百忙之中抽空阅读我的求职自荐信。得知贵公司在招聘实习web前段开发工程师，故毛遂自荐。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我叫瞿超超，现就读于江西农业大学，计算机科学与技术专业，现在是一名大三的学生，即将毕业，毕业之前希望能够到贵公司实习，希望贵公司能够给我这个机会，十分感谢。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自我评价：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自我感觉我是一个十分有毅力，有恒心的人。一旦确定了目标，就会向着目标前进，绝不轻言放弃。不骄不馁，性格比较沉稳，不浮躁。兴趣爱好也比较广泛，看书、看剧、打球、旅行……最喜欢的就是看书和看剧，因为这可以让我体验到不一样的人生，一书一世界，一剧一乾坤。同时我还是个十分负责的人，在其位谋其政，该自己承担的责任绝不推脱，曾担任多年干部。学习也比较努力，自己感兴趣的学科会花时间深入了解。如此性格的我，才使得我能够充满信心的踏入这个社会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学习能力：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自学了HTML5、CSS3、JavaScript、DOM、jsp、HTTP、Jquery、AJAX,自学过程中遇到了许多问题，最后都咬牙坚持了下来，自己在网上找资源学习，找项目练习，虽然过程很艰难，但只要沉下心来，终究会有收获。所以我自认为我的学习能力还是很强的，但是前段这条路是漫长的，我只是刚刚踏上这条康庄大道，还有许多东西要学习，希望贵公司能够能够给我这个机会，让我用所学知识和掌握的技能为贵公司尽一份力。非常感谢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  <w:t>个人简介</w:t>
      </w:r>
    </w:p>
    <w:tbl>
      <w:tblPr>
        <w:tblStyle w:val="4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9"/>
        <w:gridCol w:w="1279"/>
        <w:gridCol w:w="1279"/>
        <w:gridCol w:w="1279"/>
        <w:gridCol w:w="1281"/>
        <w:gridCol w:w="1280"/>
        <w:gridCol w:w="1261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756" w:hRule="atLeast"/>
        </w:trPr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名：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瞿超超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   别：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128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民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族：</w:t>
            </w:r>
          </w:p>
        </w:tc>
        <w:tc>
          <w:tcPr>
            <w:tcW w:w="128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汉族</w:t>
            </w:r>
          </w:p>
        </w:tc>
        <w:tc>
          <w:tcPr>
            <w:tcW w:w="126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756" w:hRule="atLeast"/>
        </w:trPr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出生年月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1994.8.3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籍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贯：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江西九江</w:t>
            </w:r>
          </w:p>
        </w:tc>
        <w:tc>
          <w:tcPr>
            <w:tcW w:w="128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政治面貌：</w:t>
            </w:r>
          </w:p>
        </w:tc>
        <w:tc>
          <w:tcPr>
            <w:tcW w:w="128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团员</w:t>
            </w:r>
          </w:p>
        </w:tc>
        <w:tc>
          <w:tcPr>
            <w:tcW w:w="126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1129" w:hRule="atLeast"/>
        </w:trPr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就读学校：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江西农业大学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128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联系电话：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8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15879169004</w:t>
            </w:r>
          </w:p>
        </w:tc>
        <w:tc>
          <w:tcPr>
            <w:tcW w:w="126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756" w:hRule="atLeast"/>
        </w:trPr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英语水平：</w:t>
            </w:r>
          </w:p>
        </w:tc>
        <w:tc>
          <w:tcPr>
            <w:tcW w:w="127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四级</w:t>
            </w:r>
          </w:p>
        </w:tc>
        <w:tc>
          <w:tcPr>
            <w:tcW w:w="1279" w:type="dxa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历：</w:t>
            </w:r>
          </w:p>
        </w:tc>
        <w:tc>
          <w:tcPr>
            <w:tcW w:w="1279" w:type="dxa"/>
            <w:textDirection w:val="lrTb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本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科</w:t>
            </w:r>
          </w:p>
        </w:tc>
        <w:tc>
          <w:tcPr>
            <w:tcW w:w="128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紧急联系电话：</w:t>
            </w:r>
          </w:p>
        </w:tc>
        <w:tc>
          <w:tcPr>
            <w:tcW w:w="128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18702621932</w:t>
            </w:r>
          </w:p>
        </w:tc>
        <w:tc>
          <w:tcPr>
            <w:tcW w:w="126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6" w:hRule="atLeast"/>
        </w:trPr>
        <w:tc>
          <w:tcPr>
            <w:tcW w:w="1279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期望职位：</w:t>
            </w:r>
          </w:p>
        </w:tc>
        <w:tc>
          <w:tcPr>
            <w:tcW w:w="7681" w:type="dxa"/>
            <w:gridSpan w:val="7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Web前段工程师实习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1" w:hRule="atLeast"/>
        </w:trPr>
        <w:tc>
          <w:tcPr>
            <w:tcW w:w="1279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掌握技能：</w:t>
            </w:r>
          </w:p>
        </w:tc>
        <w:tc>
          <w:tcPr>
            <w:tcW w:w="7681" w:type="dxa"/>
            <w:gridSpan w:val="7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TML5、CSS3、JavaScript、DOM、jsp、HTTP、Jquery、AJAX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7" w:hRule="atLeast"/>
        </w:trPr>
        <w:tc>
          <w:tcPr>
            <w:tcW w:w="1279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证书获奖：</w:t>
            </w:r>
          </w:p>
        </w:tc>
        <w:tc>
          <w:tcPr>
            <w:tcW w:w="7681" w:type="dxa"/>
            <w:gridSpan w:val="7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大学英语四级、优秀班委、优秀干事、优秀运动员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8" w:hRule="atLeast"/>
        </w:trPr>
        <w:tc>
          <w:tcPr>
            <w:tcW w:w="1279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社 会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实 践：</w:t>
            </w:r>
          </w:p>
        </w:tc>
        <w:tc>
          <w:tcPr>
            <w:tcW w:w="7681" w:type="dxa"/>
            <w:gridSpan w:val="7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14年修水联盛购物广场社会实践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15年江西农业大学勤工助学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16年第六届青鸟课堂志愿者</w:t>
            </w:r>
          </w:p>
        </w:tc>
      </w:tr>
    </w:tbl>
    <w:p>
      <w:pPr>
        <w:jc w:val="both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038F7"/>
    <w:rsid w:val="145743F0"/>
    <w:rsid w:val="308038F7"/>
    <w:rsid w:val="57767699"/>
    <w:rsid w:val="5C124EDB"/>
    <w:rsid w:val="70475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2017-04-23T09:07:00Z</dcterms:created>
  <dc:creator>Q</dc:creator>
  <cp:lastModifiedBy>Q</cp:lastModifiedBy>
  <dcterms:modified xsi:type="dcterms:W3CDTF">2017-04-23T13:53:14Z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