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464A6" w14:textId="77777777" w:rsidR="00CC3592" w:rsidRDefault="00CC3592" w:rsidP="00052436">
      <w:pPr>
        <w:pStyle w:val="Title"/>
      </w:pPr>
    </w:p>
    <w:p w14:paraId="03DEA5ED" w14:textId="77777777" w:rsidR="00CC3592" w:rsidRDefault="00CC3592" w:rsidP="00052436">
      <w:pPr>
        <w:pStyle w:val="Title"/>
      </w:pPr>
    </w:p>
    <w:p w14:paraId="289F5F02" w14:textId="77777777" w:rsidR="00CC3592" w:rsidRDefault="00CC3592" w:rsidP="00052436">
      <w:pPr>
        <w:pStyle w:val="Title"/>
      </w:pPr>
    </w:p>
    <w:p w14:paraId="4D9EE1B7" w14:textId="77777777" w:rsidR="00CC3592" w:rsidRDefault="00CC3592" w:rsidP="00052436">
      <w:pPr>
        <w:pStyle w:val="Title"/>
      </w:pPr>
    </w:p>
    <w:p w14:paraId="259161CC" w14:textId="128C5328" w:rsidR="00067B44" w:rsidRDefault="00067B44" w:rsidP="00CC3592">
      <w:pPr>
        <w:pStyle w:val="Title"/>
        <w:jc w:val="center"/>
      </w:pPr>
      <w:r>
        <w:t xml:space="preserve">RABET-V </w:t>
      </w:r>
      <w:r w:rsidR="000B21FF">
        <w:t>Program Description</w:t>
      </w:r>
    </w:p>
    <w:p w14:paraId="5C3A1960" w14:textId="52312BDE" w:rsidR="00B86FF4" w:rsidRDefault="00067B44" w:rsidP="00CC3592">
      <w:pPr>
        <w:pStyle w:val="Title"/>
        <w:jc w:val="center"/>
      </w:pPr>
      <w:r>
        <w:t>Version 0.1.0</w:t>
      </w:r>
    </w:p>
    <w:p w14:paraId="58D5DDB6" w14:textId="77777777" w:rsidR="00CC3592" w:rsidRDefault="00CC3592" w:rsidP="008C423E">
      <w:pPr>
        <w:snapToGrid w:val="0"/>
        <w:jc w:val="center"/>
      </w:pPr>
    </w:p>
    <w:p w14:paraId="739D9A3E" w14:textId="77777777" w:rsidR="00CC3592" w:rsidRDefault="00CC3592" w:rsidP="008C423E">
      <w:pPr>
        <w:snapToGrid w:val="0"/>
        <w:jc w:val="center"/>
      </w:pPr>
    </w:p>
    <w:p w14:paraId="084F89C2" w14:textId="2C5ED842" w:rsidR="00CC3592" w:rsidRPr="00CC3592" w:rsidRDefault="00CC3592" w:rsidP="008C423E">
      <w:pPr>
        <w:snapToGrid w:val="0"/>
        <w:jc w:val="center"/>
      </w:pPr>
      <w:r>
        <w:t xml:space="preserve">April </w:t>
      </w:r>
      <w:r w:rsidR="00283FD8">
        <w:t>30</w:t>
      </w:r>
      <w:r>
        <w:t>, 2020</w:t>
      </w:r>
    </w:p>
    <w:p w14:paraId="10EBA79A" w14:textId="0066B8E1" w:rsidR="00CC3592" w:rsidRDefault="00CC3592" w:rsidP="008C423E">
      <w:pPr>
        <w:snapToGrid w:val="0"/>
      </w:pPr>
    </w:p>
    <w:p w14:paraId="7FCF393F" w14:textId="4BD417DB" w:rsidR="00DF28A8" w:rsidRDefault="00DF28A8" w:rsidP="008C423E">
      <w:pPr>
        <w:snapToGrid w:val="0"/>
      </w:pPr>
    </w:p>
    <w:p w14:paraId="22A3F910" w14:textId="5A03B43F" w:rsidR="00DF28A8" w:rsidRDefault="00840001" w:rsidP="008C423E">
      <w:pPr>
        <w:snapToGrid w:val="0"/>
      </w:pPr>
      <w:r>
        <w:rPr>
          <w:noProof/>
        </w:rPr>
        <w:lastRenderedPageBreak/>
        <mc:AlternateContent>
          <mc:Choice Requires="wps">
            <w:drawing>
              <wp:anchor distT="91440" distB="91440" distL="114300" distR="114300" simplePos="0" relativeHeight="251655680" behindDoc="0" locked="0" layoutInCell="1" allowOverlap="1" wp14:anchorId="4ED6953F" wp14:editId="5CB9ABE1">
                <wp:simplePos x="0" y="0"/>
                <wp:positionH relativeFrom="page">
                  <wp:align>center</wp:align>
                </wp:positionH>
                <wp:positionV relativeFrom="paragraph">
                  <wp:posOffset>274320</wp:posOffset>
                </wp:positionV>
                <wp:extent cx="3472815" cy="30810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815" cy="3081020"/>
                        </a:xfrm>
                        <a:prstGeom prst="rect">
                          <a:avLst/>
                        </a:prstGeom>
                        <a:noFill/>
                        <a:ln w="9525">
                          <a:noFill/>
                          <a:miter lim="800000"/>
                          <a:headEnd/>
                          <a:tailEnd/>
                        </a:ln>
                      </wps:spPr>
                      <wps:txbx>
                        <w:txbxContent>
                          <w:p w14:paraId="5A0146D9" w14:textId="7F49E6BC" w:rsidR="009A095A" w:rsidRDefault="009A095A">
                            <w:pPr>
                              <w:pBdr>
                                <w:top w:val="single" w:sz="24" w:space="8" w:color="4472C4" w:themeColor="accent1"/>
                                <w:bottom w:val="single" w:sz="24" w:space="8" w:color="4472C4" w:themeColor="accent1"/>
                              </w:pBdr>
                              <w:rPr>
                                <w:i/>
                                <w:iCs/>
                                <w:color w:val="4472C4" w:themeColor="accent1"/>
                              </w:rPr>
                            </w:pPr>
                          </w:p>
                          <w:p w14:paraId="0E696F83" w14:textId="77777777" w:rsidR="009A095A" w:rsidRDefault="009A095A" w:rsidP="00DF28A8"/>
                          <w:p w14:paraId="7DE79ABA" w14:textId="77777777" w:rsidR="009A095A" w:rsidRPr="00DF28A8" w:rsidRDefault="009A095A" w:rsidP="00DF28A8">
                            <w:pPr>
                              <w:rPr>
                                <w:b/>
                                <w:bCs/>
                              </w:rPr>
                            </w:pPr>
                            <w:r>
                              <w:rPr>
                                <w:b/>
                                <w:bCs/>
                              </w:rPr>
                              <w:t>Reviewing and E</w:t>
                            </w:r>
                            <w:r w:rsidRPr="00DF28A8">
                              <w:rPr>
                                <w:b/>
                                <w:bCs/>
                              </w:rPr>
                              <w:t xml:space="preserve">diting this </w:t>
                            </w:r>
                            <w:r>
                              <w:rPr>
                                <w:b/>
                                <w:bCs/>
                              </w:rPr>
                              <w:t>D</w:t>
                            </w:r>
                            <w:r w:rsidRPr="00DF28A8">
                              <w:rPr>
                                <w:b/>
                                <w:bCs/>
                              </w:rPr>
                              <w:t>ocument</w:t>
                            </w:r>
                          </w:p>
                          <w:p w14:paraId="3927BCDE" w14:textId="3F3A982B" w:rsidR="009A095A" w:rsidRDefault="009A095A" w:rsidP="00DF28A8">
                            <w:r>
                              <w:t xml:space="preserve">This document was automatically generated from the </w:t>
                            </w:r>
                            <w:hyperlink r:id="rId11" w:history="1">
                              <w:r w:rsidRPr="00DF28A8">
                                <w:rPr>
                                  <w:rStyle w:val="Hyperlink"/>
                                </w:rPr>
                                <w:t>RABET-V Git</w:t>
                              </w:r>
                              <w:r>
                                <w:rPr>
                                  <w:rStyle w:val="Hyperlink"/>
                                </w:rPr>
                                <w:t>H</w:t>
                              </w:r>
                              <w:r w:rsidRPr="00DF28A8">
                                <w:rPr>
                                  <w:rStyle w:val="Hyperlink"/>
                                </w:rPr>
                                <w:t>ub Repository</w:t>
                              </w:r>
                            </w:hyperlink>
                            <w:r>
                              <w:t xml:space="preserve"> without significant editing. Many of the links in this document were originally links to other GitHub pages within the repository. As such, these links will not resolve and that is ok. </w:t>
                            </w:r>
                          </w:p>
                          <w:p w14:paraId="75FE88B0" w14:textId="45EC8F39" w:rsidR="009A095A" w:rsidRDefault="009A095A" w:rsidP="00DF28A8">
                            <w:pPr>
                              <w:rPr>
                                <w:i/>
                                <w:iCs/>
                                <w:color w:val="4472C4" w:themeColor="accent1"/>
                              </w:rPr>
                            </w:pPr>
                            <w:r>
                              <w:t xml:space="preserve">Also, when you do make changes, please track your changes. We will be incorporating them back into the GitHub repository as our official source of RABET-V information. </w:t>
                            </w:r>
                          </w:p>
                          <w:p w14:paraId="56CCEB3D" w14:textId="77777777" w:rsidR="009A095A" w:rsidRDefault="009A095A">
                            <w:pPr>
                              <w:pBdr>
                                <w:top w:val="single" w:sz="24" w:space="8" w:color="4472C4" w:themeColor="accent1"/>
                                <w:bottom w:val="single" w:sz="24" w:space="8" w:color="4472C4" w:themeColor="accent1"/>
                              </w:pBdr>
                              <w:rPr>
                                <w:i/>
                                <w:iCs/>
                                <w:color w:val="4472C4" w:themeColor="accent1"/>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4ED6953F" id="_x0000_t202" coordsize="21600,21600" o:spt="202" path="m,l,21600r21600,l21600,xe">
                <v:stroke joinstyle="miter"/>
                <v:path gradientshapeok="t" o:connecttype="rect"/>
              </v:shapetype>
              <v:shape id="Text Box 2" o:spid="_x0000_s1026" type="#_x0000_t202" style="position:absolute;margin-left:0;margin-top:21.6pt;width:273.45pt;height:242.6pt;z-index:251655680;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" filled="f" stroked="f">
                <v:textbox style="mso-fit-shape-to-text:t">
                  <w:txbxContent>
                    <w:p w14:paraId="5A0146D9" w14:textId="7F49E6BC" w:rsidR="009A095A" w:rsidRDefault="009A095A">
                      <w:pPr>
                        <w:pBdr>
                          <w:top w:val="single" w:sz="24" w:space="8" w:color="4472C4" w:themeColor="accent1"/>
                          <w:bottom w:val="single" w:sz="24" w:space="8" w:color="4472C4" w:themeColor="accent1"/>
                        </w:pBdr>
                        <w:rPr>
                          <w:i/>
                          <w:iCs/>
                          <w:color w:val="4472C4" w:themeColor="accent1"/>
                        </w:rPr>
                      </w:pPr>
                    </w:p>
                    <w:p w14:paraId="0E696F83" w14:textId="77777777" w:rsidR="009A095A" w:rsidRDefault="009A095A" w:rsidP="00DF28A8"/>
                    <w:p w14:paraId="7DE79ABA" w14:textId="77777777" w:rsidR="009A095A" w:rsidRPr="00DF28A8" w:rsidRDefault="009A095A" w:rsidP="00DF28A8">
                      <w:pPr>
                        <w:rPr>
                          <w:b/>
                          <w:bCs/>
                        </w:rPr>
                      </w:pPr>
                      <w:r>
                        <w:rPr>
                          <w:b/>
                          <w:bCs/>
                        </w:rPr>
                        <w:t>Reviewing and E</w:t>
                      </w:r>
                      <w:r w:rsidRPr="00DF28A8">
                        <w:rPr>
                          <w:b/>
                          <w:bCs/>
                        </w:rPr>
                        <w:t xml:space="preserve">diting this </w:t>
                      </w:r>
                      <w:r>
                        <w:rPr>
                          <w:b/>
                          <w:bCs/>
                        </w:rPr>
                        <w:t>D</w:t>
                      </w:r>
                      <w:r w:rsidRPr="00DF28A8">
                        <w:rPr>
                          <w:b/>
                          <w:bCs/>
                        </w:rPr>
                        <w:t>ocument</w:t>
                      </w:r>
                    </w:p>
                    <w:p w14:paraId="3927BCDE" w14:textId="3F3A982B" w:rsidR="009A095A" w:rsidRDefault="009A095A" w:rsidP="00DF28A8">
                      <w:r>
                        <w:t xml:space="preserve">This document was automatically generated from the </w:t>
                      </w:r>
                      <w:hyperlink r:id="rId12" w:history="1">
                        <w:r w:rsidRPr="00DF28A8">
                          <w:rPr>
                            <w:rStyle w:val="Hyperlink"/>
                          </w:rPr>
                          <w:t>RABET-V Git</w:t>
                        </w:r>
                        <w:r>
                          <w:rPr>
                            <w:rStyle w:val="Hyperlink"/>
                          </w:rPr>
                          <w:t>H</w:t>
                        </w:r>
                        <w:r w:rsidRPr="00DF28A8">
                          <w:rPr>
                            <w:rStyle w:val="Hyperlink"/>
                          </w:rPr>
                          <w:t>ub Repository</w:t>
                        </w:r>
                      </w:hyperlink>
                      <w:r>
                        <w:t xml:space="preserve"> without significant editing. Many of the links in this document were originally links to other GitHub pages within the repository. As such, these links will not resolve and that is ok. </w:t>
                      </w:r>
                    </w:p>
                    <w:p w14:paraId="75FE88B0" w14:textId="45EC8F39" w:rsidR="009A095A" w:rsidRDefault="009A095A" w:rsidP="00DF28A8">
                      <w:pPr>
                        <w:rPr>
                          <w:i/>
                          <w:iCs/>
                          <w:color w:val="4472C4" w:themeColor="accent1"/>
                        </w:rPr>
                      </w:pPr>
                      <w:r>
                        <w:t xml:space="preserve">Also, when you do make changes, please track your changes. We will be incorporating them back into the GitHub repository as our official source of RABET-V information. </w:t>
                      </w:r>
                    </w:p>
                    <w:p w14:paraId="56CCEB3D" w14:textId="77777777" w:rsidR="009A095A" w:rsidRDefault="009A095A">
                      <w:pPr>
                        <w:pBdr>
                          <w:top w:val="single" w:sz="24" w:space="8" w:color="4472C4" w:themeColor="accent1"/>
                          <w:bottom w:val="single" w:sz="24" w:space="8" w:color="4472C4" w:themeColor="accent1"/>
                        </w:pBdr>
                        <w:rPr>
                          <w:i/>
                          <w:iCs/>
                          <w:color w:val="4472C4" w:themeColor="accent1"/>
                        </w:rPr>
                      </w:pPr>
                    </w:p>
                  </w:txbxContent>
                </v:textbox>
                <w10:wrap type="topAndBottom" anchorx="page"/>
              </v:shape>
            </w:pict>
          </mc:Fallback>
        </mc:AlternateContent>
      </w:r>
    </w:p>
    <w:sdt>
      <w:sdtPr>
        <w:rPr>
          <w:rFonts w:ascii="Arial" w:eastAsiaTheme="minorHAnsi" w:hAnsi="Arial" w:cstheme="minorBidi"/>
          <w:color w:val="000000" w:themeColor="text1"/>
          <w:sz w:val="22"/>
          <w:szCs w:val="24"/>
        </w:rPr>
        <w:id w:val="-1005672056"/>
        <w:docPartObj>
          <w:docPartGallery w:val="Table of Contents"/>
          <w:docPartUnique/>
        </w:docPartObj>
      </w:sdtPr>
      <w:sdtEndPr>
        <w:rPr>
          <w:rFonts w:ascii="Times New Roman" w:eastAsia="Times New Roman" w:hAnsi="Times New Roman" w:cs="Times New Roman"/>
          <w:b/>
          <w:bCs/>
          <w:noProof/>
          <w:color w:val="auto"/>
          <w:sz w:val="24"/>
        </w:rPr>
      </w:sdtEndPr>
      <w:sdtContent>
        <w:p w14:paraId="7265B3BE" w14:textId="7CFF1CF9" w:rsidR="00CC3592" w:rsidRDefault="00CC3592" w:rsidP="00B1457C">
          <w:pPr>
            <w:pStyle w:val="TOCHeading"/>
          </w:pPr>
          <w:r>
            <w:t>Contents</w:t>
          </w:r>
        </w:p>
        <w:p w14:paraId="2A6F0A2B" w14:textId="49B6E71C" w:rsidR="00222948" w:rsidRDefault="00CC3592">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39478696" w:history="1">
            <w:r w:rsidR="00222948" w:rsidRPr="00CC1EF8">
              <w:rPr>
                <w:rStyle w:val="Hyperlink"/>
                <w:rFonts w:eastAsiaTheme="majorEastAsia"/>
                <w:noProof/>
              </w:rPr>
              <w:t>1</w:t>
            </w:r>
            <w:r w:rsidR="00222948">
              <w:rPr>
                <w:rFonts w:asciiTheme="minorHAnsi" w:eastAsiaTheme="minorEastAsia" w:hAnsiTheme="minorHAnsi" w:cstheme="minorBidi"/>
                <w:noProof/>
                <w:sz w:val="22"/>
                <w:szCs w:val="22"/>
              </w:rPr>
              <w:tab/>
            </w:r>
            <w:r w:rsidR="00222948" w:rsidRPr="00CC1EF8">
              <w:rPr>
                <w:rStyle w:val="Hyperlink"/>
                <w:rFonts w:eastAsiaTheme="majorEastAsia"/>
                <w:noProof/>
              </w:rPr>
              <w:t>The RABET-V Program</w:t>
            </w:r>
            <w:r w:rsidR="00222948">
              <w:rPr>
                <w:noProof/>
                <w:webHidden/>
              </w:rPr>
              <w:tab/>
            </w:r>
            <w:r w:rsidR="00222948">
              <w:rPr>
                <w:noProof/>
                <w:webHidden/>
              </w:rPr>
              <w:fldChar w:fldCharType="begin"/>
            </w:r>
            <w:r w:rsidR="00222948">
              <w:rPr>
                <w:noProof/>
                <w:webHidden/>
              </w:rPr>
              <w:instrText xml:space="preserve"> PAGEREF _Toc39478696 \h </w:instrText>
            </w:r>
            <w:r w:rsidR="00222948">
              <w:rPr>
                <w:noProof/>
                <w:webHidden/>
              </w:rPr>
            </w:r>
            <w:r w:rsidR="00222948">
              <w:rPr>
                <w:noProof/>
                <w:webHidden/>
              </w:rPr>
              <w:fldChar w:fldCharType="separate"/>
            </w:r>
            <w:r w:rsidR="00222948">
              <w:rPr>
                <w:noProof/>
                <w:webHidden/>
              </w:rPr>
              <w:t>3</w:t>
            </w:r>
            <w:r w:rsidR="00222948">
              <w:rPr>
                <w:noProof/>
                <w:webHidden/>
              </w:rPr>
              <w:fldChar w:fldCharType="end"/>
            </w:r>
          </w:hyperlink>
        </w:p>
        <w:p w14:paraId="00E5CAD9" w14:textId="4A08B7BC" w:rsidR="00222948" w:rsidRDefault="00222948">
          <w:pPr>
            <w:pStyle w:val="TOC2"/>
            <w:tabs>
              <w:tab w:val="left" w:pos="880"/>
            </w:tabs>
            <w:rPr>
              <w:rFonts w:asciiTheme="minorHAnsi" w:eastAsiaTheme="minorEastAsia" w:hAnsiTheme="minorHAnsi" w:cstheme="minorBidi"/>
              <w:sz w:val="22"/>
              <w:szCs w:val="22"/>
            </w:rPr>
          </w:pPr>
          <w:hyperlink w:anchor="_Toc39478697" w:history="1">
            <w:r w:rsidRPr="00CC1EF8">
              <w:rPr>
                <w:rStyle w:val="Hyperlink"/>
                <w:rFonts w:eastAsiaTheme="majorEastAsia"/>
              </w:rPr>
              <w:t>1.1</w:t>
            </w:r>
            <w:r>
              <w:rPr>
                <w:rFonts w:asciiTheme="minorHAnsi" w:eastAsiaTheme="minorEastAsia" w:hAnsiTheme="minorHAnsi" w:cstheme="minorBidi"/>
                <w:sz w:val="22"/>
                <w:szCs w:val="22"/>
              </w:rPr>
              <w:tab/>
            </w:r>
            <w:r w:rsidRPr="00CC1EF8">
              <w:rPr>
                <w:rStyle w:val="Hyperlink"/>
                <w:rFonts w:eastAsiaTheme="majorEastAsia"/>
              </w:rPr>
              <w:t>Steering Committee</w:t>
            </w:r>
            <w:r>
              <w:rPr>
                <w:webHidden/>
              </w:rPr>
              <w:tab/>
            </w:r>
            <w:r>
              <w:rPr>
                <w:webHidden/>
              </w:rPr>
              <w:fldChar w:fldCharType="begin"/>
            </w:r>
            <w:r>
              <w:rPr>
                <w:webHidden/>
              </w:rPr>
              <w:instrText xml:space="preserve"> PAGEREF _Toc39478697 \h </w:instrText>
            </w:r>
            <w:r>
              <w:rPr>
                <w:webHidden/>
              </w:rPr>
            </w:r>
            <w:r>
              <w:rPr>
                <w:webHidden/>
              </w:rPr>
              <w:fldChar w:fldCharType="separate"/>
            </w:r>
            <w:r>
              <w:rPr>
                <w:webHidden/>
              </w:rPr>
              <w:t>3</w:t>
            </w:r>
            <w:r>
              <w:rPr>
                <w:webHidden/>
              </w:rPr>
              <w:fldChar w:fldCharType="end"/>
            </w:r>
          </w:hyperlink>
        </w:p>
        <w:p w14:paraId="0AA3954B" w14:textId="1FAF9570" w:rsidR="00222948" w:rsidRDefault="00222948">
          <w:pPr>
            <w:pStyle w:val="TOC2"/>
            <w:tabs>
              <w:tab w:val="left" w:pos="880"/>
            </w:tabs>
            <w:rPr>
              <w:rFonts w:asciiTheme="minorHAnsi" w:eastAsiaTheme="minorEastAsia" w:hAnsiTheme="minorHAnsi" w:cstheme="minorBidi"/>
              <w:sz w:val="22"/>
              <w:szCs w:val="22"/>
            </w:rPr>
          </w:pPr>
          <w:hyperlink w:anchor="_Toc39478698" w:history="1">
            <w:r w:rsidRPr="00CC1EF8">
              <w:rPr>
                <w:rStyle w:val="Hyperlink"/>
                <w:rFonts w:eastAsiaTheme="majorEastAsia"/>
              </w:rPr>
              <w:t>1.2</w:t>
            </w:r>
            <w:r>
              <w:rPr>
                <w:rFonts w:asciiTheme="minorHAnsi" w:eastAsiaTheme="minorEastAsia" w:hAnsiTheme="minorHAnsi" w:cstheme="minorBidi"/>
                <w:sz w:val="22"/>
                <w:szCs w:val="22"/>
              </w:rPr>
              <w:tab/>
            </w:r>
            <w:r w:rsidRPr="00CC1EF8">
              <w:rPr>
                <w:rStyle w:val="Hyperlink"/>
                <w:rFonts w:eastAsiaTheme="majorEastAsia"/>
              </w:rPr>
              <w:t>Pilot Participants</w:t>
            </w:r>
            <w:r>
              <w:rPr>
                <w:webHidden/>
              </w:rPr>
              <w:tab/>
            </w:r>
            <w:r>
              <w:rPr>
                <w:webHidden/>
              </w:rPr>
              <w:fldChar w:fldCharType="begin"/>
            </w:r>
            <w:r>
              <w:rPr>
                <w:webHidden/>
              </w:rPr>
              <w:instrText xml:space="preserve"> PAGEREF _Toc39478698 \h </w:instrText>
            </w:r>
            <w:r>
              <w:rPr>
                <w:webHidden/>
              </w:rPr>
            </w:r>
            <w:r>
              <w:rPr>
                <w:webHidden/>
              </w:rPr>
              <w:fldChar w:fldCharType="separate"/>
            </w:r>
            <w:r>
              <w:rPr>
                <w:webHidden/>
              </w:rPr>
              <w:t>4</w:t>
            </w:r>
            <w:r>
              <w:rPr>
                <w:webHidden/>
              </w:rPr>
              <w:fldChar w:fldCharType="end"/>
            </w:r>
          </w:hyperlink>
        </w:p>
        <w:p w14:paraId="40A3030A" w14:textId="2C86CE43" w:rsidR="00222948" w:rsidRDefault="00222948">
          <w:pPr>
            <w:pStyle w:val="TOC2"/>
            <w:tabs>
              <w:tab w:val="left" w:pos="880"/>
            </w:tabs>
            <w:rPr>
              <w:rFonts w:asciiTheme="minorHAnsi" w:eastAsiaTheme="minorEastAsia" w:hAnsiTheme="minorHAnsi" w:cstheme="minorBidi"/>
              <w:sz w:val="22"/>
              <w:szCs w:val="22"/>
            </w:rPr>
          </w:pPr>
          <w:hyperlink w:anchor="_Toc39478699" w:history="1">
            <w:r w:rsidRPr="00CC1EF8">
              <w:rPr>
                <w:rStyle w:val="Hyperlink"/>
                <w:rFonts w:eastAsiaTheme="majorEastAsia"/>
              </w:rPr>
              <w:t>1.3</w:t>
            </w:r>
            <w:r>
              <w:rPr>
                <w:rFonts w:asciiTheme="minorHAnsi" w:eastAsiaTheme="minorEastAsia" w:hAnsiTheme="minorHAnsi" w:cstheme="minorBidi"/>
                <w:sz w:val="22"/>
                <w:szCs w:val="22"/>
              </w:rPr>
              <w:tab/>
            </w:r>
            <w:r w:rsidRPr="00CC1EF8">
              <w:rPr>
                <w:rStyle w:val="Hyperlink"/>
                <w:rFonts w:eastAsiaTheme="majorEastAsia"/>
              </w:rPr>
              <w:t>Technology Advisory Committee</w:t>
            </w:r>
            <w:r>
              <w:rPr>
                <w:webHidden/>
              </w:rPr>
              <w:tab/>
            </w:r>
            <w:r>
              <w:rPr>
                <w:webHidden/>
              </w:rPr>
              <w:fldChar w:fldCharType="begin"/>
            </w:r>
            <w:r>
              <w:rPr>
                <w:webHidden/>
              </w:rPr>
              <w:instrText xml:space="preserve"> PAGEREF _Toc39478699 \h </w:instrText>
            </w:r>
            <w:r>
              <w:rPr>
                <w:webHidden/>
              </w:rPr>
            </w:r>
            <w:r>
              <w:rPr>
                <w:webHidden/>
              </w:rPr>
              <w:fldChar w:fldCharType="separate"/>
            </w:r>
            <w:r>
              <w:rPr>
                <w:webHidden/>
              </w:rPr>
              <w:t>4</w:t>
            </w:r>
            <w:r>
              <w:rPr>
                <w:webHidden/>
              </w:rPr>
              <w:fldChar w:fldCharType="end"/>
            </w:r>
          </w:hyperlink>
        </w:p>
        <w:p w14:paraId="48B85CBA" w14:textId="28265163" w:rsidR="00222948" w:rsidRDefault="00222948">
          <w:pPr>
            <w:pStyle w:val="TOC2"/>
            <w:tabs>
              <w:tab w:val="left" w:pos="880"/>
            </w:tabs>
            <w:rPr>
              <w:rFonts w:asciiTheme="minorHAnsi" w:eastAsiaTheme="minorEastAsia" w:hAnsiTheme="minorHAnsi" w:cstheme="minorBidi"/>
              <w:sz w:val="22"/>
              <w:szCs w:val="22"/>
            </w:rPr>
          </w:pPr>
          <w:hyperlink w:anchor="_Toc39478700" w:history="1">
            <w:r w:rsidRPr="00CC1EF8">
              <w:rPr>
                <w:rStyle w:val="Hyperlink"/>
                <w:rFonts w:eastAsiaTheme="majorEastAsia"/>
              </w:rPr>
              <w:t>1.4</w:t>
            </w:r>
            <w:r>
              <w:rPr>
                <w:rFonts w:asciiTheme="minorHAnsi" w:eastAsiaTheme="minorEastAsia" w:hAnsiTheme="minorHAnsi" w:cstheme="minorBidi"/>
                <w:sz w:val="22"/>
                <w:szCs w:val="22"/>
              </w:rPr>
              <w:tab/>
            </w:r>
            <w:r w:rsidRPr="00CC1EF8">
              <w:rPr>
                <w:rStyle w:val="Hyperlink"/>
                <w:rFonts w:eastAsiaTheme="majorEastAsia"/>
              </w:rPr>
              <w:t>Program Administration and Research</w:t>
            </w:r>
            <w:r>
              <w:rPr>
                <w:webHidden/>
              </w:rPr>
              <w:tab/>
            </w:r>
            <w:r>
              <w:rPr>
                <w:webHidden/>
              </w:rPr>
              <w:fldChar w:fldCharType="begin"/>
            </w:r>
            <w:r>
              <w:rPr>
                <w:webHidden/>
              </w:rPr>
              <w:instrText xml:space="preserve"> PAGEREF _Toc39478700 \h </w:instrText>
            </w:r>
            <w:r>
              <w:rPr>
                <w:webHidden/>
              </w:rPr>
            </w:r>
            <w:r>
              <w:rPr>
                <w:webHidden/>
              </w:rPr>
              <w:fldChar w:fldCharType="separate"/>
            </w:r>
            <w:r>
              <w:rPr>
                <w:webHidden/>
              </w:rPr>
              <w:t>5</w:t>
            </w:r>
            <w:r>
              <w:rPr>
                <w:webHidden/>
              </w:rPr>
              <w:fldChar w:fldCharType="end"/>
            </w:r>
          </w:hyperlink>
        </w:p>
        <w:p w14:paraId="63CA35AB" w14:textId="7F9BD7CA" w:rsidR="00222948" w:rsidRDefault="00222948">
          <w:pPr>
            <w:pStyle w:val="TOC2"/>
            <w:tabs>
              <w:tab w:val="left" w:pos="880"/>
            </w:tabs>
            <w:rPr>
              <w:rFonts w:asciiTheme="minorHAnsi" w:eastAsiaTheme="minorEastAsia" w:hAnsiTheme="minorHAnsi" w:cstheme="minorBidi"/>
              <w:sz w:val="22"/>
              <w:szCs w:val="22"/>
            </w:rPr>
          </w:pPr>
          <w:hyperlink w:anchor="_Toc39478701" w:history="1">
            <w:r w:rsidRPr="00CC1EF8">
              <w:rPr>
                <w:rStyle w:val="Hyperlink"/>
                <w:rFonts w:eastAsiaTheme="majorEastAsia"/>
              </w:rPr>
              <w:t>1.5</w:t>
            </w:r>
            <w:r>
              <w:rPr>
                <w:rFonts w:asciiTheme="minorHAnsi" w:eastAsiaTheme="minorEastAsia" w:hAnsiTheme="minorHAnsi" w:cstheme="minorBidi"/>
                <w:sz w:val="22"/>
                <w:szCs w:val="22"/>
              </w:rPr>
              <w:tab/>
            </w:r>
            <w:r w:rsidRPr="00CC1EF8">
              <w:rPr>
                <w:rStyle w:val="Hyperlink"/>
                <w:rFonts w:eastAsiaTheme="majorEastAsia"/>
              </w:rPr>
              <w:t>Pilot Process</w:t>
            </w:r>
            <w:r>
              <w:rPr>
                <w:webHidden/>
              </w:rPr>
              <w:tab/>
            </w:r>
            <w:r>
              <w:rPr>
                <w:webHidden/>
              </w:rPr>
              <w:fldChar w:fldCharType="begin"/>
            </w:r>
            <w:r>
              <w:rPr>
                <w:webHidden/>
              </w:rPr>
              <w:instrText xml:space="preserve"> PAGEREF _Toc39478701 \h </w:instrText>
            </w:r>
            <w:r>
              <w:rPr>
                <w:webHidden/>
              </w:rPr>
            </w:r>
            <w:r>
              <w:rPr>
                <w:webHidden/>
              </w:rPr>
              <w:fldChar w:fldCharType="separate"/>
            </w:r>
            <w:r>
              <w:rPr>
                <w:webHidden/>
              </w:rPr>
              <w:t>5</w:t>
            </w:r>
            <w:r>
              <w:rPr>
                <w:webHidden/>
              </w:rPr>
              <w:fldChar w:fldCharType="end"/>
            </w:r>
          </w:hyperlink>
        </w:p>
        <w:p w14:paraId="5F79C2C0" w14:textId="5317285D" w:rsidR="00222948" w:rsidRDefault="00222948">
          <w:pPr>
            <w:pStyle w:val="TOC2"/>
            <w:tabs>
              <w:tab w:val="left" w:pos="880"/>
            </w:tabs>
            <w:rPr>
              <w:rFonts w:asciiTheme="minorHAnsi" w:eastAsiaTheme="minorEastAsia" w:hAnsiTheme="minorHAnsi" w:cstheme="minorBidi"/>
              <w:sz w:val="22"/>
              <w:szCs w:val="22"/>
            </w:rPr>
          </w:pPr>
          <w:hyperlink w:anchor="_Toc39478702" w:history="1">
            <w:r w:rsidRPr="00CC1EF8">
              <w:rPr>
                <w:rStyle w:val="Hyperlink"/>
                <w:rFonts w:eastAsiaTheme="majorEastAsia"/>
              </w:rPr>
              <w:t>1.6</w:t>
            </w:r>
            <w:r>
              <w:rPr>
                <w:rFonts w:asciiTheme="minorHAnsi" w:eastAsiaTheme="minorEastAsia" w:hAnsiTheme="minorHAnsi" w:cstheme="minorBidi"/>
                <w:sz w:val="22"/>
                <w:szCs w:val="22"/>
              </w:rPr>
              <w:tab/>
            </w:r>
            <w:r w:rsidRPr="00CC1EF8">
              <w:rPr>
                <w:rStyle w:val="Hyperlink"/>
                <w:rFonts w:eastAsiaTheme="majorEastAsia"/>
              </w:rPr>
              <w:t>Pilot Research Questions</w:t>
            </w:r>
            <w:r>
              <w:rPr>
                <w:webHidden/>
              </w:rPr>
              <w:tab/>
            </w:r>
            <w:r>
              <w:rPr>
                <w:webHidden/>
              </w:rPr>
              <w:fldChar w:fldCharType="begin"/>
            </w:r>
            <w:r>
              <w:rPr>
                <w:webHidden/>
              </w:rPr>
              <w:instrText xml:space="preserve"> PAGEREF _Toc39478702 \h </w:instrText>
            </w:r>
            <w:r>
              <w:rPr>
                <w:webHidden/>
              </w:rPr>
            </w:r>
            <w:r>
              <w:rPr>
                <w:webHidden/>
              </w:rPr>
              <w:fldChar w:fldCharType="separate"/>
            </w:r>
            <w:r>
              <w:rPr>
                <w:webHidden/>
              </w:rPr>
              <w:t>5</w:t>
            </w:r>
            <w:r>
              <w:rPr>
                <w:webHidden/>
              </w:rPr>
              <w:fldChar w:fldCharType="end"/>
            </w:r>
          </w:hyperlink>
        </w:p>
        <w:p w14:paraId="5D313396" w14:textId="77C05BC7"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703" w:history="1">
            <w:r w:rsidRPr="00CC1EF8">
              <w:rPr>
                <w:rStyle w:val="Hyperlink"/>
                <w:rFonts w:eastAsiaTheme="majorEastAsia"/>
                <w:noProof/>
              </w:rPr>
              <w:t>2</w:t>
            </w:r>
            <w:r>
              <w:rPr>
                <w:rFonts w:asciiTheme="minorHAnsi" w:eastAsiaTheme="minorEastAsia" w:hAnsiTheme="minorHAnsi" w:cstheme="minorBidi"/>
                <w:noProof/>
                <w:sz w:val="22"/>
                <w:szCs w:val="22"/>
              </w:rPr>
              <w:tab/>
            </w:r>
            <w:r w:rsidRPr="00CC1EF8">
              <w:rPr>
                <w:rStyle w:val="Hyperlink"/>
                <w:rFonts w:eastAsiaTheme="majorEastAsia"/>
                <w:noProof/>
              </w:rPr>
              <w:t>RABET-V Program</w:t>
            </w:r>
            <w:r>
              <w:rPr>
                <w:noProof/>
                <w:webHidden/>
              </w:rPr>
              <w:tab/>
            </w:r>
            <w:r>
              <w:rPr>
                <w:noProof/>
                <w:webHidden/>
              </w:rPr>
              <w:fldChar w:fldCharType="begin"/>
            </w:r>
            <w:r>
              <w:rPr>
                <w:noProof/>
                <w:webHidden/>
              </w:rPr>
              <w:instrText xml:space="preserve"> PAGEREF _Toc39478703 \h </w:instrText>
            </w:r>
            <w:r>
              <w:rPr>
                <w:noProof/>
                <w:webHidden/>
              </w:rPr>
            </w:r>
            <w:r>
              <w:rPr>
                <w:noProof/>
                <w:webHidden/>
              </w:rPr>
              <w:fldChar w:fldCharType="separate"/>
            </w:r>
            <w:r>
              <w:rPr>
                <w:noProof/>
                <w:webHidden/>
              </w:rPr>
              <w:t>6</w:t>
            </w:r>
            <w:r>
              <w:rPr>
                <w:noProof/>
                <w:webHidden/>
              </w:rPr>
              <w:fldChar w:fldCharType="end"/>
            </w:r>
          </w:hyperlink>
        </w:p>
        <w:p w14:paraId="4394FAA7" w14:textId="3AFD3FE5" w:rsidR="00222948" w:rsidRDefault="00222948">
          <w:pPr>
            <w:pStyle w:val="TOC2"/>
            <w:tabs>
              <w:tab w:val="left" w:pos="880"/>
            </w:tabs>
            <w:rPr>
              <w:rFonts w:asciiTheme="minorHAnsi" w:eastAsiaTheme="minorEastAsia" w:hAnsiTheme="minorHAnsi" w:cstheme="minorBidi"/>
              <w:sz w:val="22"/>
              <w:szCs w:val="22"/>
            </w:rPr>
          </w:pPr>
          <w:hyperlink w:anchor="_Toc39478792" w:history="1">
            <w:r w:rsidRPr="00CC1EF8">
              <w:rPr>
                <w:rStyle w:val="Hyperlink"/>
                <w:rFonts w:eastAsiaTheme="majorEastAsia"/>
              </w:rPr>
              <w:t>2.1</w:t>
            </w:r>
            <w:r>
              <w:rPr>
                <w:rFonts w:asciiTheme="minorHAnsi" w:eastAsiaTheme="minorEastAsia" w:hAnsiTheme="minorHAnsi" w:cstheme="minorBidi"/>
                <w:sz w:val="22"/>
                <w:szCs w:val="22"/>
              </w:rPr>
              <w:tab/>
            </w:r>
            <w:r w:rsidRPr="00CC1EF8">
              <w:rPr>
                <w:rStyle w:val="Hyperlink"/>
                <w:rFonts w:eastAsiaTheme="majorEastAsia"/>
              </w:rPr>
              <w:t>Introduction</w:t>
            </w:r>
            <w:r>
              <w:rPr>
                <w:webHidden/>
              </w:rPr>
              <w:tab/>
            </w:r>
            <w:r>
              <w:rPr>
                <w:webHidden/>
              </w:rPr>
              <w:fldChar w:fldCharType="begin"/>
            </w:r>
            <w:r>
              <w:rPr>
                <w:webHidden/>
              </w:rPr>
              <w:instrText xml:space="preserve"> PAGEREF _Toc39478792 \h </w:instrText>
            </w:r>
            <w:r>
              <w:rPr>
                <w:webHidden/>
              </w:rPr>
            </w:r>
            <w:r>
              <w:rPr>
                <w:webHidden/>
              </w:rPr>
              <w:fldChar w:fldCharType="separate"/>
            </w:r>
            <w:r>
              <w:rPr>
                <w:webHidden/>
              </w:rPr>
              <w:t>7</w:t>
            </w:r>
            <w:r>
              <w:rPr>
                <w:webHidden/>
              </w:rPr>
              <w:fldChar w:fldCharType="end"/>
            </w:r>
          </w:hyperlink>
        </w:p>
        <w:p w14:paraId="4560A77E" w14:textId="27341ACD" w:rsidR="00222948" w:rsidRDefault="00222948">
          <w:pPr>
            <w:pStyle w:val="TOC2"/>
            <w:tabs>
              <w:tab w:val="left" w:pos="880"/>
            </w:tabs>
            <w:rPr>
              <w:rFonts w:asciiTheme="minorHAnsi" w:eastAsiaTheme="minorEastAsia" w:hAnsiTheme="minorHAnsi" w:cstheme="minorBidi"/>
              <w:sz w:val="22"/>
              <w:szCs w:val="22"/>
            </w:rPr>
          </w:pPr>
          <w:hyperlink w:anchor="_Toc39478794" w:history="1">
            <w:r w:rsidRPr="00CC1EF8">
              <w:rPr>
                <w:rStyle w:val="Hyperlink"/>
                <w:rFonts w:eastAsiaTheme="majorEastAsia"/>
              </w:rPr>
              <w:t>2.2</w:t>
            </w:r>
            <w:r>
              <w:rPr>
                <w:rFonts w:asciiTheme="minorHAnsi" w:eastAsiaTheme="minorEastAsia" w:hAnsiTheme="minorHAnsi" w:cstheme="minorBidi"/>
                <w:sz w:val="22"/>
                <w:szCs w:val="22"/>
              </w:rPr>
              <w:tab/>
            </w:r>
            <w:r w:rsidRPr="00CC1EF8">
              <w:rPr>
                <w:rStyle w:val="Hyperlink"/>
                <w:rFonts w:eastAsiaTheme="majorEastAsia"/>
              </w:rPr>
              <w:t>RABET-V Administrator</w:t>
            </w:r>
            <w:r>
              <w:rPr>
                <w:webHidden/>
              </w:rPr>
              <w:tab/>
            </w:r>
            <w:r>
              <w:rPr>
                <w:webHidden/>
              </w:rPr>
              <w:fldChar w:fldCharType="begin"/>
            </w:r>
            <w:r>
              <w:rPr>
                <w:webHidden/>
              </w:rPr>
              <w:instrText xml:space="preserve"> PAGEREF _Toc39478794 \h </w:instrText>
            </w:r>
            <w:r>
              <w:rPr>
                <w:webHidden/>
              </w:rPr>
            </w:r>
            <w:r>
              <w:rPr>
                <w:webHidden/>
              </w:rPr>
              <w:fldChar w:fldCharType="separate"/>
            </w:r>
            <w:r>
              <w:rPr>
                <w:webHidden/>
              </w:rPr>
              <w:t>7</w:t>
            </w:r>
            <w:r>
              <w:rPr>
                <w:webHidden/>
              </w:rPr>
              <w:fldChar w:fldCharType="end"/>
            </w:r>
          </w:hyperlink>
        </w:p>
        <w:p w14:paraId="280669E9" w14:textId="79D3683A" w:rsidR="00222948" w:rsidRDefault="00222948">
          <w:pPr>
            <w:pStyle w:val="TOC2"/>
            <w:tabs>
              <w:tab w:val="left" w:pos="880"/>
            </w:tabs>
            <w:rPr>
              <w:rFonts w:asciiTheme="minorHAnsi" w:eastAsiaTheme="minorEastAsia" w:hAnsiTheme="minorHAnsi" w:cstheme="minorBidi"/>
              <w:sz w:val="22"/>
              <w:szCs w:val="22"/>
            </w:rPr>
          </w:pPr>
          <w:hyperlink w:anchor="_Toc39478795" w:history="1">
            <w:r w:rsidRPr="00CC1EF8">
              <w:rPr>
                <w:rStyle w:val="Hyperlink"/>
                <w:rFonts w:eastAsiaTheme="majorEastAsia"/>
              </w:rPr>
              <w:t>2.3</w:t>
            </w:r>
            <w:r>
              <w:rPr>
                <w:rFonts w:asciiTheme="minorHAnsi" w:eastAsiaTheme="minorEastAsia" w:hAnsiTheme="minorHAnsi" w:cstheme="minorBidi"/>
                <w:sz w:val="22"/>
                <w:szCs w:val="22"/>
              </w:rPr>
              <w:tab/>
            </w:r>
            <w:r w:rsidRPr="00CC1EF8">
              <w:rPr>
                <w:rStyle w:val="Hyperlink"/>
                <w:rFonts w:eastAsiaTheme="majorEastAsia"/>
              </w:rPr>
              <w:t>Registered Technology Providers</w:t>
            </w:r>
            <w:r>
              <w:rPr>
                <w:webHidden/>
              </w:rPr>
              <w:tab/>
            </w:r>
            <w:r>
              <w:rPr>
                <w:webHidden/>
              </w:rPr>
              <w:fldChar w:fldCharType="begin"/>
            </w:r>
            <w:r>
              <w:rPr>
                <w:webHidden/>
              </w:rPr>
              <w:instrText xml:space="preserve"> PAGEREF _Toc39478795 \h </w:instrText>
            </w:r>
            <w:r>
              <w:rPr>
                <w:webHidden/>
              </w:rPr>
            </w:r>
            <w:r>
              <w:rPr>
                <w:webHidden/>
              </w:rPr>
              <w:fldChar w:fldCharType="separate"/>
            </w:r>
            <w:r>
              <w:rPr>
                <w:webHidden/>
              </w:rPr>
              <w:t>8</w:t>
            </w:r>
            <w:r>
              <w:rPr>
                <w:webHidden/>
              </w:rPr>
              <w:fldChar w:fldCharType="end"/>
            </w:r>
          </w:hyperlink>
        </w:p>
        <w:p w14:paraId="1919E105" w14:textId="4DAEEC80" w:rsidR="00222948" w:rsidRDefault="00222948">
          <w:pPr>
            <w:pStyle w:val="TOC2"/>
            <w:tabs>
              <w:tab w:val="left" w:pos="880"/>
            </w:tabs>
            <w:rPr>
              <w:rFonts w:asciiTheme="minorHAnsi" w:eastAsiaTheme="minorEastAsia" w:hAnsiTheme="minorHAnsi" w:cstheme="minorBidi"/>
              <w:sz w:val="22"/>
              <w:szCs w:val="22"/>
            </w:rPr>
          </w:pPr>
          <w:hyperlink w:anchor="_Toc39478796" w:history="1">
            <w:r w:rsidRPr="00CC1EF8">
              <w:rPr>
                <w:rStyle w:val="Hyperlink"/>
                <w:rFonts w:eastAsiaTheme="majorEastAsia"/>
              </w:rPr>
              <w:t>2.4</w:t>
            </w:r>
            <w:r>
              <w:rPr>
                <w:rFonts w:asciiTheme="minorHAnsi" w:eastAsiaTheme="minorEastAsia" w:hAnsiTheme="minorHAnsi" w:cstheme="minorBidi"/>
                <w:sz w:val="22"/>
                <w:szCs w:val="22"/>
              </w:rPr>
              <w:tab/>
            </w:r>
            <w:r w:rsidRPr="00CC1EF8">
              <w:rPr>
                <w:rStyle w:val="Hyperlink"/>
                <w:rFonts w:eastAsiaTheme="majorEastAsia"/>
              </w:rPr>
              <w:t>Subscribers</w:t>
            </w:r>
            <w:r>
              <w:rPr>
                <w:webHidden/>
              </w:rPr>
              <w:tab/>
            </w:r>
            <w:r>
              <w:rPr>
                <w:webHidden/>
              </w:rPr>
              <w:fldChar w:fldCharType="begin"/>
            </w:r>
            <w:r>
              <w:rPr>
                <w:webHidden/>
              </w:rPr>
              <w:instrText xml:space="preserve"> PAGEREF _Toc39478796 \h </w:instrText>
            </w:r>
            <w:r>
              <w:rPr>
                <w:webHidden/>
              </w:rPr>
            </w:r>
            <w:r>
              <w:rPr>
                <w:webHidden/>
              </w:rPr>
              <w:fldChar w:fldCharType="separate"/>
            </w:r>
            <w:r>
              <w:rPr>
                <w:webHidden/>
              </w:rPr>
              <w:t>9</w:t>
            </w:r>
            <w:r>
              <w:rPr>
                <w:webHidden/>
              </w:rPr>
              <w:fldChar w:fldCharType="end"/>
            </w:r>
          </w:hyperlink>
        </w:p>
        <w:p w14:paraId="10DA3A56" w14:textId="1CA6B8A8" w:rsidR="00222948" w:rsidRDefault="00222948">
          <w:pPr>
            <w:pStyle w:val="TOC2"/>
            <w:tabs>
              <w:tab w:val="left" w:pos="880"/>
            </w:tabs>
            <w:rPr>
              <w:rFonts w:asciiTheme="minorHAnsi" w:eastAsiaTheme="minorEastAsia" w:hAnsiTheme="minorHAnsi" w:cstheme="minorBidi"/>
              <w:sz w:val="22"/>
              <w:szCs w:val="22"/>
            </w:rPr>
          </w:pPr>
          <w:hyperlink w:anchor="_Toc39478798" w:history="1">
            <w:r w:rsidRPr="00CC1EF8">
              <w:rPr>
                <w:rStyle w:val="Hyperlink"/>
                <w:rFonts w:eastAsiaTheme="majorEastAsia"/>
              </w:rPr>
              <w:t>2.5</w:t>
            </w:r>
            <w:r>
              <w:rPr>
                <w:rFonts w:asciiTheme="minorHAnsi" w:eastAsiaTheme="minorEastAsia" w:hAnsiTheme="minorHAnsi" w:cstheme="minorBidi"/>
                <w:sz w:val="22"/>
                <w:szCs w:val="22"/>
              </w:rPr>
              <w:tab/>
            </w:r>
            <w:r w:rsidRPr="00CC1EF8">
              <w:rPr>
                <w:rStyle w:val="Hyperlink"/>
                <w:rFonts w:eastAsiaTheme="majorEastAsia"/>
              </w:rPr>
              <w:t>RABET-V Public Portal</w:t>
            </w:r>
            <w:r>
              <w:rPr>
                <w:webHidden/>
              </w:rPr>
              <w:tab/>
            </w:r>
            <w:r>
              <w:rPr>
                <w:webHidden/>
              </w:rPr>
              <w:fldChar w:fldCharType="begin"/>
            </w:r>
            <w:r>
              <w:rPr>
                <w:webHidden/>
              </w:rPr>
              <w:instrText xml:space="preserve"> PAGEREF _Toc39478798 \h </w:instrText>
            </w:r>
            <w:r>
              <w:rPr>
                <w:webHidden/>
              </w:rPr>
            </w:r>
            <w:r>
              <w:rPr>
                <w:webHidden/>
              </w:rPr>
              <w:fldChar w:fldCharType="separate"/>
            </w:r>
            <w:r>
              <w:rPr>
                <w:webHidden/>
              </w:rPr>
              <w:t>9</w:t>
            </w:r>
            <w:r>
              <w:rPr>
                <w:webHidden/>
              </w:rPr>
              <w:fldChar w:fldCharType="end"/>
            </w:r>
          </w:hyperlink>
        </w:p>
        <w:p w14:paraId="1EFCAD97" w14:textId="6FACB93F"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820" w:history="1">
            <w:r w:rsidRPr="00CC1EF8">
              <w:rPr>
                <w:rStyle w:val="Hyperlink"/>
                <w:rFonts w:eastAsiaTheme="majorEastAsia"/>
                <w:noProof/>
              </w:rPr>
              <w:t>3</w:t>
            </w:r>
            <w:r>
              <w:rPr>
                <w:rFonts w:asciiTheme="minorHAnsi" w:eastAsiaTheme="minorEastAsia" w:hAnsiTheme="minorHAnsi" w:cstheme="minorBidi"/>
                <w:noProof/>
                <w:sz w:val="22"/>
                <w:szCs w:val="22"/>
              </w:rPr>
              <w:tab/>
            </w:r>
            <w:r w:rsidRPr="00CC1EF8">
              <w:rPr>
                <w:rStyle w:val="Hyperlink"/>
                <w:rFonts w:eastAsiaTheme="majorEastAsia"/>
                <w:noProof/>
              </w:rPr>
              <w:t>RABET-V Security Services</w:t>
            </w:r>
            <w:r>
              <w:rPr>
                <w:noProof/>
                <w:webHidden/>
              </w:rPr>
              <w:tab/>
            </w:r>
            <w:r>
              <w:rPr>
                <w:noProof/>
                <w:webHidden/>
              </w:rPr>
              <w:fldChar w:fldCharType="begin"/>
            </w:r>
            <w:r>
              <w:rPr>
                <w:noProof/>
                <w:webHidden/>
              </w:rPr>
              <w:instrText xml:space="preserve"> PAGEREF _Toc39478820 \h </w:instrText>
            </w:r>
            <w:r>
              <w:rPr>
                <w:noProof/>
                <w:webHidden/>
              </w:rPr>
            </w:r>
            <w:r>
              <w:rPr>
                <w:noProof/>
                <w:webHidden/>
              </w:rPr>
              <w:fldChar w:fldCharType="separate"/>
            </w:r>
            <w:r>
              <w:rPr>
                <w:noProof/>
                <w:webHidden/>
              </w:rPr>
              <w:t>10</w:t>
            </w:r>
            <w:r>
              <w:rPr>
                <w:noProof/>
                <w:webHidden/>
              </w:rPr>
              <w:fldChar w:fldCharType="end"/>
            </w:r>
          </w:hyperlink>
        </w:p>
        <w:p w14:paraId="5E9C441C" w14:textId="6489D3B7"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821" w:history="1">
            <w:r w:rsidRPr="00CC1EF8">
              <w:rPr>
                <w:rStyle w:val="Hyperlink"/>
                <w:rFonts w:eastAsiaTheme="majorEastAsia"/>
                <w:noProof/>
              </w:rPr>
              <w:t>4</w:t>
            </w:r>
            <w:r>
              <w:rPr>
                <w:rFonts w:asciiTheme="minorHAnsi" w:eastAsiaTheme="minorEastAsia" w:hAnsiTheme="minorHAnsi" w:cstheme="minorBidi"/>
                <w:noProof/>
                <w:sz w:val="22"/>
                <w:szCs w:val="22"/>
              </w:rPr>
              <w:tab/>
            </w:r>
            <w:r w:rsidRPr="00CC1EF8">
              <w:rPr>
                <w:rStyle w:val="Hyperlink"/>
                <w:rFonts w:eastAsiaTheme="majorEastAsia"/>
                <w:noProof/>
              </w:rPr>
              <w:t>RABET-V Maturity Indexes</w:t>
            </w:r>
            <w:r>
              <w:rPr>
                <w:noProof/>
                <w:webHidden/>
              </w:rPr>
              <w:tab/>
            </w:r>
            <w:r>
              <w:rPr>
                <w:noProof/>
                <w:webHidden/>
              </w:rPr>
              <w:fldChar w:fldCharType="begin"/>
            </w:r>
            <w:r>
              <w:rPr>
                <w:noProof/>
                <w:webHidden/>
              </w:rPr>
              <w:instrText xml:space="preserve"> PAGEREF _Toc39478821 \h </w:instrText>
            </w:r>
            <w:r>
              <w:rPr>
                <w:noProof/>
                <w:webHidden/>
              </w:rPr>
            </w:r>
            <w:r>
              <w:rPr>
                <w:noProof/>
                <w:webHidden/>
              </w:rPr>
              <w:fldChar w:fldCharType="separate"/>
            </w:r>
            <w:r>
              <w:rPr>
                <w:noProof/>
                <w:webHidden/>
              </w:rPr>
              <w:t>11</w:t>
            </w:r>
            <w:r>
              <w:rPr>
                <w:noProof/>
                <w:webHidden/>
              </w:rPr>
              <w:fldChar w:fldCharType="end"/>
            </w:r>
          </w:hyperlink>
        </w:p>
        <w:p w14:paraId="2BEDC03D" w14:textId="433C195A"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822" w:history="1">
            <w:r w:rsidRPr="00CC1EF8">
              <w:rPr>
                <w:rStyle w:val="Hyperlink"/>
                <w:rFonts w:eastAsiaTheme="majorEastAsia"/>
                <w:noProof/>
              </w:rPr>
              <w:t>5</w:t>
            </w:r>
            <w:r>
              <w:rPr>
                <w:rFonts w:asciiTheme="minorHAnsi" w:eastAsiaTheme="minorEastAsia" w:hAnsiTheme="minorHAnsi" w:cstheme="minorBidi"/>
                <w:noProof/>
                <w:sz w:val="22"/>
                <w:szCs w:val="22"/>
              </w:rPr>
              <w:tab/>
            </w:r>
            <w:r w:rsidRPr="00CC1EF8">
              <w:rPr>
                <w:rStyle w:val="Hyperlink"/>
                <w:rFonts w:eastAsiaTheme="majorEastAsia"/>
                <w:noProof/>
              </w:rPr>
              <w:t>RABET-V Activities</w:t>
            </w:r>
            <w:r>
              <w:rPr>
                <w:noProof/>
                <w:webHidden/>
              </w:rPr>
              <w:tab/>
            </w:r>
            <w:r>
              <w:rPr>
                <w:noProof/>
                <w:webHidden/>
              </w:rPr>
              <w:fldChar w:fldCharType="begin"/>
            </w:r>
            <w:r>
              <w:rPr>
                <w:noProof/>
                <w:webHidden/>
              </w:rPr>
              <w:instrText xml:space="preserve"> PAGEREF _Toc39478822 \h </w:instrText>
            </w:r>
            <w:r>
              <w:rPr>
                <w:noProof/>
                <w:webHidden/>
              </w:rPr>
            </w:r>
            <w:r>
              <w:rPr>
                <w:noProof/>
                <w:webHidden/>
              </w:rPr>
              <w:fldChar w:fldCharType="separate"/>
            </w:r>
            <w:r>
              <w:rPr>
                <w:noProof/>
                <w:webHidden/>
              </w:rPr>
              <w:t>11</w:t>
            </w:r>
            <w:r>
              <w:rPr>
                <w:noProof/>
                <w:webHidden/>
              </w:rPr>
              <w:fldChar w:fldCharType="end"/>
            </w:r>
          </w:hyperlink>
        </w:p>
        <w:p w14:paraId="5AF4A45F" w14:textId="22FBBE5D" w:rsidR="00222948" w:rsidRDefault="00222948">
          <w:pPr>
            <w:pStyle w:val="TOC2"/>
            <w:tabs>
              <w:tab w:val="left" w:pos="880"/>
            </w:tabs>
            <w:rPr>
              <w:rFonts w:asciiTheme="minorHAnsi" w:eastAsiaTheme="minorEastAsia" w:hAnsiTheme="minorHAnsi" w:cstheme="minorBidi"/>
              <w:sz w:val="22"/>
              <w:szCs w:val="22"/>
            </w:rPr>
          </w:pPr>
          <w:hyperlink w:anchor="_Toc39478826" w:history="1">
            <w:r w:rsidRPr="00CC1EF8">
              <w:rPr>
                <w:rStyle w:val="Hyperlink"/>
                <w:rFonts w:eastAsiaTheme="majorEastAsia"/>
              </w:rPr>
              <w:t>5.1</w:t>
            </w:r>
            <w:r>
              <w:rPr>
                <w:rFonts w:asciiTheme="minorHAnsi" w:eastAsiaTheme="minorEastAsia" w:hAnsiTheme="minorHAnsi" w:cstheme="minorBidi"/>
                <w:sz w:val="22"/>
                <w:szCs w:val="22"/>
              </w:rPr>
              <w:tab/>
            </w:r>
            <w:r w:rsidRPr="00CC1EF8">
              <w:rPr>
                <w:rStyle w:val="Hyperlink"/>
                <w:rFonts w:eastAsiaTheme="majorEastAsia"/>
              </w:rPr>
              <w:t>Provider Submission</w:t>
            </w:r>
            <w:r>
              <w:rPr>
                <w:webHidden/>
              </w:rPr>
              <w:tab/>
            </w:r>
            <w:r>
              <w:rPr>
                <w:webHidden/>
              </w:rPr>
              <w:fldChar w:fldCharType="begin"/>
            </w:r>
            <w:r>
              <w:rPr>
                <w:webHidden/>
              </w:rPr>
              <w:instrText xml:space="preserve"> PAGEREF _Toc39478826 \h </w:instrText>
            </w:r>
            <w:r>
              <w:rPr>
                <w:webHidden/>
              </w:rPr>
            </w:r>
            <w:r>
              <w:rPr>
                <w:webHidden/>
              </w:rPr>
              <w:fldChar w:fldCharType="separate"/>
            </w:r>
            <w:r>
              <w:rPr>
                <w:webHidden/>
              </w:rPr>
              <w:t>14</w:t>
            </w:r>
            <w:r>
              <w:rPr>
                <w:webHidden/>
              </w:rPr>
              <w:fldChar w:fldCharType="end"/>
            </w:r>
          </w:hyperlink>
        </w:p>
        <w:p w14:paraId="7652C3E6" w14:textId="4E3EA043" w:rsidR="00222948" w:rsidRDefault="00222948">
          <w:pPr>
            <w:pStyle w:val="TOC2"/>
            <w:tabs>
              <w:tab w:val="left" w:pos="880"/>
            </w:tabs>
            <w:rPr>
              <w:rFonts w:asciiTheme="minorHAnsi" w:eastAsiaTheme="minorEastAsia" w:hAnsiTheme="minorHAnsi" w:cstheme="minorBidi"/>
              <w:sz w:val="22"/>
              <w:szCs w:val="22"/>
            </w:rPr>
          </w:pPr>
          <w:hyperlink w:anchor="_Toc39478827" w:history="1">
            <w:r w:rsidRPr="00CC1EF8">
              <w:rPr>
                <w:rStyle w:val="Hyperlink"/>
                <w:rFonts w:eastAsiaTheme="majorEastAsia"/>
              </w:rPr>
              <w:t>5.2</w:t>
            </w:r>
            <w:r>
              <w:rPr>
                <w:rFonts w:asciiTheme="minorHAnsi" w:eastAsiaTheme="minorEastAsia" w:hAnsiTheme="minorHAnsi" w:cstheme="minorBidi"/>
                <w:sz w:val="22"/>
                <w:szCs w:val="22"/>
              </w:rPr>
              <w:tab/>
            </w:r>
            <w:r w:rsidRPr="00CC1EF8">
              <w:rPr>
                <w:rStyle w:val="Hyperlink"/>
                <w:rFonts w:eastAsiaTheme="majorEastAsia"/>
              </w:rPr>
              <w:t>Submission Review Process</w:t>
            </w:r>
            <w:r>
              <w:rPr>
                <w:webHidden/>
              </w:rPr>
              <w:tab/>
            </w:r>
            <w:r>
              <w:rPr>
                <w:webHidden/>
              </w:rPr>
              <w:fldChar w:fldCharType="begin"/>
            </w:r>
            <w:r>
              <w:rPr>
                <w:webHidden/>
              </w:rPr>
              <w:instrText xml:space="preserve"> PAGEREF _Toc39478827 \h </w:instrText>
            </w:r>
            <w:r>
              <w:rPr>
                <w:webHidden/>
              </w:rPr>
            </w:r>
            <w:r>
              <w:rPr>
                <w:webHidden/>
              </w:rPr>
              <w:fldChar w:fldCharType="separate"/>
            </w:r>
            <w:r>
              <w:rPr>
                <w:webHidden/>
              </w:rPr>
              <w:t>17</w:t>
            </w:r>
            <w:r>
              <w:rPr>
                <w:webHidden/>
              </w:rPr>
              <w:fldChar w:fldCharType="end"/>
            </w:r>
          </w:hyperlink>
        </w:p>
        <w:p w14:paraId="60324444" w14:textId="40B71AD5" w:rsidR="00222948" w:rsidRDefault="00222948">
          <w:pPr>
            <w:pStyle w:val="TOC2"/>
            <w:tabs>
              <w:tab w:val="left" w:pos="880"/>
            </w:tabs>
            <w:rPr>
              <w:rFonts w:asciiTheme="minorHAnsi" w:eastAsiaTheme="minorEastAsia" w:hAnsiTheme="minorHAnsi" w:cstheme="minorBidi"/>
              <w:sz w:val="22"/>
              <w:szCs w:val="22"/>
            </w:rPr>
          </w:pPr>
          <w:hyperlink w:anchor="_Toc39478828" w:history="1">
            <w:r w:rsidRPr="00CC1EF8">
              <w:rPr>
                <w:rStyle w:val="Hyperlink"/>
                <w:rFonts w:eastAsiaTheme="majorEastAsia"/>
              </w:rPr>
              <w:t>5.3</w:t>
            </w:r>
            <w:r>
              <w:rPr>
                <w:rFonts w:asciiTheme="minorHAnsi" w:eastAsiaTheme="minorEastAsia" w:hAnsiTheme="minorHAnsi" w:cstheme="minorBidi"/>
                <w:sz w:val="22"/>
                <w:szCs w:val="22"/>
              </w:rPr>
              <w:tab/>
            </w:r>
            <w:r w:rsidRPr="00CC1EF8">
              <w:rPr>
                <w:rStyle w:val="Hyperlink"/>
                <w:rFonts w:eastAsiaTheme="majorEastAsia"/>
              </w:rPr>
              <w:t>Process Assessment</w:t>
            </w:r>
            <w:r>
              <w:rPr>
                <w:webHidden/>
              </w:rPr>
              <w:tab/>
            </w:r>
            <w:r>
              <w:rPr>
                <w:webHidden/>
              </w:rPr>
              <w:fldChar w:fldCharType="begin"/>
            </w:r>
            <w:r>
              <w:rPr>
                <w:webHidden/>
              </w:rPr>
              <w:instrText xml:space="preserve"> PAGEREF _Toc39478828 \h </w:instrText>
            </w:r>
            <w:r>
              <w:rPr>
                <w:webHidden/>
              </w:rPr>
            </w:r>
            <w:r>
              <w:rPr>
                <w:webHidden/>
              </w:rPr>
              <w:fldChar w:fldCharType="separate"/>
            </w:r>
            <w:r>
              <w:rPr>
                <w:webHidden/>
              </w:rPr>
              <w:t>19</w:t>
            </w:r>
            <w:r>
              <w:rPr>
                <w:webHidden/>
              </w:rPr>
              <w:fldChar w:fldCharType="end"/>
            </w:r>
          </w:hyperlink>
        </w:p>
        <w:p w14:paraId="0371CC55" w14:textId="2880BB4D" w:rsidR="00222948" w:rsidRDefault="00222948">
          <w:pPr>
            <w:pStyle w:val="TOC2"/>
            <w:tabs>
              <w:tab w:val="left" w:pos="880"/>
            </w:tabs>
            <w:rPr>
              <w:rFonts w:asciiTheme="minorHAnsi" w:eastAsiaTheme="minorEastAsia" w:hAnsiTheme="minorHAnsi" w:cstheme="minorBidi"/>
              <w:sz w:val="22"/>
              <w:szCs w:val="22"/>
            </w:rPr>
          </w:pPr>
          <w:hyperlink w:anchor="_Toc39478829" w:history="1">
            <w:r w:rsidRPr="00CC1EF8">
              <w:rPr>
                <w:rStyle w:val="Hyperlink"/>
                <w:rFonts w:eastAsiaTheme="majorEastAsia"/>
              </w:rPr>
              <w:t>5.4</w:t>
            </w:r>
            <w:r>
              <w:rPr>
                <w:rFonts w:asciiTheme="minorHAnsi" w:eastAsiaTheme="minorEastAsia" w:hAnsiTheme="minorHAnsi" w:cstheme="minorBidi"/>
                <w:sz w:val="22"/>
                <w:szCs w:val="22"/>
              </w:rPr>
              <w:tab/>
            </w:r>
            <w:r w:rsidRPr="00CC1EF8">
              <w:rPr>
                <w:rStyle w:val="Hyperlink"/>
                <w:rFonts w:eastAsiaTheme="majorEastAsia"/>
              </w:rPr>
              <w:t>Architecture Review Methodology</w:t>
            </w:r>
            <w:r>
              <w:rPr>
                <w:webHidden/>
              </w:rPr>
              <w:tab/>
            </w:r>
            <w:r>
              <w:rPr>
                <w:webHidden/>
              </w:rPr>
              <w:fldChar w:fldCharType="begin"/>
            </w:r>
            <w:r>
              <w:rPr>
                <w:webHidden/>
              </w:rPr>
              <w:instrText xml:space="preserve"> PAGEREF _Toc39478829 \h </w:instrText>
            </w:r>
            <w:r>
              <w:rPr>
                <w:webHidden/>
              </w:rPr>
            </w:r>
            <w:r>
              <w:rPr>
                <w:webHidden/>
              </w:rPr>
              <w:fldChar w:fldCharType="separate"/>
            </w:r>
            <w:r>
              <w:rPr>
                <w:webHidden/>
              </w:rPr>
              <w:t>22</w:t>
            </w:r>
            <w:r>
              <w:rPr>
                <w:webHidden/>
              </w:rPr>
              <w:fldChar w:fldCharType="end"/>
            </w:r>
          </w:hyperlink>
        </w:p>
        <w:p w14:paraId="3FB8945F" w14:textId="257E091E" w:rsidR="00222948" w:rsidRDefault="00222948">
          <w:pPr>
            <w:pStyle w:val="TOC2"/>
            <w:tabs>
              <w:tab w:val="left" w:pos="880"/>
            </w:tabs>
            <w:rPr>
              <w:rFonts w:asciiTheme="minorHAnsi" w:eastAsiaTheme="minorEastAsia" w:hAnsiTheme="minorHAnsi" w:cstheme="minorBidi"/>
              <w:sz w:val="22"/>
              <w:szCs w:val="22"/>
            </w:rPr>
          </w:pPr>
          <w:hyperlink w:anchor="_Toc39478830" w:history="1">
            <w:r w:rsidRPr="00CC1EF8">
              <w:rPr>
                <w:rStyle w:val="Hyperlink"/>
                <w:rFonts w:eastAsiaTheme="majorEastAsia"/>
              </w:rPr>
              <w:t>5.5</w:t>
            </w:r>
            <w:r>
              <w:rPr>
                <w:rFonts w:asciiTheme="minorHAnsi" w:eastAsiaTheme="minorEastAsia" w:hAnsiTheme="minorHAnsi" w:cstheme="minorBidi"/>
                <w:sz w:val="22"/>
                <w:szCs w:val="22"/>
              </w:rPr>
              <w:tab/>
            </w:r>
            <w:r w:rsidRPr="00CC1EF8">
              <w:rPr>
                <w:rStyle w:val="Hyperlink"/>
                <w:rFonts w:eastAsiaTheme="majorEastAsia"/>
              </w:rPr>
              <w:t>Security Claims Validation</w:t>
            </w:r>
            <w:r>
              <w:rPr>
                <w:webHidden/>
              </w:rPr>
              <w:tab/>
            </w:r>
            <w:r>
              <w:rPr>
                <w:webHidden/>
              </w:rPr>
              <w:fldChar w:fldCharType="begin"/>
            </w:r>
            <w:r>
              <w:rPr>
                <w:webHidden/>
              </w:rPr>
              <w:instrText xml:space="preserve"> PAGEREF _Toc39478830 \h </w:instrText>
            </w:r>
            <w:r>
              <w:rPr>
                <w:webHidden/>
              </w:rPr>
            </w:r>
            <w:r>
              <w:rPr>
                <w:webHidden/>
              </w:rPr>
              <w:fldChar w:fldCharType="separate"/>
            </w:r>
            <w:r>
              <w:rPr>
                <w:webHidden/>
              </w:rPr>
              <w:t>25</w:t>
            </w:r>
            <w:r>
              <w:rPr>
                <w:webHidden/>
              </w:rPr>
              <w:fldChar w:fldCharType="end"/>
            </w:r>
          </w:hyperlink>
        </w:p>
        <w:p w14:paraId="2720E2E5" w14:textId="609AC20A" w:rsidR="00222948" w:rsidRDefault="00222948">
          <w:pPr>
            <w:pStyle w:val="TOC2"/>
            <w:tabs>
              <w:tab w:val="left" w:pos="880"/>
            </w:tabs>
            <w:rPr>
              <w:rFonts w:asciiTheme="minorHAnsi" w:eastAsiaTheme="minorEastAsia" w:hAnsiTheme="minorHAnsi" w:cstheme="minorBidi"/>
              <w:sz w:val="22"/>
              <w:szCs w:val="22"/>
            </w:rPr>
          </w:pPr>
          <w:hyperlink w:anchor="_Toc39478831" w:history="1">
            <w:r w:rsidRPr="00CC1EF8">
              <w:rPr>
                <w:rStyle w:val="Hyperlink"/>
                <w:rFonts w:eastAsiaTheme="majorEastAsia"/>
              </w:rPr>
              <w:t>5.6</w:t>
            </w:r>
            <w:r>
              <w:rPr>
                <w:rFonts w:asciiTheme="minorHAnsi" w:eastAsiaTheme="minorEastAsia" w:hAnsiTheme="minorHAnsi" w:cstheme="minorBidi"/>
                <w:sz w:val="22"/>
                <w:szCs w:val="22"/>
              </w:rPr>
              <w:tab/>
            </w:r>
            <w:r w:rsidRPr="00CC1EF8">
              <w:rPr>
                <w:rStyle w:val="Hyperlink"/>
                <w:rFonts w:eastAsiaTheme="majorEastAsia"/>
              </w:rPr>
              <w:t>Testing Rules Determination</w:t>
            </w:r>
            <w:r>
              <w:rPr>
                <w:webHidden/>
              </w:rPr>
              <w:tab/>
            </w:r>
            <w:r>
              <w:rPr>
                <w:webHidden/>
              </w:rPr>
              <w:fldChar w:fldCharType="begin"/>
            </w:r>
            <w:r>
              <w:rPr>
                <w:webHidden/>
              </w:rPr>
              <w:instrText xml:space="preserve"> PAGEREF _Toc39478831 \h </w:instrText>
            </w:r>
            <w:r>
              <w:rPr>
                <w:webHidden/>
              </w:rPr>
            </w:r>
            <w:r>
              <w:rPr>
                <w:webHidden/>
              </w:rPr>
              <w:fldChar w:fldCharType="separate"/>
            </w:r>
            <w:r>
              <w:rPr>
                <w:webHidden/>
              </w:rPr>
              <w:t>30</w:t>
            </w:r>
            <w:r>
              <w:rPr>
                <w:webHidden/>
              </w:rPr>
              <w:fldChar w:fldCharType="end"/>
            </w:r>
          </w:hyperlink>
        </w:p>
        <w:p w14:paraId="33AD31A0" w14:textId="050B2B99" w:rsidR="00222948" w:rsidRDefault="00222948">
          <w:pPr>
            <w:pStyle w:val="TOC2"/>
            <w:tabs>
              <w:tab w:val="left" w:pos="880"/>
            </w:tabs>
            <w:rPr>
              <w:rFonts w:asciiTheme="minorHAnsi" w:eastAsiaTheme="minorEastAsia" w:hAnsiTheme="minorHAnsi" w:cstheme="minorBidi"/>
              <w:sz w:val="22"/>
              <w:szCs w:val="22"/>
            </w:rPr>
          </w:pPr>
          <w:hyperlink w:anchor="_Toc39478832" w:history="1">
            <w:r w:rsidRPr="00CC1EF8">
              <w:rPr>
                <w:rStyle w:val="Hyperlink"/>
                <w:rFonts w:eastAsiaTheme="majorEastAsia"/>
              </w:rPr>
              <w:t>5.7</w:t>
            </w:r>
            <w:r>
              <w:rPr>
                <w:rFonts w:asciiTheme="minorHAnsi" w:eastAsiaTheme="minorEastAsia" w:hAnsiTheme="minorHAnsi" w:cstheme="minorBidi"/>
                <w:sz w:val="22"/>
                <w:szCs w:val="22"/>
              </w:rPr>
              <w:tab/>
            </w:r>
            <w:r w:rsidRPr="00CC1EF8">
              <w:rPr>
                <w:rStyle w:val="Hyperlink"/>
                <w:rFonts w:eastAsiaTheme="majorEastAsia"/>
              </w:rPr>
              <w:t>Product Verification Activity</w:t>
            </w:r>
            <w:r>
              <w:rPr>
                <w:webHidden/>
              </w:rPr>
              <w:tab/>
            </w:r>
            <w:r>
              <w:rPr>
                <w:webHidden/>
              </w:rPr>
              <w:fldChar w:fldCharType="begin"/>
            </w:r>
            <w:r>
              <w:rPr>
                <w:webHidden/>
              </w:rPr>
              <w:instrText xml:space="preserve"> PAGEREF _Toc39478832 \h </w:instrText>
            </w:r>
            <w:r>
              <w:rPr>
                <w:webHidden/>
              </w:rPr>
            </w:r>
            <w:r>
              <w:rPr>
                <w:webHidden/>
              </w:rPr>
              <w:fldChar w:fldCharType="separate"/>
            </w:r>
            <w:r>
              <w:rPr>
                <w:webHidden/>
              </w:rPr>
              <w:t>33</w:t>
            </w:r>
            <w:r>
              <w:rPr>
                <w:webHidden/>
              </w:rPr>
              <w:fldChar w:fldCharType="end"/>
            </w:r>
          </w:hyperlink>
        </w:p>
        <w:p w14:paraId="16559714" w14:textId="0ACB0DCA" w:rsidR="00222948" w:rsidRDefault="00222948">
          <w:pPr>
            <w:pStyle w:val="TOC2"/>
            <w:tabs>
              <w:tab w:val="left" w:pos="880"/>
            </w:tabs>
            <w:rPr>
              <w:rFonts w:asciiTheme="minorHAnsi" w:eastAsiaTheme="minorEastAsia" w:hAnsiTheme="minorHAnsi" w:cstheme="minorBidi"/>
              <w:sz w:val="22"/>
              <w:szCs w:val="22"/>
            </w:rPr>
          </w:pPr>
          <w:hyperlink w:anchor="_Toc39478833" w:history="1">
            <w:r w:rsidRPr="00CC1EF8">
              <w:rPr>
                <w:rStyle w:val="Hyperlink"/>
                <w:rFonts w:eastAsiaTheme="majorEastAsia"/>
              </w:rPr>
              <w:t>5.8</w:t>
            </w:r>
            <w:r>
              <w:rPr>
                <w:rFonts w:asciiTheme="minorHAnsi" w:eastAsiaTheme="minorEastAsia" w:hAnsiTheme="minorHAnsi" w:cstheme="minorBidi"/>
                <w:sz w:val="22"/>
                <w:szCs w:val="22"/>
              </w:rPr>
              <w:tab/>
            </w:r>
            <w:r w:rsidRPr="00CC1EF8">
              <w:rPr>
                <w:rStyle w:val="Hyperlink"/>
                <w:rFonts w:eastAsiaTheme="majorEastAsia"/>
              </w:rPr>
              <w:t>Reporting Process</w:t>
            </w:r>
            <w:r>
              <w:rPr>
                <w:webHidden/>
              </w:rPr>
              <w:tab/>
            </w:r>
            <w:r>
              <w:rPr>
                <w:webHidden/>
              </w:rPr>
              <w:fldChar w:fldCharType="begin"/>
            </w:r>
            <w:r>
              <w:rPr>
                <w:webHidden/>
              </w:rPr>
              <w:instrText xml:space="preserve"> PAGEREF _Toc39478833 \h </w:instrText>
            </w:r>
            <w:r>
              <w:rPr>
                <w:webHidden/>
              </w:rPr>
            </w:r>
            <w:r>
              <w:rPr>
                <w:webHidden/>
              </w:rPr>
              <w:fldChar w:fldCharType="separate"/>
            </w:r>
            <w:r>
              <w:rPr>
                <w:webHidden/>
              </w:rPr>
              <w:t>36</w:t>
            </w:r>
            <w:r>
              <w:rPr>
                <w:webHidden/>
              </w:rPr>
              <w:fldChar w:fldCharType="end"/>
            </w:r>
          </w:hyperlink>
        </w:p>
        <w:p w14:paraId="6C918679" w14:textId="4ED20691"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835" w:history="1">
            <w:r w:rsidRPr="00CC1EF8">
              <w:rPr>
                <w:rStyle w:val="Hyperlink"/>
                <w:rFonts w:eastAsiaTheme="majorEastAsia"/>
                <w:noProof/>
              </w:rPr>
              <w:t>6</w:t>
            </w:r>
            <w:r>
              <w:rPr>
                <w:rFonts w:asciiTheme="minorHAnsi" w:eastAsiaTheme="minorEastAsia" w:hAnsiTheme="minorHAnsi" w:cstheme="minorBidi"/>
                <w:noProof/>
                <w:sz w:val="22"/>
                <w:szCs w:val="22"/>
              </w:rPr>
              <w:tab/>
            </w:r>
            <w:r w:rsidRPr="00CC1EF8">
              <w:rPr>
                <w:rStyle w:val="Hyperlink"/>
                <w:rFonts w:eastAsiaTheme="majorEastAsia"/>
                <w:noProof/>
              </w:rPr>
              <w:t>Security Services Capability Maturity Index</w:t>
            </w:r>
            <w:r>
              <w:rPr>
                <w:noProof/>
                <w:webHidden/>
              </w:rPr>
              <w:tab/>
            </w:r>
            <w:r>
              <w:rPr>
                <w:noProof/>
                <w:webHidden/>
              </w:rPr>
              <w:fldChar w:fldCharType="begin"/>
            </w:r>
            <w:r>
              <w:rPr>
                <w:noProof/>
                <w:webHidden/>
              </w:rPr>
              <w:instrText xml:space="preserve"> PAGEREF _Toc39478835 \h </w:instrText>
            </w:r>
            <w:r>
              <w:rPr>
                <w:noProof/>
                <w:webHidden/>
              </w:rPr>
            </w:r>
            <w:r>
              <w:rPr>
                <w:noProof/>
                <w:webHidden/>
              </w:rPr>
              <w:fldChar w:fldCharType="separate"/>
            </w:r>
            <w:r>
              <w:rPr>
                <w:noProof/>
                <w:webHidden/>
              </w:rPr>
              <w:t>38</w:t>
            </w:r>
            <w:r>
              <w:rPr>
                <w:noProof/>
                <w:webHidden/>
              </w:rPr>
              <w:fldChar w:fldCharType="end"/>
            </w:r>
          </w:hyperlink>
        </w:p>
        <w:p w14:paraId="25E0B03E" w14:textId="6CC1227C" w:rsidR="00222948" w:rsidRDefault="00222948">
          <w:pPr>
            <w:pStyle w:val="TOC2"/>
            <w:tabs>
              <w:tab w:val="left" w:pos="880"/>
            </w:tabs>
            <w:rPr>
              <w:rFonts w:asciiTheme="minorHAnsi" w:eastAsiaTheme="minorEastAsia" w:hAnsiTheme="minorHAnsi" w:cstheme="minorBidi"/>
              <w:sz w:val="22"/>
              <w:szCs w:val="22"/>
            </w:rPr>
          </w:pPr>
          <w:hyperlink w:anchor="_Toc39478836" w:history="1">
            <w:r w:rsidRPr="00CC1EF8">
              <w:rPr>
                <w:rStyle w:val="Hyperlink"/>
                <w:rFonts w:eastAsiaTheme="majorEastAsia"/>
              </w:rPr>
              <w:t>6.1</w:t>
            </w:r>
            <w:r>
              <w:rPr>
                <w:rFonts w:asciiTheme="minorHAnsi" w:eastAsiaTheme="minorEastAsia" w:hAnsiTheme="minorHAnsi" w:cstheme="minorBidi"/>
                <w:sz w:val="22"/>
                <w:szCs w:val="22"/>
              </w:rPr>
              <w:tab/>
            </w:r>
            <w:r w:rsidRPr="00CC1EF8">
              <w:rPr>
                <w:rStyle w:val="Hyperlink"/>
                <w:rFonts w:eastAsiaTheme="majorEastAsia"/>
              </w:rPr>
              <w:t>Authentication Capability Maturity</w:t>
            </w:r>
            <w:r>
              <w:rPr>
                <w:webHidden/>
              </w:rPr>
              <w:tab/>
            </w:r>
            <w:r>
              <w:rPr>
                <w:webHidden/>
              </w:rPr>
              <w:fldChar w:fldCharType="begin"/>
            </w:r>
            <w:r>
              <w:rPr>
                <w:webHidden/>
              </w:rPr>
              <w:instrText xml:space="preserve"> PAGEREF _Toc39478836 \h </w:instrText>
            </w:r>
            <w:r>
              <w:rPr>
                <w:webHidden/>
              </w:rPr>
            </w:r>
            <w:r>
              <w:rPr>
                <w:webHidden/>
              </w:rPr>
              <w:fldChar w:fldCharType="separate"/>
            </w:r>
            <w:r>
              <w:rPr>
                <w:webHidden/>
              </w:rPr>
              <w:t>39</w:t>
            </w:r>
            <w:r>
              <w:rPr>
                <w:webHidden/>
              </w:rPr>
              <w:fldChar w:fldCharType="end"/>
            </w:r>
          </w:hyperlink>
        </w:p>
        <w:p w14:paraId="37D5FDBC" w14:textId="182949D4" w:rsidR="00222948" w:rsidRDefault="00222948">
          <w:pPr>
            <w:pStyle w:val="TOC2"/>
            <w:tabs>
              <w:tab w:val="left" w:pos="880"/>
            </w:tabs>
            <w:rPr>
              <w:rFonts w:asciiTheme="minorHAnsi" w:eastAsiaTheme="minorEastAsia" w:hAnsiTheme="minorHAnsi" w:cstheme="minorBidi"/>
              <w:sz w:val="22"/>
              <w:szCs w:val="22"/>
            </w:rPr>
          </w:pPr>
          <w:hyperlink w:anchor="_Toc39478837" w:history="1">
            <w:r w:rsidRPr="00CC1EF8">
              <w:rPr>
                <w:rStyle w:val="Hyperlink"/>
                <w:rFonts w:eastAsiaTheme="majorEastAsia"/>
              </w:rPr>
              <w:t>6.2</w:t>
            </w:r>
            <w:r>
              <w:rPr>
                <w:rFonts w:asciiTheme="minorHAnsi" w:eastAsiaTheme="minorEastAsia" w:hAnsiTheme="minorHAnsi" w:cstheme="minorBidi"/>
                <w:sz w:val="22"/>
                <w:szCs w:val="22"/>
              </w:rPr>
              <w:tab/>
            </w:r>
            <w:r w:rsidRPr="00CC1EF8">
              <w:rPr>
                <w:rStyle w:val="Hyperlink"/>
                <w:rFonts w:eastAsiaTheme="majorEastAsia"/>
              </w:rPr>
              <w:t>Authorization Capability Maturity</w:t>
            </w:r>
            <w:r>
              <w:rPr>
                <w:webHidden/>
              </w:rPr>
              <w:tab/>
            </w:r>
            <w:r>
              <w:rPr>
                <w:webHidden/>
              </w:rPr>
              <w:fldChar w:fldCharType="begin"/>
            </w:r>
            <w:r>
              <w:rPr>
                <w:webHidden/>
              </w:rPr>
              <w:instrText xml:space="preserve"> PAGEREF _Toc39478837 \h </w:instrText>
            </w:r>
            <w:r>
              <w:rPr>
                <w:webHidden/>
              </w:rPr>
            </w:r>
            <w:r>
              <w:rPr>
                <w:webHidden/>
              </w:rPr>
              <w:fldChar w:fldCharType="separate"/>
            </w:r>
            <w:r>
              <w:rPr>
                <w:webHidden/>
              </w:rPr>
              <w:t>39</w:t>
            </w:r>
            <w:r>
              <w:rPr>
                <w:webHidden/>
              </w:rPr>
              <w:fldChar w:fldCharType="end"/>
            </w:r>
          </w:hyperlink>
        </w:p>
        <w:p w14:paraId="2773EC84" w14:textId="14F68127" w:rsidR="00222948" w:rsidRDefault="00222948">
          <w:pPr>
            <w:pStyle w:val="TOC2"/>
            <w:tabs>
              <w:tab w:val="left" w:pos="880"/>
            </w:tabs>
            <w:rPr>
              <w:rFonts w:asciiTheme="minorHAnsi" w:eastAsiaTheme="minorEastAsia" w:hAnsiTheme="minorHAnsi" w:cstheme="minorBidi"/>
              <w:sz w:val="22"/>
              <w:szCs w:val="22"/>
            </w:rPr>
          </w:pPr>
          <w:hyperlink w:anchor="_Toc39478879" w:history="1">
            <w:r w:rsidRPr="00CC1EF8">
              <w:rPr>
                <w:rStyle w:val="Hyperlink"/>
                <w:rFonts w:eastAsiaTheme="majorEastAsia"/>
              </w:rPr>
              <w:t>6.3</w:t>
            </w:r>
            <w:r>
              <w:rPr>
                <w:rFonts w:asciiTheme="minorHAnsi" w:eastAsiaTheme="minorEastAsia" w:hAnsiTheme="minorHAnsi" w:cstheme="minorBidi"/>
                <w:sz w:val="22"/>
                <w:szCs w:val="22"/>
              </w:rPr>
              <w:tab/>
            </w:r>
            <w:r w:rsidRPr="00CC1EF8">
              <w:rPr>
                <w:rStyle w:val="Hyperlink"/>
                <w:rFonts w:eastAsiaTheme="majorEastAsia"/>
              </w:rPr>
              <w:t>Boundary Protection Capability Maturity</w:t>
            </w:r>
            <w:r>
              <w:rPr>
                <w:webHidden/>
              </w:rPr>
              <w:tab/>
            </w:r>
            <w:r>
              <w:rPr>
                <w:webHidden/>
              </w:rPr>
              <w:fldChar w:fldCharType="begin"/>
            </w:r>
            <w:r>
              <w:rPr>
                <w:webHidden/>
              </w:rPr>
              <w:instrText xml:space="preserve"> PAGEREF _Toc39478879 \h </w:instrText>
            </w:r>
            <w:r>
              <w:rPr>
                <w:webHidden/>
              </w:rPr>
            </w:r>
            <w:r>
              <w:rPr>
                <w:webHidden/>
              </w:rPr>
              <w:fldChar w:fldCharType="separate"/>
            </w:r>
            <w:r>
              <w:rPr>
                <w:webHidden/>
              </w:rPr>
              <w:t>39</w:t>
            </w:r>
            <w:r>
              <w:rPr>
                <w:webHidden/>
              </w:rPr>
              <w:fldChar w:fldCharType="end"/>
            </w:r>
          </w:hyperlink>
        </w:p>
        <w:p w14:paraId="254547EA" w14:textId="1149F3CA" w:rsidR="00222948" w:rsidRDefault="00222948">
          <w:pPr>
            <w:pStyle w:val="TOC2"/>
            <w:tabs>
              <w:tab w:val="left" w:pos="880"/>
            </w:tabs>
            <w:rPr>
              <w:rFonts w:asciiTheme="minorHAnsi" w:eastAsiaTheme="minorEastAsia" w:hAnsiTheme="minorHAnsi" w:cstheme="minorBidi"/>
              <w:sz w:val="22"/>
              <w:szCs w:val="22"/>
            </w:rPr>
          </w:pPr>
          <w:hyperlink w:anchor="_Toc39478880" w:history="1">
            <w:r w:rsidRPr="00CC1EF8">
              <w:rPr>
                <w:rStyle w:val="Hyperlink"/>
                <w:rFonts w:eastAsiaTheme="majorEastAsia"/>
              </w:rPr>
              <w:t>6.4</w:t>
            </w:r>
            <w:r>
              <w:rPr>
                <w:rFonts w:asciiTheme="minorHAnsi" w:eastAsiaTheme="minorEastAsia" w:hAnsiTheme="minorHAnsi" w:cstheme="minorBidi"/>
                <w:sz w:val="22"/>
                <w:szCs w:val="22"/>
              </w:rPr>
              <w:tab/>
            </w:r>
            <w:r w:rsidRPr="00CC1EF8">
              <w:rPr>
                <w:rStyle w:val="Hyperlink"/>
                <w:rFonts w:eastAsiaTheme="majorEastAsia"/>
              </w:rPr>
              <w:t>Data Confidentiality Protection Capability Maturity</w:t>
            </w:r>
            <w:r>
              <w:rPr>
                <w:webHidden/>
              </w:rPr>
              <w:tab/>
            </w:r>
            <w:r>
              <w:rPr>
                <w:webHidden/>
              </w:rPr>
              <w:fldChar w:fldCharType="begin"/>
            </w:r>
            <w:r>
              <w:rPr>
                <w:webHidden/>
              </w:rPr>
              <w:instrText xml:space="preserve"> PAGEREF _Toc39478880 \h </w:instrText>
            </w:r>
            <w:r>
              <w:rPr>
                <w:webHidden/>
              </w:rPr>
            </w:r>
            <w:r>
              <w:rPr>
                <w:webHidden/>
              </w:rPr>
              <w:fldChar w:fldCharType="separate"/>
            </w:r>
            <w:r>
              <w:rPr>
                <w:webHidden/>
              </w:rPr>
              <w:t>39</w:t>
            </w:r>
            <w:r>
              <w:rPr>
                <w:webHidden/>
              </w:rPr>
              <w:fldChar w:fldCharType="end"/>
            </w:r>
          </w:hyperlink>
        </w:p>
        <w:p w14:paraId="6DE4AC2E" w14:textId="5CA75ED3" w:rsidR="00222948" w:rsidRDefault="00222948">
          <w:pPr>
            <w:pStyle w:val="TOC2"/>
            <w:tabs>
              <w:tab w:val="left" w:pos="880"/>
            </w:tabs>
            <w:rPr>
              <w:rFonts w:asciiTheme="minorHAnsi" w:eastAsiaTheme="minorEastAsia" w:hAnsiTheme="minorHAnsi" w:cstheme="minorBidi"/>
              <w:sz w:val="22"/>
              <w:szCs w:val="22"/>
            </w:rPr>
          </w:pPr>
          <w:hyperlink w:anchor="_Toc39478881" w:history="1">
            <w:r w:rsidRPr="00CC1EF8">
              <w:rPr>
                <w:rStyle w:val="Hyperlink"/>
                <w:rFonts w:eastAsiaTheme="majorEastAsia"/>
              </w:rPr>
              <w:t>6.5</w:t>
            </w:r>
            <w:r>
              <w:rPr>
                <w:rFonts w:asciiTheme="minorHAnsi" w:eastAsiaTheme="minorEastAsia" w:hAnsiTheme="minorHAnsi" w:cstheme="minorBidi"/>
                <w:sz w:val="22"/>
                <w:szCs w:val="22"/>
              </w:rPr>
              <w:tab/>
            </w:r>
            <w:r w:rsidRPr="00CC1EF8">
              <w:rPr>
                <w:rStyle w:val="Hyperlink"/>
                <w:rFonts w:eastAsiaTheme="majorEastAsia"/>
              </w:rPr>
              <w:t>Data Integrity Protection Capability Maturity</w:t>
            </w:r>
            <w:r>
              <w:rPr>
                <w:webHidden/>
              </w:rPr>
              <w:tab/>
            </w:r>
            <w:r>
              <w:rPr>
                <w:webHidden/>
              </w:rPr>
              <w:fldChar w:fldCharType="begin"/>
            </w:r>
            <w:r>
              <w:rPr>
                <w:webHidden/>
              </w:rPr>
              <w:instrText xml:space="preserve"> PAGEREF _Toc39478881 \h </w:instrText>
            </w:r>
            <w:r>
              <w:rPr>
                <w:webHidden/>
              </w:rPr>
            </w:r>
            <w:r>
              <w:rPr>
                <w:webHidden/>
              </w:rPr>
              <w:fldChar w:fldCharType="separate"/>
            </w:r>
            <w:r>
              <w:rPr>
                <w:webHidden/>
              </w:rPr>
              <w:t>40</w:t>
            </w:r>
            <w:r>
              <w:rPr>
                <w:webHidden/>
              </w:rPr>
              <w:fldChar w:fldCharType="end"/>
            </w:r>
          </w:hyperlink>
        </w:p>
        <w:p w14:paraId="78AE482F" w14:textId="3BD3E82D" w:rsidR="00222948" w:rsidRDefault="00222948">
          <w:pPr>
            <w:pStyle w:val="TOC2"/>
            <w:tabs>
              <w:tab w:val="left" w:pos="880"/>
            </w:tabs>
            <w:rPr>
              <w:rFonts w:asciiTheme="minorHAnsi" w:eastAsiaTheme="minorEastAsia" w:hAnsiTheme="minorHAnsi" w:cstheme="minorBidi"/>
              <w:sz w:val="22"/>
              <w:szCs w:val="22"/>
            </w:rPr>
          </w:pPr>
          <w:hyperlink w:anchor="_Toc39478882" w:history="1">
            <w:r w:rsidRPr="00CC1EF8">
              <w:rPr>
                <w:rStyle w:val="Hyperlink"/>
                <w:rFonts w:eastAsiaTheme="majorEastAsia"/>
              </w:rPr>
              <w:t>6.6</w:t>
            </w:r>
            <w:r>
              <w:rPr>
                <w:rFonts w:asciiTheme="minorHAnsi" w:eastAsiaTheme="minorEastAsia" w:hAnsiTheme="minorHAnsi" w:cstheme="minorBidi"/>
                <w:sz w:val="22"/>
                <w:szCs w:val="22"/>
              </w:rPr>
              <w:tab/>
            </w:r>
            <w:r w:rsidRPr="00CC1EF8">
              <w:rPr>
                <w:rStyle w:val="Hyperlink"/>
                <w:rFonts w:eastAsiaTheme="majorEastAsia"/>
              </w:rPr>
              <w:t>Injection Prevention Capability Maturity</w:t>
            </w:r>
            <w:r>
              <w:rPr>
                <w:webHidden/>
              </w:rPr>
              <w:tab/>
            </w:r>
            <w:r>
              <w:rPr>
                <w:webHidden/>
              </w:rPr>
              <w:fldChar w:fldCharType="begin"/>
            </w:r>
            <w:r>
              <w:rPr>
                <w:webHidden/>
              </w:rPr>
              <w:instrText xml:space="preserve"> PAGEREF _Toc39478882 \h </w:instrText>
            </w:r>
            <w:r>
              <w:rPr>
                <w:webHidden/>
              </w:rPr>
            </w:r>
            <w:r>
              <w:rPr>
                <w:webHidden/>
              </w:rPr>
              <w:fldChar w:fldCharType="separate"/>
            </w:r>
            <w:r>
              <w:rPr>
                <w:webHidden/>
              </w:rPr>
              <w:t>40</w:t>
            </w:r>
            <w:r>
              <w:rPr>
                <w:webHidden/>
              </w:rPr>
              <w:fldChar w:fldCharType="end"/>
            </w:r>
          </w:hyperlink>
        </w:p>
        <w:p w14:paraId="51142D6E" w14:textId="64DC95ED" w:rsidR="00222948" w:rsidRDefault="00222948">
          <w:pPr>
            <w:pStyle w:val="TOC2"/>
            <w:tabs>
              <w:tab w:val="left" w:pos="880"/>
            </w:tabs>
            <w:rPr>
              <w:rFonts w:asciiTheme="minorHAnsi" w:eastAsiaTheme="minorEastAsia" w:hAnsiTheme="minorHAnsi" w:cstheme="minorBidi"/>
              <w:sz w:val="22"/>
              <w:szCs w:val="22"/>
            </w:rPr>
          </w:pPr>
          <w:hyperlink w:anchor="_Toc39478883" w:history="1">
            <w:r w:rsidRPr="00CC1EF8">
              <w:rPr>
                <w:rStyle w:val="Hyperlink"/>
                <w:rFonts w:eastAsiaTheme="majorEastAsia"/>
              </w:rPr>
              <w:t>6.7</w:t>
            </w:r>
            <w:r>
              <w:rPr>
                <w:rFonts w:asciiTheme="minorHAnsi" w:eastAsiaTheme="minorEastAsia" w:hAnsiTheme="minorHAnsi" w:cstheme="minorBidi"/>
                <w:sz w:val="22"/>
                <w:szCs w:val="22"/>
              </w:rPr>
              <w:tab/>
            </w:r>
            <w:r w:rsidRPr="00CC1EF8">
              <w:rPr>
                <w:rStyle w:val="Hyperlink"/>
                <w:rFonts w:eastAsiaTheme="majorEastAsia"/>
              </w:rPr>
              <w:t>Logging and Alerting Capability Maturity</w:t>
            </w:r>
            <w:r>
              <w:rPr>
                <w:webHidden/>
              </w:rPr>
              <w:tab/>
            </w:r>
            <w:r>
              <w:rPr>
                <w:webHidden/>
              </w:rPr>
              <w:fldChar w:fldCharType="begin"/>
            </w:r>
            <w:r>
              <w:rPr>
                <w:webHidden/>
              </w:rPr>
              <w:instrText xml:space="preserve"> PAGEREF _Toc39478883 \h </w:instrText>
            </w:r>
            <w:r>
              <w:rPr>
                <w:webHidden/>
              </w:rPr>
            </w:r>
            <w:r>
              <w:rPr>
                <w:webHidden/>
              </w:rPr>
              <w:fldChar w:fldCharType="separate"/>
            </w:r>
            <w:r>
              <w:rPr>
                <w:webHidden/>
              </w:rPr>
              <w:t>40</w:t>
            </w:r>
            <w:r>
              <w:rPr>
                <w:webHidden/>
              </w:rPr>
              <w:fldChar w:fldCharType="end"/>
            </w:r>
          </w:hyperlink>
        </w:p>
        <w:p w14:paraId="0E1FC6A1" w14:textId="5EACAB65" w:rsidR="00222948" w:rsidRDefault="00222948">
          <w:pPr>
            <w:pStyle w:val="TOC2"/>
            <w:tabs>
              <w:tab w:val="left" w:pos="880"/>
            </w:tabs>
            <w:rPr>
              <w:rFonts w:asciiTheme="minorHAnsi" w:eastAsiaTheme="minorEastAsia" w:hAnsiTheme="minorHAnsi" w:cstheme="minorBidi"/>
              <w:sz w:val="22"/>
              <w:szCs w:val="22"/>
            </w:rPr>
          </w:pPr>
          <w:hyperlink w:anchor="_Toc39478884" w:history="1">
            <w:r w:rsidRPr="00CC1EF8">
              <w:rPr>
                <w:rStyle w:val="Hyperlink"/>
                <w:rFonts w:eastAsiaTheme="majorEastAsia"/>
              </w:rPr>
              <w:t>6.8</w:t>
            </w:r>
            <w:r>
              <w:rPr>
                <w:rFonts w:asciiTheme="minorHAnsi" w:eastAsiaTheme="minorEastAsia" w:hAnsiTheme="minorHAnsi" w:cstheme="minorBidi"/>
                <w:sz w:val="22"/>
                <w:szCs w:val="22"/>
              </w:rPr>
              <w:tab/>
            </w:r>
            <w:r w:rsidRPr="00CC1EF8">
              <w:rPr>
                <w:rStyle w:val="Hyperlink"/>
                <w:rFonts w:eastAsiaTheme="majorEastAsia"/>
              </w:rPr>
              <w:t>Secret Management Capability Maturity</w:t>
            </w:r>
            <w:r>
              <w:rPr>
                <w:webHidden/>
              </w:rPr>
              <w:tab/>
            </w:r>
            <w:r>
              <w:rPr>
                <w:webHidden/>
              </w:rPr>
              <w:fldChar w:fldCharType="begin"/>
            </w:r>
            <w:r>
              <w:rPr>
                <w:webHidden/>
              </w:rPr>
              <w:instrText xml:space="preserve"> PAGEREF _Toc39478884 \h </w:instrText>
            </w:r>
            <w:r>
              <w:rPr>
                <w:webHidden/>
              </w:rPr>
            </w:r>
            <w:r>
              <w:rPr>
                <w:webHidden/>
              </w:rPr>
              <w:fldChar w:fldCharType="separate"/>
            </w:r>
            <w:r>
              <w:rPr>
                <w:webHidden/>
              </w:rPr>
              <w:t>40</w:t>
            </w:r>
            <w:r>
              <w:rPr>
                <w:webHidden/>
              </w:rPr>
              <w:fldChar w:fldCharType="end"/>
            </w:r>
          </w:hyperlink>
        </w:p>
        <w:p w14:paraId="7413D704" w14:textId="43168437" w:rsidR="00222948" w:rsidRDefault="00222948">
          <w:pPr>
            <w:pStyle w:val="TOC2"/>
            <w:tabs>
              <w:tab w:val="left" w:pos="880"/>
            </w:tabs>
            <w:rPr>
              <w:rFonts w:asciiTheme="minorHAnsi" w:eastAsiaTheme="minorEastAsia" w:hAnsiTheme="minorHAnsi" w:cstheme="minorBidi"/>
              <w:sz w:val="22"/>
              <w:szCs w:val="22"/>
            </w:rPr>
          </w:pPr>
          <w:hyperlink w:anchor="_Toc39478885" w:history="1">
            <w:r w:rsidRPr="00CC1EF8">
              <w:rPr>
                <w:rStyle w:val="Hyperlink"/>
                <w:rFonts w:eastAsiaTheme="majorEastAsia"/>
              </w:rPr>
              <w:t>6.9</w:t>
            </w:r>
            <w:r>
              <w:rPr>
                <w:rFonts w:asciiTheme="minorHAnsi" w:eastAsiaTheme="minorEastAsia" w:hAnsiTheme="minorHAnsi" w:cstheme="minorBidi"/>
                <w:sz w:val="22"/>
                <w:szCs w:val="22"/>
              </w:rPr>
              <w:tab/>
            </w:r>
            <w:r w:rsidRPr="00CC1EF8">
              <w:rPr>
                <w:rStyle w:val="Hyperlink"/>
                <w:rFonts w:eastAsiaTheme="majorEastAsia"/>
              </w:rPr>
              <w:t>System Integrity Capability Maturity</w:t>
            </w:r>
            <w:r>
              <w:rPr>
                <w:webHidden/>
              </w:rPr>
              <w:tab/>
            </w:r>
            <w:r>
              <w:rPr>
                <w:webHidden/>
              </w:rPr>
              <w:fldChar w:fldCharType="begin"/>
            </w:r>
            <w:r>
              <w:rPr>
                <w:webHidden/>
              </w:rPr>
              <w:instrText xml:space="preserve"> PAGEREF _Toc39478885 \h </w:instrText>
            </w:r>
            <w:r>
              <w:rPr>
                <w:webHidden/>
              </w:rPr>
            </w:r>
            <w:r>
              <w:rPr>
                <w:webHidden/>
              </w:rPr>
              <w:fldChar w:fldCharType="separate"/>
            </w:r>
            <w:r>
              <w:rPr>
                <w:webHidden/>
              </w:rPr>
              <w:t>41</w:t>
            </w:r>
            <w:r>
              <w:rPr>
                <w:webHidden/>
              </w:rPr>
              <w:fldChar w:fldCharType="end"/>
            </w:r>
          </w:hyperlink>
        </w:p>
        <w:p w14:paraId="382CAE10" w14:textId="6B72DCD5" w:rsidR="00222948" w:rsidRDefault="00222948">
          <w:pPr>
            <w:pStyle w:val="TOC2"/>
            <w:tabs>
              <w:tab w:val="left" w:pos="880"/>
            </w:tabs>
            <w:rPr>
              <w:rFonts w:asciiTheme="minorHAnsi" w:eastAsiaTheme="minorEastAsia" w:hAnsiTheme="minorHAnsi" w:cstheme="minorBidi"/>
              <w:sz w:val="22"/>
              <w:szCs w:val="22"/>
            </w:rPr>
          </w:pPr>
          <w:hyperlink w:anchor="_Toc39478886" w:history="1">
            <w:r w:rsidRPr="00CC1EF8">
              <w:rPr>
                <w:rStyle w:val="Hyperlink"/>
                <w:rFonts w:eastAsiaTheme="majorEastAsia"/>
              </w:rPr>
              <w:t>6.10</w:t>
            </w:r>
            <w:r>
              <w:rPr>
                <w:rFonts w:asciiTheme="minorHAnsi" w:eastAsiaTheme="minorEastAsia" w:hAnsiTheme="minorHAnsi" w:cstheme="minorBidi"/>
                <w:sz w:val="22"/>
                <w:szCs w:val="22"/>
              </w:rPr>
              <w:tab/>
            </w:r>
            <w:r w:rsidRPr="00CC1EF8">
              <w:rPr>
                <w:rStyle w:val="Hyperlink"/>
                <w:rFonts w:eastAsiaTheme="majorEastAsia"/>
              </w:rPr>
              <w:t>User Session Management Capability Maturity</w:t>
            </w:r>
            <w:r>
              <w:rPr>
                <w:webHidden/>
              </w:rPr>
              <w:tab/>
            </w:r>
            <w:r>
              <w:rPr>
                <w:webHidden/>
              </w:rPr>
              <w:fldChar w:fldCharType="begin"/>
            </w:r>
            <w:r>
              <w:rPr>
                <w:webHidden/>
              </w:rPr>
              <w:instrText xml:space="preserve"> PAGEREF _Toc39478886 \h </w:instrText>
            </w:r>
            <w:r>
              <w:rPr>
                <w:webHidden/>
              </w:rPr>
            </w:r>
            <w:r>
              <w:rPr>
                <w:webHidden/>
              </w:rPr>
              <w:fldChar w:fldCharType="separate"/>
            </w:r>
            <w:r>
              <w:rPr>
                <w:webHidden/>
              </w:rPr>
              <w:t>41</w:t>
            </w:r>
            <w:r>
              <w:rPr>
                <w:webHidden/>
              </w:rPr>
              <w:fldChar w:fldCharType="end"/>
            </w:r>
          </w:hyperlink>
        </w:p>
        <w:p w14:paraId="251E6E29" w14:textId="3D3986B6"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926" w:history="1">
            <w:r w:rsidRPr="00CC1EF8">
              <w:rPr>
                <w:rStyle w:val="Hyperlink"/>
                <w:rFonts w:eastAsiaTheme="majorEastAsia"/>
                <w:noProof/>
              </w:rPr>
              <w:t>7</w:t>
            </w:r>
            <w:r>
              <w:rPr>
                <w:rFonts w:asciiTheme="minorHAnsi" w:eastAsiaTheme="minorEastAsia" w:hAnsiTheme="minorHAnsi" w:cstheme="minorBidi"/>
                <w:noProof/>
                <w:sz w:val="22"/>
                <w:szCs w:val="22"/>
              </w:rPr>
              <w:tab/>
            </w:r>
            <w:r w:rsidRPr="00CC1EF8">
              <w:rPr>
                <w:rStyle w:val="Hyperlink"/>
                <w:rFonts w:eastAsiaTheme="majorEastAsia"/>
                <w:noProof/>
              </w:rPr>
              <w:t>Security Services Architectural Maturity Index</w:t>
            </w:r>
            <w:r>
              <w:rPr>
                <w:noProof/>
                <w:webHidden/>
              </w:rPr>
              <w:tab/>
            </w:r>
            <w:r>
              <w:rPr>
                <w:noProof/>
                <w:webHidden/>
              </w:rPr>
              <w:fldChar w:fldCharType="begin"/>
            </w:r>
            <w:r>
              <w:rPr>
                <w:noProof/>
                <w:webHidden/>
              </w:rPr>
              <w:instrText xml:space="preserve"> PAGEREF _Toc39478926 \h </w:instrText>
            </w:r>
            <w:r>
              <w:rPr>
                <w:noProof/>
                <w:webHidden/>
              </w:rPr>
            </w:r>
            <w:r>
              <w:rPr>
                <w:noProof/>
                <w:webHidden/>
              </w:rPr>
              <w:fldChar w:fldCharType="separate"/>
            </w:r>
            <w:r>
              <w:rPr>
                <w:noProof/>
                <w:webHidden/>
              </w:rPr>
              <w:t>41</w:t>
            </w:r>
            <w:r>
              <w:rPr>
                <w:noProof/>
                <w:webHidden/>
              </w:rPr>
              <w:fldChar w:fldCharType="end"/>
            </w:r>
          </w:hyperlink>
        </w:p>
        <w:p w14:paraId="1B74E646" w14:textId="4338EA55" w:rsidR="00222948" w:rsidRDefault="00222948">
          <w:pPr>
            <w:pStyle w:val="TOC2"/>
            <w:tabs>
              <w:tab w:val="left" w:pos="660"/>
            </w:tabs>
            <w:rPr>
              <w:rFonts w:asciiTheme="minorHAnsi" w:eastAsiaTheme="minorEastAsia" w:hAnsiTheme="minorHAnsi" w:cstheme="minorBidi"/>
              <w:sz w:val="22"/>
              <w:szCs w:val="22"/>
            </w:rPr>
          </w:pPr>
          <w:hyperlink w:anchor="_Toc39478927" w:history="1">
            <w:r>
              <w:rPr>
                <w:rFonts w:asciiTheme="minorHAnsi" w:eastAsiaTheme="minorEastAsia" w:hAnsiTheme="minorHAnsi" w:cstheme="minorBidi"/>
                <w:sz w:val="22"/>
                <w:szCs w:val="22"/>
              </w:rPr>
              <w:tab/>
            </w:r>
            <w:r w:rsidRPr="00CC1EF8">
              <w:rPr>
                <w:rStyle w:val="Hyperlink"/>
                <w:rFonts w:eastAsiaTheme="majorEastAsia"/>
              </w:rPr>
              <w:t>Security Service Construction</w:t>
            </w:r>
            <w:r>
              <w:rPr>
                <w:webHidden/>
              </w:rPr>
              <w:tab/>
            </w:r>
            <w:r>
              <w:rPr>
                <w:webHidden/>
              </w:rPr>
              <w:fldChar w:fldCharType="begin"/>
            </w:r>
            <w:r>
              <w:rPr>
                <w:webHidden/>
              </w:rPr>
              <w:instrText xml:space="preserve"> PAGEREF _Toc39478927 \h </w:instrText>
            </w:r>
            <w:r>
              <w:rPr>
                <w:webHidden/>
              </w:rPr>
            </w:r>
            <w:r>
              <w:rPr>
                <w:webHidden/>
              </w:rPr>
              <w:fldChar w:fldCharType="separate"/>
            </w:r>
            <w:r>
              <w:rPr>
                <w:webHidden/>
              </w:rPr>
              <w:t>41</w:t>
            </w:r>
            <w:r>
              <w:rPr>
                <w:webHidden/>
              </w:rPr>
              <w:fldChar w:fldCharType="end"/>
            </w:r>
          </w:hyperlink>
        </w:p>
        <w:p w14:paraId="6EB2DAED" w14:textId="6D6D9E79" w:rsidR="00222948" w:rsidRDefault="00222948">
          <w:pPr>
            <w:pStyle w:val="TOC2"/>
            <w:rPr>
              <w:rFonts w:asciiTheme="minorHAnsi" w:eastAsiaTheme="minorEastAsia" w:hAnsiTheme="minorHAnsi" w:cstheme="minorBidi"/>
              <w:sz w:val="22"/>
              <w:szCs w:val="22"/>
            </w:rPr>
          </w:pPr>
          <w:hyperlink w:anchor="_Toc39478928" w:history="1">
            <w:r w:rsidRPr="00CC1EF8">
              <w:rPr>
                <w:rStyle w:val="Hyperlink"/>
                <w:rFonts w:eastAsiaTheme="majorEastAsia"/>
              </w:rPr>
              <w:t>7.1</w:t>
            </w:r>
            <w:r>
              <w:rPr>
                <w:webHidden/>
              </w:rPr>
              <w:tab/>
            </w:r>
            <w:r>
              <w:rPr>
                <w:webHidden/>
              </w:rPr>
              <w:fldChar w:fldCharType="begin"/>
            </w:r>
            <w:r>
              <w:rPr>
                <w:webHidden/>
              </w:rPr>
              <w:instrText xml:space="preserve"> PAGEREF _Toc39478928 \h </w:instrText>
            </w:r>
            <w:r>
              <w:rPr>
                <w:webHidden/>
              </w:rPr>
            </w:r>
            <w:r>
              <w:rPr>
                <w:webHidden/>
              </w:rPr>
              <w:fldChar w:fldCharType="separate"/>
            </w:r>
            <w:r>
              <w:rPr>
                <w:webHidden/>
              </w:rPr>
              <w:t>41</w:t>
            </w:r>
            <w:r>
              <w:rPr>
                <w:webHidden/>
              </w:rPr>
              <w:fldChar w:fldCharType="end"/>
            </w:r>
          </w:hyperlink>
        </w:p>
        <w:p w14:paraId="5E85AB95" w14:textId="20392E87" w:rsidR="00222948" w:rsidRDefault="00222948">
          <w:pPr>
            <w:pStyle w:val="TOC2"/>
            <w:tabs>
              <w:tab w:val="left" w:pos="880"/>
            </w:tabs>
            <w:rPr>
              <w:rFonts w:asciiTheme="minorHAnsi" w:eastAsiaTheme="minorEastAsia" w:hAnsiTheme="minorHAnsi" w:cstheme="minorBidi"/>
              <w:sz w:val="22"/>
              <w:szCs w:val="22"/>
            </w:rPr>
          </w:pPr>
          <w:hyperlink w:anchor="_Toc39478929" w:history="1">
            <w:r w:rsidRPr="00CC1EF8">
              <w:rPr>
                <w:rStyle w:val="Hyperlink"/>
                <w:rFonts w:eastAsiaTheme="majorEastAsia"/>
              </w:rPr>
              <w:t>7.2</w:t>
            </w:r>
            <w:r>
              <w:rPr>
                <w:rFonts w:asciiTheme="minorHAnsi" w:eastAsiaTheme="minorEastAsia" w:hAnsiTheme="minorHAnsi" w:cstheme="minorBidi"/>
                <w:sz w:val="22"/>
                <w:szCs w:val="22"/>
              </w:rPr>
              <w:tab/>
            </w:r>
            <w:r w:rsidRPr="00CC1EF8">
              <w:rPr>
                <w:rStyle w:val="Hyperlink"/>
                <w:rFonts w:eastAsiaTheme="majorEastAsia"/>
              </w:rPr>
              <w:t>Security Service Use</w:t>
            </w:r>
            <w:r>
              <w:rPr>
                <w:webHidden/>
              </w:rPr>
              <w:tab/>
            </w:r>
            <w:r>
              <w:rPr>
                <w:webHidden/>
              </w:rPr>
              <w:fldChar w:fldCharType="begin"/>
            </w:r>
            <w:r>
              <w:rPr>
                <w:webHidden/>
              </w:rPr>
              <w:instrText xml:space="preserve"> PAGEREF _Toc39478929 \h </w:instrText>
            </w:r>
            <w:r>
              <w:rPr>
                <w:webHidden/>
              </w:rPr>
            </w:r>
            <w:r>
              <w:rPr>
                <w:webHidden/>
              </w:rPr>
              <w:fldChar w:fldCharType="separate"/>
            </w:r>
            <w:r>
              <w:rPr>
                <w:webHidden/>
              </w:rPr>
              <w:t>42</w:t>
            </w:r>
            <w:r>
              <w:rPr>
                <w:webHidden/>
              </w:rPr>
              <w:fldChar w:fldCharType="end"/>
            </w:r>
          </w:hyperlink>
        </w:p>
        <w:p w14:paraId="49146C23" w14:textId="6B5417CA"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975" w:history="1">
            <w:r w:rsidRPr="00CC1EF8">
              <w:rPr>
                <w:rStyle w:val="Hyperlink"/>
                <w:rFonts w:eastAsiaTheme="majorEastAsia"/>
                <w:noProof/>
              </w:rPr>
              <w:t>8</w:t>
            </w:r>
            <w:r>
              <w:rPr>
                <w:rFonts w:asciiTheme="minorHAnsi" w:eastAsiaTheme="minorEastAsia" w:hAnsiTheme="minorHAnsi" w:cstheme="minorBidi"/>
                <w:noProof/>
                <w:sz w:val="22"/>
                <w:szCs w:val="22"/>
              </w:rPr>
              <w:tab/>
            </w:r>
            <w:r w:rsidRPr="00CC1EF8">
              <w:rPr>
                <w:rStyle w:val="Hyperlink"/>
                <w:rFonts w:eastAsiaTheme="majorEastAsia"/>
                <w:noProof/>
              </w:rPr>
              <w:t>Software Development Maturity Index</w:t>
            </w:r>
            <w:r>
              <w:rPr>
                <w:noProof/>
                <w:webHidden/>
              </w:rPr>
              <w:tab/>
            </w:r>
            <w:r>
              <w:rPr>
                <w:noProof/>
                <w:webHidden/>
              </w:rPr>
              <w:fldChar w:fldCharType="begin"/>
            </w:r>
            <w:r>
              <w:rPr>
                <w:noProof/>
                <w:webHidden/>
              </w:rPr>
              <w:instrText xml:space="preserve"> PAGEREF _Toc39478975 \h </w:instrText>
            </w:r>
            <w:r>
              <w:rPr>
                <w:noProof/>
                <w:webHidden/>
              </w:rPr>
            </w:r>
            <w:r>
              <w:rPr>
                <w:noProof/>
                <w:webHidden/>
              </w:rPr>
              <w:fldChar w:fldCharType="separate"/>
            </w:r>
            <w:r>
              <w:rPr>
                <w:noProof/>
                <w:webHidden/>
              </w:rPr>
              <w:t>43</w:t>
            </w:r>
            <w:r>
              <w:rPr>
                <w:noProof/>
                <w:webHidden/>
              </w:rPr>
              <w:fldChar w:fldCharType="end"/>
            </w:r>
          </w:hyperlink>
        </w:p>
        <w:p w14:paraId="2F8561F8" w14:textId="7B2F649F" w:rsidR="00222948" w:rsidRDefault="00222948">
          <w:pPr>
            <w:pStyle w:val="TOC2"/>
            <w:tabs>
              <w:tab w:val="left" w:pos="880"/>
            </w:tabs>
            <w:rPr>
              <w:rFonts w:asciiTheme="minorHAnsi" w:eastAsiaTheme="minorEastAsia" w:hAnsiTheme="minorHAnsi" w:cstheme="minorBidi"/>
              <w:sz w:val="22"/>
              <w:szCs w:val="22"/>
            </w:rPr>
          </w:pPr>
          <w:hyperlink w:anchor="_Toc39478976" w:history="1">
            <w:r w:rsidRPr="00CC1EF8">
              <w:rPr>
                <w:rStyle w:val="Hyperlink"/>
                <w:rFonts w:eastAsiaTheme="majorEastAsia"/>
              </w:rPr>
              <w:t>8.1</w:t>
            </w:r>
            <w:r>
              <w:rPr>
                <w:rFonts w:asciiTheme="minorHAnsi" w:eastAsiaTheme="minorEastAsia" w:hAnsiTheme="minorHAnsi" w:cstheme="minorBidi"/>
                <w:sz w:val="22"/>
                <w:szCs w:val="22"/>
              </w:rPr>
              <w:tab/>
            </w:r>
            <w:r w:rsidRPr="00CC1EF8">
              <w:rPr>
                <w:rStyle w:val="Hyperlink"/>
                <w:rFonts w:eastAsiaTheme="majorEastAsia"/>
              </w:rPr>
              <w:t>Accessibility</w:t>
            </w:r>
            <w:r>
              <w:rPr>
                <w:webHidden/>
              </w:rPr>
              <w:tab/>
            </w:r>
            <w:r>
              <w:rPr>
                <w:webHidden/>
              </w:rPr>
              <w:fldChar w:fldCharType="begin"/>
            </w:r>
            <w:r>
              <w:rPr>
                <w:webHidden/>
              </w:rPr>
              <w:instrText xml:space="preserve"> PAGEREF _Toc39478976 \h </w:instrText>
            </w:r>
            <w:r>
              <w:rPr>
                <w:webHidden/>
              </w:rPr>
            </w:r>
            <w:r>
              <w:rPr>
                <w:webHidden/>
              </w:rPr>
              <w:fldChar w:fldCharType="separate"/>
            </w:r>
            <w:r>
              <w:rPr>
                <w:webHidden/>
              </w:rPr>
              <w:t>44</w:t>
            </w:r>
            <w:r>
              <w:rPr>
                <w:webHidden/>
              </w:rPr>
              <w:fldChar w:fldCharType="end"/>
            </w:r>
          </w:hyperlink>
        </w:p>
        <w:p w14:paraId="2B0C261C" w14:textId="0AC66AF9" w:rsidR="00222948" w:rsidRDefault="00222948">
          <w:pPr>
            <w:pStyle w:val="TOC2"/>
            <w:tabs>
              <w:tab w:val="left" w:pos="880"/>
            </w:tabs>
            <w:rPr>
              <w:rFonts w:asciiTheme="minorHAnsi" w:eastAsiaTheme="minorEastAsia" w:hAnsiTheme="minorHAnsi" w:cstheme="minorBidi"/>
              <w:sz w:val="22"/>
              <w:szCs w:val="22"/>
            </w:rPr>
          </w:pPr>
          <w:hyperlink w:anchor="_Toc39478977" w:history="1">
            <w:r w:rsidRPr="00CC1EF8">
              <w:rPr>
                <w:rStyle w:val="Hyperlink"/>
                <w:rFonts w:eastAsiaTheme="majorEastAsia"/>
              </w:rPr>
              <w:t>8.2</w:t>
            </w:r>
            <w:r>
              <w:rPr>
                <w:rFonts w:asciiTheme="minorHAnsi" w:eastAsiaTheme="minorEastAsia" w:hAnsiTheme="minorHAnsi" w:cstheme="minorBidi"/>
                <w:sz w:val="22"/>
                <w:szCs w:val="22"/>
              </w:rPr>
              <w:tab/>
            </w:r>
            <w:r w:rsidRPr="00CC1EF8">
              <w:rPr>
                <w:rStyle w:val="Hyperlink"/>
                <w:rFonts w:eastAsiaTheme="majorEastAsia"/>
              </w:rPr>
              <w:t>Usability</w:t>
            </w:r>
            <w:r>
              <w:rPr>
                <w:webHidden/>
              </w:rPr>
              <w:tab/>
            </w:r>
            <w:r>
              <w:rPr>
                <w:webHidden/>
              </w:rPr>
              <w:fldChar w:fldCharType="begin"/>
            </w:r>
            <w:r>
              <w:rPr>
                <w:webHidden/>
              </w:rPr>
              <w:instrText xml:space="preserve"> PAGEREF _Toc39478977 \h </w:instrText>
            </w:r>
            <w:r>
              <w:rPr>
                <w:webHidden/>
              </w:rPr>
            </w:r>
            <w:r>
              <w:rPr>
                <w:webHidden/>
              </w:rPr>
              <w:fldChar w:fldCharType="separate"/>
            </w:r>
            <w:r>
              <w:rPr>
                <w:webHidden/>
              </w:rPr>
              <w:t>45</w:t>
            </w:r>
            <w:r>
              <w:rPr>
                <w:webHidden/>
              </w:rPr>
              <w:fldChar w:fldCharType="end"/>
            </w:r>
          </w:hyperlink>
        </w:p>
        <w:p w14:paraId="0C1ED0CC" w14:textId="18CAD43E" w:rsidR="00222948" w:rsidRDefault="00222948">
          <w:pPr>
            <w:pStyle w:val="TOC1"/>
            <w:tabs>
              <w:tab w:val="left" w:pos="440"/>
              <w:tab w:val="right" w:leader="dot" w:pos="9350"/>
            </w:tabs>
            <w:rPr>
              <w:rFonts w:asciiTheme="minorHAnsi" w:eastAsiaTheme="minorEastAsia" w:hAnsiTheme="minorHAnsi" w:cstheme="minorBidi"/>
              <w:noProof/>
              <w:sz w:val="22"/>
              <w:szCs w:val="22"/>
            </w:rPr>
          </w:pPr>
          <w:hyperlink w:anchor="_Toc39478978" w:history="1">
            <w:r w:rsidRPr="00CC1EF8">
              <w:rPr>
                <w:rStyle w:val="Hyperlink"/>
                <w:rFonts w:eastAsiaTheme="majorEastAsia"/>
                <w:noProof/>
              </w:rPr>
              <w:t>9</w:t>
            </w:r>
            <w:r>
              <w:rPr>
                <w:rFonts w:asciiTheme="minorHAnsi" w:eastAsiaTheme="minorEastAsia" w:hAnsiTheme="minorHAnsi" w:cstheme="minorBidi"/>
                <w:noProof/>
                <w:sz w:val="22"/>
                <w:szCs w:val="22"/>
              </w:rPr>
              <w:tab/>
            </w:r>
            <w:r w:rsidRPr="00CC1EF8">
              <w:rPr>
                <w:rStyle w:val="Hyperlink"/>
                <w:rFonts w:eastAsiaTheme="majorEastAsia"/>
                <w:noProof/>
              </w:rPr>
              <w:t>Documentation Summary</w:t>
            </w:r>
            <w:r>
              <w:rPr>
                <w:noProof/>
                <w:webHidden/>
              </w:rPr>
              <w:tab/>
            </w:r>
            <w:r>
              <w:rPr>
                <w:noProof/>
                <w:webHidden/>
              </w:rPr>
              <w:fldChar w:fldCharType="begin"/>
            </w:r>
            <w:r>
              <w:rPr>
                <w:noProof/>
                <w:webHidden/>
              </w:rPr>
              <w:instrText xml:space="preserve"> PAGEREF _Toc39478978 \h </w:instrText>
            </w:r>
            <w:r>
              <w:rPr>
                <w:noProof/>
                <w:webHidden/>
              </w:rPr>
            </w:r>
            <w:r>
              <w:rPr>
                <w:noProof/>
                <w:webHidden/>
              </w:rPr>
              <w:fldChar w:fldCharType="separate"/>
            </w:r>
            <w:r>
              <w:rPr>
                <w:noProof/>
                <w:webHidden/>
              </w:rPr>
              <w:t>46</w:t>
            </w:r>
            <w:r>
              <w:rPr>
                <w:noProof/>
                <w:webHidden/>
              </w:rPr>
              <w:fldChar w:fldCharType="end"/>
            </w:r>
          </w:hyperlink>
        </w:p>
        <w:p w14:paraId="153CE6AC" w14:textId="52B27F86" w:rsidR="00222948" w:rsidRDefault="00222948">
          <w:pPr>
            <w:pStyle w:val="TOC1"/>
            <w:tabs>
              <w:tab w:val="left" w:pos="660"/>
              <w:tab w:val="right" w:leader="dot" w:pos="9350"/>
            </w:tabs>
            <w:rPr>
              <w:rFonts w:asciiTheme="minorHAnsi" w:eastAsiaTheme="minorEastAsia" w:hAnsiTheme="minorHAnsi" w:cstheme="minorBidi"/>
              <w:noProof/>
              <w:sz w:val="22"/>
              <w:szCs w:val="22"/>
            </w:rPr>
          </w:pPr>
          <w:hyperlink w:anchor="_Toc39479058" w:history="1">
            <w:r w:rsidRPr="00CC1EF8">
              <w:rPr>
                <w:rStyle w:val="Hyperlink"/>
                <w:rFonts w:eastAsiaTheme="majorEastAsia"/>
                <w:noProof/>
              </w:rPr>
              <w:t>10</w:t>
            </w:r>
            <w:r>
              <w:rPr>
                <w:rFonts w:asciiTheme="minorHAnsi" w:eastAsiaTheme="minorEastAsia" w:hAnsiTheme="minorHAnsi" w:cstheme="minorBidi"/>
                <w:noProof/>
                <w:sz w:val="22"/>
                <w:szCs w:val="22"/>
              </w:rPr>
              <w:tab/>
            </w:r>
            <w:r w:rsidRPr="00CC1EF8">
              <w:rPr>
                <w:rStyle w:val="Hyperlink"/>
                <w:rFonts w:eastAsiaTheme="majorEastAsia"/>
                <w:noProof/>
              </w:rPr>
              <w:t>RABET-V Glossary</w:t>
            </w:r>
            <w:r>
              <w:rPr>
                <w:noProof/>
                <w:webHidden/>
              </w:rPr>
              <w:tab/>
            </w:r>
            <w:r>
              <w:rPr>
                <w:noProof/>
                <w:webHidden/>
              </w:rPr>
              <w:fldChar w:fldCharType="begin"/>
            </w:r>
            <w:r>
              <w:rPr>
                <w:noProof/>
                <w:webHidden/>
              </w:rPr>
              <w:instrText xml:space="preserve"> PAGEREF _Toc39479058 \h </w:instrText>
            </w:r>
            <w:r>
              <w:rPr>
                <w:noProof/>
                <w:webHidden/>
              </w:rPr>
            </w:r>
            <w:r>
              <w:rPr>
                <w:noProof/>
                <w:webHidden/>
              </w:rPr>
              <w:fldChar w:fldCharType="separate"/>
            </w:r>
            <w:r>
              <w:rPr>
                <w:noProof/>
                <w:webHidden/>
              </w:rPr>
              <w:t>48</w:t>
            </w:r>
            <w:r>
              <w:rPr>
                <w:noProof/>
                <w:webHidden/>
              </w:rPr>
              <w:fldChar w:fldCharType="end"/>
            </w:r>
          </w:hyperlink>
        </w:p>
        <w:p w14:paraId="42AD8060" w14:textId="7F8A8BAD" w:rsidR="00CC3592" w:rsidRDefault="00CC3592" w:rsidP="008C423E">
          <w:pPr>
            <w:snapToGrid w:val="0"/>
          </w:pPr>
          <w:r>
            <w:fldChar w:fldCharType="end"/>
          </w:r>
        </w:p>
      </w:sdtContent>
    </w:sdt>
    <w:p w14:paraId="22C3AD3C" w14:textId="77777777" w:rsidR="00CC3592" w:rsidRPr="00CC3592" w:rsidRDefault="00CC3592" w:rsidP="008C423E">
      <w:pPr>
        <w:snapToGrid w:val="0"/>
      </w:pPr>
    </w:p>
    <w:p w14:paraId="1C133CBD" w14:textId="53E0F6CD" w:rsidR="00B86FF4" w:rsidRDefault="00B86FF4" w:rsidP="008C423E">
      <w:pPr>
        <w:snapToGrid w:val="0"/>
      </w:pPr>
      <w:bookmarkStart w:id="0" w:name="navigation"/>
      <w:bookmarkEnd w:id="0"/>
    </w:p>
    <w:p w14:paraId="78690331" w14:textId="6FAC5E24" w:rsidR="00CC3592" w:rsidRDefault="00CC3592" w:rsidP="008C423E">
      <w:pPr>
        <w:snapToGrid w:val="0"/>
      </w:pPr>
    </w:p>
    <w:p w14:paraId="42A48849" w14:textId="77777777" w:rsidR="00CC3592" w:rsidRDefault="00CC3592" w:rsidP="008C423E">
      <w:pPr>
        <w:snapToGrid w:val="0"/>
      </w:pPr>
    </w:p>
    <w:p w14:paraId="387AF1B8" w14:textId="294BAC6A" w:rsidR="0013141B" w:rsidRDefault="0013141B" w:rsidP="00B1457C">
      <w:pPr>
        <w:pStyle w:val="Heading1"/>
      </w:pPr>
      <w:bookmarkStart w:id="1" w:name="rabet-v-pilot-program"/>
      <w:bookmarkStart w:id="2" w:name="_Toc39478696"/>
      <w:bookmarkEnd w:id="1"/>
      <w:r>
        <w:t>The RABET-V Program</w:t>
      </w:r>
      <w:bookmarkEnd w:id="2"/>
    </w:p>
    <w:p w14:paraId="4F07A606" w14:textId="1035BEF1" w:rsidR="000113B6" w:rsidRDefault="0013141B" w:rsidP="00700684">
      <w:r>
        <w:t>This document is for use through the life of the RABET-V Program. This initial version</w:t>
      </w:r>
      <w:r w:rsidR="00033802">
        <w:t xml:space="preserve"> </w:t>
      </w:r>
      <w:r>
        <w:t>will also inform the RABET-V Pilot Program</w:t>
      </w:r>
      <w:r w:rsidR="006A6865">
        <w:t xml:space="preserve"> which is a trial execution of the Program Description</w:t>
      </w:r>
      <w:r>
        <w:t xml:space="preserve">. As such, some sections have additional commentary </w:t>
      </w:r>
      <w:r w:rsidR="00033802">
        <w:t>specific to the pilot. These sections are marke</w:t>
      </w:r>
      <w:r w:rsidR="00025FF6">
        <w:t>d</w:t>
      </w:r>
      <w:r w:rsidR="00033802">
        <w:t xml:space="preserve"> in </w:t>
      </w:r>
      <w:r w:rsidR="0053147E">
        <w:t>indented italics</w:t>
      </w:r>
      <w:r w:rsidR="00D64B6A">
        <w:t xml:space="preserve"> like the example below</w:t>
      </w:r>
      <w:r w:rsidR="00033802">
        <w:t>.</w:t>
      </w:r>
    </w:p>
    <w:p w14:paraId="0438BD38" w14:textId="6FB6A7B0" w:rsidR="00D64B6A" w:rsidRDefault="00D64B6A" w:rsidP="008C423E">
      <w:pPr>
        <w:pStyle w:val="Quote"/>
      </w:pPr>
      <w:r>
        <w:t>Example Pilot comments</w:t>
      </w:r>
    </w:p>
    <w:p w14:paraId="46C282EA" w14:textId="21313EEF" w:rsidR="00033802" w:rsidRDefault="00033802" w:rsidP="008C423E"/>
    <w:p w14:paraId="1EA791C7" w14:textId="77777777" w:rsidR="00033802" w:rsidRDefault="00033802" w:rsidP="00595A9D">
      <w:pPr>
        <w:pStyle w:val="Heading2"/>
      </w:pPr>
      <w:bookmarkStart w:id="3" w:name="_Toc39478697"/>
      <w:r>
        <w:t>Steering Committee</w:t>
      </w:r>
      <w:bookmarkEnd w:id="3"/>
    </w:p>
    <w:p w14:paraId="7E706EB9" w14:textId="0FCC68C8" w:rsidR="00640D1C" w:rsidRDefault="00033802" w:rsidP="00E76A14">
      <w:r>
        <w:t>The RABET-V Pilot Program is guided by a steering committee comprised of election officials, election technology providers, and other election infrastructure stakeholders. We will add steering committee member information below as we confirm members</w:t>
      </w:r>
      <w:r w:rsidR="00A16082">
        <w:t>:</w:t>
      </w:r>
    </w:p>
    <w:p w14:paraId="7E506113" w14:textId="7EFE828F" w:rsidR="00F51A93" w:rsidRDefault="00033802" w:rsidP="008C423E">
      <w:pPr>
        <w:pStyle w:val="ListParagraph"/>
        <w:numPr>
          <w:ilvl w:val="0"/>
          <w:numId w:val="247"/>
        </w:numPr>
      </w:pPr>
      <w:r>
        <w:t>Aaron Wilson, Sr. Director of Election Security at The Center for Internet Security (CIS) - Steering Committee Chair</w:t>
      </w:r>
    </w:p>
    <w:p w14:paraId="7923331F" w14:textId="197CC3C2" w:rsidR="00F51A93" w:rsidRDefault="00033802" w:rsidP="008C423E">
      <w:pPr>
        <w:pStyle w:val="ListParagraph"/>
        <w:numPr>
          <w:ilvl w:val="0"/>
          <w:numId w:val="247"/>
        </w:numPr>
      </w:pPr>
      <w:r>
        <w:t>Jerome Lovato, Testing and Certification Director at The Election Assistance Commission (EAC)</w:t>
      </w:r>
    </w:p>
    <w:p w14:paraId="7234E8AD" w14:textId="23F859C0" w:rsidR="00F51A93" w:rsidRDefault="00033802" w:rsidP="008C423E">
      <w:pPr>
        <w:pStyle w:val="ListParagraph"/>
        <w:numPr>
          <w:ilvl w:val="0"/>
          <w:numId w:val="247"/>
        </w:numPr>
      </w:pPr>
      <w:r>
        <w:t>Don Palmer, EAC Commissioner</w:t>
      </w:r>
    </w:p>
    <w:p w14:paraId="595E1981" w14:textId="7846F7C6" w:rsidR="00F51A93" w:rsidRDefault="00033802" w:rsidP="008C423E">
      <w:pPr>
        <w:pStyle w:val="ListParagraph"/>
        <w:numPr>
          <w:ilvl w:val="0"/>
          <w:numId w:val="247"/>
        </w:numPr>
      </w:pPr>
      <w:r>
        <w:t>David Beirne, Federal Voting Assistance Program (FVAP)</w:t>
      </w:r>
    </w:p>
    <w:p w14:paraId="40142724" w14:textId="7755FE2D" w:rsidR="00F51A93" w:rsidRDefault="00033802" w:rsidP="008C423E">
      <w:pPr>
        <w:pStyle w:val="ListParagraph"/>
        <w:numPr>
          <w:ilvl w:val="0"/>
          <w:numId w:val="247"/>
        </w:numPr>
      </w:pPr>
      <w:r>
        <w:t>Nikki Charlson, Maryland State Board of Elections</w:t>
      </w:r>
    </w:p>
    <w:p w14:paraId="5A503654" w14:textId="4FFD082B" w:rsidR="00F51A93" w:rsidRDefault="00033802" w:rsidP="008C423E">
      <w:pPr>
        <w:pStyle w:val="ListParagraph"/>
        <w:numPr>
          <w:ilvl w:val="0"/>
          <w:numId w:val="247"/>
        </w:numPr>
      </w:pPr>
      <w:r>
        <w:t>Spencer Wood, Ohio Secretary of State’s Offic</w:t>
      </w:r>
      <w:r w:rsidR="00640D1C">
        <w:t>e</w:t>
      </w:r>
    </w:p>
    <w:p w14:paraId="31C28E17" w14:textId="243AAC18" w:rsidR="00F51A93" w:rsidRDefault="00033802" w:rsidP="008C423E">
      <w:pPr>
        <w:pStyle w:val="ListParagraph"/>
        <w:numPr>
          <w:ilvl w:val="0"/>
          <w:numId w:val="247"/>
        </w:numPr>
      </w:pPr>
      <w:r>
        <w:t>Richard Rydecki, Wisconsin Elections Commission Staf</w:t>
      </w:r>
      <w:r w:rsidR="00640D1C">
        <w:t>f</w:t>
      </w:r>
    </w:p>
    <w:p w14:paraId="44EC5B77" w14:textId="3CC7C0F9" w:rsidR="00227EF6" w:rsidRDefault="00033802" w:rsidP="008C423E">
      <w:pPr>
        <w:pStyle w:val="ListParagraph"/>
        <w:numPr>
          <w:ilvl w:val="0"/>
          <w:numId w:val="247"/>
        </w:numPr>
      </w:pPr>
      <w:r>
        <w:t>Christina Adkins, Texas Secretary of State’s Offic</w:t>
      </w:r>
      <w:r w:rsidR="00640D1C">
        <w:t>e</w:t>
      </w:r>
    </w:p>
    <w:p w14:paraId="2671162A" w14:textId="67A4E90A" w:rsidR="00227EF6" w:rsidRDefault="00033802" w:rsidP="008C423E">
      <w:pPr>
        <w:pStyle w:val="ListParagraph"/>
        <w:numPr>
          <w:ilvl w:val="0"/>
          <w:numId w:val="247"/>
        </w:numPr>
      </w:pPr>
      <w:r>
        <w:t>Jessica Myers, Pennsylvania Secretary of State’s Offic</w:t>
      </w:r>
      <w:r w:rsidR="00640D1C">
        <w:t>e</w:t>
      </w:r>
    </w:p>
    <w:p w14:paraId="6392E11B" w14:textId="77777777" w:rsidR="00033802" w:rsidRDefault="00033802">
      <w:pPr>
        <w:pStyle w:val="ListParagraph"/>
        <w:numPr>
          <w:ilvl w:val="0"/>
          <w:numId w:val="247"/>
        </w:numPr>
      </w:pPr>
      <w:r>
        <w:t>Mike Moser, Pennsylvania Secretary of State’s Office</w:t>
      </w:r>
    </w:p>
    <w:p w14:paraId="0426B9E5" w14:textId="74AF124C" w:rsidR="00B67FAA" w:rsidRDefault="00B019F1" w:rsidP="008C423E">
      <w:pPr>
        <w:pStyle w:val="ListParagraph"/>
        <w:numPr>
          <w:ilvl w:val="0"/>
          <w:numId w:val="247"/>
        </w:numPr>
      </w:pPr>
      <w:r>
        <w:t>Voting System Technical Oversight Program (VSTOP), Indiana Secretary of State</w:t>
      </w:r>
    </w:p>
    <w:p w14:paraId="14D2AA5E" w14:textId="77777777" w:rsidR="00033802" w:rsidRDefault="00033802" w:rsidP="00595A9D">
      <w:pPr>
        <w:pStyle w:val="Heading2"/>
      </w:pPr>
      <w:bookmarkStart w:id="4" w:name="_Toc39478698"/>
      <w:r>
        <w:t>Pilot Participants</w:t>
      </w:r>
      <w:bookmarkEnd w:id="4"/>
      <w:r>
        <w:fldChar w:fldCharType="begin"/>
      </w:r>
      <w:r>
        <w:instrText xml:space="preserve"> HYPERLINK \l "pilot-participants" \h </w:instrText>
      </w:r>
      <w:r>
        <w:fldChar w:fldCharType="end"/>
      </w:r>
    </w:p>
    <w:p w14:paraId="46929B7A" w14:textId="56D3787F" w:rsidR="00EC17EA" w:rsidRDefault="00033802" w:rsidP="00D122F1">
      <w:r>
        <w:t>The following technology providers have volunteered to have their products used in the RABET-V Pilot</w:t>
      </w:r>
      <w:r w:rsidR="00F27426">
        <w:t>:</w:t>
      </w:r>
    </w:p>
    <w:p w14:paraId="0B0EF526" w14:textId="543A3FFE" w:rsidR="00EC17EA" w:rsidRDefault="00033802" w:rsidP="00470BBE">
      <w:pPr>
        <w:pStyle w:val="ListParagraph"/>
        <w:numPr>
          <w:ilvl w:val="0"/>
          <w:numId w:val="248"/>
        </w:numPr>
      </w:pPr>
      <w:r>
        <w:t>Scytl - Election Night Reporting</w:t>
      </w:r>
    </w:p>
    <w:p w14:paraId="7C77DB33" w14:textId="34A7D308" w:rsidR="00F27426" w:rsidRDefault="00033802" w:rsidP="00470BBE">
      <w:pPr>
        <w:pStyle w:val="ListParagraph"/>
        <w:numPr>
          <w:ilvl w:val="0"/>
          <w:numId w:val="248"/>
        </w:numPr>
      </w:pPr>
      <w:r>
        <w:t>VR Systems - Electronic Pollbooks and Election Night Reporting</w:t>
      </w:r>
    </w:p>
    <w:p w14:paraId="4232893A" w14:textId="77777777" w:rsidR="00033802" w:rsidRDefault="00033802" w:rsidP="00470BBE">
      <w:pPr>
        <w:pStyle w:val="ListParagraph"/>
        <w:numPr>
          <w:ilvl w:val="0"/>
          <w:numId w:val="248"/>
        </w:numPr>
      </w:pPr>
      <w:proofErr w:type="spellStart"/>
      <w:r>
        <w:t>KNOWink</w:t>
      </w:r>
      <w:proofErr w:type="spellEnd"/>
      <w:r>
        <w:t xml:space="preserve"> - Electronic Pollbook</w:t>
      </w:r>
    </w:p>
    <w:p w14:paraId="1D9BB621" w14:textId="3802C39F" w:rsidR="00C93227" w:rsidRDefault="00C93227" w:rsidP="00700684">
      <w:pPr>
        <w:pStyle w:val="ListParagraph"/>
        <w:numPr>
          <w:ilvl w:val="0"/>
          <w:numId w:val="248"/>
        </w:numPr>
      </w:pPr>
      <w:r>
        <w:t>Voting Works – RLA Support Software</w:t>
      </w:r>
    </w:p>
    <w:p w14:paraId="27C75C33" w14:textId="77777777" w:rsidR="00033802" w:rsidRDefault="00033802" w:rsidP="00595A9D">
      <w:pPr>
        <w:pStyle w:val="Heading2"/>
      </w:pPr>
      <w:bookmarkStart w:id="5" w:name="_Toc39478699"/>
      <w:r>
        <w:t>Technology Advisory Committee</w:t>
      </w:r>
      <w:bookmarkEnd w:id="5"/>
    </w:p>
    <w:p w14:paraId="1F4DB592" w14:textId="6FFECB53" w:rsidR="00F27426" w:rsidRDefault="00033802" w:rsidP="00F27426">
      <w:r>
        <w:t>The RABET-V Technology Advisory Committee is a growing group of experts in relevant subject matter that are volunteering their time to assist in the refinement of the RABET-V process</w:t>
      </w:r>
      <w:r w:rsidR="00F27426">
        <w:t>.</w:t>
      </w:r>
    </w:p>
    <w:p w14:paraId="584B351D" w14:textId="411358F3" w:rsidR="00F27426" w:rsidRDefault="00033802" w:rsidP="00F27426">
      <w:pPr>
        <w:pStyle w:val="ListParagraph"/>
        <w:numPr>
          <w:ilvl w:val="0"/>
          <w:numId w:val="249"/>
        </w:numPr>
      </w:pPr>
      <w:r>
        <w:t>Jono Spring, SEI CERT Division</w:t>
      </w:r>
    </w:p>
    <w:p w14:paraId="33E14A11" w14:textId="49461298" w:rsidR="00F27426" w:rsidRDefault="00033802" w:rsidP="00F27426">
      <w:pPr>
        <w:pStyle w:val="ListParagraph"/>
        <w:numPr>
          <w:ilvl w:val="0"/>
          <w:numId w:val="249"/>
        </w:numPr>
      </w:pPr>
      <w:r>
        <w:lastRenderedPageBreak/>
        <w:t>Lauren Cooper, SEI CERT Division</w:t>
      </w:r>
    </w:p>
    <w:p w14:paraId="4575CC4A" w14:textId="13DA9E63" w:rsidR="00F27426" w:rsidRDefault="00033802" w:rsidP="00F27426">
      <w:pPr>
        <w:pStyle w:val="ListParagraph"/>
        <w:numPr>
          <w:ilvl w:val="0"/>
          <w:numId w:val="249"/>
        </w:numPr>
      </w:pPr>
      <w:r>
        <w:t>Brian Glas, OWASP SAMM</w:t>
      </w:r>
    </w:p>
    <w:p w14:paraId="7702A954" w14:textId="33BB9338" w:rsidR="00F27426" w:rsidRDefault="00033802" w:rsidP="00F27426">
      <w:pPr>
        <w:pStyle w:val="ListParagraph"/>
        <w:numPr>
          <w:ilvl w:val="0"/>
          <w:numId w:val="249"/>
        </w:numPr>
      </w:pPr>
      <w:r>
        <w:t>Beau Woods, Atlantic Council</w:t>
      </w:r>
    </w:p>
    <w:p w14:paraId="4303B00A" w14:textId="0E299CDB" w:rsidR="00F27426" w:rsidRDefault="00033802" w:rsidP="00F27426">
      <w:pPr>
        <w:pStyle w:val="ListParagraph"/>
        <w:numPr>
          <w:ilvl w:val="0"/>
          <w:numId w:val="249"/>
        </w:numPr>
      </w:pPr>
      <w:r>
        <w:t>Mary M Shaw, Carnegie Melon</w:t>
      </w:r>
    </w:p>
    <w:p w14:paraId="493B5B34" w14:textId="173CB449" w:rsidR="00F27426" w:rsidRDefault="00033802" w:rsidP="00F27426">
      <w:pPr>
        <w:pStyle w:val="ListParagraph"/>
        <w:numPr>
          <w:ilvl w:val="0"/>
          <w:numId w:val="249"/>
        </w:numPr>
      </w:pPr>
      <w:r>
        <w:t>David Garlan, Carnegie Melon</w:t>
      </w:r>
    </w:p>
    <w:p w14:paraId="3DED8724" w14:textId="6D3C37A7" w:rsidR="00F27426" w:rsidRDefault="00033802" w:rsidP="00F27426">
      <w:pPr>
        <w:pStyle w:val="ListParagraph"/>
        <w:numPr>
          <w:ilvl w:val="0"/>
          <w:numId w:val="249"/>
        </w:numPr>
      </w:pPr>
      <w:r>
        <w:t>Ryan Wagner, Carnegie Melon</w:t>
      </w:r>
    </w:p>
    <w:p w14:paraId="5E827C96" w14:textId="5B5765B7" w:rsidR="00F27426" w:rsidRDefault="00033802" w:rsidP="00F27426">
      <w:pPr>
        <w:pStyle w:val="ListParagraph"/>
        <w:numPr>
          <w:ilvl w:val="0"/>
          <w:numId w:val="249"/>
        </w:numPr>
      </w:pPr>
      <w:r>
        <w:t>Joshua Bloch, Carnegie Melon</w:t>
      </w:r>
    </w:p>
    <w:p w14:paraId="068ACFF2" w14:textId="76120C2A" w:rsidR="00F27426" w:rsidRDefault="00033802" w:rsidP="00F27426">
      <w:pPr>
        <w:pStyle w:val="ListParagraph"/>
        <w:numPr>
          <w:ilvl w:val="0"/>
          <w:numId w:val="249"/>
        </w:numPr>
      </w:pPr>
      <w:r>
        <w:t xml:space="preserve">Daniel Plakosh, SEI </w:t>
      </w:r>
    </w:p>
    <w:p w14:paraId="63B81D93" w14:textId="10AD91C9" w:rsidR="00F27426" w:rsidRDefault="00033802" w:rsidP="00F27426">
      <w:pPr>
        <w:pStyle w:val="ListParagraph"/>
        <w:numPr>
          <w:ilvl w:val="0"/>
          <w:numId w:val="249"/>
        </w:numPr>
      </w:pPr>
      <w:r>
        <w:t>Gema Howell, NIST</w:t>
      </w:r>
    </w:p>
    <w:p w14:paraId="7C9B4E14" w14:textId="007A16FD" w:rsidR="00F27426" w:rsidRDefault="00033802" w:rsidP="00F27426">
      <w:pPr>
        <w:pStyle w:val="ListParagraph"/>
        <w:numPr>
          <w:ilvl w:val="0"/>
          <w:numId w:val="249"/>
        </w:numPr>
      </w:pPr>
      <w:r>
        <w:t>Mary Brady, NIST</w:t>
      </w:r>
    </w:p>
    <w:p w14:paraId="28B39FA3" w14:textId="1D86A7EE" w:rsidR="00F27426" w:rsidRDefault="00033802" w:rsidP="00F27426">
      <w:pPr>
        <w:pStyle w:val="ListParagraph"/>
        <w:numPr>
          <w:ilvl w:val="0"/>
          <w:numId w:val="249"/>
        </w:numPr>
      </w:pPr>
      <w:r>
        <w:t>Gordon Gillerman, NIST</w:t>
      </w:r>
    </w:p>
    <w:p w14:paraId="73B57FD5" w14:textId="16FA6B2A" w:rsidR="00F27426" w:rsidRDefault="00033802" w:rsidP="00F27426">
      <w:pPr>
        <w:pStyle w:val="ListParagraph"/>
        <w:numPr>
          <w:ilvl w:val="0"/>
          <w:numId w:val="249"/>
        </w:numPr>
      </w:pPr>
      <w:r>
        <w:t>Lisa Carnahan, NIST</w:t>
      </w:r>
    </w:p>
    <w:p w14:paraId="669E877D" w14:textId="6AC0BAEC" w:rsidR="007B5028" w:rsidRDefault="007B5028" w:rsidP="00F27426">
      <w:pPr>
        <w:pStyle w:val="ListParagraph"/>
        <w:numPr>
          <w:ilvl w:val="0"/>
          <w:numId w:val="249"/>
        </w:numPr>
      </w:pPr>
      <w:r w:rsidRPr="00B56873">
        <w:t>Peter A. Bloniarz</w:t>
      </w:r>
      <w:r>
        <w:t xml:space="preserve">, </w:t>
      </w:r>
      <w:r w:rsidRPr="00B56873">
        <w:t>New York State Cyber Security Advisory Board</w:t>
      </w:r>
    </w:p>
    <w:p w14:paraId="586F3A28" w14:textId="77777777" w:rsidR="00033802" w:rsidRDefault="00033802" w:rsidP="00F27426">
      <w:pPr>
        <w:pStyle w:val="ListParagraph"/>
        <w:numPr>
          <w:ilvl w:val="0"/>
          <w:numId w:val="249"/>
        </w:numPr>
      </w:pPr>
      <w:r>
        <w:t>Rob Gordon</w:t>
      </w:r>
    </w:p>
    <w:p w14:paraId="3E16FF80" w14:textId="77777777" w:rsidR="00033802" w:rsidRDefault="00033802" w:rsidP="00595A9D">
      <w:pPr>
        <w:pStyle w:val="Heading2"/>
      </w:pPr>
      <w:bookmarkStart w:id="6" w:name="_Toc39478700"/>
      <w:r>
        <w:t>Program Administration and Research</w:t>
      </w:r>
      <w:bookmarkEnd w:id="6"/>
    </w:p>
    <w:p w14:paraId="1354ABB7" w14:textId="77777777" w:rsidR="00033802" w:rsidRDefault="00033802" w:rsidP="00F27426">
      <w:pPr>
        <w:spacing w:before="0"/>
      </w:pPr>
      <w:r>
        <w:t>The program will be administered by CIS team with assistance from The Turnout. Dr. Mike Garcia will serve as the Research Lead.</w:t>
      </w:r>
    </w:p>
    <w:p w14:paraId="324C59A2" w14:textId="77777777" w:rsidR="00033802" w:rsidRDefault="00033802" w:rsidP="00595A9D">
      <w:pPr>
        <w:pStyle w:val="Heading2"/>
      </w:pPr>
      <w:bookmarkStart w:id="7" w:name="_Toc39478701"/>
      <w:r>
        <w:t>Pilot Process</w:t>
      </w:r>
      <w:bookmarkEnd w:id="7"/>
    </w:p>
    <w:p w14:paraId="361760A3" w14:textId="1AE44AE2" w:rsidR="00033802" w:rsidRDefault="00033802" w:rsidP="00ED3B32">
      <w:r>
        <w:t xml:space="preserve">The RABET-V Pilot will first establish a </w:t>
      </w:r>
      <w:r w:rsidR="00E148E7">
        <w:t>RABET-V Program Description (previously called a Working Model)</w:t>
      </w:r>
      <w:r>
        <w:t>. Th</w:t>
      </w:r>
      <w:r w:rsidR="00861333">
        <w:t xml:space="preserve">e Program Description </w:t>
      </w:r>
      <w:r>
        <w:t xml:space="preserve">version will detail how each activity will be conducted. The </w:t>
      </w:r>
      <w:r w:rsidR="00861333">
        <w:t xml:space="preserve">Program Description </w:t>
      </w:r>
      <w:r>
        <w:t xml:space="preserve">will be iteratively reviewed by the program Steering Committee and </w:t>
      </w:r>
      <w:r w:rsidR="00861333">
        <w:t>modified,</w:t>
      </w:r>
      <w:r>
        <w:t xml:space="preserve"> as necessary.</w:t>
      </w:r>
    </w:p>
    <w:p w14:paraId="39E31D50" w14:textId="6394D570" w:rsidR="00033802" w:rsidRDefault="00033802" w:rsidP="00C26C7C">
      <w:r>
        <w:t xml:space="preserve">Using the </w:t>
      </w:r>
      <w:r w:rsidR="00861333">
        <w:t>Program Description</w:t>
      </w:r>
      <w:r>
        <w:t xml:space="preserve">, the Pilot Program will conduct initial reviews on real products from Pilot Program </w:t>
      </w:r>
      <w:r w:rsidR="00480DB7">
        <w:t>technology providers</w:t>
      </w:r>
      <w:r>
        <w:t xml:space="preserve">. Each initial review will execute all RABET-V activities resulting in the creation of Testing Rules and initial verification results for each product. The Architecture Review and Process Assessments will </w:t>
      </w:r>
      <w:r w:rsidR="00AC7D1C">
        <w:t>be conducted according to</w:t>
      </w:r>
      <w:r>
        <w:t xml:space="preserve"> the architecture and process review steps detailed in the </w:t>
      </w:r>
      <w:r w:rsidR="00861333">
        <w:t>Program Description</w:t>
      </w:r>
      <w:r>
        <w:t>, which may be updated as necessary throughout the Pilot Program.</w:t>
      </w:r>
    </w:p>
    <w:p w14:paraId="58E86692" w14:textId="6AE84F73" w:rsidR="00033802" w:rsidRDefault="00033802" w:rsidP="00322106">
      <w:r>
        <w:t xml:space="preserve">The RABET-V process will be conducted on real products from Pilot Program </w:t>
      </w:r>
      <w:r w:rsidR="00AC7D1C">
        <w:t>technol</w:t>
      </w:r>
      <w:r w:rsidR="00491C7A">
        <w:t>ogy providers</w:t>
      </w:r>
      <w:r>
        <w:t xml:space="preserve"> that represent diverse offerings. The Pilot Program will work with pilot participants to develop their submission package and security claims. This pilot will then follow the architecture and process review technical guidance and develop risk-based product-specific testing processes. The Pilot will evaluate the value of </w:t>
      </w:r>
      <w:r w:rsidR="00491C7A">
        <w:t>its</w:t>
      </w:r>
      <w:r>
        <w:t xml:space="preserve"> activities, along with the time and cost, and conclude with recommendations on the best approach.</w:t>
      </w:r>
    </w:p>
    <w:p w14:paraId="66B3C714" w14:textId="6D3CF1D3" w:rsidR="00033802" w:rsidRDefault="00033802" w:rsidP="00ED3B32">
      <w:r>
        <w:t xml:space="preserve">The Pilot will then conduct multiple iterations of RABET-V on product revisions from the participants. Depending on the changes, RABET-V will adapt and conduct only the activities </w:t>
      </w:r>
      <w:r>
        <w:lastRenderedPageBreak/>
        <w:t xml:space="preserve">required. This exercise will highlight the effectiveness of RABET-V to create meaningful but streamlined verifications and help determine the effectiveness of the product architecture and process reviews. It will also provide useful time and cost information. After each RABET-V iteration, changes may be made to the testing process and the iteration </w:t>
      </w:r>
      <w:proofErr w:type="gramStart"/>
      <w:r>
        <w:t>repeated</w:t>
      </w:r>
      <w:proofErr w:type="gramEnd"/>
      <w:r>
        <w:t xml:space="preserve"> as necessary.</w:t>
      </w:r>
    </w:p>
    <w:p w14:paraId="13C53C4E" w14:textId="199BBB7D" w:rsidR="00033802" w:rsidRDefault="00033802" w:rsidP="00C26C7C">
      <w:pPr>
        <w:spacing w:before="0"/>
      </w:pPr>
    </w:p>
    <w:p w14:paraId="549C6773" w14:textId="77777777" w:rsidR="00033802" w:rsidRDefault="00033802" w:rsidP="008C423E">
      <w:pPr>
        <w:pStyle w:val="Heading2"/>
      </w:pPr>
      <w:bookmarkStart w:id="8" w:name="_Toc39478702"/>
      <w:r>
        <w:t>Pilot Research Questions</w:t>
      </w:r>
      <w:bookmarkEnd w:id="8"/>
      <w:r>
        <w:fldChar w:fldCharType="begin"/>
      </w:r>
      <w:r>
        <w:instrText xml:space="preserve"> HYPERLINK \l "pilot-research-questions" \h </w:instrText>
      </w:r>
      <w:r>
        <w:fldChar w:fldCharType="end"/>
      </w:r>
    </w:p>
    <w:p w14:paraId="0F397B60" w14:textId="77777777" w:rsidR="00033802" w:rsidRDefault="00033802" w:rsidP="008C423E">
      <w:pPr>
        <w:pStyle w:val="Heading3"/>
      </w:pPr>
      <w:r>
        <w:t>Time and Cost Implications</w:t>
      </w:r>
      <w:hyperlink w:anchor="time-and-cost-implications"/>
    </w:p>
    <w:p w14:paraId="2B3EC820" w14:textId="77777777" w:rsidR="00033802" w:rsidRDefault="00033802" w:rsidP="008C423E">
      <w:pPr>
        <w:pStyle w:val="ListParagraph"/>
        <w:numPr>
          <w:ilvl w:val="0"/>
          <w:numId w:val="5"/>
        </w:numPr>
        <w:spacing w:after="0" w:line="240" w:lineRule="auto"/>
      </w:pPr>
      <w:r>
        <w:t xml:space="preserve">What are the review time implications of the RABET-V approach </w:t>
      </w:r>
      <w:proofErr w:type="gramStart"/>
      <w:r>
        <w:t>for:</w:t>
      </w:r>
      <w:proofErr w:type="gramEnd"/>
    </w:p>
    <w:p w14:paraId="22903A96" w14:textId="77777777" w:rsidR="00033802" w:rsidRDefault="00033802" w:rsidP="008C423E">
      <w:pPr>
        <w:pStyle w:val="ListParagraph"/>
        <w:numPr>
          <w:ilvl w:val="1"/>
          <w:numId w:val="6"/>
        </w:numPr>
        <w:spacing w:after="0" w:line="240" w:lineRule="auto"/>
      </w:pPr>
      <w:r>
        <w:t>The initial verification of a product from a new vendor?</w:t>
      </w:r>
    </w:p>
    <w:p w14:paraId="1224407F" w14:textId="77777777" w:rsidR="00033802" w:rsidRDefault="00033802" w:rsidP="008C423E">
      <w:pPr>
        <w:pStyle w:val="ListParagraph"/>
        <w:numPr>
          <w:ilvl w:val="1"/>
          <w:numId w:val="6"/>
        </w:numPr>
        <w:spacing w:after="0" w:line="240" w:lineRule="auto"/>
      </w:pPr>
      <w:r>
        <w:t>The initial verification of a product from a vendor that have been through the RABET-V process?</w:t>
      </w:r>
    </w:p>
    <w:p w14:paraId="13CAFDDD" w14:textId="77777777" w:rsidR="00033802" w:rsidRDefault="00033802" w:rsidP="008C423E">
      <w:pPr>
        <w:pStyle w:val="ListParagraph"/>
        <w:numPr>
          <w:ilvl w:val="1"/>
          <w:numId w:val="6"/>
        </w:numPr>
        <w:spacing w:after="0" w:line="240" w:lineRule="auto"/>
      </w:pPr>
      <w:r>
        <w:t>The re-verification of a product?</w:t>
      </w:r>
    </w:p>
    <w:p w14:paraId="6D79C3D3" w14:textId="77777777" w:rsidR="00033802" w:rsidRDefault="00033802" w:rsidP="008C423E">
      <w:pPr>
        <w:pStyle w:val="ListParagraph"/>
        <w:numPr>
          <w:ilvl w:val="0"/>
          <w:numId w:val="5"/>
        </w:numPr>
        <w:spacing w:after="0" w:line="240" w:lineRule="auto"/>
      </w:pPr>
      <w:r>
        <w:t xml:space="preserve">What are the total cost implications of the RABET-V approach </w:t>
      </w:r>
      <w:proofErr w:type="gramStart"/>
      <w:r>
        <w:t>for:</w:t>
      </w:r>
      <w:proofErr w:type="gramEnd"/>
    </w:p>
    <w:p w14:paraId="735A6CDC" w14:textId="77777777" w:rsidR="00033802" w:rsidRDefault="00033802" w:rsidP="008C423E">
      <w:pPr>
        <w:pStyle w:val="ListParagraph"/>
        <w:numPr>
          <w:ilvl w:val="1"/>
          <w:numId w:val="7"/>
        </w:numPr>
        <w:spacing w:after="0" w:line="240" w:lineRule="auto"/>
      </w:pPr>
      <w:r>
        <w:t>The initial verification of a product from a new vendor?</w:t>
      </w:r>
    </w:p>
    <w:p w14:paraId="6F0F33D2" w14:textId="77777777" w:rsidR="00033802" w:rsidRDefault="00033802" w:rsidP="008C423E">
      <w:pPr>
        <w:pStyle w:val="ListParagraph"/>
        <w:numPr>
          <w:ilvl w:val="1"/>
          <w:numId w:val="7"/>
        </w:numPr>
        <w:spacing w:after="0" w:line="240" w:lineRule="auto"/>
      </w:pPr>
      <w:r>
        <w:t>The initial verification of a product from a vendor that have been through the RABET-V process?</w:t>
      </w:r>
    </w:p>
    <w:p w14:paraId="354401E4" w14:textId="77777777" w:rsidR="00033802" w:rsidRDefault="00033802" w:rsidP="008C423E">
      <w:pPr>
        <w:pStyle w:val="ListParagraph"/>
        <w:numPr>
          <w:ilvl w:val="1"/>
          <w:numId w:val="7"/>
        </w:numPr>
        <w:spacing w:after="0" w:line="240" w:lineRule="auto"/>
      </w:pPr>
      <w:r>
        <w:t>The re-verification of a product?</w:t>
      </w:r>
    </w:p>
    <w:p w14:paraId="0D095263" w14:textId="77777777" w:rsidR="00033802" w:rsidRDefault="00033802" w:rsidP="008C423E">
      <w:pPr>
        <w:pStyle w:val="ListParagraph"/>
        <w:numPr>
          <w:ilvl w:val="0"/>
          <w:numId w:val="5"/>
        </w:numPr>
        <w:spacing w:after="0" w:line="240" w:lineRule="auto"/>
      </w:pPr>
      <w:r>
        <w:t>Is there a viable economic model for the RABET-V process? If so:</w:t>
      </w:r>
    </w:p>
    <w:p w14:paraId="39AA492D" w14:textId="77777777" w:rsidR="00033802" w:rsidRDefault="00033802" w:rsidP="008C423E">
      <w:pPr>
        <w:pStyle w:val="ListParagraph"/>
        <w:numPr>
          <w:ilvl w:val="1"/>
          <w:numId w:val="8"/>
        </w:numPr>
        <w:spacing w:after="0" w:line="240" w:lineRule="auto"/>
      </w:pPr>
      <w:r>
        <w:t xml:space="preserve">Does it require a government agency to drive the program, </w:t>
      </w:r>
      <w:proofErr w:type="gramStart"/>
      <w:r>
        <w:t>similar to</w:t>
      </w:r>
      <w:proofErr w:type="gramEnd"/>
      <w:r>
        <w:t xml:space="preserve"> voting system certification?</w:t>
      </w:r>
    </w:p>
    <w:p w14:paraId="54C61970" w14:textId="77777777" w:rsidR="00033802" w:rsidRDefault="00033802" w:rsidP="008C423E">
      <w:pPr>
        <w:pStyle w:val="ListParagraph"/>
        <w:numPr>
          <w:ilvl w:val="1"/>
          <w:numId w:val="8"/>
        </w:numPr>
        <w:spacing w:after="0" w:line="240" w:lineRule="auto"/>
      </w:pPr>
      <w:r>
        <w:t>Is there a model that suppliers in the market can support?</w:t>
      </w:r>
    </w:p>
    <w:p w14:paraId="4ECAD293" w14:textId="77777777" w:rsidR="00033802" w:rsidRDefault="00033802" w:rsidP="008C423E">
      <w:pPr>
        <w:pStyle w:val="ListParagraph"/>
        <w:numPr>
          <w:ilvl w:val="1"/>
          <w:numId w:val="8"/>
        </w:numPr>
        <w:spacing w:after="0" w:line="240" w:lineRule="auto"/>
      </w:pPr>
      <w:r>
        <w:t xml:space="preserve">Is there a model that </w:t>
      </w:r>
      <w:proofErr w:type="gramStart"/>
      <w:r>
        <w:t>states</w:t>
      </w:r>
      <w:proofErr w:type="gramEnd"/>
      <w:r>
        <w:t xml:space="preserve"> and localities can support?</w:t>
      </w:r>
    </w:p>
    <w:p w14:paraId="55FD3907" w14:textId="77777777" w:rsidR="00033802" w:rsidRDefault="00033802" w:rsidP="008C423E">
      <w:pPr>
        <w:pStyle w:val="ListParagraph"/>
        <w:numPr>
          <w:ilvl w:val="0"/>
          <w:numId w:val="5"/>
        </w:numPr>
        <w:spacing w:after="0" w:line="240" w:lineRule="auto"/>
      </w:pPr>
      <w:r>
        <w:t>Will the process be efficient enough to keep costs low enough for vendors to make minor updates?</w:t>
      </w:r>
    </w:p>
    <w:p w14:paraId="6E81A366" w14:textId="77777777" w:rsidR="00033802" w:rsidRDefault="00033802" w:rsidP="008C423E">
      <w:pPr>
        <w:pStyle w:val="Heading3"/>
      </w:pPr>
      <w:r>
        <w:t>Market Maturity Implications</w:t>
      </w:r>
      <w:hyperlink w:anchor="market-maturity-implications"/>
    </w:p>
    <w:p w14:paraId="7E66626F" w14:textId="77777777" w:rsidR="00033802" w:rsidRDefault="00033802" w:rsidP="008C423E">
      <w:pPr>
        <w:pStyle w:val="ListParagraph"/>
        <w:numPr>
          <w:ilvl w:val="0"/>
          <w:numId w:val="9"/>
        </w:numPr>
        <w:spacing w:after="0" w:line="240" w:lineRule="auto"/>
      </w:pPr>
      <w:r>
        <w:t>Is there evidence that products are architected in a manner that is mature enough for the RABET-V process to yield benefits by reducing the extent of re-verification reviews?</w:t>
      </w:r>
    </w:p>
    <w:p w14:paraId="38DB2932" w14:textId="77777777" w:rsidR="00033802" w:rsidRDefault="00033802" w:rsidP="008C423E">
      <w:pPr>
        <w:pStyle w:val="ListParagraph"/>
        <w:numPr>
          <w:ilvl w:val="1"/>
          <w:numId w:val="10"/>
        </w:numPr>
        <w:spacing w:after="0" w:line="240" w:lineRule="auto"/>
      </w:pPr>
      <w:r>
        <w:t>Will vendors be willing to submit small, frequent updates?</w:t>
      </w:r>
    </w:p>
    <w:p w14:paraId="4AC83A28" w14:textId="77777777" w:rsidR="00033802" w:rsidRDefault="00033802" w:rsidP="008C423E">
      <w:pPr>
        <w:pStyle w:val="ListParagraph"/>
        <w:numPr>
          <w:ilvl w:val="0"/>
          <w:numId w:val="9"/>
        </w:numPr>
        <w:spacing w:after="0" w:line="240" w:lineRule="auto"/>
      </w:pPr>
      <w:r>
        <w:t>Is there evidence that state and local adoption and acceptance processes can leverage the RABET-V process to yield benefits?</w:t>
      </w:r>
    </w:p>
    <w:p w14:paraId="7E6BE5F2" w14:textId="77777777" w:rsidR="00033802" w:rsidRDefault="00033802" w:rsidP="008C423E">
      <w:pPr>
        <w:pStyle w:val="ListParagraph"/>
        <w:numPr>
          <w:ilvl w:val="1"/>
          <w:numId w:val="11"/>
        </w:numPr>
        <w:spacing w:after="0" w:line="240" w:lineRule="auto"/>
      </w:pPr>
      <w:r>
        <w:t>Can states and localities accept RABET-V verifications quickly enough to make the process worthwhile?</w:t>
      </w:r>
    </w:p>
    <w:p w14:paraId="0C6177D1" w14:textId="77777777" w:rsidR="00033802" w:rsidRDefault="00033802" w:rsidP="008C423E">
      <w:pPr>
        <w:pStyle w:val="ListParagraph"/>
        <w:numPr>
          <w:ilvl w:val="1"/>
          <w:numId w:val="11"/>
        </w:numPr>
        <w:spacing w:after="0" w:line="240" w:lineRule="auto"/>
      </w:pPr>
      <w:r>
        <w:t>Will states and localities be willing to adopt new versions at a rate that maintains incentives to put small, more frequent updates through the process?</w:t>
      </w:r>
    </w:p>
    <w:p w14:paraId="123E4CFE" w14:textId="77777777" w:rsidR="00033802" w:rsidRDefault="00033802" w:rsidP="008C423E">
      <w:pPr>
        <w:pStyle w:val="Heading3"/>
      </w:pPr>
      <w:r>
        <w:t>Pre-Review Assessment Implications</w:t>
      </w:r>
      <w:hyperlink w:anchor="pre-review-assessment-implications"/>
    </w:p>
    <w:p w14:paraId="7B1C6B5C" w14:textId="77777777" w:rsidR="00033802" w:rsidRDefault="00033802" w:rsidP="008C423E">
      <w:pPr>
        <w:pStyle w:val="ListParagraph"/>
        <w:numPr>
          <w:ilvl w:val="0"/>
          <w:numId w:val="12"/>
        </w:numPr>
        <w:spacing w:after="0" w:line="240" w:lineRule="auto"/>
      </w:pPr>
      <w:r>
        <w:t xml:space="preserve">Is there a </w:t>
      </w:r>
      <w:proofErr w:type="gramStart"/>
      <w:r>
        <w:t>sufficient</w:t>
      </w:r>
      <w:proofErr w:type="gramEnd"/>
      <w:r>
        <w:t xml:space="preserve"> correlation between process assessment results and verification outcomes to use those assessments to expedite verification and re-verification under RABET-V?</w:t>
      </w:r>
    </w:p>
    <w:p w14:paraId="0C4FA661" w14:textId="77777777" w:rsidR="00033802" w:rsidRDefault="00033802" w:rsidP="008C423E">
      <w:pPr>
        <w:pStyle w:val="ListParagraph"/>
        <w:numPr>
          <w:ilvl w:val="0"/>
          <w:numId w:val="12"/>
        </w:numPr>
        <w:spacing w:after="0" w:line="240" w:lineRule="auto"/>
      </w:pPr>
      <w:r>
        <w:t>Should process assessments be renewed and, if so, how often or under what circumstances?</w:t>
      </w:r>
    </w:p>
    <w:p w14:paraId="66AE97C0" w14:textId="77777777" w:rsidR="00033802" w:rsidRDefault="00033802" w:rsidP="008C423E">
      <w:pPr>
        <w:pStyle w:val="ListParagraph"/>
        <w:numPr>
          <w:ilvl w:val="0"/>
          <w:numId w:val="12"/>
        </w:numPr>
        <w:spacing w:after="0" w:line="240" w:lineRule="auto"/>
      </w:pPr>
      <w:r>
        <w:t>What party is best equipped to conduct process assessments?</w:t>
      </w:r>
    </w:p>
    <w:p w14:paraId="530089A6" w14:textId="77777777" w:rsidR="00033802" w:rsidRDefault="00033802" w:rsidP="008C423E">
      <w:pPr>
        <w:pStyle w:val="ListParagraph"/>
        <w:numPr>
          <w:ilvl w:val="0"/>
          <w:numId w:val="12"/>
        </w:numPr>
        <w:spacing w:after="0" w:line="240" w:lineRule="auto"/>
      </w:pPr>
      <w:r>
        <w:t xml:space="preserve">Do architecture reviews provide a </w:t>
      </w:r>
      <w:proofErr w:type="gramStart"/>
      <w:r>
        <w:t>sufficient</w:t>
      </w:r>
      <w:proofErr w:type="gramEnd"/>
      <w:r>
        <w:t xml:space="preserve"> understanding of a given product to determine the impact of:</w:t>
      </w:r>
    </w:p>
    <w:p w14:paraId="56AD8A88" w14:textId="77777777" w:rsidR="00033802" w:rsidRDefault="00033802" w:rsidP="008C423E">
      <w:pPr>
        <w:pStyle w:val="ListParagraph"/>
        <w:numPr>
          <w:ilvl w:val="1"/>
          <w:numId w:val="13"/>
        </w:numPr>
        <w:spacing w:after="0" w:line="240" w:lineRule="auto"/>
      </w:pPr>
      <w:r>
        <w:t xml:space="preserve">De </w:t>
      </w:r>
      <w:proofErr w:type="spellStart"/>
      <w:r>
        <w:t>minimus</w:t>
      </w:r>
      <w:proofErr w:type="spellEnd"/>
      <w:r>
        <w:t xml:space="preserve"> system changes?</w:t>
      </w:r>
    </w:p>
    <w:p w14:paraId="5AA86C74" w14:textId="77777777" w:rsidR="00033802" w:rsidRDefault="00033802" w:rsidP="008C423E">
      <w:pPr>
        <w:pStyle w:val="ListParagraph"/>
        <w:numPr>
          <w:ilvl w:val="1"/>
          <w:numId w:val="13"/>
        </w:numPr>
        <w:spacing w:after="0" w:line="240" w:lineRule="auto"/>
      </w:pPr>
      <w:r>
        <w:lastRenderedPageBreak/>
        <w:t>Minor system changes?</w:t>
      </w:r>
    </w:p>
    <w:p w14:paraId="0A55914F" w14:textId="77777777" w:rsidR="00033802" w:rsidRDefault="00033802" w:rsidP="008C423E">
      <w:pPr>
        <w:pStyle w:val="ListParagraph"/>
        <w:numPr>
          <w:ilvl w:val="1"/>
          <w:numId w:val="13"/>
        </w:numPr>
        <w:spacing w:after="0" w:line="240" w:lineRule="auto"/>
      </w:pPr>
      <w:r>
        <w:t>Major system changes?</w:t>
      </w:r>
    </w:p>
    <w:p w14:paraId="0FB43E26" w14:textId="77777777" w:rsidR="00033802" w:rsidRDefault="00033802" w:rsidP="008C423E">
      <w:pPr>
        <w:pStyle w:val="ListParagraph"/>
        <w:numPr>
          <w:ilvl w:val="0"/>
          <w:numId w:val="12"/>
        </w:numPr>
        <w:spacing w:after="0" w:line="240" w:lineRule="auto"/>
      </w:pPr>
      <w:r>
        <w:t>Should architecture reviews be renewed and, if so, how often or under what circumstances?</w:t>
      </w:r>
    </w:p>
    <w:p w14:paraId="10C0DEFF" w14:textId="77777777" w:rsidR="00033802" w:rsidRDefault="00033802" w:rsidP="008C423E">
      <w:pPr>
        <w:pStyle w:val="ListParagraph"/>
        <w:numPr>
          <w:ilvl w:val="0"/>
          <w:numId w:val="12"/>
        </w:numPr>
        <w:spacing w:after="0" w:line="240" w:lineRule="auto"/>
      </w:pPr>
      <w:r>
        <w:t>What party is best equipped to conduct architecture reviews?</w:t>
      </w:r>
    </w:p>
    <w:p w14:paraId="52379009" w14:textId="77777777" w:rsidR="00033802" w:rsidRDefault="00033802" w:rsidP="008C423E">
      <w:pPr>
        <w:pStyle w:val="Heading3"/>
      </w:pPr>
      <w:r>
        <w:t>Technical Evaluation Implications</w:t>
      </w:r>
      <w:hyperlink w:anchor="technical-evaluation-implications"/>
    </w:p>
    <w:p w14:paraId="389D9A56" w14:textId="77777777" w:rsidR="00033802" w:rsidRDefault="00033802" w:rsidP="008C423E">
      <w:pPr>
        <w:pStyle w:val="ListParagraph"/>
        <w:numPr>
          <w:ilvl w:val="0"/>
          <w:numId w:val="14"/>
        </w:numPr>
        <w:spacing w:after="0" w:line="240" w:lineRule="auto"/>
      </w:pPr>
      <w:r>
        <w:t>For which types of non-voting election technology will the process work?</w:t>
      </w:r>
    </w:p>
    <w:p w14:paraId="1136B2C2" w14:textId="77777777" w:rsidR="00033802" w:rsidRDefault="00033802" w:rsidP="008C423E">
      <w:pPr>
        <w:pStyle w:val="ListParagraph"/>
        <w:numPr>
          <w:ilvl w:val="1"/>
          <w:numId w:val="15"/>
        </w:numPr>
        <w:spacing w:after="0" w:line="240" w:lineRule="auto"/>
      </w:pPr>
      <w:r>
        <w:t>Is it better suited for some types of technology over others?</w:t>
      </w:r>
    </w:p>
    <w:p w14:paraId="7A7463F6" w14:textId="77777777" w:rsidR="00033802" w:rsidRDefault="00033802" w:rsidP="008C423E">
      <w:pPr>
        <w:pStyle w:val="ListParagraph"/>
        <w:numPr>
          <w:ilvl w:val="1"/>
          <w:numId w:val="15"/>
        </w:numPr>
        <w:spacing w:after="0" w:line="240" w:lineRule="auto"/>
      </w:pPr>
      <w:r>
        <w:t>How, if at all, does the process have to be modified to make it more suitable?</w:t>
      </w:r>
    </w:p>
    <w:p w14:paraId="5E2BCA01" w14:textId="77777777" w:rsidR="00033802" w:rsidRDefault="00033802" w:rsidP="008C423E">
      <w:pPr>
        <w:pStyle w:val="ListParagraph"/>
        <w:numPr>
          <w:ilvl w:val="1"/>
          <w:numId w:val="15"/>
        </w:numPr>
        <w:spacing w:after="0" w:line="240" w:lineRule="auto"/>
      </w:pPr>
      <w:r>
        <w:t>Are vendors more likely to accept the RABET-V process for certain types of equipment?</w:t>
      </w:r>
    </w:p>
    <w:p w14:paraId="5859AAAA" w14:textId="7BF4C33A" w:rsidR="00033802" w:rsidRDefault="00033802" w:rsidP="008C423E">
      <w:pPr>
        <w:pStyle w:val="ListParagraph"/>
        <w:numPr>
          <w:ilvl w:val="1"/>
          <w:numId w:val="15"/>
        </w:numPr>
        <w:spacing w:after="0" w:line="240" w:lineRule="auto"/>
      </w:pPr>
      <w:r>
        <w:t>Are states and localities more likely to accept the RABET-V process for certain types of equipment?</w:t>
      </w:r>
    </w:p>
    <w:p w14:paraId="06746921" w14:textId="77777777" w:rsidR="00033802" w:rsidRPr="00595A9D" w:rsidRDefault="00033802" w:rsidP="008C423E">
      <w:pPr>
        <w:snapToGrid w:val="0"/>
      </w:pPr>
    </w:p>
    <w:p w14:paraId="290DDD3A" w14:textId="6DC4F86A" w:rsidR="00B86FF4" w:rsidRDefault="00067B44" w:rsidP="00A635CC">
      <w:pPr>
        <w:pStyle w:val="Heading1"/>
      </w:pPr>
      <w:bookmarkStart w:id="9" w:name="_Toc39478703"/>
      <w:r>
        <w:t>RABET-V Program</w:t>
      </w:r>
      <w:bookmarkEnd w:id="9"/>
    </w:p>
    <w:p w14:paraId="027FD693" w14:textId="01756E20" w:rsidR="00382996" w:rsidRDefault="00067B44" w:rsidP="00ED3B32">
      <w:r>
        <w:t xml:space="preserve">RABET-V is a flexible, risk-based, and cost-effective </w:t>
      </w:r>
      <w:r w:rsidR="00251E54">
        <w:t xml:space="preserve">approach to </w:t>
      </w:r>
      <w:r>
        <w:t>election system verification that will expedite verification of election systems while providing assurances of security</w:t>
      </w:r>
      <w:r w:rsidR="005525A2">
        <w:t xml:space="preserve"> and</w:t>
      </w:r>
      <w:r>
        <w:t xml:space="preserve"> reliability. </w:t>
      </w:r>
    </w:p>
    <w:p w14:paraId="1FF8DAC9" w14:textId="74A081BE" w:rsidR="00382996" w:rsidRDefault="00067B44" w:rsidP="008C423E">
      <w:pPr>
        <w:pStyle w:val="Quote"/>
      </w:pPr>
      <w:r>
        <w:t xml:space="preserve">The RABET-V </w:t>
      </w:r>
      <w:r w:rsidR="0013141B">
        <w:t>Pilot P</w:t>
      </w:r>
      <w:r>
        <w:t>rogram is designed to evaluate the RABET-V process and the potential of the process to improve the speed, security assurances, and cost-effectiveness of non-voting election technology verification.</w:t>
      </w:r>
    </w:p>
    <w:p w14:paraId="19EC9CC3" w14:textId="186AD7EA" w:rsidR="00033802" w:rsidRDefault="00067B44" w:rsidP="00ED3B32">
      <w:r>
        <w:t xml:space="preserve">For more information of the Background and Motivation for RABET-V, see CIS’ </w:t>
      </w:r>
      <w:hyperlink r:id="rId13">
        <w:r>
          <w:rPr>
            <w:rStyle w:val="Hyperlink"/>
          </w:rPr>
          <w:t>How to Improve Election Technology Verification White Paper</w:t>
        </w:r>
      </w:hyperlink>
      <w:r>
        <w:t>.</w:t>
      </w:r>
    </w:p>
    <w:p w14:paraId="3ECCAD60" w14:textId="6A0F0E70" w:rsidR="00B86FF4" w:rsidRDefault="00067B44" w:rsidP="00595A9D">
      <w:pPr>
        <w:pStyle w:val="Heading2"/>
      </w:pPr>
      <w:bookmarkStart w:id="10" w:name="_Toc39478704"/>
      <w:bookmarkStart w:id="11" w:name="_Toc39478705"/>
      <w:bookmarkStart w:id="12" w:name="_Toc39478706"/>
      <w:bookmarkStart w:id="13" w:name="_Toc39478707"/>
      <w:bookmarkStart w:id="14" w:name="_Toc39478708"/>
      <w:bookmarkStart w:id="15" w:name="_Toc39478709"/>
      <w:bookmarkStart w:id="16" w:name="_Toc39478710"/>
      <w:bookmarkStart w:id="17" w:name="_Toc39478711"/>
      <w:bookmarkStart w:id="18" w:name="steering-committee"/>
      <w:bookmarkStart w:id="19" w:name="_Toc39478712"/>
      <w:bookmarkStart w:id="20" w:name="_Toc39478713"/>
      <w:bookmarkStart w:id="21" w:name="_Toc39478714"/>
      <w:bookmarkStart w:id="22" w:name="_Toc39478715"/>
      <w:bookmarkStart w:id="23" w:name="_Toc39478716"/>
      <w:bookmarkStart w:id="24" w:name="_Toc39478717"/>
      <w:bookmarkStart w:id="25" w:name="_Toc39478718"/>
      <w:bookmarkStart w:id="26" w:name="_Toc39478719"/>
      <w:bookmarkStart w:id="27" w:name="_Toc39478720"/>
      <w:bookmarkStart w:id="28" w:name="_Toc39478721"/>
      <w:bookmarkStart w:id="29" w:name="_Toc39478722"/>
      <w:bookmarkStart w:id="30" w:name="_Toc39478723"/>
      <w:bookmarkStart w:id="31" w:name="pilot-participants"/>
      <w:bookmarkStart w:id="32" w:name="_Toc39478724"/>
      <w:bookmarkStart w:id="33" w:name="_Toc39478725"/>
      <w:bookmarkStart w:id="34" w:name="_Toc39478726"/>
      <w:bookmarkStart w:id="35" w:name="_Toc39478727"/>
      <w:bookmarkStart w:id="36" w:name="_Toc39478728"/>
      <w:bookmarkStart w:id="37" w:name="technology-advisory-committee"/>
      <w:bookmarkStart w:id="38" w:name="_Toc39478729"/>
      <w:bookmarkStart w:id="39" w:name="_Toc39478730"/>
      <w:bookmarkStart w:id="40" w:name="_Toc39478731"/>
      <w:bookmarkStart w:id="41" w:name="_Toc39478732"/>
      <w:bookmarkStart w:id="42" w:name="_Toc39478733"/>
      <w:bookmarkStart w:id="43" w:name="_Toc39478734"/>
      <w:bookmarkStart w:id="44" w:name="_Toc39478735"/>
      <w:bookmarkStart w:id="45" w:name="_Toc39478736"/>
      <w:bookmarkStart w:id="46" w:name="_Toc39478737"/>
      <w:bookmarkStart w:id="47" w:name="_Toc39478738"/>
      <w:bookmarkStart w:id="48" w:name="_Toc39478739"/>
      <w:bookmarkStart w:id="49" w:name="_Toc39478740"/>
      <w:bookmarkStart w:id="50" w:name="_Toc39478741"/>
      <w:bookmarkStart w:id="51" w:name="_Toc39478742"/>
      <w:bookmarkStart w:id="52" w:name="_Toc39478743"/>
      <w:bookmarkStart w:id="53" w:name="_Toc39478744"/>
      <w:bookmarkStart w:id="54" w:name="program-administration-and-research"/>
      <w:bookmarkStart w:id="55" w:name="_Toc39478745"/>
      <w:bookmarkStart w:id="56" w:name="_Toc39478746"/>
      <w:bookmarkStart w:id="57" w:name="pilot-process"/>
      <w:bookmarkStart w:id="58" w:name="_Toc39478747"/>
      <w:bookmarkStart w:id="59" w:name="_Toc39478748"/>
      <w:bookmarkStart w:id="60" w:name="_Toc39478749"/>
      <w:bookmarkStart w:id="61" w:name="_Toc39478750"/>
      <w:bookmarkStart w:id="62" w:name="_Toc39478751"/>
      <w:bookmarkStart w:id="63" w:name="pilot-research-questions"/>
      <w:bookmarkStart w:id="64" w:name="_Toc39478752"/>
      <w:bookmarkStart w:id="65" w:name="time-and-cost-implications"/>
      <w:bookmarkStart w:id="66" w:name="_Toc39478753"/>
      <w:bookmarkStart w:id="67" w:name="_Toc39478754"/>
      <w:bookmarkStart w:id="68" w:name="_Toc39478755"/>
      <w:bookmarkStart w:id="69" w:name="_Toc39478756"/>
      <w:bookmarkStart w:id="70" w:name="_Toc39478757"/>
      <w:bookmarkStart w:id="71" w:name="_Toc39478758"/>
      <w:bookmarkStart w:id="72" w:name="_Toc39478759"/>
      <w:bookmarkStart w:id="73" w:name="_Toc39478760"/>
      <w:bookmarkStart w:id="74" w:name="_Toc39478761"/>
      <w:bookmarkStart w:id="75" w:name="_Toc39478762"/>
      <w:bookmarkStart w:id="76" w:name="_Toc39478763"/>
      <w:bookmarkStart w:id="77" w:name="_Toc39478764"/>
      <w:bookmarkStart w:id="78" w:name="_Toc39478765"/>
      <w:bookmarkStart w:id="79" w:name="_Toc39478766"/>
      <w:bookmarkStart w:id="80" w:name="market-maturity-implications"/>
      <w:bookmarkStart w:id="81" w:name="_Toc39478767"/>
      <w:bookmarkStart w:id="82" w:name="_Toc39478768"/>
      <w:bookmarkStart w:id="83" w:name="_Toc39478769"/>
      <w:bookmarkStart w:id="84" w:name="_Toc39478770"/>
      <w:bookmarkStart w:id="85" w:name="_Toc39478771"/>
      <w:bookmarkStart w:id="86" w:name="_Toc39478772"/>
      <w:bookmarkStart w:id="87" w:name="pre-review-assessment-implications"/>
      <w:bookmarkStart w:id="88" w:name="_Toc39478773"/>
      <w:bookmarkStart w:id="89" w:name="_Toc39478774"/>
      <w:bookmarkStart w:id="90" w:name="_Toc39478775"/>
      <w:bookmarkStart w:id="91" w:name="_Toc39478776"/>
      <w:bookmarkStart w:id="92" w:name="_Toc39478777"/>
      <w:bookmarkStart w:id="93" w:name="_Toc39478778"/>
      <w:bookmarkStart w:id="94" w:name="_Toc39478779"/>
      <w:bookmarkStart w:id="95" w:name="_Toc39478780"/>
      <w:bookmarkStart w:id="96" w:name="_Toc39478781"/>
      <w:bookmarkStart w:id="97" w:name="_Toc39478782"/>
      <w:bookmarkStart w:id="98" w:name="technical-evaluation-implications"/>
      <w:bookmarkStart w:id="99" w:name="_Toc39478783"/>
      <w:bookmarkStart w:id="100" w:name="_Toc39478784"/>
      <w:bookmarkStart w:id="101" w:name="_Toc39478785"/>
      <w:bookmarkStart w:id="102" w:name="_Toc39478786"/>
      <w:bookmarkStart w:id="103" w:name="_Toc39478787"/>
      <w:bookmarkStart w:id="104" w:name="_Toc39478788"/>
      <w:bookmarkStart w:id="105" w:name="_Toc39478789"/>
      <w:bookmarkStart w:id="106" w:name="rabet-v-working-model"/>
      <w:bookmarkStart w:id="107" w:name="_Toc39478790"/>
      <w:bookmarkStart w:id="108" w:name="_Toc39478791"/>
      <w:bookmarkStart w:id="109" w:name="introduction"/>
      <w:bookmarkStart w:id="110" w:name="_Toc3947879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Introduction</w:t>
      </w:r>
      <w:bookmarkEnd w:id="110"/>
      <w:r>
        <w:fldChar w:fldCharType="begin"/>
      </w:r>
      <w:r>
        <w:instrText xml:space="preserve"> HYPERLINK \l "introduction" \h </w:instrText>
      </w:r>
      <w:r>
        <w:fldChar w:fldCharType="end"/>
      </w:r>
    </w:p>
    <w:p w14:paraId="4D240C6C" w14:textId="5EA9BBE6" w:rsidR="00B86FF4" w:rsidRDefault="00067B44" w:rsidP="008C423E">
      <w:pPr>
        <w:pStyle w:val="Heading3"/>
        <w:numPr>
          <w:ilvl w:val="2"/>
          <w:numId w:val="251"/>
        </w:numPr>
      </w:pPr>
      <w:bookmarkStart w:id="111" w:name="program-goal"/>
      <w:bookmarkEnd w:id="111"/>
      <w:r>
        <w:t>Program Goal</w:t>
      </w:r>
      <w:hyperlink w:anchor="program-goal"/>
    </w:p>
    <w:p w14:paraId="7AFD6F2F" w14:textId="06A89875" w:rsidR="00B86FF4" w:rsidRDefault="007B5BF3" w:rsidP="008C423E">
      <w:pPr>
        <w:snapToGrid w:val="0"/>
      </w:pPr>
      <w:r>
        <w:t xml:space="preserve">The RABET-V Program is a rapid, reliable, and cost-effective </w:t>
      </w:r>
      <w:r w:rsidR="00251E54">
        <w:t>approach to</w:t>
      </w:r>
      <w:r>
        <w:t xml:space="preserve"> verifying the security of non-voting election systems. Its goal is to provide assurances of security </w:t>
      </w:r>
      <w:r w:rsidR="005525A2">
        <w:t>and</w:t>
      </w:r>
      <w:r>
        <w:t xml:space="preserve"> reliability </w:t>
      </w:r>
      <w:proofErr w:type="gramStart"/>
      <w:r>
        <w:t>sufficient</w:t>
      </w:r>
      <w:proofErr w:type="gramEnd"/>
      <w:r>
        <w:t xml:space="preserve"> for stakeholders to have confidence in their use in election administration. Participating organizations will have demonstrated capabilities to effectively build, test, monitor, and maintain their election technology solution through an </w:t>
      </w:r>
      <w:r w:rsidR="00067B44">
        <w:t xml:space="preserve">evidence-based </w:t>
      </w:r>
      <w:r>
        <w:t>process</w:t>
      </w:r>
      <w:r w:rsidR="00067B44">
        <w:t xml:space="preserve">. </w:t>
      </w:r>
    </w:p>
    <w:p w14:paraId="679F6A1D" w14:textId="309A4A5C" w:rsidR="00B86FF4" w:rsidRDefault="00067B44">
      <w:pPr>
        <w:pStyle w:val="Heading3"/>
      </w:pPr>
      <w:bookmarkStart w:id="112" w:name="program-scope"/>
      <w:bookmarkEnd w:id="112"/>
      <w:r>
        <w:t>Program Scope</w:t>
      </w:r>
      <w:hyperlink w:anchor="program-scope"/>
    </w:p>
    <w:p w14:paraId="25B5B5CC" w14:textId="2DD023FD" w:rsidR="007B5BF3" w:rsidRDefault="00067B44" w:rsidP="008C423E">
      <w:pPr>
        <w:snapToGrid w:val="0"/>
      </w:pPr>
      <w:r>
        <w:t xml:space="preserve">RABET-V is intended for non-voting election technology systems. </w:t>
      </w:r>
    </w:p>
    <w:p w14:paraId="1F0D099B" w14:textId="56263EFB" w:rsidR="00CC482D" w:rsidRDefault="00067B44" w:rsidP="008C423E">
      <w:pPr>
        <w:snapToGrid w:val="0"/>
      </w:pPr>
      <w:r>
        <w:t xml:space="preserve">An election technology system is an information system that supports an elections administration process. </w:t>
      </w:r>
    </w:p>
    <w:p w14:paraId="21369AE6" w14:textId="0CED6DD7" w:rsidR="007B5BF3" w:rsidRDefault="00067B44" w:rsidP="008C423E">
      <w:pPr>
        <w:snapToGrid w:val="0"/>
      </w:pPr>
      <w:r>
        <w:lastRenderedPageBreak/>
        <w:t>A “voting system” is defined in the Help American Vote Act (H.R. 3295, Sec 301) as “(1) the total combination of mechanical, electromechanical, or electronic equipment (including the software, firmware, and documentation required to program, control, and support the equipment) that is used—(A) to define ballots; (B) to cast and count votes;(C) to report or display election results; and (D) to maintain and produce any audit trail information; and (2) the practices and associated documentation used—(A) to identify system components and versions of such components;</w:t>
      </w:r>
      <w:r w:rsidR="00BF3DF9">
        <w:t xml:space="preserve"> </w:t>
      </w:r>
      <w:r>
        <w:t xml:space="preserve">(B) to test the system during its development and maintenance; (C) to maintain records of system errors and defects; (D) to determine specific system changes to be made to a system after the initial qualification of the system; and (E) to make available any materials to the voter (such as notices, instructions, forms, or paper ballots).” </w:t>
      </w:r>
    </w:p>
    <w:p w14:paraId="15C7F9EE" w14:textId="1D34FF5C" w:rsidR="007B5BF3" w:rsidRDefault="00067B44" w:rsidP="008C423E">
      <w:pPr>
        <w:snapToGrid w:val="0"/>
      </w:pPr>
      <w:r>
        <w:t xml:space="preserve">A non-voting system is any other information system used </w:t>
      </w:r>
      <w:r w:rsidR="007B5BF3">
        <w:t xml:space="preserve">to administer an </w:t>
      </w:r>
      <w:r>
        <w:t>election. Examples include voter registration databases, electronic pollbooks, or the websites of government election authorities.</w:t>
      </w:r>
    </w:p>
    <w:p w14:paraId="24013838" w14:textId="2A23832A" w:rsidR="00B86FF4" w:rsidRDefault="00067B44">
      <w:pPr>
        <w:pStyle w:val="Heading3"/>
      </w:pPr>
      <w:bookmarkStart w:id="113" w:name="definitions"/>
      <w:bookmarkEnd w:id="113"/>
      <w:r>
        <w:t>Definitions</w:t>
      </w:r>
      <w:hyperlink w:anchor="definitions"/>
    </w:p>
    <w:p w14:paraId="5DD674EA" w14:textId="77259CEB" w:rsidR="00B86FF4" w:rsidRDefault="00067B44" w:rsidP="008C423E">
      <w:pPr>
        <w:snapToGrid w:val="0"/>
      </w:pPr>
      <w:r>
        <w:t xml:space="preserve">See </w:t>
      </w:r>
      <w:hyperlink r:id="rId14">
        <w:r>
          <w:rPr>
            <w:rStyle w:val="Hyperlink"/>
          </w:rPr>
          <w:t>RABET-V Glossary</w:t>
        </w:r>
      </w:hyperlink>
    </w:p>
    <w:p w14:paraId="126C9639" w14:textId="77777777" w:rsidR="00370C75" w:rsidRPr="00F259FC" w:rsidRDefault="00370C75" w:rsidP="008C423E">
      <w:pPr>
        <w:snapToGrid w:val="0"/>
      </w:pPr>
      <w:bookmarkStart w:id="114" w:name="guiding-framework"/>
      <w:bookmarkEnd w:id="114"/>
    </w:p>
    <w:p w14:paraId="0059533A" w14:textId="29EE3E00" w:rsidR="00370C75" w:rsidRDefault="00370C75" w:rsidP="00595A9D">
      <w:pPr>
        <w:pStyle w:val="Heading2"/>
      </w:pPr>
      <w:bookmarkStart w:id="115" w:name="_Toc39478793"/>
      <w:bookmarkStart w:id="116" w:name="registered-technology-providers"/>
      <w:bookmarkStart w:id="117" w:name="_Toc39478794"/>
      <w:bookmarkEnd w:id="115"/>
      <w:bookmarkEnd w:id="116"/>
      <w:r>
        <w:t>RABET-V Administrator</w:t>
      </w:r>
      <w:bookmarkEnd w:id="117"/>
    </w:p>
    <w:p w14:paraId="703D665B" w14:textId="5C9ACC26" w:rsidR="00DE1233" w:rsidRDefault="00DE1233">
      <w:pPr>
        <w:snapToGrid w:val="0"/>
      </w:pPr>
      <w:r w:rsidRPr="008C423E">
        <w:t xml:space="preserve">The RABET-V Administrator </w:t>
      </w:r>
      <w:r w:rsidR="00A27F0E">
        <w:t>is a central body</w:t>
      </w:r>
      <w:r w:rsidR="008068A4">
        <w:t xml:space="preserve"> responsible for </w:t>
      </w:r>
      <w:r w:rsidR="009D5C4A">
        <w:t xml:space="preserve">overseeing the </w:t>
      </w:r>
      <w:r w:rsidR="009D7C39">
        <w:t>RABET-V Program</w:t>
      </w:r>
      <w:r w:rsidR="00AB274D">
        <w:t>. The responsibility includes</w:t>
      </w:r>
      <w:r w:rsidR="007A6F8A">
        <w:t xml:space="preserve"> (some of the terms listed here are described later in this section)</w:t>
      </w:r>
      <w:r w:rsidR="00AB274D">
        <w:t>:</w:t>
      </w:r>
      <w:r w:rsidR="00A27F0E">
        <w:t xml:space="preserve"> </w:t>
      </w:r>
    </w:p>
    <w:p w14:paraId="251A80EB" w14:textId="5227A070" w:rsidR="00DB4A15" w:rsidRDefault="00640FC8" w:rsidP="00442564">
      <w:pPr>
        <w:pStyle w:val="ListParagraph"/>
        <w:numPr>
          <w:ilvl w:val="0"/>
          <w:numId w:val="255"/>
        </w:numPr>
        <w:snapToGrid w:val="0"/>
      </w:pPr>
      <w:r>
        <w:t xml:space="preserve">Accept requests from </w:t>
      </w:r>
      <w:r w:rsidR="008E7742">
        <w:t>and manag</w:t>
      </w:r>
      <w:r w:rsidR="00791B2B">
        <w:t>e</w:t>
      </w:r>
      <w:r w:rsidR="008E7742">
        <w:t xml:space="preserve"> </w:t>
      </w:r>
      <w:r w:rsidR="00882D54">
        <w:t xml:space="preserve">list of </w:t>
      </w:r>
      <w:r w:rsidR="008E7742">
        <w:t>RABET-V Subscribers</w:t>
      </w:r>
    </w:p>
    <w:p w14:paraId="26EAEF66" w14:textId="07AC3BD9" w:rsidR="00AB274D" w:rsidRDefault="00AB274D">
      <w:pPr>
        <w:pStyle w:val="ListParagraph"/>
        <w:numPr>
          <w:ilvl w:val="0"/>
          <w:numId w:val="255"/>
        </w:numPr>
        <w:snapToGrid w:val="0"/>
      </w:pPr>
      <w:r>
        <w:t>Accept requests from and manag</w:t>
      </w:r>
      <w:r w:rsidR="00791B2B">
        <w:t>e</w:t>
      </w:r>
      <w:r>
        <w:t xml:space="preserve"> list of RABET-V Registered Technology Providers</w:t>
      </w:r>
      <w:r w:rsidR="007A6F8A">
        <w:t xml:space="preserve"> (RTPs)</w:t>
      </w:r>
    </w:p>
    <w:p w14:paraId="63063BFB" w14:textId="7D147B55" w:rsidR="00882D54" w:rsidRDefault="00882D54">
      <w:pPr>
        <w:pStyle w:val="ListParagraph"/>
        <w:numPr>
          <w:ilvl w:val="0"/>
          <w:numId w:val="255"/>
        </w:numPr>
        <w:snapToGrid w:val="0"/>
      </w:pPr>
      <w:r>
        <w:t>Host and manage content on the RABET-V Public Portal</w:t>
      </w:r>
    </w:p>
    <w:p w14:paraId="085A8F4A" w14:textId="34AAE665" w:rsidR="002E0DB6" w:rsidRDefault="002E0DB6">
      <w:pPr>
        <w:pStyle w:val="ListParagraph"/>
        <w:numPr>
          <w:ilvl w:val="0"/>
          <w:numId w:val="255"/>
        </w:numPr>
        <w:snapToGrid w:val="0"/>
      </w:pPr>
      <w:r>
        <w:t>Manag</w:t>
      </w:r>
      <w:r w:rsidR="00791B2B">
        <w:t>e</w:t>
      </w:r>
      <w:r>
        <w:t xml:space="preserve"> the RABET-V Program Description, making changes as necessary</w:t>
      </w:r>
      <w:r w:rsidR="00D34290">
        <w:t xml:space="preserve"> and as approved by the Steering Committee</w:t>
      </w:r>
    </w:p>
    <w:p w14:paraId="58C6EEFB" w14:textId="5DECED86" w:rsidR="00F76CDE" w:rsidRDefault="007A6F8A" w:rsidP="007D7BB7">
      <w:pPr>
        <w:pStyle w:val="ListParagraph"/>
        <w:numPr>
          <w:ilvl w:val="0"/>
          <w:numId w:val="255"/>
        </w:numPr>
        <w:snapToGrid w:val="0"/>
      </w:pPr>
      <w:r>
        <w:t>Execut</w:t>
      </w:r>
      <w:r w:rsidR="00884BFA">
        <w:t>e</w:t>
      </w:r>
      <w:r>
        <w:t xml:space="preserve"> RABET-V Iterations when Product Submissions are made by RTPs</w:t>
      </w:r>
    </w:p>
    <w:p w14:paraId="6E2CE27F" w14:textId="2A3D5431" w:rsidR="008262FD" w:rsidRDefault="00F76CDE" w:rsidP="008C423E">
      <w:pPr>
        <w:pStyle w:val="ListParagraph"/>
        <w:numPr>
          <w:ilvl w:val="0"/>
          <w:numId w:val="255"/>
        </w:numPr>
        <w:snapToGrid w:val="0"/>
      </w:pPr>
      <w:r>
        <w:t xml:space="preserve">Staff or </w:t>
      </w:r>
      <w:r w:rsidR="002A61D9">
        <w:t>delegat</w:t>
      </w:r>
      <w:r w:rsidR="00884BFA">
        <w:t>e</w:t>
      </w:r>
      <w:r w:rsidR="002A61D9">
        <w:t xml:space="preserve"> the execution of </w:t>
      </w:r>
      <w:r w:rsidR="00AB274D">
        <w:t xml:space="preserve">RABET-V </w:t>
      </w:r>
      <w:r w:rsidR="002A61D9">
        <w:t xml:space="preserve">activities with </w:t>
      </w:r>
      <w:r w:rsidR="00B80216">
        <w:t>qualified individuals or organizations</w:t>
      </w:r>
      <w:r w:rsidR="00AB274D">
        <w:t xml:space="preserve"> </w:t>
      </w:r>
    </w:p>
    <w:p w14:paraId="4E011194" w14:textId="13E27836" w:rsidR="00DB4A15" w:rsidRDefault="008C11F5" w:rsidP="008C423E">
      <w:pPr>
        <w:pStyle w:val="Quote"/>
      </w:pPr>
      <w:r>
        <w:t>The Center for Internet Security, its staff</w:t>
      </w:r>
      <w:r w:rsidR="7741378C">
        <w:t>,</w:t>
      </w:r>
      <w:r>
        <w:t xml:space="preserve"> and contractors, are serving as the RABET-V Administrator for the RABET-V Pilot Program</w:t>
      </w:r>
    </w:p>
    <w:p w14:paraId="797B47DB" w14:textId="77777777" w:rsidR="00DB4A15" w:rsidRPr="008C423E" w:rsidRDefault="00DB4A15">
      <w:pPr>
        <w:snapToGrid w:val="0"/>
      </w:pPr>
    </w:p>
    <w:p w14:paraId="49A1A885" w14:textId="68361489" w:rsidR="00370C75" w:rsidRPr="00F259FC" w:rsidRDefault="00370C75" w:rsidP="008C423E">
      <w:pPr>
        <w:snapToGrid w:val="0"/>
      </w:pPr>
    </w:p>
    <w:p w14:paraId="1514C87E" w14:textId="3E4E5974" w:rsidR="00B86FF4" w:rsidRDefault="00370C75" w:rsidP="00595A9D">
      <w:pPr>
        <w:pStyle w:val="Heading2"/>
      </w:pPr>
      <w:bookmarkStart w:id="118" w:name="_Toc39478795"/>
      <w:r>
        <w:t>R</w:t>
      </w:r>
      <w:r w:rsidR="00067B44">
        <w:t>egistered Technology Providers</w:t>
      </w:r>
      <w:bookmarkEnd w:id="118"/>
    </w:p>
    <w:p w14:paraId="0758578A" w14:textId="7FF5F4E2" w:rsidR="00CC482D" w:rsidRDefault="00CC482D" w:rsidP="008C423E">
      <w:pPr>
        <w:snapToGrid w:val="0"/>
      </w:pPr>
      <w:r>
        <w:t>A</w:t>
      </w:r>
      <w:r w:rsidR="00067B44">
        <w:t xml:space="preserve"> Registered Technology Provider (RTP)</w:t>
      </w:r>
      <w:r>
        <w:t xml:space="preserve"> is </w:t>
      </w:r>
      <w:r w:rsidRPr="00CC482D">
        <w:t xml:space="preserve">an organization that develops election technology and has met the minimum requirements </w:t>
      </w:r>
      <w:r>
        <w:t>in this section.</w:t>
      </w:r>
    </w:p>
    <w:p w14:paraId="55FAB65F" w14:textId="160AB41B" w:rsidR="00CC482D" w:rsidRDefault="00067B44" w:rsidP="008C423E">
      <w:pPr>
        <w:snapToGrid w:val="0"/>
      </w:pPr>
      <w:r>
        <w:t xml:space="preserve">To be a RABET-V Registered Technology Provider, the technology provider must submit a complete RTP request and agree to the RABET-V Program Commitment. </w:t>
      </w:r>
      <w:r w:rsidR="003E7F28">
        <w:t>An RTP is responsible for submitting their first Product Submission within 3 months of becoming an RTP</w:t>
      </w:r>
      <w:r w:rsidR="00673DC0">
        <w:t>.</w:t>
      </w:r>
    </w:p>
    <w:p w14:paraId="6C56365B" w14:textId="3D64521C" w:rsidR="00CC482D" w:rsidRDefault="00067B44" w:rsidP="008C423E">
      <w:pPr>
        <w:snapToGrid w:val="0"/>
      </w:pPr>
      <w:r>
        <w:t xml:space="preserve">Registered Technology Providers will be listed on the RABET-V Program Portal. </w:t>
      </w:r>
    </w:p>
    <w:p w14:paraId="406D6409" w14:textId="2B326190" w:rsidR="00CC482D" w:rsidRDefault="00067B44" w:rsidP="008C423E">
      <w:pPr>
        <w:pStyle w:val="Quote"/>
      </w:pPr>
      <w:r>
        <w:t>For the Pilot Program, each pilot participant will be considered an RTP</w:t>
      </w:r>
      <w:r w:rsidR="00673DC0">
        <w:t xml:space="preserve"> without going through the registration process</w:t>
      </w:r>
      <w:r>
        <w:t>.</w:t>
      </w:r>
    </w:p>
    <w:p w14:paraId="44E5780F" w14:textId="472457F5" w:rsidR="00B86FF4" w:rsidRDefault="00067B44" w:rsidP="008C423E">
      <w:pPr>
        <w:pStyle w:val="Heading3"/>
        <w:numPr>
          <w:ilvl w:val="2"/>
          <w:numId w:val="252"/>
        </w:numPr>
      </w:pPr>
      <w:bookmarkStart w:id="119" w:name="registered-technology-provider-request-p"/>
      <w:bookmarkEnd w:id="119"/>
      <w:r>
        <w:t>Registered Technology Provider Request Package</w:t>
      </w:r>
    </w:p>
    <w:p w14:paraId="5490F426" w14:textId="113A08BB" w:rsidR="00D226E9" w:rsidRDefault="00067B44" w:rsidP="008C423E">
      <w:pPr>
        <w:snapToGrid w:val="0"/>
      </w:pPr>
      <w:r>
        <w:t>Technology providers must submit a completed request package to become an RTP. A complete package will contain the following information:</w:t>
      </w:r>
    </w:p>
    <w:p w14:paraId="4564456F" w14:textId="69CD249A" w:rsidR="00D226E9" w:rsidRDefault="00067B44" w:rsidP="008C423E">
      <w:pPr>
        <w:pStyle w:val="ListParagraph"/>
        <w:numPr>
          <w:ilvl w:val="0"/>
          <w:numId w:val="250"/>
        </w:numPr>
        <w:snapToGrid w:val="0"/>
      </w:pPr>
      <w:r>
        <w:t>Company Name, Legal Address, and Address(es) of all locations</w:t>
      </w:r>
    </w:p>
    <w:p w14:paraId="7DEC33F9" w14:textId="62EBD791" w:rsidR="00D226E9" w:rsidRDefault="004961F4" w:rsidP="008C423E">
      <w:pPr>
        <w:pStyle w:val="ListParagraph"/>
        <w:numPr>
          <w:ilvl w:val="0"/>
          <w:numId w:val="250"/>
        </w:numPr>
        <w:snapToGrid w:val="0"/>
      </w:pPr>
      <w:r>
        <w:t xml:space="preserve">Sales and Technical Support </w:t>
      </w:r>
      <w:r w:rsidR="00067B44">
        <w:t>Point</w:t>
      </w:r>
      <w:r>
        <w:t>s</w:t>
      </w:r>
      <w:r w:rsidR="00067B44">
        <w:t xml:space="preserve"> of Contact</w:t>
      </w:r>
    </w:p>
    <w:p w14:paraId="4C9F73F0" w14:textId="10F7DC4A" w:rsidR="00D226E9" w:rsidRDefault="00067B44" w:rsidP="008C423E">
      <w:pPr>
        <w:pStyle w:val="ListParagraph"/>
        <w:numPr>
          <w:ilvl w:val="0"/>
          <w:numId w:val="250"/>
        </w:numPr>
        <w:snapToGrid w:val="0"/>
      </w:pPr>
      <w:r>
        <w:t>Website URL</w:t>
      </w:r>
    </w:p>
    <w:p w14:paraId="520F2263" w14:textId="77777777" w:rsidR="00B86FF4" w:rsidRDefault="00067B44" w:rsidP="008C423E">
      <w:pPr>
        <w:pStyle w:val="ListParagraph"/>
        <w:numPr>
          <w:ilvl w:val="0"/>
          <w:numId w:val="250"/>
        </w:numPr>
        <w:snapToGrid w:val="0"/>
      </w:pPr>
      <w:r>
        <w:t>Company Description</w:t>
      </w:r>
    </w:p>
    <w:p w14:paraId="29A70C47" w14:textId="584F2985" w:rsidR="00B86FF4" w:rsidRDefault="00067B44">
      <w:pPr>
        <w:pStyle w:val="Heading3"/>
      </w:pPr>
      <w:bookmarkStart w:id="120" w:name="program-commitment"/>
      <w:bookmarkEnd w:id="120"/>
      <w:r>
        <w:t>Program Commitment</w:t>
      </w:r>
    </w:p>
    <w:p w14:paraId="03C6626B" w14:textId="0FCAB1B7" w:rsidR="00CC482D" w:rsidRDefault="00CC482D" w:rsidP="008C423E">
      <w:pPr>
        <w:snapToGrid w:val="0"/>
      </w:pPr>
      <w:r>
        <w:t xml:space="preserve">RTPs </w:t>
      </w:r>
      <w:r w:rsidR="00067B44">
        <w:t xml:space="preserve">must agree to the RABET-V Program Commitment. The commitment establishes the ethical and responsible behavior expected by all program providers. </w:t>
      </w:r>
    </w:p>
    <w:p w14:paraId="088ED13E" w14:textId="0A3601E4" w:rsidR="00B86FF4" w:rsidRDefault="00067B44" w:rsidP="008C423E">
      <w:pPr>
        <w:snapToGrid w:val="0"/>
      </w:pPr>
      <w:r>
        <w:t xml:space="preserve">The </w:t>
      </w:r>
      <w:r w:rsidR="00CC482D">
        <w:t xml:space="preserve">Program </w:t>
      </w:r>
      <w:r>
        <w:t xml:space="preserve">Commitment </w:t>
      </w:r>
      <w:r w:rsidR="00CC482D">
        <w:t>requires</w:t>
      </w:r>
      <w:r>
        <w:t>:</w:t>
      </w:r>
    </w:p>
    <w:p w14:paraId="69FDFC01" w14:textId="12C0EACE" w:rsidR="00B86FF4" w:rsidRDefault="00067B44" w:rsidP="008C423E">
      <w:pPr>
        <w:pStyle w:val="ListParagraph"/>
        <w:numPr>
          <w:ilvl w:val="0"/>
          <w:numId w:val="17"/>
        </w:numPr>
        <w:spacing w:after="0" w:line="240" w:lineRule="auto"/>
      </w:pPr>
      <w:r>
        <w:lastRenderedPageBreak/>
        <w:t xml:space="preserve">Accurate representation of the product capabilities and its security provisions to RABET-V </w:t>
      </w:r>
      <w:r w:rsidR="00770B21">
        <w:t>administrators, RABET-V subscribers</w:t>
      </w:r>
      <w:r>
        <w:t>, customers, and other stakeholders</w:t>
      </w:r>
    </w:p>
    <w:p w14:paraId="4FB9B350" w14:textId="192748DB" w:rsidR="00B86FF4" w:rsidRDefault="00067B44" w:rsidP="008C423E">
      <w:pPr>
        <w:pStyle w:val="ListParagraph"/>
        <w:numPr>
          <w:ilvl w:val="0"/>
          <w:numId w:val="17"/>
        </w:numPr>
        <w:spacing w:after="0" w:line="240" w:lineRule="auto"/>
      </w:pPr>
      <w:r>
        <w:t xml:space="preserve">Organization implementation and regular assessment of an organizational security framework like the CIS Controls. </w:t>
      </w:r>
      <w:r w:rsidR="00E25AF8">
        <w:t xml:space="preserve">The RTP should perform organizational </w:t>
      </w:r>
      <w:r>
        <w:t xml:space="preserve">security audits regularly and provide </w:t>
      </w:r>
      <w:r w:rsidR="00E25AF8">
        <w:t xml:space="preserve">the report </w:t>
      </w:r>
      <w:r>
        <w:t xml:space="preserve">to </w:t>
      </w:r>
      <w:r w:rsidR="00E25AF8">
        <w:t xml:space="preserve">the </w:t>
      </w:r>
      <w:r>
        <w:t>RABET-V</w:t>
      </w:r>
      <w:r w:rsidR="00E25AF8">
        <w:t xml:space="preserve"> </w:t>
      </w:r>
      <w:r w:rsidR="00FF1F90">
        <w:t>Administrator</w:t>
      </w:r>
      <w:r>
        <w:t>. The report will be provided to RABET-V Subscribers.</w:t>
      </w:r>
    </w:p>
    <w:p w14:paraId="2220F50E" w14:textId="77777777" w:rsidR="00B86FF4" w:rsidRDefault="00067B44" w:rsidP="008C423E">
      <w:pPr>
        <w:pStyle w:val="ListParagraph"/>
        <w:numPr>
          <w:ilvl w:val="0"/>
          <w:numId w:val="17"/>
        </w:numPr>
        <w:spacing w:after="0" w:line="240" w:lineRule="auto"/>
      </w:pPr>
      <w:r>
        <w:t>Continuous product maintenance, including the patching of components within reasonable time frames</w:t>
      </w:r>
    </w:p>
    <w:p w14:paraId="6565F0A0" w14:textId="5164108A" w:rsidR="00B86FF4" w:rsidRDefault="00067B44" w:rsidP="008C423E">
      <w:pPr>
        <w:pStyle w:val="Heading3"/>
      </w:pPr>
      <w:bookmarkStart w:id="121" w:name="provider-deregistration-and-product-deli"/>
      <w:bookmarkEnd w:id="121"/>
      <w:r>
        <w:t>Provider Deregistration and Product Delisting</w:t>
      </w:r>
      <w:hyperlink w:anchor="provider-deregistration-and-product-delisting"/>
    </w:p>
    <w:p w14:paraId="12CD2277" w14:textId="646DA994" w:rsidR="00B86FF4" w:rsidRDefault="00067B44" w:rsidP="008C423E">
      <w:pPr>
        <w:snapToGrid w:val="0"/>
      </w:pPr>
      <w:r>
        <w:t xml:space="preserve">Failure to meet the requirements of the </w:t>
      </w:r>
      <w:r w:rsidR="0016436C">
        <w:t>P</w:t>
      </w:r>
      <w:r>
        <w:t xml:space="preserve">rogram </w:t>
      </w:r>
      <w:r w:rsidR="0016436C">
        <w:t>C</w:t>
      </w:r>
      <w:r>
        <w:t xml:space="preserve">ommitment can lead to deregistration of the </w:t>
      </w:r>
      <w:r w:rsidR="00E25AF8">
        <w:t xml:space="preserve">RTP </w:t>
      </w:r>
      <w:r>
        <w:t xml:space="preserve">and delisting of the </w:t>
      </w:r>
      <w:r w:rsidR="005A70C3">
        <w:t xml:space="preserve">RTP’s </w:t>
      </w:r>
      <w:r>
        <w:t>products.</w:t>
      </w:r>
      <w:r w:rsidR="00E25AF8">
        <w:t xml:space="preserve"> Activities subject to deregistration </w:t>
      </w:r>
      <w:r w:rsidR="005A70C3">
        <w:t xml:space="preserve">are any that breach the Program Commitment. These </w:t>
      </w:r>
      <w:r w:rsidR="00E25AF8">
        <w:t xml:space="preserve">include, but are not limited to: </w:t>
      </w:r>
    </w:p>
    <w:p w14:paraId="62AFD7C4" w14:textId="0FAD5425" w:rsidR="00B86FF4" w:rsidRDefault="00067B44" w:rsidP="008C423E">
      <w:pPr>
        <w:pStyle w:val="ListParagraph"/>
        <w:numPr>
          <w:ilvl w:val="0"/>
          <w:numId w:val="18"/>
        </w:numPr>
        <w:spacing w:after="0" w:line="240" w:lineRule="auto"/>
      </w:pPr>
      <w:r>
        <w:t>Inaccurate representation</w:t>
      </w:r>
      <w:r w:rsidR="00E25AF8">
        <w:t>:</w:t>
      </w:r>
      <w:r>
        <w:t xml:space="preserve"> if the vendor is found to have intentionally mislead RABET-V </w:t>
      </w:r>
      <w:r w:rsidR="00A84EBD">
        <w:t xml:space="preserve">administrators </w:t>
      </w:r>
      <w:r>
        <w:t xml:space="preserve">or its customers as to the </w:t>
      </w:r>
      <w:r w:rsidR="005A70C3">
        <w:t xml:space="preserve">capabilities of the </w:t>
      </w:r>
      <w:r>
        <w:t>organization or the product.</w:t>
      </w:r>
    </w:p>
    <w:p w14:paraId="0EF55E50" w14:textId="1BA33A91" w:rsidR="00B86FF4" w:rsidRDefault="00067B44" w:rsidP="008C423E">
      <w:pPr>
        <w:pStyle w:val="ListParagraph"/>
        <w:numPr>
          <w:ilvl w:val="0"/>
          <w:numId w:val="18"/>
        </w:numPr>
        <w:spacing w:after="0" w:line="240" w:lineRule="auto"/>
      </w:pPr>
      <w:r>
        <w:t>Lacking organization security</w:t>
      </w:r>
      <w:r w:rsidR="005A70C3">
        <w:t>:</w:t>
      </w:r>
      <w:r>
        <w:t xml:space="preserve"> if the vendors fails to subscribe to an organizational security framework, like the CIS controls, and maintain regular audits.</w:t>
      </w:r>
    </w:p>
    <w:p w14:paraId="762FC9F3" w14:textId="6C38500C" w:rsidR="00B86FF4" w:rsidRDefault="00067B44" w:rsidP="008C423E">
      <w:pPr>
        <w:pStyle w:val="ListParagraph"/>
        <w:numPr>
          <w:ilvl w:val="0"/>
          <w:numId w:val="18"/>
        </w:numPr>
        <w:spacing w:after="0" w:line="240" w:lineRule="auto"/>
      </w:pPr>
      <w:r>
        <w:t>Lacking product maintenance</w:t>
      </w:r>
      <w:r w:rsidR="0087498B">
        <w:t>:</w:t>
      </w:r>
      <w:r>
        <w:t xml:space="preserve"> if the vendor is no longer properly supporting a product with regular monitoring and maintenance</w:t>
      </w:r>
      <w:r w:rsidR="0087498B">
        <w:t>.</w:t>
      </w:r>
    </w:p>
    <w:p w14:paraId="133987BF" w14:textId="005E9E24" w:rsidR="005A70C3" w:rsidRDefault="005A70C3">
      <w:pPr>
        <w:pStyle w:val="Heading3"/>
      </w:pPr>
      <w:r>
        <w:t>Deregistration Process</w:t>
      </w:r>
    </w:p>
    <w:p w14:paraId="48E5794F" w14:textId="1FDB9D5A" w:rsidR="005A70C3" w:rsidRPr="00595A9D" w:rsidRDefault="005A70C3" w:rsidP="008C423E">
      <w:pPr>
        <w:snapToGrid w:val="0"/>
      </w:pPr>
      <w:r w:rsidRPr="008C423E">
        <w:rPr>
          <w:highlight w:val="yellow"/>
        </w:rPr>
        <w:t>TBD</w:t>
      </w:r>
    </w:p>
    <w:p w14:paraId="329FC0A0" w14:textId="473049CE" w:rsidR="005A70C3" w:rsidRDefault="005A70C3">
      <w:pPr>
        <w:pStyle w:val="Heading3"/>
      </w:pPr>
      <w:r>
        <w:t>Delisting Process</w:t>
      </w:r>
      <w:hyperlink w:anchor="provider-deregistration-and-product-delisting"/>
    </w:p>
    <w:p w14:paraId="228C41F3" w14:textId="40AE73B0" w:rsidR="005A70C3" w:rsidRPr="00595A9D" w:rsidRDefault="005A70C3" w:rsidP="008C423E">
      <w:pPr>
        <w:snapToGrid w:val="0"/>
      </w:pPr>
      <w:r w:rsidRPr="008C423E">
        <w:rPr>
          <w:highlight w:val="yellow"/>
        </w:rPr>
        <w:t>TBD</w:t>
      </w:r>
    </w:p>
    <w:p w14:paraId="09676A95" w14:textId="77777777" w:rsidR="005A70C3" w:rsidRDefault="005A70C3" w:rsidP="008C423E">
      <w:pPr>
        <w:snapToGrid w:val="0"/>
      </w:pPr>
    </w:p>
    <w:p w14:paraId="21E11333" w14:textId="7D4DE6B4" w:rsidR="00370C75" w:rsidRDefault="00370C75" w:rsidP="00595A9D">
      <w:pPr>
        <w:pStyle w:val="Heading2"/>
      </w:pPr>
      <w:bookmarkStart w:id="122" w:name="rabet-v-public-portal"/>
      <w:bookmarkStart w:id="123" w:name="_Toc39478796"/>
      <w:bookmarkEnd w:id="122"/>
      <w:r>
        <w:t>Subscribers</w:t>
      </w:r>
      <w:bookmarkEnd w:id="123"/>
    </w:p>
    <w:p w14:paraId="0446F603" w14:textId="32F4E0CF" w:rsidR="00C64E63" w:rsidRPr="008C423E" w:rsidRDefault="00C64E63">
      <w:pPr>
        <w:snapToGrid w:val="0"/>
      </w:pPr>
      <w:r w:rsidRPr="008C423E">
        <w:t xml:space="preserve">RABET-V </w:t>
      </w:r>
      <w:r>
        <w:t xml:space="preserve">Subscribers are state and local election jurisdictions who </w:t>
      </w:r>
      <w:r w:rsidR="00FA3AB5">
        <w:t xml:space="preserve">intend to use the RABET-V reporting to </w:t>
      </w:r>
      <w:r w:rsidR="00951A82">
        <w:t xml:space="preserve">assist in their certification, approval, or purchase decisions. </w:t>
      </w:r>
      <w:r w:rsidR="00E93D1B">
        <w:t xml:space="preserve">RABET-V Subscribers will have access to the sensitive information produced by the RABET-V Program. </w:t>
      </w:r>
      <w:r w:rsidR="00254DDC">
        <w:t>Subscribers must submit a request to the RABET-V Administrator and agree to protect sensitive information.</w:t>
      </w:r>
      <w:r w:rsidR="00AB22FA">
        <w:t xml:space="preserve"> </w:t>
      </w:r>
      <w:r w:rsidR="004F43BD">
        <w:t xml:space="preserve">This information will be made available to Subscribers through a secure portion of the RABET-V Public Portal. </w:t>
      </w:r>
    </w:p>
    <w:p w14:paraId="0D416C33" w14:textId="32F4E0CF" w:rsidR="00AB22FA" w:rsidRPr="008C423E" w:rsidRDefault="0058323D" w:rsidP="008C423E">
      <w:pPr>
        <w:pStyle w:val="Quote"/>
      </w:pPr>
      <w:r w:rsidRPr="008C423E">
        <w:t>An agreement will be drafted for Subscribers to sign prior to being given access.</w:t>
      </w:r>
    </w:p>
    <w:p w14:paraId="309873AA" w14:textId="4686A13D" w:rsidR="00370C75" w:rsidRPr="00F259FC" w:rsidRDefault="00370C75" w:rsidP="008C423E">
      <w:pPr>
        <w:snapToGrid w:val="0"/>
      </w:pPr>
    </w:p>
    <w:p w14:paraId="22635389" w14:textId="340555CA" w:rsidR="00B86FF4" w:rsidRDefault="00067B44" w:rsidP="00595A9D">
      <w:pPr>
        <w:pStyle w:val="Heading2"/>
      </w:pPr>
      <w:bookmarkStart w:id="124" w:name="_Toc39478797"/>
      <w:bookmarkStart w:id="125" w:name="_Toc39478798"/>
      <w:bookmarkEnd w:id="124"/>
      <w:r>
        <w:lastRenderedPageBreak/>
        <w:t>RABET-V Public Portal</w:t>
      </w:r>
      <w:bookmarkEnd w:id="125"/>
      <w:r>
        <w:fldChar w:fldCharType="begin"/>
      </w:r>
      <w:r>
        <w:instrText xml:space="preserve"> HYPERLINK \l "rabet-v-public-portal" \h </w:instrText>
      </w:r>
      <w:r>
        <w:fldChar w:fldCharType="end"/>
      </w:r>
    </w:p>
    <w:p w14:paraId="578863BE" w14:textId="2A3A8111" w:rsidR="00B86FF4" w:rsidRDefault="00067B44" w:rsidP="008C423E">
      <w:pPr>
        <w:pStyle w:val="Heading3"/>
        <w:numPr>
          <w:ilvl w:val="2"/>
          <w:numId w:val="253"/>
        </w:numPr>
      </w:pPr>
      <w:bookmarkStart w:id="126" w:name="purposes"/>
      <w:bookmarkEnd w:id="126"/>
      <w:r>
        <w:t>Purposes</w:t>
      </w:r>
      <w:hyperlink w:anchor="purposes"/>
    </w:p>
    <w:p w14:paraId="266759F9" w14:textId="77777777" w:rsidR="00B86FF4" w:rsidRDefault="00067B44" w:rsidP="008C423E">
      <w:pPr>
        <w:snapToGrid w:val="0"/>
      </w:pPr>
      <w:r>
        <w:t>There will be a RABET-V public portal. The public portal serves the following purposes:</w:t>
      </w:r>
    </w:p>
    <w:p w14:paraId="65F37926" w14:textId="3C320CCE" w:rsidR="00B86FF4" w:rsidRDefault="00067B44" w:rsidP="008C423E">
      <w:pPr>
        <w:pStyle w:val="ListParagraph"/>
        <w:numPr>
          <w:ilvl w:val="0"/>
          <w:numId w:val="19"/>
        </w:numPr>
        <w:spacing w:after="0" w:line="240" w:lineRule="auto"/>
      </w:pPr>
      <w:r>
        <w:t>Lists all RTP</w:t>
      </w:r>
      <w:r w:rsidR="00595A9D">
        <w:t>s</w:t>
      </w:r>
    </w:p>
    <w:p w14:paraId="487BA2E3" w14:textId="77777777" w:rsidR="00B86FF4" w:rsidRDefault="00067B44" w:rsidP="008C423E">
      <w:pPr>
        <w:pStyle w:val="ListParagraph"/>
        <w:numPr>
          <w:ilvl w:val="0"/>
          <w:numId w:val="19"/>
        </w:numPr>
        <w:spacing w:after="0" w:line="240" w:lineRule="auto"/>
      </w:pPr>
      <w:r>
        <w:t>Provides a product registry which list all submitted products and the product’s latest goals, expected usage, and security claims</w:t>
      </w:r>
    </w:p>
    <w:p w14:paraId="4A24B083" w14:textId="672203F7" w:rsidR="00B86FF4" w:rsidRDefault="00067B44" w:rsidP="008C423E">
      <w:pPr>
        <w:pStyle w:val="ListParagraph"/>
        <w:numPr>
          <w:ilvl w:val="0"/>
          <w:numId w:val="19"/>
        </w:numPr>
        <w:spacing w:after="0" w:line="240" w:lineRule="auto"/>
      </w:pPr>
      <w:r>
        <w:t>Lists all Product Versions submitted by RTPs, the date of submission and date of completion, the outcome of the submission, and the RABET-V report</w:t>
      </w:r>
    </w:p>
    <w:p w14:paraId="7C946774" w14:textId="217636A7" w:rsidR="00B86FF4" w:rsidRDefault="00067B44">
      <w:pPr>
        <w:pStyle w:val="Heading3"/>
      </w:pPr>
      <w:bookmarkStart w:id="127" w:name="rabet-v-subscriber-access-vs.-public"/>
      <w:bookmarkEnd w:id="127"/>
      <w:r>
        <w:t>RABET-V Subscriber Access vs. Public</w:t>
      </w:r>
      <w:hyperlink w:anchor="rabet-v-subscriber-access-vs-public"/>
    </w:p>
    <w:p w14:paraId="6F057C6D" w14:textId="677D2FA6" w:rsidR="00595A9D" w:rsidRDefault="0087498B" w:rsidP="008C423E">
      <w:pPr>
        <w:snapToGrid w:val="0"/>
      </w:pPr>
      <w:proofErr w:type="gramStart"/>
      <w:r>
        <w:t>In an effort to</w:t>
      </w:r>
      <w:proofErr w:type="gramEnd"/>
      <w:r>
        <w:t xml:space="preserve"> maximize transparency, documentation in the RABET-V process is made as widely available as possible. </w:t>
      </w:r>
      <w:r w:rsidR="00595A9D">
        <w:t>There are three broad classes of sharing for RABET-V documents and reports:</w:t>
      </w:r>
    </w:p>
    <w:p w14:paraId="79C55F91" w14:textId="7CF5A0BE" w:rsidR="00595A9D" w:rsidRDefault="00595A9D" w:rsidP="008C423E">
      <w:pPr>
        <w:pStyle w:val="ListParagraph"/>
        <w:numPr>
          <w:ilvl w:val="0"/>
          <w:numId w:val="19"/>
        </w:numPr>
        <w:spacing w:after="0" w:line="240" w:lineRule="auto"/>
      </w:pPr>
      <w:r>
        <w:t>P</w:t>
      </w:r>
      <w:r w:rsidR="00067B44">
        <w:t>ublic</w:t>
      </w:r>
      <w:r>
        <w:t>: documents and reports that are made fully available to the public</w:t>
      </w:r>
    </w:p>
    <w:p w14:paraId="71FBD25C" w14:textId="77777777" w:rsidR="00595A9D" w:rsidRDefault="00595A9D" w:rsidP="008C423E">
      <w:pPr>
        <w:pStyle w:val="ListParagraph"/>
        <w:numPr>
          <w:ilvl w:val="0"/>
          <w:numId w:val="19"/>
        </w:numPr>
        <w:spacing w:after="0" w:line="240" w:lineRule="auto"/>
      </w:pPr>
      <w:r>
        <w:t>Shared with Subscribers: documents and reports that are made available to those Federal, State, and local election authorities that have requested access and has agreed to treat the information as sensitive</w:t>
      </w:r>
    </w:p>
    <w:p w14:paraId="6451D37C" w14:textId="184EF41B" w:rsidR="00B86FF4" w:rsidRDefault="00595A9D" w:rsidP="008C423E">
      <w:pPr>
        <w:pStyle w:val="ListParagraph"/>
        <w:numPr>
          <w:ilvl w:val="0"/>
          <w:numId w:val="19"/>
        </w:numPr>
        <w:spacing w:after="0" w:line="240" w:lineRule="auto"/>
      </w:pPr>
      <w:r>
        <w:t xml:space="preserve">Shared with the RTP: documents and reports that are shared only with the RTP, though the RTP is free to share </w:t>
      </w:r>
      <w:r w:rsidR="000747D8">
        <w:t xml:space="preserve">documentation </w:t>
      </w:r>
      <w:r>
        <w:t>with other entities as it sees fit.</w:t>
      </w:r>
    </w:p>
    <w:p w14:paraId="4346DB59" w14:textId="5999B6C6" w:rsidR="00B86FF4" w:rsidRDefault="00067B44" w:rsidP="001026B6">
      <w:pPr>
        <w:pStyle w:val="Heading1"/>
      </w:pPr>
      <w:bookmarkStart w:id="128" w:name="maturity-indexes"/>
      <w:bookmarkStart w:id="129" w:name="_Toc39478799"/>
      <w:bookmarkStart w:id="130" w:name="_Toc39478800"/>
      <w:bookmarkStart w:id="131" w:name="_Toc39478801"/>
      <w:bookmarkStart w:id="132" w:name="_Toc39478802"/>
      <w:bookmarkStart w:id="133" w:name="_Toc39478803"/>
      <w:bookmarkStart w:id="134" w:name="process-activity-descriptions"/>
      <w:bookmarkStart w:id="135" w:name="_Toc39478804"/>
      <w:bookmarkStart w:id="136" w:name="_Toc39478805"/>
      <w:bookmarkStart w:id="137" w:name="_Toc39478806"/>
      <w:bookmarkStart w:id="138" w:name="_Toc39478807"/>
      <w:bookmarkStart w:id="139" w:name="_Toc39478808"/>
      <w:bookmarkStart w:id="140" w:name="_Toc39478809"/>
      <w:bookmarkStart w:id="141" w:name="_Toc39478810"/>
      <w:bookmarkStart w:id="142" w:name="_Toc39478811"/>
      <w:bookmarkStart w:id="143" w:name="_Toc39478812"/>
      <w:bookmarkStart w:id="144" w:name="_Toc39478813"/>
      <w:bookmarkStart w:id="145" w:name="_Toc39478814"/>
      <w:bookmarkStart w:id="146" w:name="_Toc39478815"/>
      <w:bookmarkStart w:id="147" w:name="_Toc39478816"/>
      <w:bookmarkStart w:id="148" w:name="_Toc39478817"/>
      <w:bookmarkStart w:id="149" w:name="_Toc39478819"/>
      <w:bookmarkStart w:id="150" w:name="rabet-v-security-services"/>
      <w:bookmarkStart w:id="151" w:name="_Toc3947882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lastRenderedPageBreak/>
        <w:t>RABET-V Security Services</w:t>
      </w:r>
      <w:bookmarkEnd w:id="151"/>
      <w:r>
        <w:fldChar w:fldCharType="begin"/>
      </w:r>
      <w:r>
        <w:instrText xml:space="preserve"> HYPERLINK \l "rabet-v-security-services" \h </w:instrText>
      </w:r>
      <w:r>
        <w:fldChar w:fldCharType="end"/>
      </w:r>
    </w:p>
    <w:p w14:paraId="44584F71" w14:textId="049F1070" w:rsidR="00B13FBA" w:rsidRDefault="00067B44" w:rsidP="008C423E">
      <w:pPr>
        <w:snapToGrid w:val="0"/>
      </w:pPr>
      <w:r>
        <w:t xml:space="preserve">RABET-V defines ten </w:t>
      </w:r>
      <w:hyperlink r:id="rId15">
        <w:r>
          <w:rPr>
            <w:rStyle w:val="Hyperlink"/>
          </w:rPr>
          <w:t>Security Services</w:t>
        </w:r>
      </w:hyperlink>
      <w:r>
        <w:t xml:space="preserve"> </w:t>
      </w:r>
      <w:r w:rsidR="6468D36B">
        <w:t>that</w:t>
      </w:r>
      <w:r>
        <w:t xml:space="preserve"> are used throughout RABET-V to help evaluate the products</w:t>
      </w:r>
      <w:r w:rsidR="00B13FBA">
        <w:t>:</w:t>
      </w:r>
    </w:p>
    <w:p w14:paraId="4FA15EB4" w14:textId="6485F715" w:rsidR="00B86FF4" w:rsidRDefault="00067B44" w:rsidP="008C423E">
      <w:pPr>
        <w:pStyle w:val="ListParagraph"/>
        <w:numPr>
          <w:ilvl w:val="0"/>
          <w:numId w:val="194"/>
        </w:numPr>
        <w:spacing w:after="0" w:line="240" w:lineRule="auto"/>
      </w:pPr>
      <w:bookmarkStart w:id="152" w:name="security-service-definitions"/>
      <w:bookmarkStart w:id="153" w:name="authentication"/>
      <w:bookmarkEnd w:id="152"/>
      <w:bookmarkEnd w:id="153"/>
      <w:r w:rsidRPr="008C423E">
        <w:rPr>
          <w:b/>
        </w:rPr>
        <w:t>Authentication</w:t>
      </w:r>
      <w:hyperlink w:anchor="authentication"/>
      <w:r w:rsidR="00B13FBA" w:rsidRPr="008C423E">
        <w:rPr>
          <w:b/>
        </w:rPr>
        <w:t>:</w:t>
      </w:r>
      <w:r w:rsidR="00B13FBA">
        <w:t xml:space="preserve"> </w:t>
      </w:r>
      <w:r>
        <w:t>Verifying the identity of a user, process, or device, often as a prerequisite to allowing access to resources in an information system. [NIST FIPS 200]</w:t>
      </w:r>
    </w:p>
    <w:p w14:paraId="2C73B88C" w14:textId="7DD467CA" w:rsidR="00B86FF4" w:rsidRDefault="00067B44" w:rsidP="008C423E">
      <w:pPr>
        <w:pStyle w:val="ListParagraph"/>
        <w:numPr>
          <w:ilvl w:val="0"/>
          <w:numId w:val="194"/>
        </w:numPr>
        <w:spacing w:after="0" w:line="240" w:lineRule="auto"/>
      </w:pPr>
      <w:bookmarkStart w:id="154" w:name="authorization"/>
      <w:bookmarkEnd w:id="154"/>
      <w:r w:rsidRPr="008C423E">
        <w:rPr>
          <w:b/>
        </w:rPr>
        <w:t>Authorization</w:t>
      </w:r>
      <w:r w:rsidR="00B13FBA" w:rsidRPr="008C423E">
        <w:rPr>
          <w:b/>
        </w:rPr>
        <w:t xml:space="preserve">: </w:t>
      </w:r>
      <w:hyperlink w:anchor="authorization"/>
      <w:r>
        <w:t>The right or a permission that is granted to a system entity to access a system resource. [NIST SP 800-82 Rev. 2]</w:t>
      </w:r>
    </w:p>
    <w:p w14:paraId="15FF8A58" w14:textId="4C9E9D54" w:rsidR="00B86FF4" w:rsidRDefault="00067B44" w:rsidP="008C423E">
      <w:pPr>
        <w:pStyle w:val="ListParagraph"/>
        <w:numPr>
          <w:ilvl w:val="0"/>
          <w:numId w:val="194"/>
        </w:numPr>
        <w:spacing w:after="0" w:line="240" w:lineRule="auto"/>
      </w:pPr>
      <w:bookmarkStart w:id="155" w:name="injection-prevention"/>
      <w:bookmarkEnd w:id="155"/>
      <w:r w:rsidRPr="008C423E">
        <w:rPr>
          <w:b/>
        </w:rPr>
        <w:t>Injection Prevention</w:t>
      </w:r>
      <w:hyperlink w:anchor="injection-prevention"/>
      <w:r w:rsidR="00B13FBA" w:rsidRPr="008C423E">
        <w:rPr>
          <w:b/>
        </w:rPr>
        <w:t xml:space="preserve">: </w:t>
      </w:r>
      <w:r>
        <w:t>The rejection or sanitization of data input and output to ensure malicious executable code is not executed.</w:t>
      </w:r>
    </w:p>
    <w:p w14:paraId="330F91CE" w14:textId="22F4EF5C" w:rsidR="00B86FF4" w:rsidRDefault="00067B44" w:rsidP="008C423E">
      <w:pPr>
        <w:pStyle w:val="ListParagraph"/>
        <w:numPr>
          <w:ilvl w:val="0"/>
          <w:numId w:val="194"/>
        </w:numPr>
        <w:spacing w:after="0" w:line="240" w:lineRule="auto"/>
      </w:pPr>
      <w:bookmarkStart w:id="156" w:name="keysecretcredentials-management"/>
      <w:bookmarkEnd w:id="156"/>
      <w:r w:rsidRPr="008C423E">
        <w:rPr>
          <w:b/>
        </w:rPr>
        <w:t>Key/Secret/Credentials Management</w:t>
      </w:r>
      <w:hyperlink w:anchor="key-secret-credentials-management"/>
      <w:r w:rsidR="00B13FBA" w:rsidRPr="008C423E">
        <w:rPr>
          <w:b/>
        </w:rPr>
        <w:t xml:space="preserve">: </w:t>
      </w:r>
      <w:r>
        <w:t>The activities involving the handling of cryptographic keys and other related security parameters (e.g. passwords) during the entire life cycle of the keys, including their generation, storage, establishment, entry and output, and destruction. [NIST CNSSI 4009-2015]</w:t>
      </w:r>
    </w:p>
    <w:p w14:paraId="3CB822D9" w14:textId="38149094" w:rsidR="00B86FF4" w:rsidRDefault="00067B44" w:rsidP="008C423E">
      <w:pPr>
        <w:pStyle w:val="ListParagraph"/>
        <w:numPr>
          <w:ilvl w:val="0"/>
          <w:numId w:val="194"/>
        </w:numPr>
        <w:spacing w:after="0" w:line="240" w:lineRule="auto"/>
      </w:pPr>
      <w:bookmarkStart w:id="157" w:name="user-session-management"/>
      <w:bookmarkEnd w:id="157"/>
      <w:r w:rsidRPr="008C423E">
        <w:rPr>
          <w:b/>
        </w:rPr>
        <w:t>User Session Management</w:t>
      </w:r>
      <w:r w:rsidR="00B13FBA" w:rsidRPr="008C423E">
        <w:rPr>
          <w:b/>
        </w:rPr>
        <w:t xml:space="preserve">: </w:t>
      </w:r>
      <w:hyperlink w:anchor="user-session-management"/>
      <w:r>
        <w:t>A persistent interaction between a subscriber and an end point. [Adapted from NIST SP 1800-17b]</w:t>
      </w:r>
    </w:p>
    <w:p w14:paraId="2F2913DA" w14:textId="67E67A13" w:rsidR="00B86FF4" w:rsidRDefault="00067B44" w:rsidP="008C423E">
      <w:pPr>
        <w:pStyle w:val="ListParagraph"/>
        <w:numPr>
          <w:ilvl w:val="0"/>
          <w:numId w:val="194"/>
        </w:numPr>
        <w:spacing w:after="0" w:line="240" w:lineRule="auto"/>
      </w:pPr>
      <w:bookmarkStart w:id="158" w:name="loggingalerting"/>
      <w:bookmarkEnd w:id="158"/>
      <w:r w:rsidRPr="008C423E">
        <w:rPr>
          <w:b/>
        </w:rPr>
        <w:t>Logging/Alerting</w:t>
      </w:r>
      <w:r w:rsidR="00B13FBA" w:rsidRPr="008C423E">
        <w:rPr>
          <w:b/>
        </w:rPr>
        <w:t xml:space="preserve">: </w:t>
      </w:r>
      <w:hyperlink w:anchor="logging-alerting"/>
      <w:r>
        <w:t>The systemic management and monitoring of the events occurring within an organization’s systems and networks. [Adapted from NIST SP 800-92]</w:t>
      </w:r>
    </w:p>
    <w:p w14:paraId="418B7EBD" w14:textId="59DB9535" w:rsidR="00B86FF4" w:rsidRDefault="00067B44" w:rsidP="008C423E">
      <w:pPr>
        <w:pStyle w:val="ListParagraph"/>
        <w:numPr>
          <w:ilvl w:val="0"/>
          <w:numId w:val="194"/>
        </w:numPr>
        <w:spacing w:after="0" w:line="240" w:lineRule="auto"/>
      </w:pPr>
      <w:bookmarkStart w:id="159" w:name="data-integrity-protection"/>
      <w:bookmarkEnd w:id="159"/>
      <w:r w:rsidRPr="008C423E">
        <w:rPr>
          <w:b/>
        </w:rPr>
        <w:t>Data integrity protection</w:t>
      </w:r>
      <w:hyperlink w:anchor="data-integrity-protection"/>
      <w:r w:rsidR="00B13FBA" w:rsidRPr="008C423E">
        <w:rPr>
          <w:b/>
        </w:rPr>
        <w:t xml:space="preserve">: </w:t>
      </w:r>
      <w:r>
        <w:t>Assurance that the data has not been altered in an unauthorized manner. Data integrity covers data in storage, during processing, and while in transit. [</w:t>
      </w:r>
      <w:r w:rsidR="00F5028A">
        <w:t xml:space="preserve">Adapted </w:t>
      </w:r>
      <w:r>
        <w:t>from NIST SP 800-33]</w:t>
      </w:r>
    </w:p>
    <w:p w14:paraId="08BEBA78" w14:textId="3D31D100" w:rsidR="00B86FF4" w:rsidRDefault="00067B44" w:rsidP="008C423E">
      <w:pPr>
        <w:pStyle w:val="ListParagraph"/>
        <w:numPr>
          <w:ilvl w:val="0"/>
          <w:numId w:val="194"/>
        </w:numPr>
        <w:spacing w:after="0" w:line="240" w:lineRule="auto"/>
      </w:pPr>
      <w:bookmarkStart w:id="160" w:name="data-confidentiality-protection"/>
      <w:bookmarkEnd w:id="160"/>
      <w:r w:rsidRPr="008C423E">
        <w:rPr>
          <w:b/>
        </w:rPr>
        <w:t>Data confidentiality protection</w:t>
      </w:r>
      <w:hyperlink w:anchor="data-confidentiality-protection"/>
      <w:r w:rsidR="00B13FBA" w:rsidRPr="008C423E">
        <w:rPr>
          <w:b/>
        </w:rPr>
        <w:t xml:space="preserve">: </w:t>
      </w:r>
      <w:r>
        <w:t>Data Confidentiality deals with protecting against the disclosure of information by ensuring that the data is limited to those authorized or by representing the data in such a way that its semantics remain accessible only to those who possess some critical information (e.g., a key for decrypting the enciphered data). [NIST SP 800-13]</w:t>
      </w:r>
    </w:p>
    <w:p w14:paraId="79437E8C" w14:textId="1AF40BF6" w:rsidR="00B86FF4" w:rsidRDefault="00067B44" w:rsidP="008C423E">
      <w:pPr>
        <w:pStyle w:val="ListParagraph"/>
        <w:numPr>
          <w:ilvl w:val="0"/>
          <w:numId w:val="194"/>
        </w:numPr>
        <w:spacing w:after="0" w:line="240" w:lineRule="auto"/>
      </w:pPr>
      <w:bookmarkStart w:id="161" w:name="boundary-protection"/>
      <w:bookmarkEnd w:id="161"/>
      <w:r w:rsidRPr="008C423E">
        <w:rPr>
          <w:b/>
        </w:rPr>
        <w:t>Boundary protection</w:t>
      </w:r>
      <w:r w:rsidR="00B13FBA" w:rsidRPr="008C423E">
        <w:rPr>
          <w:b/>
        </w:rPr>
        <w:t xml:space="preserve">: </w:t>
      </w:r>
      <w:hyperlink w:anchor="boundary-protection"/>
      <w:r>
        <w:t>Monitoring and control of communications at the external boundary of an information system to prevent and detect malicious and other unauthorized communications, through the use of boundary protection devices (e.g. gateways, routers, firewalls, guards, encrypted tunnels). [NIST SP 800-53 Rev. 4]</w:t>
      </w:r>
    </w:p>
    <w:p w14:paraId="3DA00328" w14:textId="34C16595" w:rsidR="00B86FF4" w:rsidRDefault="00067B44" w:rsidP="008C423E">
      <w:pPr>
        <w:pStyle w:val="ListParagraph"/>
        <w:numPr>
          <w:ilvl w:val="0"/>
          <w:numId w:val="194"/>
        </w:numPr>
        <w:spacing w:after="0" w:line="240" w:lineRule="auto"/>
      </w:pPr>
      <w:bookmarkStart w:id="162" w:name="system-integrity-protection"/>
      <w:bookmarkEnd w:id="162"/>
      <w:r w:rsidRPr="008C423E">
        <w:rPr>
          <w:b/>
        </w:rPr>
        <w:t>System integrity protection</w:t>
      </w:r>
      <w:hyperlink w:anchor="system-integrity-protection"/>
      <w:r w:rsidR="00B13FBA" w:rsidRPr="008C423E">
        <w:rPr>
          <w:b/>
        </w:rPr>
        <w:t xml:space="preserve">: </w:t>
      </w:r>
      <w:r>
        <w:t>The quality that a system has when it performs its intended function in an unimpaired manner, free from unauthorized manipulation of the system, whether intentional or accidental. [NIST SP 800-27 Rev. A]</w:t>
      </w:r>
    </w:p>
    <w:p w14:paraId="3EA5DF7C" w14:textId="11878E67" w:rsidR="00B86FF4" w:rsidRDefault="00067B44" w:rsidP="002C7671">
      <w:pPr>
        <w:pStyle w:val="Heading1"/>
      </w:pPr>
      <w:bookmarkStart w:id="163" w:name="rabet-v-maturity-indexes"/>
      <w:bookmarkStart w:id="164" w:name="_Toc39478821"/>
      <w:bookmarkEnd w:id="163"/>
      <w:r>
        <w:t>RABET-V Maturity Indexes</w:t>
      </w:r>
      <w:bookmarkEnd w:id="164"/>
      <w:r>
        <w:fldChar w:fldCharType="begin"/>
      </w:r>
      <w:r>
        <w:instrText xml:space="preserve"> HYPERLINK \l "rabet-v-maturity-indexes" \h </w:instrText>
      </w:r>
      <w:r>
        <w:fldChar w:fldCharType="end"/>
      </w:r>
    </w:p>
    <w:p w14:paraId="14005E13" w14:textId="77777777" w:rsidR="00E02A7D" w:rsidRDefault="00E02A7D" w:rsidP="008C423E">
      <w:pPr>
        <w:snapToGrid w:val="0"/>
      </w:pPr>
      <w:r>
        <w:t>The outputs of the RABET-V process include three indexes that articulate the maturity of the organization and product:</w:t>
      </w:r>
    </w:p>
    <w:p w14:paraId="6D25BD77" w14:textId="5945D84D" w:rsidR="00E02A7D" w:rsidRDefault="00E02A7D" w:rsidP="008C423E">
      <w:pPr>
        <w:pStyle w:val="ListParagraph"/>
        <w:numPr>
          <w:ilvl w:val="0"/>
          <w:numId w:val="192"/>
        </w:numPr>
        <w:spacing w:after="0" w:line="240" w:lineRule="auto"/>
      </w:pPr>
      <w:hyperlink r:id="rId16">
        <w:r>
          <w:rPr>
            <w:rStyle w:val="Hyperlink"/>
          </w:rPr>
          <w:t>Security Service Capability Maturity (SSCM) Index</w:t>
        </w:r>
      </w:hyperlink>
      <w:r>
        <w:rPr>
          <w:rStyle w:val="Hyperlink"/>
        </w:rPr>
        <w:t>:</w:t>
      </w:r>
      <w:r>
        <w:t xml:space="preserve"> </w:t>
      </w:r>
      <w:r w:rsidR="00FB2159">
        <w:t>score</w:t>
      </w:r>
      <w:r>
        <w:t>s the product’s current capability across a set of security services. The boundaries of the SSCM are determined by the Security Claims Review activity and the index is generated in the Product Verification activity.</w:t>
      </w:r>
    </w:p>
    <w:p w14:paraId="0B678163" w14:textId="7ABD9CA7" w:rsidR="005B4CE4" w:rsidRDefault="005B4CE4" w:rsidP="005B4CE4">
      <w:pPr>
        <w:pStyle w:val="ListParagraph"/>
        <w:numPr>
          <w:ilvl w:val="0"/>
          <w:numId w:val="192"/>
        </w:numPr>
        <w:spacing w:after="0" w:line="240" w:lineRule="auto"/>
      </w:pPr>
      <w:hyperlink r:id="rId17">
        <w:r>
          <w:rPr>
            <w:rStyle w:val="Hyperlink"/>
          </w:rPr>
          <w:t>Security Services Architectural Maturity (SSAM) Index</w:t>
        </w:r>
      </w:hyperlink>
      <w:r>
        <w:t xml:space="preserve"> – measures the maturity and reliability of the product architecture to support each of security services. The SSAM is generated during the Architecture Review activity.</w:t>
      </w:r>
    </w:p>
    <w:p w14:paraId="5BE271C5" w14:textId="77777777" w:rsidR="00E02A7D" w:rsidRDefault="00E02A7D" w:rsidP="008C423E">
      <w:pPr>
        <w:pStyle w:val="ListParagraph"/>
        <w:numPr>
          <w:ilvl w:val="0"/>
          <w:numId w:val="192"/>
        </w:numPr>
        <w:spacing w:after="0" w:line="240" w:lineRule="auto"/>
      </w:pPr>
      <w:hyperlink r:id="rId18">
        <w:r>
          <w:rPr>
            <w:rStyle w:val="Hyperlink"/>
          </w:rPr>
          <w:t>Software Development Maturity (SDM) Index</w:t>
        </w:r>
      </w:hyperlink>
      <w:r>
        <w:t xml:space="preserve"> - measures the maturity of the technology provider’s software development processes across a set of security, usability, and accessibility practices. The SDM is generated during the Process Verification activity.</w:t>
      </w:r>
    </w:p>
    <w:p w14:paraId="4159410D" w14:textId="458A4371" w:rsidR="007A47B9" w:rsidRDefault="007A47B9" w:rsidP="008C423E">
      <w:pPr>
        <w:snapToGrid w:val="0"/>
      </w:pPr>
      <w:r>
        <w:t>Each maturity index is described in a later section of this document.</w:t>
      </w:r>
    </w:p>
    <w:p w14:paraId="75539AC5" w14:textId="77777777" w:rsidR="00B86FF4" w:rsidRDefault="00B86FF4" w:rsidP="008C423E">
      <w:pPr>
        <w:snapToGrid w:val="0"/>
      </w:pPr>
      <w:bookmarkStart w:id="165" w:name="rabet-v-security-services-capability-mat"/>
      <w:bookmarkStart w:id="166" w:name="maturity-score-ranges"/>
      <w:bookmarkStart w:id="167" w:name="sscm-model"/>
      <w:bookmarkStart w:id="168" w:name="rabet-v-security-services-architectural-"/>
      <w:bookmarkStart w:id="169" w:name="maturity-score-ranges-1"/>
      <w:bookmarkStart w:id="170" w:name="ssam-model"/>
      <w:bookmarkStart w:id="171" w:name="rabet-v-software-development-maturity-sd"/>
      <w:bookmarkStart w:id="172" w:name="maturity-score-ranges-2"/>
      <w:bookmarkStart w:id="173" w:name="sdm-model"/>
      <w:bookmarkEnd w:id="165"/>
      <w:bookmarkEnd w:id="166"/>
      <w:bookmarkEnd w:id="167"/>
      <w:bookmarkEnd w:id="168"/>
      <w:bookmarkEnd w:id="169"/>
      <w:bookmarkEnd w:id="170"/>
      <w:bookmarkEnd w:id="171"/>
      <w:bookmarkEnd w:id="172"/>
      <w:bookmarkEnd w:id="173"/>
    </w:p>
    <w:p w14:paraId="2738A38E" w14:textId="4317B44A" w:rsidR="00FD69CA" w:rsidRDefault="00FD69CA" w:rsidP="008C423E">
      <w:pPr>
        <w:pStyle w:val="Heading1"/>
      </w:pPr>
      <w:bookmarkStart w:id="174" w:name="rabet-v-activity-process-details"/>
      <w:bookmarkStart w:id="175" w:name="_Toc39478822"/>
      <w:bookmarkEnd w:id="174"/>
      <w:r>
        <w:t xml:space="preserve">RABET-V </w:t>
      </w:r>
      <w:r w:rsidR="004A5410">
        <w:t>Activities</w:t>
      </w:r>
      <w:bookmarkEnd w:id="175"/>
    </w:p>
    <w:p w14:paraId="42E757E7" w14:textId="21A36893" w:rsidR="00FD69CA" w:rsidRPr="00C21A19" w:rsidRDefault="00FD69CA" w:rsidP="008C423E">
      <w:pPr>
        <w:snapToGrid w:val="0"/>
      </w:pPr>
      <w:r w:rsidRPr="00C21A19">
        <w:t xml:space="preserve">The RABET-V </w:t>
      </w:r>
      <w:r w:rsidR="004A5410">
        <w:t>Program</w:t>
      </w:r>
      <w:r w:rsidRPr="00C21A19">
        <w:t xml:space="preserve"> consists of eight </w:t>
      </w:r>
      <w:r>
        <w:t>discrete</w:t>
      </w:r>
      <w:r w:rsidRPr="00C21A19">
        <w:t xml:space="preserve"> activities</w:t>
      </w:r>
      <w:r>
        <w:t xml:space="preserve"> from Product Submission to Reporting. F</w:t>
      </w:r>
      <w:r w:rsidRPr="00C21A19">
        <w:t xml:space="preserve">ive of </w:t>
      </w:r>
      <w:r>
        <w:t xml:space="preserve">these activities </w:t>
      </w:r>
      <w:r w:rsidRPr="00C21A19">
        <w:t xml:space="preserve">are conditional </w:t>
      </w:r>
      <w:r>
        <w:t xml:space="preserve">based on the needs of the submission, scaling or being eliminated </w:t>
      </w:r>
      <w:r w:rsidR="00243785">
        <w:t xml:space="preserve">based on </w:t>
      </w:r>
      <w:r w:rsidR="009D527D">
        <w:t>risks attributed to the product changes.</w:t>
      </w:r>
      <w:r>
        <w:t xml:space="preserve"> </w:t>
      </w:r>
      <w:r w:rsidR="009D527D">
        <w:t xml:space="preserve">Risk decisions are </w:t>
      </w:r>
      <w:r w:rsidRPr="00C21A19">
        <w:t>informed by the product’s architecture, the developer’s processes, and their security claims.</w:t>
      </w:r>
      <w:r w:rsidR="00903F3F">
        <w:t xml:space="preserve"> Each time the RABET-V process is </w:t>
      </w:r>
      <w:r w:rsidR="0000799C">
        <w:t>initiated, it is called a RABET-V Iteration.</w:t>
      </w:r>
    </w:p>
    <w:p w14:paraId="4024002D" w14:textId="77777777" w:rsidR="00FD69CA" w:rsidRPr="00D63D8E" w:rsidRDefault="00FD69CA" w:rsidP="008C423E">
      <w:pPr>
        <w:snapToGrid w:val="0"/>
      </w:pPr>
    </w:p>
    <w:p w14:paraId="2181771B" w14:textId="14EFA20D" w:rsidR="00FD69CA" w:rsidRDefault="00FD69CA" w:rsidP="008C423E">
      <w:pPr>
        <w:pStyle w:val="ListParagraph"/>
        <w:numPr>
          <w:ilvl w:val="0"/>
          <w:numId w:val="183"/>
        </w:numPr>
        <w:spacing w:after="0" w:line="240" w:lineRule="auto"/>
      </w:pPr>
      <w:r>
        <w:t xml:space="preserve">Provider Submission: A submission from an RTP begins the RABET-V </w:t>
      </w:r>
      <w:r w:rsidR="0000799C">
        <w:t>iteration</w:t>
      </w:r>
      <w:r>
        <w:t>. This submission contains information from the RTP on both its organization and the product under review.</w:t>
      </w:r>
    </w:p>
    <w:p w14:paraId="7EC30991" w14:textId="48288D9C" w:rsidR="00FD69CA" w:rsidRDefault="00FD69CA" w:rsidP="008C423E">
      <w:pPr>
        <w:pStyle w:val="ListParagraph"/>
        <w:numPr>
          <w:ilvl w:val="0"/>
          <w:numId w:val="183"/>
        </w:numPr>
        <w:spacing w:after="0" w:line="240" w:lineRule="auto"/>
      </w:pPr>
      <w:r>
        <w:t>Submission Review: The submission is reviewed for completeness and to determine which of the remaining activities are necessary for the submission type.</w:t>
      </w:r>
    </w:p>
    <w:p w14:paraId="1B52F9D0" w14:textId="3F84A8E4" w:rsidR="00FD69CA" w:rsidRDefault="00FD69CA" w:rsidP="008C423E">
      <w:pPr>
        <w:pStyle w:val="ListParagraph"/>
        <w:numPr>
          <w:ilvl w:val="0"/>
          <w:numId w:val="183"/>
        </w:numPr>
        <w:spacing w:after="0" w:line="240" w:lineRule="auto"/>
      </w:pPr>
      <w:r>
        <w:t xml:space="preserve">Process Assessment: Assessment of the RTP’s approach to developing software to determine its maturity, which will be used throughout the RABET-V process and subsequent submissions by the RTP. A demonstrably high level of maturity can reduce the burden of review across all activities. One can think of this as assessing the general trustworthiness of an RTP </w:t>
      </w:r>
      <w:r w:rsidR="0000799C">
        <w:t>to</w:t>
      </w:r>
      <w:r>
        <w:t xml:space="preserve"> reliably implement any given product feature or capability.</w:t>
      </w:r>
    </w:p>
    <w:p w14:paraId="59465709" w14:textId="6DF258DF" w:rsidR="00FD69CA" w:rsidRDefault="00FD69CA" w:rsidP="008C423E">
      <w:pPr>
        <w:pStyle w:val="ListParagraph"/>
        <w:numPr>
          <w:ilvl w:val="0"/>
          <w:numId w:val="183"/>
        </w:numPr>
        <w:spacing w:after="0" w:line="240" w:lineRule="auto"/>
      </w:pPr>
      <w:r>
        <w:t xml:space="preserve">Architecture Review: Assessment of the product’s architectural approach to determine its maturity </w:t>
      </w:r>
      <w:proofErr w:type="gramStart"/>
      <w:r>
        <w:t>with regard to</w:t>
      </w:r>
      <w:proofErr w:type="gramEnd"/>
      <w:r>
        <w:t xml:space="preserve"> various security services. A demonstrably high level of maturity can reduce the burden of review for a specific change. One can think of this as assessing the trustworthiness of </w:t>
      </w:r>
      <w:r w:rsidR="00A05C4F">
        <w:t>the product</w:t>
      </w:r>
      <w:r>
        <w:t xml:space="preserve"> that changes to </w:t>
      </w:r>
      <w:r w:rsidR="008068DC">
        <w:t xml:space="preserve">one </w:t>
      </w:r>
      <w:r>
        <w:lastRenderedPageBreak/>
        <w:t>product feature or service will not have security implications for other aspects of the product.</w:t>
      </w:r>
    </w:p>
    <w:p w14:paraId="7A85D021" w14:textId="77777777" w:rsidR="00FD69CA" w:rsidRDefault="00FD69CA" w:rsidP="008C423E">
      <w:pPr>
        <w:pStyle w:val="ListParagraph"/>
        <w:numPr>
          <w:ilvl w:val="0"/>
          <w:numId w:val="183"/>
        </w:numPr>
        <w:spacing w:after="0" w:line="240" w:lineRule="auto"/>
      </w:pPr>
      <w:r>
        <w:t>Security Claims Validation: Assessment of whether the RTP’s stated security approach are appropriate given the goals and expected use of the product. This assessment results in a set of security requirements that will used in producing the Testing Rules.</w:t>
      </w:r>
    </w:p>
    <w:p w14:paraId="7A8E7659" w14:textId="77777777" w:rsidR="00FD69CA" w:rsidRDefault="00FD69CA" w:rsidP="008C423E">
      <w:pPr>
        <w:pStyle w:val="ListParagraph"/>
        <w:numPr>
          <w:ilvl w:val="0"/>
          <w:numId w:val="183"/>
        </w:numPr>
        <w:spacing w:after="0" w:line="240" w:lineRule="auto"/>
      </w:pPr>
      <w:r>
        <w:t>Testing Rules Determination: Produces a decision tree for testing based on the outputs from the prior activities.</w:t>
      </w:r>
    </w:p>
    <w:p w14:paraId="465F37FB" w14:textId="435E1A63" w:rsidR="00FD69CA" w:rsidRDefault="00FD69CA" w:rsidP="008C423E">
      <w:pPr>
        <w:pStyle w:val="ListParagraph"/>
        <w:numPr>
          <w:ilvl w:val="0"/>
          <w:numId w:val="183"/>
        </w:numPr>
        <w:spacing w:after="0" w:line="240" w:lineRule="auto"/>
      </w:pPr>
      <w:r>
        <w:t>Product Verification: Executes the test plan.</w:t>
      </w:r>
    </w:p>
    <w:p w14:paraId="4DF37791" w14:textId="0C270E8D" w:rsidR="00FD69CA" w:rsidRDefault="00FD69CA" w:rsidP="008C423E">
      <w:pPr>
        <w:pStyle w:val="ListParagraph"/>
        <w:numPr>
          <w:ilvl w:val="0"/>
          <w:numId w:val="183"/>
        </w:numPr>
        <w:spacing w:after="0" w:line="240" w:lineRule="auto"/>
      </w:pPr>
      <w:r>
        <w:t>Reporting: Produces reports and provides results to stakeholders.</w:t>
      </w:r>
    </w:p>
    <w:p w14:paraId="103ED849" w14:textId="3ED9828F" w:rsidR="00FD69CA" w:rsidRDefault="4ED19DF1" w:rsidP="008C423E">
      <w:pPr>
        <w:keepNext/>
        <w:snapToGrid w:val="0"/>
      </w:pPr>
      <w:r>
        <w:rPr>
          <w:noProof/>
        </w:rPr>
        <w:lastRenderedPageBreak/>
        <w:drawing>
          <wp:inline distT="0" distB="0" distL="0" distR="0" wp14:anchorId="7EE09745" wp14:editId="718EE026">
            <wp:extent cx="5550490" cy="7877176"/>
            <wp:effectExtent l="0" t="0" r="0" b="0"/>
            <wp:docPr id="20071893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550490" cy="7877176"/>
                    </a:xfrm>
                    <a:prstGeom prst="rect">
                      <a:avLst/>
                    </a:prstGeom>
                  </pic:spPr>
                </pic:pic>
              </a:graphicData>
            </a:graphic>
          </wp:inline>
        </w:drawing>
      </w:r>
    </w:p>
    <w:p w14:paraId="55FC1D7E" w14:textId="77777777" w:rsidR="00FD69CA" w:rsidRDefault="00FD69CA" w:rsidP="00FD69CA">
      <w:pPr>
        <w:pStyle w:val="Caption"/>
      </w:pPr>
      <w:r>
        <w:t xml:space="preserve">Figure </w:t>
      </w:r>
      <w:r>
        <w:fldChar w:fldCharType="begin"/>
      </w:r>
      <w:r>
        <w:instrText>SEQ Figure \* ARABIC</w:instrText>
      </w:r>
      <w:r>
        <w:fldChar w:fldCharType="separate"/>
      </w:r>
      <w:r>
        <w:rPr>
          <w:noProof/>
        </w:rPr>
        <w:t>1</w:t>
      </w:r>
      <w:r>
        <w:fldChar w:fldCharType="end"/>
      </w:r>
      <w:r>
        <w:t xml:space="preserve"> - RABET-V Workflow</w:t>
      </w:r>
    </w:p>
    <w:p w14:paraId="18756B53" w14:textId="63B48449" w:rsidR="00B86FF4" w:rsidRDefault="00067B44">
      <w:pPr>
        <w:pStyle w:val="Heading2"/>
      </w:pPr>
      <w:bookmarkStart w:id="176" w:name="_Toc39478823"/>
      <w:bookmarkStart w:id="177" w:name="_Toc39478824"/>
      <w:bookmarkStart w:id="178" w:name="_Toc39478825"/>
      <w:bookmarkStart w:id="179" w:name="provider-submission-1"/>
      <w:bookmarkStart w:id="180" w:name="_Toc39478826"/>
      <w:bookmarkEnd w:id="176"/>
      <w:bookmarkEnd w:id="177"/>
      <w:bookmarkEnd w:id="178"/>
      <w:bookmarkEnd w:id="179"/>
      <w:r>
        <w:lastRenderedPageBreak/>
        <w:t>Provider Submission</w:t>
      </w:r>
      <w:bookmarkEnd w:id="180"/>
      <w:r>
        <w:fldChar w:fldCharType="begin"/>
      </w:r>
      <w:r>
        <w:instrText xml:space="preserve"> HYPERLINK \l "provider-submission" \h </w:instrText>
      </w:r>
      <w:r>
        <w:fldChar w:fldCharType="end"/>
      </w:r>
    </w:p>
    <w:p w14:paraId="6BA30E17" w14:textId="23D41EEB" w:rsidR="00B86FF4" w:rsidRDefault="00067B44" w:rsidP="008C423E">
      <w:pPr>
        <w:snapToGrid w:val="0"/>
      </w:pPr>
      <w:r>
        <w:t>The RABET-V process begins with a product submission</w:t>
      </w:r>
      <w:r w:rsidR="00B03ED0">
        <w:t xml:space="preserve"> from the Registered Technology Provider</w:t>
      </w:r>
      <w:r>
        <w:t>.</w:t>
      </w:r>
    </w:p>
    <w:p w14:paraId="6960785F" w14:textId="1F43C7A7" w:rsidR="00B86FF4" w:rsidRDefault="00067B44" w:rsidP="00257C65">
      <w:pPr>
        <w:pStyle w:val="Heading3"/>
      </w:pPr>
      <w:bookmarkStart w:id="181" w:name="submission-types"/>
      <w:bookmarkEnd w:id="181"/>
      <w:r>
        <w:t>Submission Types</w:t>
      </w:r>
      <w:hyperlink w:anchor="submission-types"/>
    </w:p>
    <w:p w14:paraId="34F6C3A2" w14:textId="77777777" w:rsidR="00B86FF4" w:rsidRDefault="00067B44" w:rsidP="008C423E">
      <w:pPr>
        <w:snapToGrid w:val="0"/>
      </w:pPr>
      <w:r>
        <w:t>All product submissions are either an Initial Submission or a Revision Submission.</w:t>
      </w:r>
    </w:p>
    <w:p w14:paraId="79BBDFA3" w14:textId="064F1110" w:rsidR="00B86FF4" w:rsidRDefault="00067B44">
      <w:pPr>
        <w:pStyle w:val="Heading4"/>
      </w:pPr>
      <w:bookmarkStart w:id="182" w:name="initial-submission"/>
      <w:bookmarkEnd w:id="182"/>
      <w:r>
        <w:t>Initial Submission</w:t>
      </w:r>
      <w:hyperlink w:anchor="initial-submission"/>
    </w:p>
    <w:p w14:paraId="377F5C7D" w14:textId="449E69C1" w:rsidR="00B86FF4" w:rsidRDefault="00067B44">
      <w:pPr>
        <w:snapToGrid w:val="0"/>
      </w:pPr>
      <w:r>
        <w:t>The Initial Submission is a first-time submission of product information. It includes statements about the product and the RTP that will be used throughout the RABET-V process.</w:t>
      </w:r>
      <w:r w:rsidR="005B1B1B">
        <w:t xml:space="preserve"> An Initial Submission is required for each unique product an RTP would market and sell independently to an election jurisdiction.</w:t>
      </w:r>
    </w:p>
    <w:p w14:paraId="7C2EAB3B" w14:textId="77777777" w:rsidR="00C131FF" w:rsidRDefault="00C131FF" w:rsidP="008C423E">
      <w:pPr>
        <w:snapToGrid w:val="0"/>
      </w:pPr>
    </w:p>
    <w:p w14:paraId="6090A8D7" w14:textId="224E398D" w:rsidR="00B86FF4" w:rsidRDefault="00067B44">
      <w:pPr>
        <w:pStyle w:val="Heading4"/>
      </w:pPr>
      <w:bookmarkStart w:id="183" w:name="revision-submission"/>
      <w:bookmarkEnd w:id="183"/>
      <w:r>
        <w:t>Revision Submission</w:t>
      </w:r>
      <w:hyperlink w:anchor="revision-submission"/>
    </w:p>
    <w:p w14:paraId="28AA19A6" w14:textId="77777777" w:rsidR="00B86FF4" w:rsidRDefault="00067B44" w:rsidP="008C423E">
      <w:pPr>
        <w:snapToGrid w:val="0"/>
      </w:pPr>
      <w:r>
        <w:t>A Revision Submission is for changes being made to a product that has already been through the RABET-V process. It includes information about changes to the product since the last submission.</w:t>
      </w:r>
    </w:p>
    <w:p w14:paraId="20A6AB1B" w14:textId="03C21B0C" w:rsidR="00B86FF4" w:rsidRDefault="00067B44" w:rsidP="008C423E">
      <w:pPr>
        <w:snapToGrid w:val="0"/>
      </w:pPr>
      <w:r>
        <w:t>An RTP can make a Revision Submission at any time</w:t>
      </w:r>
      <w:r w:rsidR="00BE56A1">
        <w:t xml:space="preserve"> after that product has been verified</w:t>
      </w:r>
      <w:r w:rsidR="00A041FB">
        <w:t xml:space="preserve"> through</w:t>
      </w:r>
      <w:r w:rsidR="00BE56A1">
        <w:t xml:space="preserve"> an initial </w:t>
      </w:r>
      <w:r w:rsidR="00A041FB">
        <w:t>RABET-V iteration</w:t>
      </w:r>
      <w:r>
        <w:t xml:space="preserve">. It can improve the likelihood of a smooth process by engaging the </w:t>
      </w:r>
      <w:r w:rsidR="00654BC3" w:rsidRPr="008C423E">
        <w:t>RABET-V Administrator</w:t>
      </w:r>
      <w:r>
        <w:t xml:space="preserve"> </w:t>
      </w:r>
      <w:r w:rsidR="00FD69CA">
        <w:t xml:space="preserve">ahead of the submission </w:t>
      </w:r>
      <w:r>
        <w:t>about upcoming changes and understanding how any established Testing Rules will be impacted by deviations from the previous version.</w:t>
      </w:r>
    </w:p>
    <w:p w14:paraId="34FEEE52" w14:textId="7ABE4F23" w:rsidR="00B86FF4" w:rsidRDefault="00067B44" w:rsidP="008C423E">
      <w:pPr>
        <w:snapToGrid w:val="0"/>
      </w:pPr>
      <w:r>
        <w:t>A Revision Submission requires only the change list, artifacts, desired deployment date, and version numbers</w:t>
      </w:r>
      <w:r w:rsidR="00D07C13">
        <w:t>.</w:t>
      </w:r>
      <w:r>
        <w:t xml:space="preserve"> </w:t>
      </w:r>
      <w:r w:rsidR="00BE56A1">
        <w:t>It also requires any other submission items that have changed substantially since last going through the RABET-V process.</w:t>
      </w:r>
    </w:p>
    <w:p w14:paraId="33098C84" w14:textId="2E02AC8B" w:rsidR="00B86FF4" w:rsidRDefault="00067B44" w:rsidP="00257C65">
      <w:pPr>
        <w:pStyle w:val="Heading3"/>
      </w:pPr>
      <w:bookmarkStart w:id="184" w:name="submission-items"/>
      <w:bookmarkEnd w:id="184"/>
      <w:r>
        <w:lastRenderedPageBreak/>
        <w:t>Submission Items</w:t>
      </w:r>
      <w:hyperlink w:anchor="submission-items"/>
    </w:p>
    <w:p w14:paraId="10607DCC" w14:textId="71EEF343" w:rsidR="00B86FF4" w:rsidRDefault="00067B44">
      <w:pPr>
        <w:pStyle w:val="Heading4"/>
      </w:pPr>
      <w:bookmarkStart w:id="185" w:name="product-goals-initial-submission-only"/>
      <w:bookmarkEnd w:id="185"/>
      <w:r>
        <w:t xml:space="preserve">Product Goals – Initial Submission </w:t>
      </w:r>
      <w:r w:rsidR="009F4DB7">
        <w:t>and On Change</w:t>
      </w:r>
      <w:hyperlink w:anchor="product-goals-initial-submission-only"/>
    </w:p>
    <w:p w14:paraId="60C6A66B" w14:textId="348C5695" w:rsidR="00B86FF4" w:rsidRDefault="00067B44" w:rsidP="008C423E">
      <w:pPr>
        <w:snapToGrid w:val="0"/>
      </w:pPr>
      <w:r>
        <w:t>The Product Goals statement is a description of the product’s purpose in non-technical language. It should be brief: a one or two paragraph summary of what the product is designed to do.</w:t>
      </w:r>
      <w:r w:rsidR="005033AD">
        <w:t xml:space="preserve"> The RTP can update the </w:t>
      </w:r>
      <w:r w:rsidR="00BD3C51">
        <w:t xml:space="preserve">Product Goals </w:t>
      </w:r>
      <w:r w:rsidR="005033AD">
        <w:t>during any Revision Submission.</w:t>
      </w:r>
    </w:p>
    <w:p w14:paraId="3FEB3043" w14:textId="6B821B28" w:rsidR="00B86FF4" w:rsidRDefault="00067B44" w:rsidP="008C423E">
      <w:pPr>
        <w:snapToGrid w:val="0"/>
      </w:pPr>
      <w:r>
        <w:t xml:space="preserve">This description will be used by the </w:t>
      </w:r>
      <w:r w:rsidR="00D07C13">
        <w:t>RABET-V Administrator</w:t>
      </w:r>
      <w:hyperlink r:id="rId20"/>
      <w:r>
        <w:t xml:space="preserve"> in the Submission Review </w:t>
      </w:r>
      <w:r w:rsidR="00B932DA">
        <w:t xml:space="preserve">and Security Claims Review </w:t>
      </w:r>
      <w:r>
        <w:t>activit</w:t>
      </w:r>
      <w:r w:rsidR="00B932DA">
        <w:t>ies</w:t>
      </w:r>
      <w:r>
        <w:t xml:space="preserve"> to determine if the stated security claims align with the product goals. For example, if the Product Goals include managing sensitive voter information, the </w:t>
      </w:r>
      <w:r w:rsidR="004F1694">
        <w:t>RABET-V Administrator</w:t>
      </w:r>
      <w:r>
        <w:t xml:space="preserve"> will expect to see security claims designed to protect sensitive voter information.</w:t>
      </w:r>
    </w:p>
    <w:p w14:paraId="3CA74891" w14:textId="2005CA7D" w:rsidR="00B86FF4" w:rsidRDefault="00067B44" w:rsidP="008C423E">
      <w:pPr>
        <w:snapToGrid w:val="0"/>
      </w:pPr>
      <w:r>
        <w:t xml:space="preserve">The Product Goals will be published in the </w:t>
      </w:r>
      <w:hyperlink r:id="rId21">
        <w:r>
          <w:rPr>
            <w:rStyle w:val="Hyperlink"/>
          </w:rPr>
          <w:t>RABET-V Public Portal</w:t>
        </w:r>
      </w:hyperlink>
      <w:r>
        <w:t>.</w:t>
      </w:r>
    </w:p>
    <w:p w14:paraId="7897AE6D" w14:textId="18EA6DAD" w:rsidR="00B86FF4" w:rsidRDefault="00067B44">
      <w:pPr>
        <w:pStyle w:val="Heading4"/>
      </w:pPr>
      <w:bookmarkStart w:id="186" w:name="expected-usage-initial-submission-only"/>
      <w:bookmarkEnd w:id="186"/>
      <w:r>
        <w:t xml:space="preserve">Expected Usage – Initial Submission </w:t>
      </w:r>
      <w:r w:rsidR="009F4DB7">
        <w:t>and On Change</w:t>
      </w:r>
      <w:r w:rsidR="009F4DB7" w:rsidDel="009F4DB7">
        <w:t xml:space="preserve"> </w:t>
      </w:r>
      <w:hyperlink w:anchor="expected-usage-initial-submission-only"/>
    </w:p>
    <w:p w14:paraId="6E0B7DF0" w14:textId="264C6682" w:rsidR="00B86FF4" w:rsidRDefault="00067B44" w:rsidP="008C423E">
      <w:pPr>
        <w:snapToGrid w:val="0"/>
      </w:pPr>
      <w:r>
        <w:t xml:space="preserve">The Expected Usage statement describes how the provider expects the election office to use the product. While it can communicate this through </w:t>
      </w:r>
      <w:proofErr w:type="gramStart"/>
      <w:r>
        <w:t>a number of</w:t>
      </w:r>
      <w:proofErr w:type="gramEnd"/>
      <w:r>
        <w:t xml:space="preserve"> means, a good approach is through high-level use cases that list the actions and interactions between involved parties and the system to achieve the Product Goals.</w:t>
      </w:r>
      <w:r w:rsidR="00F34BE1">
        <w:t xml:space="preserve"> </w:t>
      </w:r>
      <w:r w:rsidR="00F45078">
        <w:t xml:space="preserve">Usage of the product will be limited to the </w:t>
      </w:r>
      <w:r w:rsidR="00F33964">
        <w:t>use cases expressed in the Expected Us</w:t>
      </w:r>
      <w:r w:rsidR="005F2E17">
        <w:t xml:space="preserve">age. </w:t>
      </w:r>
      <w:r w:rsidR="007E1232">
        <w:t xml:space="preserve">The RTP can update the Expected Usage </w:t>
      </w:r>
      <w:r w:rsidR="00274A3A">
        <w:t>during any Revision Submission.</w:t>
      </w:r>
    </w:p>
    <w:p w14:paraId="49EB4138" w14:textId="2D4F69F3" w:rsidR="00B86FF4" w:rsidRDefault="00067B44" w:rsidP="008C423E">
      <w:pPr>
        <w:snapToGrid w:val="0"/>
      </w:pPr>
      <w:r>
        <w:t xml:space="preserve">This description will be used by the </w:t>
      </w:r>
      <w:r w:rsidR="004F1694">
        <w:t>RABET-V Administrator</w:t>
      </w:r>
      <w:r>
        <w:t xml:space="preserve"> in the </w:t>
      </w:r>
      <w:r w:rsidR="00F07851">
        <w:t xml:space="preserve">Security Claims </w:t>
      </w:r>
      <w:r w:rsidR="008F1E2F">
        <w:t xml:space="preserve">Review </w:t>
      </w:r>
      <w:r>
        <w:t>activity to determine if the stated security claims align with the expected usage.</w:t>
      </w:r>
    </w:p>
    <w:p w14:paraId="6131E3DF" w14:textId="24F9A4BB" w:rsidR="00B86FF4" w:rsidRDefault="00067B44" w:rsidP="008C423E">
      <w:pPr>
        <w:snapToGrid w:val="0"/>
      </w:pPr>
      <w:r>
        <w:t xml:space="preserve">The Expected Usage will be published in the </w:t>
      </w:r>
      <w:hyperlink r:id="rId22">
        <w:r>
          <w:rPr>
            <w:rStyle w:val="Hyperlink"/>
          </w:rPr>
          <w:t>RABET-V Public Portal</w:t>
        </w:r>
      </w:hyperlink>
      <w:r>
        <w:t>.</w:t>
      </w:r>
    </w:p>
    <w:p w14:paraId="51FFDCBE" w14:textId="5549C873" w:rsidR="00B86FF4" w:rsidRDefault="00067B44">
      <w:pPr>
        <w:pStyle w:val="Heading4"/>
      </w:pPr>
      <w:bookmarkStart w:id="187" w:name="product-security-claims-initial-submissi"/>
      <w:bookmarkEnd w:id="187"/>
      <w:r>
        <w:t xml:space="preserve">Product Security Claims – Initial Submission </w:t>
      </w:r>
      <w:r w:rsidR="009F4DB7">
        <w:t>and On Change</w:t>
      </w:r>
      <w:hyperlink w:anchor="product-security-claims-initial-submission-only"/>
    </w:p>
    <w:p w14:paraId="5FC45317" w14:textId="2DA615A0" w:rsidR="00B86FF4" w:rsidRDefault="00067B44" w:rsidP="008C423E">
      <w:pPr>
        <w:snapToGrid w:val="0"/>
      </w:pPr>
      <w:r>
        <w:t xml:space="preserve">The Product Security Claims statement is a listing of security requirements met by the product. </w:t>
      </w:r>
      <w:r w:rsidR="00302D19">
        <w:t xml:space="preserve">The security requirements are listed as a part of the Security Service Capability Maturity Model and organized by security service. </w:t>
      </w:r>
    </w:p>
    <w:p w14:paraId="09B4930B" w14:textId="57987018" w:rsidR="00B86FF4" w:rsidRDefault="00067B44">
      <w:pPr>
        <w:snapToGrid w:val="0"/>
      </w:pPr>
      <w:r>
        <w:t>For each implemented requirement, the provider will describe how they implement it</w:t>
      </w:r>
      <w:r w:rsidR="00D04654">
        <w:t xml:space="preserve"> and whether they believe it is Met, Partially Met, Not Met, or Not Applicable</w:t>
      </w:r>
      <w:r>
        <w:t>. If the provider only implements it on certain components, those should be detailed along with a reason for excluding it from other components. The provider should include well-reasoned arguments for why the implementation decisions were made and how they result in the appropriate level of security for the product. This approach allows each product to implement a unique approach to the security of their application that is specific to its goals and usage.</w:t>
      </w:r>
    </w:p>
    <w:p w14:paraId="3E3668F6" w14:textId="1FBF0E8B" w:rsidR="00D04654" w:rsidRDefault="00D04654">
      <w:pPr>
        <w:snapToGrid w:val="0"/>
      </w:pPr>
      <w:r>
        <w:t>The RTP can update the Security Claims during any Revision Submission.</w:t>
      </w:r>
    </w:p>
    <w:p w14:paraId="700CF69B" w14:textId="77777777" w:rsidR="00D04654" w:rsidRDefault="00D04654" w:rsidP="008C423E">
      <w:pPr>
        <w:snapToGrid w:val="0"/>
      </w:pPr>
    </w:p>
    <w:p w14:paraId="6F79BFDF" w14:textId="424ADAEA" w:rsidR="00B86FF4" w:rsidRDefault="00067B44">
      <w:pPr>
        <w:pStyle w:val="Heading4"/>
      </w:pPr>
      <w:bookmarkStart w:id="188" w:name="process-descriptions-initial-submission-"/>
      <w:bookmarkEnd w:id="188"/>
      <w:r>
        <w:lastRenderedPageBreak/>
        <w:t xml:space="preserve">Process Descriptions – Initial Submission </w:t>
      </w:r>
      <w:r w:rsidR="009F4DB7">
        <w:t>and On Change</w:t>
      </w:r>
      <w:r w:rsidR="009F4DB7" w:rsidDel="009F4DB7">
        <w:t xml:space="preserve"> </w:t>
      </w:r>
      <w:hyperlink w:anchor="process-descriptions-initial-submission-only"/>
    </w:p>
    <w:p w14:paraId="4499B1E7" w14:textId="69CF7405" w:rsidR="00B86FF4" w:rsidRDefault="00067B44" w:rsidP="008C423E">
      <w:pPr>
        <w:snapToGrid w:val="0"/>
      </w:pPr>
      <w:r>
        <w:t>The Process Descriptions statement is about the provider’s development and operating environment</w:t>
      </w:r>
      <w:r w:rsidR="002B52E3">
        <w:t xml:space="preserve"> processes</w:t>
      </w:r>
      <w:r>
        <w:t>.</w:t>
      </w:r>
      <w:r w:rsidR="00F02C20">
        <w:t xml:space="preserve"> These should cover </w:t>
      </w:r>
      <w:r w:rsidR="000F5C16">
        <w:t xml:space="preserve">key aspects of software development </w:t>
      </w:r>
      <w:r w:rsidR="004E4BC8">
        <w:t xml:space="preserve">as described in the </w:t>
      </w:r>
      <w:r>
        <w:t>OWASP Software Assurance Maturity Model (SAMM)</w:t>
      </w:r>
      <w:r w:rsidR="004E4BC8">
        <w:t>, which is used</w:t>
      </w:r>
      <w:r>
        <w:t xml:space="preserve"> as the basis for </w:t>
      </w:r>
      <w:r w:rsidR="004E4BC8">
        <w:t>the RABET-V Process Review Activity</w:t>
      </w:r>
      <w:r>
        <w:t>.</w:t>
      </w:r>
    </w:p>
    <w:p w14:paraId="2F0059F5" w14:textId="77777777" w:rsidR="006F7F25" w:rsidRDefault="00067B44" w:rsidP="008C423E">
      <w:pPr>
        <w:snapToGrid w:val="0"/>
      </w:pPr>
      <w:r>
        <w:t xml:space="preserve">A lack of detail in the Process Description statement will not exclude a provider from participating in the program, though it may slow the pace of the review. </w:t>
      </w:r>
    </w:p>
    <w:p w14:paraId="6A51394F" w14:textId="3A983A5A" w:rsidR="00B86FF4" w:rsidRDefault="00067B44" w:rsidP="008C423E">
      <w:pPr>
        <w:pStyle w:val="Quote"/>
      </w:pPr>
      <w:r>
        <w:t>The pilot program will work with the provider to create the necessary descriptions.</w:t>
      </w:r>
    </w:p>
    <w:p w14:paraId="58AA8394" w14:textId="77777777" w:rsidR="00DB0324" w:rsidRDefault="00DB0324" w:rsidP="008C423E">
      <w:pPr>
        <w:snapToGrid w:val="0"/>
      </w:pPr>
      <w:bookmarkStart w:id="189" w:name="architecture-documentation-and-diagrams-"/>
      <w:bookmarkEnd w:id="189"/>
    </w:p>
    <w:p w14:paraId="49108A2E" w14:textId="03EE428E" w:rsidR="00B86FF4" w:rsidRDefault="00067B44">
      <w:pPr>
        <w:pStyle w:val="Heading4"/>
      </w:pPr>
      <w:r>
        <w:t xml:space="preserve">Architecture Documentation and Diagrams – Initial Submission </w:t>
      </w:r>
      <w:r w:rsidR="009F4DB7">
        <w:t>and On Change</w:t>
      </w:r>
      <w:r w:rsidR="009F4DB7" w:rsidDel="009F4DB7">
        <w:t xml:space="preserve"> </w:t>
      </w:r>
      <w:hyperlink w:anchor="architecture-documentation-and-diagrams-initial-submission-only"/>
    </w:p>
    <w:p w14:paraId="17930219" w14:textId="19C614D3" w:rsidR="006F7F25" w:rsidRDefault="006F7F25" w:rsidP="008C423E">
      <w:pPr>
        <w:snapToGrid w:val="0"/>
      </w:pPr>
      <w:r>
        <w:t>The Architecture Documentation and Diagrams is a set of documents that describe in full the architectural design of the product. The product’s a</w:t>
      </w:r>
      <w:r w:rsidR="00067B44">
        <w:t xml:space="preserve">rchitecture can be described using diagrams, or a combination of the two. </w:t>
      </w:r>
    </w:p>
    <w:p w14:paraId="1A91D191" w14:textId="7547CEA5" w:rsidR="00B86FF4" w:rsidRDefault="006F7F25" w:rsidP="008C423E">
      <w:pPr>
        <w:snapToGrid w:val="0"/>
      </w:pPr>
      <w:r>
        <w:t xml:space="preserve">The RTP should submit </w:t>
      </w:r>
      <w:r w:rsidR="00067B44">
        <w:t xml:space="preserve">documentation </w:t>
      </w:r>
      <w:r>
        <w:t xml:space="preserve">of the </w:t>
      </w:r>
      <w:r w:rsidR="00067B44">
        <w:t>architecture at the system as well as the software level. The system architecture should describe deployable subsystems, such as web services, databases, as well as hardware components such as firewalls and tablets. The software architecture should be described in terms of software components.</w:t>
      </w:r>
    </w:p>
    <w:p w14:paraId="67216CC2" w14:textId="77777777" w:rsidR="00B86FF4" w:rsidRDefault="00067B44" w:rsidP="008C423E">
      <w:pPr>
        <w:snapToGrid w:val="0"/>
      </w:pPr>
      <w:r>
        <w:t xml:space="preserve">The term </w:t>
      </w:r>
      <w:r>
        <w:rPr>
          <w:i/>
        </w:rPr>
        <w:t>component</w:t>
      </w:r>
      <w:r>
        <w:t xml:space="preserve"> is used generically within RABET-V to describe part of a product. Components can be broken down into subcomponents, as required. The architecture should be deconstructed to the level that exposed functionality (e.g. a </w:t>
      </w:r>
      <w:proofErr w:type="gramStart"/>
      <w:r>
        <w:t>particular web</w:t>
      </w:r>
      <w:proofErr w:type="gramEnd"/>
      <w:r>
        <w:t xml:space="preserve"> service, program API, etc.) can be identified.</w:t>
      </w:r>
    </w:p>
    <w:p w14:paraId="08563A74" w14:textId="5CFC000D" w:rsidR="00B86FF4" w:rsidRDefault="00067B44" w:rsidP="008C423E">
      <w:pPr>
        <w:snapToGrid w:val="0"/>
      </w:pPr>
      <w:r>
        <w:t xml:space="preserve">RABET-V does not dictate a </w:t>
      </w:r>
      <w:proofErr w:type="gramStart"/>
      <w:r>
        <w:t>particular notation</w:t>
      </w:r>
      <w:proofErr w:type="gramEnd"/>
      <w:r>
        <w:t xml:space="preserve"> for diagrams</w:t>
      </w:r>
      <w:r w:rsidR="6A77D6A8">
        <w:t>;</w:t>
      </w:r>
      <w:r>
        <w:t xml:space="preserve"> however</w:t>
      </w:r>
      <w:r w:rsidR="006F7F25">
        <w:t>, where possible RTP’s should follow provided</w:t>
      </w:r>
      <w:r>
        <w:t xml:space="preserve"> examples, which are based on UML Component Diagrams.</w:t>
      </w:r>
    </w:p>
    <w:p w14:paraId="6F0D1DCC" w14:textId="375CD82D" w:rsidR="00B86FF4" w:rsidRDefault="004D5438" w:rsidP="008C423E">
      <w:pPr>
        <w:pStyle w:val="Quote"/>
      </w:pPr>
      <w:r>
        <w:t xml:space="preserve">A </w:t>
      </w:r>
      <w:r w:rsidR="00067B44">
        <w:t>lack of architecture documentation and diagrams will not exclude a pilot participant from the program. The pilot program will work with the provider to create documentation and diagrams which are missing.</w:t>
      </w:r>
    </w:p>
    <w:p w14:paraId="695FAB5E" w14:textId="77777777" w:rsidR="00DB0324" w:rsidRDefault="00DB0324" w:rsidP="008C423E">
      <w:pPr>
        <w:snapToGrid w:val="0"/>
      </w:pPr>
      <w:bookmarkStart w:id="190" w:name="third-party-component-details-initial-su"/>
      <w:bookmarkEnd w:id="190"/>
    </w:p>
    <w:p w14:paraId="653D1B03" w14:textId="019EFB77" w:rsidR="00B86FF4" w:rsidRDefault="00067B44">
      <w:pPr>
        <w:pStyle w:val="Heading4"/>
      </w:pPr>
      <w:r>
        <w:lastRenderedPageBreak/>
        <w:t xml:space="preserve">Third-Party Component Details – Initial Submission </w:t>
      </w:r>
      <w:r w:rsidR="009F4DB7">
        <w:t>and On Change</w:t>
      </w:r>
      <w:hyperlink w:anchor="third-party-component-details-initial-submission-only"/>
    </w:p>
    <w:p w14:paraId="74421E53" w14:textId="77777777" w:rsidR="00B86FF4" w:rsidRDefault="00067B44" w:rsidP="008C423E">
      <w:pPr>
        <w:snapToGrid w:val="0"/>
      </w:pPr>
      <w:r>
        <w:t>The Third-party Component Details describe the provider’s approach to managing supply chain risk. This includes whether the organization has selected third-party software components with a history of known vulnerabilities, and how the organization maintains traceability and assurance of third-party and open source software throughout the lifetime of the software.</w:t>
      </w:r>
    </w:p>
    <w:p w14:paraId="279246FF" w14:textId="43A93A01" w:rsidR="00B86FF4" w:rsidRDefault="00067B44" w:rsidP="008C423E">
      <w:pPr>
        <w:snapToGrid w:val="0"/>
      </w:pPr>
      <w:r>
        <w:t xml:space="preserve">When considering parts of the overall solution </w:t>
      </w:r>
      <w:r w:rsidR="006F7F25">
        <w:t xml:space="preserve">that </w:t>
      </w:r>
      <w:r>
        <w:t>are not developed</w:t>
      </w:r>
      <w:r w:rsidR="006F7F25">
        <w:t xml:space="preserve"> internally</w:t>
      </w:r>
      <w:r>
        <w:t>, each unique version of the following will be considered</w:t>
      </w:r>
      <w:r w:rsidR="004D5438">
        <w:t xml:space="preserve"> an</w:t>
      </w:r>
      <w:r>
        <w:t xml:space="preserve"> individual component of the system:</w:t>
      </w:r>
    </w:p>
    <w:p w14:paraId="31BA6D65" w14:textId="77777777" w:rsidR="00B86FF4" w:rsidRDefault="00067B44" w:rsidP="008C423E">
      <w:pPr>
        <w:pStyle w:val="ListParagraph"/>
        <w:numPr>
          <w:ilvl w:val="0"/>
          <w:numId w:val="197"/>
        </w:numPr>
        <w:spacing w:after="0" w:line="240" w:lineRule="auto"/>
      </w:pPr>
      <w:r>
        <w:t>Operating System</w:t>
      </w:r>
    </w:p>
    <w:p w14:paraId="58037D7A" w14:textId="77777777" w:rsidR="00B86FF4" w:rsidRDefault="00067B44" w:rsidP="008C423E">
      <w:pPr>
        <w:pStyle w:val="ListParagraph"/>
        <w:numPr>
          <w:ilvl w:val="0"/>
          <w:numId w:val="197"/>
        </w:numPr>
        <w:spacing w:after="0" w:line="240" w:lineRule="auto"/>
      </w:pPr>
      <w:r>
        <w:t>Framework</w:t>
      </w:r>
    </w:p>
    <w:p w14:paraId="18F19D98" w14:textId="77777777" w:rsidR="00B86FF4" w:rsidRDefault="00067B44" w:rsidP="008C423E">
      <w:pPr>
        <w:pStyle w:val="ListParagraph"/>
        <w:numPr>
          <w:ilvl w:val="0"/>
          <w:numId w:val="197"/>
        </w:numPr>
        <w:spacing w:after="0" w:line="240" w:lineRule="auto"/>
      </w:pPr>
      <w:r>
        <w:t>3rd party API</w:t>
      </w:r>
    </w:p>
    <w:p w14:paraId="083795C2" w14:textId="77777777" w:rsidR="00B86FF4" w:rsidRDefault="00067B44" w:rsidP="008C423E">
      <w:pPr>
        <w:pStyle w:val="ListParagraph"/>
        <w:numPr>
          <w:ilvl w:val="0"/>
          <w:numId w:val="197"/>
        </w:numPr>
        <w:spacing w:after="0" w:line="240" w:lineRule="auto"/>
      </w:pPr>
      <w:r>
        <w:t>Embedded 3rd Party Library</w:t>
      </w:r>
    </w:p>
    <w:p w14:paraId="5778D62B" w14:textId="77777777" w:rsidR="00B86FF4" w:rsidRDefault="00067B44" w:rsidP="008C423E">
      <w:pPr>
        <w:pStyle w:val="ListParagraph"/>
        <w:numPr>
          <w:ilvl w:val="0"/>
          <w:numId w:val="197"/>
        </w:numPr>
        <w:spacing w:after="0" w:line="240" w:lineRule="auto"/>
      </w:pPr>
      <w:r>
        <w:t>Hosting Software/Service (i.e. IIS, Docker, Elastic Beanstalk, Azure App Service, etc.)</w:t>
      </w:r>
    </w:p>
    <w:p w14:paraId="51BD0D48" w14:textId="77777777" w:rsidR="00B86FF4" w:rsidRDefault="00067B44" w:rsidP="008C423E">
      <w:pPr>
        <w:pStyle w:val="ListParagraph"/>
        <w:numPr>
          <w:ilvl w:val="0"/>
          <w:numId w:val="197"/>
        </w:numPr>
        <w:spacing w:after="0" w:line="240" w:lineRule="auto"/>
      </w:pPr>
      <w:r>
        <w:t>Database (database stored functions and procedures will be treated as a part of the software application)</w:t>
      </w:r>
    </w:p>
    <w:p w14:paraId="5CB35EF1" w14:textId="77777777" w:rsidR="00B86FF4" w:rsidRDefault="00067B44" w:rsidP="008C423E">
      <w:pPr>
        <w:pStyle w:val="ListParagraph"/>
        <w:numPr>
          <w:ilvl w:val="0"/>
          <w:numId w:val="197"/>
        </w:numPr>
        <w:spacing w:after="0" w:line="240" w:lineRule="auto"/>
      </w:pPr>
      <w:r>
        <w:t>File Storage System/Service</w:t>
      </w:r>
    </w:p>
    <w:p w14:paraId="684E30F2" w14:textId="77777777" w:rsidR="00B86FF4" w:rsidRDefault="00067B44" w:rsidP="008C423E">
      <w:pPr>
        <w:pStyle w:val="ListParagraph"/>
        <w:numPr>
          <w:ilvl w:val="0"/>
          <w:numId w:val="197"/>
        </w:numPr>
        <w:spacing w:after="0" w:line="240" w:lineRule="auto"/>
      </w:pPr>
      <w:r>
        <w:t>Network Appliance (virtual or real)</w:t>
      </w:r>
    </w:p>
    <w:p w14:paraId="1AB89540" w14:textId="77777777" w:rsidR="00B86FF4" w:rsidRDefault="00067B44" w:rsidP="008C423E">
      <w:pPr>
        <w:pStyle w:val="ListParagraph"/>
        <w:numPr>
          <w:ilvl w:val="0"/>
          <w:numId w:val="197"/>
        </w:numPr>
        <w:spacing w:after="0" w:line="240" w:lineRule="auto"/>
      </w:pPr>
      <w:r>
        <w:t>External Device Driver/Firmware</w:t>
      </w:r>
    </w:p>
    <w:p w14:paraId="364269DA" w14:textId="32A664C1" w:rsidR="00B86FF4" w:rsidRDefault="004D5438" w:rsidP="008C423E">
      <w:pPr>
        <w:snapToGrid w:val="0"/>
      </w:pPr>
      <w:r>
        <w:t>A</w:t>
      </w:r>
      <w:r w:rsidR="00067B44">
        <w:t xml:space="preserve"> change to </w:t>
      </w:r>
      <w:r>
        <w:t xml:space="preserve">one of </w:t>
      </w:r>
      <w:r w:rsidR="00067B44">
        <w:t>these components will be treated a change to the entire component and the version number and change list will describe the entire component.</w:t>
      </w:r>
    </w:p>
    <w:p w14:paraId="2CE3B37A" w14:textId="621D9974" w:rsidR="00B86FF4" w:rsidRDefault="00067B44" w:rsidP="008C423E">
      <w:pPr>
        <w:snapToGrid w:val="0"/>
      </w:pPr>
      <w:r>
        <w:t>The provider should detail initial and ongoing vetting procedures for third-party providers and components</w:t>
      </w:r>
      <w:r w:rsidR="00764D76">
        <w:t xml:space="preserve"> (if not covered in the Process</w:t>
      </w:r>
      <w:r w:rsidR="007D67CF">
        <w:t xml:space="preserve"> Descriptions)</w:t>
      </w:r>
      <w:r>
        <w:t>, to include open source software and libraries. Vetting should include fit for the provider as well as security and reliability. Management of third</w:t>
      </w:r>
      <w:r w:rsidR="004D5438">
        <w:t xml:space="preserve"> </w:t>
      </w:r>
      <w:r>
        <w:t>parties includes the approach to policies, SLAs, reputation, maintenance, and past performance of third-party software and services.</w:t>
      </w:r>
    </w:p>
    <w:p w14:paraId="36691CA6" w14:textId="6C30917C" w:rsidR="00B86FF4" w:rsidRDefault="004D5438" w:rsidP="008C423E">
      <w:pPr>
        <w:pStyle w:val="Quote"/>
      </w:pPr>
      <w:r>
        <w:t xml:space="preserve">A </w:t>
      </w:r>
      <w:r w:rsidR="00067B44">
        <w:t>lack of documented third-party component details will not exclude a participant from the program’s pilot phase. The pilot program will work with the provider to develop the necessary documentation.</w:t>
      </w:r>
    </w:p>
    <w:p w14:paraId="587F99E0" w14:textId="3C595A5D" w:rsidR="00322837" w:rsidRDefault="00224EB4">
      <w:pPr>
        <w:pStyle w:val="Heading4"/>
      </w:pPr>
      <w:bookmarkStart w:id="191" w:name="revision-submission-artifacts"/>
      <w:bookmarkEnd w:id="191"/>
      <w:r>
        <w:t xml:space="preserve">Product Environment </w:t>
      </w:r>
      <w:r w:rsidR="005067BD">
        <w:t xml:space="preserve">and User Documentation </w:t>
      </w:r>
      <w:r>
        <w:t>– Every Submission</w:t>
      </w:r>
    </w:p>
    <w:p w14:paraId="005C03FA" w14:textId="21F04747" w:rsidR="003D0A6A" w:rsidRDefault="00224EB4" w:rsidP="00096042">
      <w:r>
        <w:t xml:space="preserve">The </w:t>
      </w:r>
      <w:r w:rsidR="03F28647">
        <w:t>RTP</w:t>
      </w:r>
      <w:r>
        <w:t xml:space="preserve"> must provide access to a product environment that can be used by the administrator to conduct the RABET-V iteration. This </w:t>
      </w:r>
      <w:r w:rsidR="00B27828">
        <w:t xml:space="preserve">should be </w:t>
      </w:r>
      <w:r>
        <w:t xml:space="preserve">a dedicated </w:t>
      </w:r>
      <w:r w:rsidR="00EC0251">
        <w:t>environment</w:t>
      </w:r>
      <w:r w:rsidR="00B27828">
        <w:t xml:space="preserve"> running the new product version</w:t>
      </w:r>
      <w:r w:rsidR="00EC0251">
        <w:t xml:space="preserve">. The </w:t>
      </w:r>
      <w:r w:rsidR="00DA67E3">
        <w:t xml:space="preserve">administrator must provision user accounts and test data consistent with the Expected Usage statement. </w:t>
      </w:r>
      <w:r w:rsidR="00E32DBC">
        <w:t xml:space="preserve">Test data should not include sensitive information, but may include data from real elections that is sanitized as necessary to remove personal information, product passwords, etc. </w:t>
      </w:r>
    </w:p>
    <w:p w14:paraId="66B4C75A" w14:textId="2358EC63" w:rsidR="00224EB4" w:rsidRDefault="003D0A6A" w:rsidP="00096042">
      <w:r>
        <w:t xml:space="preserve">On the initial submission, the provider </w:t>
      </w:r>
      <w:r w:rsidR="005067BD">
        <w:t xml:space="preserve">should include user documentation and </w:t>
      </w:r>
      <w:r w:rsidR="00A303D1">
        <w:t xml:space="preserve">be available for </w:t>
      </w:r>
      <w:r w:rsidR="005067BD">
        <w:t xml:space="preserve">a training session to assist the </w:t>
      </w:r>
      <w:r>
        <w:t xml:space="preserve">administrator </w:t>
      </w:r>
      <w:r w:rsidR="005067BD">
        <w:t xml:space="preserve">in understanding the product usage. Updated documentation and training sessions should be provided when changes are significant enough to </w:t>
      </w:r>
      <w:r w:rsidR="005067BD">
        <w:lastRenderedPageBreak/>
        <w:t xml:space="preserve">warrant the update. </w:t>
      </w:r>
      <w:r w:rsidR="00054D25">
        <w:t>User documentation must include the product version number it was written to support.</w:t>
      </w:r>
    </w:p>
    <w:p w14:paraId="54F80E0C" w14:textId="4CED9FB0" w:rsidR="00224EB4" w:rsidRDefault="00742C89" w:rsidP="00DA3F3F">
      <w:r>
        <w:t>For many products, the product environment is the deployment of the web application to a sandbox hosting environment. For products like electronic pollbooks</w:t>
      </w:r>
      <w:r w:rsidR="00D05D12">
        <w:t xml:space="preserve"> with physical devices</w:t>
      </w:r>
      <w:r>
        <w:t xml:space="preserve">, the product environment must include </w:t>
      </w:r>
      <w:r w:rsidR="006B4728">
        <w:t xml:space="preserve">deployments </w:t>
      </w:r>
      <w:r w:rsidR="00D05D12">
        <w:t xml:space="preserve">of the product revision </w:t>
      </w:r>
      <w:r w:rsidR="006B4728">
        <w:t>on physical devices</w:t>
      </w:r>
      <w:r w:rsidR="00D05D12">
        <w:t xml:space="preserve"> provided to the administrator. </w:t>
      </w:r>
    </w:p>
    <w:p w14:paraId="675D3F9C" w14:textId="77777777" w:rsidR="00224EB4" w:rsidRPr="00A67A42" w:rsidRDefault="00224EB4" w:rsidP="008C423E"/>
    <w:p w14:paraId="797CD129" w14:textId="07796E0D" w:rsidR="00B86FF4" w:rsidRDefault="00067B44">
      <w:pPr>
        <w:pStyle w:val="Heading4"/>
      </w:pPr>
      <w:r>
        <w:t>Revision Submission Artifacts</w:t>
      </w:r>
      <w:r w:rsidR="00DB0324">
        <w:t xml:space="preserve"> – Revision Submission Only</w:t>
      </w:r>
      <w:hyperlink w:anchor="revision-submission-artifacts"/>
    </w:p>
    <w:p w14:paraId="44710F53" w14:textId="4077B8AA" w:rsidR="00B86FF4" w:rsidRDefault="00067B44" w:rsidP="008C423E">
      <w:pPr>
        <w:snapToGrid w:val="0"/>
      </w:pPr>
      <w:r>
        <w:t xml:space="preserve">A provider can submit a product revision to RABET-V at any time. Engaging the </w:t>
      </w:r>
      <w:r w:rsidR="00D62FC2">
        <w:t xml:space="preserve">RABET-V Administrator </w:t>
      </w:r>
      <w:r>
        <w:t>about upcoming changes and consulting the existing Testing Rules will help a technology provider better prepare their submission.</w:t>
      </w:r>
    </w:p>
    <w:p w14:paraId="4065BFB0" w14:textId="77777777" w:rsidR="00B86FF4" w:rsidRDefault="00067B44" w:rsidP="008C423E">
      <w:pPr>
        <w:snapToGrid w:val="0"/>
      </w:pPr>
      <w:r>
        <w:t>All Revision Submissions require the following artifacts:</w:t>
      </w:r>
    </w:p>
    <w:p w14:paraId="1A77A94B" w14:textId="77777777" w:rsidR="00B86FF4" w:rsidRDefault="00067B44" w:rsidP="008C423E">
      <w:pPr>
        <w:pStyle w:val="ListParagraph"/>
        <w:numPr>
          <w:ilvl w:val="0"/>
          <w:numId w:val="198"/>
        </w:numPr>
        <w:spacing w:after="0" w:line="240" w:lineRule="auto"/>
      </w:pPr>
      <w:r>
        <w:t>Change list - Indicates which components have changed and what level of change was made. It should reference the components identified in the architecture review.</w:t>
      </w:r>
    </w:p>
    <w:p w14:paraId="7BA65A5D" w14:textId="77777777" w:rsidR="00B86FF4" w:rsidRDefault="00067B44" w:rsidP="008C423E">
      <w:pPr>
        <w:pStyle w:val="ListParagraph"/>
        <w:numPr>
          <w:ilvl w:val="0"/>
          <w:numId w:val="198"/>
        </w:numPr>
        <w:spacing w:after="0" w:line="240" w:lineRule="auto"/>
      </w:pPr>
      <w:r>
        <w:t>Artifacts - The product development artifacts identified in the existing Process Review. These artifacts provide the necessary information on product changes to conduct a review of the changes in the Change List</w:t>
      </w:r>
    </w:p>
    <w:p w14:paraId="37E5A3DD" w14:textId="77777777" w:rsidR="00B86FF4" w:rsidRDefault="00067B44" w:rsidP="008C423E">
      <w:pPr>
        <w:pStyle w:val="ListParagraph"/>
        <w:numPr>
          <w:ilvl w:val="0"/>
          <w:numId w:val="198"/>
        </w:numPr>
        <w:spacing w:after="0" w:line="240" w:lineRule="auto"/>
      </w:pPr>
      <w:r>
        <w:t>Desired Deployment Date - Target date for deploying the product revision in a production environment.</w:t>
      </w:r>
    </w:p>
    <w:p w14:paraId="7FCC1558" w14:textId="77777777" w:rsidR="00B86FF4" w:rsidRDefault="00067B44" w:rsidP="008C423E">
      <w:pPr>
        <w:pStyle w:val="ListParagraph"/>
        <w:numPr>
          <w:ilvl w:val="0"/>
          <w:numId w:val="198"/>
        </w:numPr>
        <w:spacing w:after="0" w:line="240" w:lineRule="auto"/>
      </w:pPr>
      <w:r>
        <w:t>Version number - The version number of the current product revision. It must indicate and correspond to code branches and change size (i.e. minor version number changes must correspond to minor changes).</w:t>
      </w:r>
    </w:p>
    <w:p w14:paraId="535BDCC9" w14:textId="4BF426E0" w:rsidR="00B86FF4" w:rsidRDefault="00067B44" w:rsidP="008C423E">
      <w:pPr>
        <w:snapToGrid w:val="0"/>
      </w:pPr>
      <w:r>
        <w:t xml:space="preserve">A provider may change any of the Initial Submission items during a Revision Submission by providing updated information and alerting the </w:t>
      </w:r>
      <w:r w:rsidR="00D62FC2">
        <w:t>Administrator</w:t>
      </w:r>
      <w:r>
        <w:t>.</w:t>
      </w:r>
    </w:p>
    <w:p w14:paraId="0631E2C4" w14:textId="4ECACE10" w:rsidR="00B86FF4" w:rsidRDefault="00067B44" w:rsidP="00257C65">
      <w:pPr>
        <w:pStyle w:val="Heading3"/>
      </w:pPr>
      <w:bookmarkStart w:id="192" w:name="submission"/>
      <w:bookmarkEnd w:id="192"/>
      <w:r>
        <w:t>Submission</w:t>
      </w:r>
      <w:hyperlink w:anchor="submission"/>
    </w:p>
    <w:p w14:paraId="5095C4CD" w14:textId="70844666" w:rsidR="003258C7" w:rsidRDefault="00067B44" w:rsidP="008C423E">
      <w:pPr>
        <w:snapToGrid w:val="0"/>
      </w:pPr>
      <w:r>
        <w:t xml:space="preserve">Once the Initial Submission or Revision Submission package is complete, it should be submitted electronically to the RABET-V </w:t>
      </w:r>
      <w:r w:rsidR="002819E3">
        <w:t>Administrator</w:t>
      </w:r>
      <w:r>
        <w:t xml:space="preserve">. </w:t>
      </w:r>
    </w:p>
    <w:p w14:paraId="42D52137" w14:textId="04CD0A54" w:rsidR="00B86FF4" w:rsidRDefault="00067B44" w:rsidP="008C423E">
      <w:pPr>
        <w:pStyle w:val="Quote"/>
      </w:pPr>
      <w:r>
        <w:t>For the pilot,</w:t>
      </w:r>
      <w:r w:rsidR="00736C70">
        <w:t xml:space="preserve"> CIS will </w:t>
      </w:r>
      <w:r w:rsidR="002819E3">
        <w:t>provide a method to submit this information</w:t>
      </w:r>
      <w:r>
        <w:t>.</w:t>
      </w:r>
    </w:p>
    <w:p w14:paraId="056814AC" w14:textId="77777777" w:rsidR="00B86FF4" w:rsidRDefault="00B86FF4" w:rsidP="008C423E">
      <w:pPr>
        <w:snapToGrid w:val="0"/>
      </w:pPr>
    </w:p>
    <w:p w14:paraId="04EDCE39" w14:textId="55502204" w:rsidR="00B86FF4" w:rsidRDefault="00067B44" w:rsidP="00595A9D">
      <w:pPr>
        <w:pStyle w:val="Heading2"/>
      </w:pPr>
      <w:bookmarkStart w:id="193" w:name="submission-review-process-1"/>
      <w:bookmarkStart w:id="194" w:name="_Toc39478827"/>
      <w:bookmarkEnd w:id="193"/>
      <w:r>
        <w:t>Submission Review Process</w:t>
      </w:r>
      <w:bookmarkEnd w:id="194"/>
      <w:r>
        <w:fldChar w:fldCharType="begin"/>
      </w:r>
      <w:r>
        <w:instrText xml:space="preserve"> HYPERLINK \l "submission-review-process" \h </w:instrText>
      </w:r>
      <w:r>
        <w:fldChar w:fldCharType="end"/>
      </w:r>
    </w:p>
    <w:p w14:paraId="320D1BFA" w14:textId="24D02DB1" w:rsidR="00B86FF4" w:rsidRDefault="00067B44" w:rsidP="008C423E">
      <w:pPr>
        <w:snapToGrid w:val="0"/>
      </w:pPr>
      <w:r>
        <w:t xml:space="preserve">Once the </w:t>
      </w:r>
      <w:r w:rsidR="00D84D57">
        <w:t xml:space="preserve">RTP </w:t>
      </w:r>
      <w:r>
        <w:t xml:space="preserve">has made </w:t>
      </w:r>
      <w:r w:rsidR="00D84D57">
        <w:t xml:space="preserve">a </w:t>
      </w:r>
      <w:r>
        <w:t xml:space="preserve">submission, the RABET-V </w:t>
      </w:r>
      <w:r w:rsidR="004F1694">
        <w:t xml:space="preserve">Administrator </w:t>
      </w:r>
      <w:r w:rsidR="00D84D57">
        <w:t xml:space="preserve">will </w:t>
      </w:r>
      <w:r>
        <w:t>review the submitted information and determine which RABET-V activities are necessary</w:t>
      </w:r>
      <w:r w:rsidR="00B26137">
        <w:t xml:space="preserve"> for this iteration</w:t>
      </w:r>
      <w:r>
        <w:t>.</w:t>
      </w:r>
    </w:p>
    <w:p w14:paraId="3BF7134C" w14:textId="7E35C3FF" w:rsidR="00B86FF4" w:rsidRDefault="00067B44" w:rsidP="00257C65">
      <w:pPr>
        <w:pStyle w:val="Heading3"/>
      </w:pPr>
      <w:bookmarkStart w:id="195" w:name="inputs"/>
      <w:bookmarkEnd w:id="195"/>
      <w:r>
        <w:t>Inputs</w:t>
      </w:r>
      <w:hyperlink w:anchor="inputs"/>
    </w:p>
    <w:p w14:paraId="10AC1D69" w14:textId="77777777" w:rsidR="00B86FF4" w:rsidRDefault="00067B44" w:rsidP="008C423E">
      <w:pPr>
        <w:pStyle w:val="ListParagraph"/>
        <w:numPr>
          <w:ilvl w:val="0"/>
          <w:numId w:val="254"/>
        </w:numPr>
        <w:spacing w:after="0" w:line="240" w:lineRule="auto"/>
      </w:pPr>
      <w:r>
        <w:t>Provider’s submission package</w:t>
      </w:r>
    </w:p>
    <w:p w14:paraId="35F0ED9B" w14:textId="77777777" w:rsidR="00B86FF4" w:rsidRDefault="00067B44" w:rsidP="008C423E">
      <w:pPr>
        <w:pStyle w:val="ListParagraph"/>
        <w:numPr>
          <w:ilvl w:val="0"/>
          <w:numId w:val="254"/>
        </w:numPr>
        <w:spacing w:after="0" w:line="240" w:lineRule="auto"/>
      </w:pPr>
      <w:r>
        <w:t xml:space="preserve">Prior process </w:t>
      </w:r>
      <w:proofErr w:type="gramStart"/>
      <w:r>
        <w:t>review, if</w:t>
      </w:r>
      <w:proofErr w:type="gramEnd"/>
      <w:r>
        <w:t xml:space="preserve"> a revision submission</w:t>
      </w:r>
    </w:p>
    <w:p w14:paraId="76D83071" w14:textId="6FAD17F4" w:rsidR="00B86FF4" w:rsidRDefault="00067B44" w:rsidP="00257C65">
      <w:pPr>
        <w:pStyle w:val="Heading3"/>
      </w:pPr>
      <w:bookmarkStart w:id="196" w:name="outputs"/>
      <w:bookmarkEnd w:id="196"/>
      <w:r>
        <w:lastRenderedPageBreak/>
        <w:t>Outputs</w:t>
      </w:r>
      <w:hyperlink w:anchor="outputs"/>
    </w:p>
    <w:p w14:paraId="5EC756C9" w14:textId="6175B64A" w:rsidR="00B86FF4" w:rsidRDefault="00067B44" w:rsidP="008C423E">
      <w:pPr>
        <w:pStyle w:val="ListParagraph"/>
        <w:numPr>
          <w:ilvl w:val="0"/>
          <w:numId w:val="130"/>
        </w:numPr>
        <w:spacing w:after="0" w:line="240" w:lineRule="auto"/>
      </w:pPr>
      <w:r>
        <w:t xml:space="preserve">Submission Review Checklist indicating submission type, change list, and which RABET-V activities should be performed </w:t>
      </w:r>
      <w:r w:rsidR="00CF5853">
        <w:t>in this iteration</w:t>
      </w:r>
    </w:p>
    <w:p w14:paraId="2059410D" w14:textId="5E7CD177" w:rsidR="00B86FF4" w:rsidRDefault="00067B44" w:rsidP="00257C65">
      <w:pPr>
        <w:pStyle w:val="Heading3"/>
      </w:pPr>
      <w:bookmarkStart w:id="197" w:name="workflow"/>
      <w:bookmarkEnd w:id="197"/>
      <w:r>
        <w:t>Workflow</w:t>
      </w:r>
      <w:hyperlink w:anchor="workflow"/>
    </w:p>
    <w:p w14:paraId="1B215602" w14:textId="7BDF30A9" w:rsidR="00B86FF4" w:rsidRDefault="00067B44">
      <w:pPr>
        <w:pStyle w:val="Heading4"/>
      </w:pPr>
      <w:bookmarkStart w:id="198" w:name="review-package-for-completion."/>
      <w:bookmarkEnd w:id="198"/>
      <w:r>
        <w:t>Review package for completion.</w:t>
      </w:r>
      <w:hyperlink w:anchor="review-package-for-completion"/>
    </w:p>
    <w:p w14:paraId="68ED4CBC" w14:textId="1D10B39F" w:rsidR="00B86FF4" w:rsidRDefault="00067B44" w:rsidP="008C423E">
      <w:pPr>
        <w:snapToGrid w:val="0"/>
      </w:pPr>
      <w:r>
        <w:t xml:space="preserve">See </w:t>
      </w:r>
      <w:hyperlink r:id="rId23">
        <w:r>
          <w:rPr>
            <w:rStyle w:val="Hyperlink"/>
          </w:rPr>
          <w:t>Provider Submission</w:t>
        </w:r>
      </w:hyperlink>
      <w:r>
        <w:t xml:space="preserve"> for submission requirements.</w:t>
      </w:r>
    </w:p>
    <w:p w14:paraId="72A5C978" w14:textId="3C5AC64B" w:rsidR="00B86FF4" w:rsidRDefault="00067B44" w:rsidP="00CC3592">
      <w:pPr>
        <w:pStyle w:val="Heading5"/>
      </w:pPr>
      <w:bookmarkStart w:id="199" w:name="a.-initial-submission"/>
      <w:bookmarkEnd w:id="199"/>
      <w:r>
        <w:t>Initial submission</w:t>
      </w:r>
      <w:hyperlink w:anchor="a-initial-submission"/>
    </w:p>
    <w:p w14:paraId="5D2F067D" w14:textId="77777777" w:rsidR="00B86FF4" w:rsidRDefault="00067B44" w:rsidP="008C423E">
      <w:pPr>
        <w:snapToGrid w:val="0"/>
      </w:pPr>
      <w:r>
        <w:t>All RABET-V activities are required in order to generate the Testing Rules. Ensure all items on the Submission Review Checklist are included in the submission. For each step, indicate on the Submission Review Checklist if the respective item is present or missing.</w:t>
      </w:r>
    </w:p>
    <w:p w14:paraId="7018DA06" w14:textId="017611AD" w:rsidR="00B86FF4" w:rsidRDefault="00067B44" w:rsidP="00CC3592">
      <w:pPr>
        <w:pStyle w:val="Heading5"/>
      </w:pPr>
      <w:bookmarkStart w:id="200" w:name="b.-revision-submission"/>
      <w:bookmarkEnd w:id="200"/>
      <w:r>
        <w:t>Revision submission</w:t>
      </w:r>
      <w:hyperlink w:anchor="b-revision-submission"/>
    </w:p>
    <w:p w14:paraId="0471189C" w14:textId="77777777" w:rsidR="00B86FF4" w:rsidRDefault="00067B44" w:rsidP="008C423E">
      <w:pPr>
        <w:snapToGrid w:val="0"/>
      </w:pPr>
      <w:r>
        <w:t>Some RABET-V activities may not be required. Complete the remainder of the steps in this process to determine which activities are required for this submission. For each step, indicate on the Submission Review Checklist if the respective item is present, missing, or not required.</w:t>
      </w:r>
    </w:p>
    <w:p w14:paraId="01C9D90A" w14:textId="2990D8F0" w:rsidR="00B86FF4" w:rsidRDefault="00067B44">
      <w:pPr>
        <w:pStyle w:val="Heading4"/>
      </w:pPr>
      <w:bookmarkStart w:id="201" w:name="validate-change-list"/>
      <w:bookmarkEnd w:id="201"/>
      <w:r>
        <w:t>Validate change list</w:t>
      </w:r>
      <w:hyperlink w:anchor="validate-change-list"/>
    </w:p>
    <w:p w14:paraId="3798093C" w14:textId="77777777" w:rsidR="00B86FF4" w:rsidRDefault="00067B44" w:rsidP="008C423E">
      <w:pPr>
        <w:snapToGrid w:val="0"/>
      </w:pPr>
      <w:r>
        <w:t>The approach to validating the change list will vary based on the findings of the prior Process Review:</w:t>
      </w:r>
    </w:p>
    <w:p w14:paraId="5EA709E8" w14:textId="60CDE846" w:rsidR="00B86FF4" w:rsidRDefault="00067B44" w:rsidP="008C423E">
      <w:pPr>
        <w:pStyle w:val="ListParagraph"/>
        <w:numPr>
          <w:ilvl w:val="0"/>
          <w:numId w:val="205"/>
        </w:numPr>
        <w:spacing w:after="0" w:line="240" w:lineRule="auto"/>
      </w:pPr>
      <w:r>
        <w:t>Reliable: change list validation can be skippe</w:t>
      </w:r>
      <w:r w:rsidR="003A556A">
        <w:t>d</w:t>
      </w:r>
      <w:r>
        <w:t xml:space="preserve"> or </w:t>
      </w:r>
      <w:r w:rsidR="003A556A">
        <w:t>limited to high level spot checking</w:t>
      </w:r>
    </w:p>
    <w:p w14:paraId="4933E239" w14:textId="77777777" w:rsidR="00B86FF4" w:rsidRDefault="00067B44" w:rsidP="008C423E">
      <w:pPr>
        <w:pStyle w:val="ListParagraph"/>
        <w:numPr>
          <w:ilvl w:val="0"/>
          <w:numId w:val="205"/>
        </w:numPr>
        <w:spacing w:after="0" w:line="240" w:lineRule="auto"/>
      </w:pPr>
      <w:r>
        <w:t>Otherwise: validate the change list by manual or automated means</w:t>
      </w:r>
    </w:p>
    <w:p w14:paraId="667A6F7C" w14:textId="77777777" w:rsidR="00B86FF4" w:rsidRDefault="00067B44" w:rsidP="008C423E">
      <w:pPr>
        <w:snapToGrid w:val="0"/>
      </w:pPr>
      <w:r>
        <w:t>Record the result in the Submission Review Checklist.</w:t>
      </w:r>
    </w:p>
    <w:p w14:paraId="0213CC88" w14:textId="56549F45" w:rsidR="00B86FF4" w:rsidRDefault="00067B44">
      <w:pPr>
        <w:pStyle w:val="Heading4"/>
      </w:pPr>
      <w:bookmarkStart w:id="202" w:name="determine-if-process-assessment-activity"/>
      <w:bookmarkEnd w:id="202"/>
      <w:r>
        <w:t>Determine if Process Assessment activity is necessary</w:t>
      </w:r>
      <w:hyperlink w:anchor="determine-if-process-assessment-activity-is-necessary"/>
    </w:p>
    <w:p w14:paraId="4C9A20C6" w14:textId="77777777" w:rsidR="00B86FF4" w:rsidRDefault="00067B44" w:rsidP="008C423E">
      <w:pPr>
        <w:snapToGrid w:val="0"/>
      </w:pPr>
      <w:r>
        <w:t>The Process Assessment is required when one of the following conditions is true:</w:t>
      </w:r>
    </w:p>
    <w:p w14:paraId="4FE81B95" w14:textId="77777777" w:rsidR="00B86FF4" w:rsidRDefault="00067B44" w:rsidP="008C423E">
      <w:pPr>
        <w:pStyle w:val="ListParagraph"/>
        <w:numPr>
          <w:ilvl w:val="0"/>
          <w:numId w:val="206"/>
        </w:numPr>
        <w:spacing w:after="0" w:line="240" w:lineRule="auto"/>
      </w:pPr>
      <w:r>
        <w:t>The submission is an Initial Submission</w:t>
      </w:r>
    </w:p>
    <w:p w14:paraId="1676F0D5" w14:textId="77777777" w:rsidR="00B86FF4" w:rsidRDefault="00067B44" w:rsidP="008C423E">
      <w:pPr>
        <w:pStyle w:val="ListParagraph"/>
        <w:numPr>
          <w:ilvl w:val="0"/>
          <w:numId w:val="206"/>
        </w:numPr>
        <w:spacing w:after="0" w:line="240" w:lineRule="auto"/>
      </w:pPr>
      <w:r>
        <w:t>The provider has requested a new Process Assessment in order to generate a new set of Testing Rules or update Software Development Maturity (SDM) scores</w:t>
      </w:r>
    </w:p>
    <w:p w14:paraId="6C01DCB7" w14:textId="77777777" w:rsidR="00B86FF4" w:rsidRDefault="00067B44" w:rsidP="008C423E">
      <w:pPr>
        <w:pStyle w:val="ListParagraph"/>
        <w:numPr>
          <w:ilvl w:val="0"/>
          <w:numId w:val="206"/>
        </w:numPr>
        <w:spacing w:after="0" w:line="240" w:lineRule="auto"/>
      </w:pPr>
      <w:r>
        <w:t>It has been more than 18 months since the last Process Assessment was performed</w:t>
      </w:r>
    </w:p>
    <w:p w14:paraId="1E7D414F" w14:textId="2483D942" w:rsidR="00B86FF4" w:rsidRDefault="00067B44" w:rsidP="008C423E">
      <w:pPr>
        <w:pStyle w:val="ListParagraph"/>
        <w:numPr>
          <w:ilvl w:val="0"/>
          <w:numId w:val="206"/>
        </w:numPr>
        <w:spacing w:after="0" w:line="240" w:lineRule="auto"/>
      </w:pPr>
      <w:r>
        <w:t>Artifacts provided by provider indicate a significant process change has occurred with</w:t>
      </w:r>
      <w:r w:rsidR="000670BA">
        <w:t>in</w:t>
      </w:r>
      <w:r>
        <w:t xml:space="preserve"> provider</w:t>
      </w:r>
    </w:p>
    <w:p w14:paraId="463F2BAC" w14:textId="77777777" w:rsidR="00B86FF4" w:rsidRDefault="00067B44" w:rsidP="008C423E">
      <w:pPr>
        <w:snapToGrid w:val="0"/>
      </w:pPr>
      <w:r>
        <w:t>Record the result in the Submission Review Checklist.</w:t>
      </w:r>
    </w:p>
    <w:p w14:paraId="007B3344" w14:textId="45568B0D" w:rsidR="00B86FF4" w:rsidRDefault="00067B44">
      <w:pPr>
        <w:pStyle w:val="Heading4"/>
      </w:pPr>
      <w:bookmarkStart w:id="203" w:name="determine-if-architecture-review-activit"/>
      <w:bookmarkEnd w:id="203"/>
      <w:r>
        <w:t>Determine if Architecture Review activity is necessary</w:t>
      </w:r>
      <w:hyperlink w:anchor="determine-if-architecture-review-activity-is-necessary"/>
    </w:p>
    <w:p w14:paraId="116A59A6" w14:textId="77777777" w:rsidR="00B86FF4" w:rsidRDefault="00067B44" w:rsidP="008C423E">
      <w:pPr>
        <w:snapToGrid w:val="0"/>
      </w:pPr>
      <w:r>
        <w:t>The Architecture Review is required when one of the following conditions is true:</w:t>
      </w:r>
    </w:p>
    <w:p w14:paraId="37FDF3A6" w14:textId="77777777" w:rsidR="00B86FF4" w:rsidRDefault="00067B44" w:rsidP="008C423E">
      <w:pPr>
        <w:pStyle w:val="ListParagraph"/>
        <w:numPr>
          <w:ilvl w:val="0"/>
          <w:numId w:val="207"/>
        </w:numPr>
        <w:spacing w:after="0" w:line="240" w:lineRule="auto"/>
      </w:pPr>
      <w:r>
        <w:t>The submission is an Initial Submission</w:t>
      </w:r>
    </w:p>
    <w:p w14:paraId="2478EB14" w14:textId="77777777" w:rsidR="00B86FF4" w:rsidRDefault="00067B44" w:rsidP="008C423E">
      <w:pPr>
        <w:pStyle w:val="ListParagraph"/>
        <w:numPr>
          <w:ilvl w:val="0"/>
          <w:numId w:val="207"/>
        </w:numPr>
        <w:spacing w:after="0" w:line="240" w:lineRule="auto"/>
      </w:pPr>
      <w:r>
        <w:t>The provider has requested a new Architecture Review in order to generate a new set of Testing Rules or update Security Services Architectural Maturity (SSAM) scores</w:t>
      </w:r>
    </w:p>
    <w:p w14:paraId="4DDF303D" w14:textId="0BE3D3AB" w:rsidR="00B86FF4" w:rsidRDefault="00067B44" w:rsidP="008C423E">
      <w:pPr>
        <w:pStyle w:val="ListParagraph"/>
        <w:numPr>
          <w:ilvl w:val="0"/>
          <w:numId w:val="207"/>
        </w:numPr>
        <w:spacing w:after="0" w:line="240" w:lineRule="auto"/>
      </w:pPr>
      <w:r>
        <w:t xml:space="preserve">The change list indicates the addition, removal, or modification of </w:t>
      </w:r>
      <w:r w:rsidR="00895107">
        <w:t xml:space="preserve">major </w:t>
      </w:r>
      <w:r>
        <w:t>architectural components since the last Architecture Review</w:t>
      </w:r>
    </w:p>
    <w:p w14:paraId="064A6310" w14:textId="77777777" w:rsidR="00B86FF4" w:rsidRDefault="00067B44" w:rsidP="008C423E">
      <w:pPr>
        <w:snapToGrid w:val="0"/>
      </w:pPr>
      <w:r>
        <w:t>Record the result in the Submission Review Checklist.</w:t>
      </w:r>
    </w:p>
    <w:p w14:paraId="6EC71A8D" w14:textId="24213FF3" w:rsidR="00B86FF4" w:rsidRDefault="00067B44">
      <w:pPr>
        <w:pStyle w:val="Heading4"/>
      </w:pPr>
      <w:bookmarkStart w:id="204" w:name="determine-if-security-claims-validation-"/>
      <w:bookmarkEnd w:id="204"/>
      <w:r>
        <w:lastRenderedPageBreak/>
        <w:t>Determine if Security Claims Validation activity is necessary</w:t>
      </w:r>
      <w:hyperlink w:anchor="determine-if-security-claims-validation-activity-is-necessary"/>
    </w:p>
    <w:p w14:paraId="675286D6" w14:textId="77777777" w:rsidR="00B86FF4" w:rsidRDefault="00067B44" w:rsidP="008C423E">
      <w:pPr>
        <w:snapToGrid w:val="0"/>
      </w:pPr>
      <w:r>
        <w:t>The Security Claims Validation activity is required when one of the following conditions is true:</w:t>
      </w:r>
    </w:p>
    <w:p w14:paraId="640BA412" w14:textId="77777777" w:rsidR="00B86FF4" w:rsidRDefault="00067B44" w:rsidP="00096042">
      <w:pPr>
        <w:pStyle w:val="ListParagraph"/>
        <w:numPr>
          <w:ilvl w:val="0"/>
          <w:numId w:val="208"/>
        </w:numPr>
        <w:spacing w:after="0" w:line="240" w:lineRule="auto"/>
      </w:pPr>
      <w:r>
        <w:t>The submission is an Initial Submission</w:t>
      </w:r>
    </w:p>
    <w:p w14:paraId="4BC311B2" w14:textId="62AC463F" w:rsidR="004A5C01" w:rsidRDefault="004A5C01" w:rsidP="008C423E">
      <w:pPr>
        <w:pStyle w:val="ListParagraph"/>
        <w:numPr>
          <w:ilvl w:val="0"/>
          <w:numId w:val="208"/>
        </w:numPr>
        <w:spacing w:after="0" w:line="240" w:lineRule="auto"/>
      </w:pPr>
      <w:r>
        <w:t>The provider has updated the product goals, expected usage, or security claims.</w:t>
      </w:r>
    </w:p>
    <w:p w14:paraId="2DA228B2" w14:textId="77777777" w:rsidR="00B86FF4" w:rsidRDefault="00067B44" w:rsidP="008C423E">
      <w:pPr>
        <w:pStyle w:val="ListParagraph"/>
        <w:numPr>
          <w:ilvl w:val="0"/>
          <w:numId w:val="208"/>
        </w:numPr>
        <w:spacing w:after="0" w:line="240" w:lineRule="auto"/>
      </w:pPr>
      <w:r>
        <w:t>The provider has requested a new Security Claims Validation in order to generate a new set of Testing Rules or update Security Services Capability Maturity (SSCM) scores</w:t>
      </w:r>
    </w:p>
    <w:p w14:paraId="39EE7FE6" w14:textId="77777777" w:rsidR="00B86FF4" w:rsidRDefault="00067B44" w:rsidP="008C423E">
      <w:pPr>
        <w:pStyle w:val="ListParagraph"/>
        <w:numPr>
          <w:ilvl w:val="0"/>
          <w:numId w:val="208"/>
        </w:numPr>
        <w:spacing w:after="0" w:line="240" w:lineRule="auto"/>
      </w:pPr>
      <w:r>
        <w:t>The change list indicates that prior Security Claims Validation findings need to be reviewed</w:t>
      </w:r>
    </w:p>
    <w:p w14:paraId="0DAD6C01" w14:textId="77777777" w:rsidR="00B86FF4" w:rsidRDefault="00067B44" w:rsidP="008C423E">
      <w:pPr>
        <w:snapToGrid w:val="0"/>
      </w:pPr>
      <w:r>
        <w:t>Record the result in the Submission Review Checklist.</w:t>
      </w:r>
    </w:p>
    <w:p w14:paraId="511526D9" w14:textId="77777777" w:rsidR="00B86FF4" w:rsidRDefault="00B86FF4" w:rsidP="008C423E">
      <w:pPr>
        <w:snapToGrid w:val="0"/>
      </w:pPr>
    </w:p>
    <w:p w14:paraId="33802D6C" w14:textId="3D64ED43" w:rsidR="00B86FF4" w:rsidRDefault="00067B44" w:rsidP="00595A9D">
      <w:pPr>
        <w:pStyle w:val="Heading2"/>
      </w:pPr>
      <w:bookmarkStart w:id="205" w:name="process-assessment-methodology-1"/>
      <w:bookmarkStart w:id="206" w:name="_Toc39478828"/>
      <w:bookmarkEnd w:id="205"/>
      <w:r>
        <w:t>Process Assessment</w:t>
      </w:r>
      <w:bookmarkEnd w:id="206"/>
      <w:r>
        <w:t xml:space="preserve"> </w:t>
      </w:r>
      <w:hyperlink w:anchor="process-assessment-methodology"/>
    </w:p>
    <w:p w14:paraId="575B52DD" w14:textId="63EEFB14" w:rsidR="00B86FF4" w:rsidRDefault="00067B44" w:rsidP="008C423E">
      <w:pPr>
        <w:snapToGrid w:val="0"/>
      </w:pPr>
      <w:r>
        <w:t xml:space="preserve">The RABET-V Process Assessment measures the </w:t>
      </w:r>
      <w:hyperlink r:id="rId24">
        <w:r>
          <w:rPr>
            <w:rStyle w:val="Hyperlink"/>
          </w:rPr>
          <w:t>Software Development Maturity (SDM)</w:t>
        </w:r>
      </w:hyperlink>
      <w:r>
        <w:t xml:space="preserve"> of the technology provider. It uses the OWASP Software Assurance Maturity Model (SAMM) as the basis for its evaluation. This evaluation determines a maturity score for the technology provider in 5 areas across 15 principles. These maturity scores are used to help determine the types of testing conducted by RABET-V for product changes.</w:t>
      </w:r>
    </w:p>
    <w:p w14:paraId="6586BED3" w14:textId="62232301" w:rsidR="00B86FF4" w:rsidRDefault="00067B44" w:rsidP="008C423E">
      <w:pPr>
        <w:snapToGrid w:val="0"/>
      </w:pPr>
      <w:r>
        <w:t xml:space="preserve">In addition to providing the maturity scores, the SAMM evaluation will determine the reliability of provider-generated artifacts that can be used by RABET-V. By using provider-generated artifacts, the RABET-V process will not have to reproduce these artifacts (i.e. test results). The OWASP SAMM evaluation will be conducted by a 3rd party evaluator. OWASP maintains a list of SAMM evaluators. Unless not practical, the SAMM evaluation should be performed by one of these evaluators. These evaluators will review documentation and perform interviews with the technology provider in order to complete the evaluation. Evidence of artifacts </w:t>
      </w:r>
      <w:r w:rsidR="00D83291">
        <w:t xml:space="preserve">– such as </w:t>
      </w:r>
      <w:r w:rsidR="0015032A">
        <w:t xml:space="preserve">historical version of reports – </w:t>
      </w:r>
      <w:r>
        <w:t>will</w:t>
      </w:r>
      <w:r w:rsidR="0015032A">
        <w:t xml:space="preserve"> </w:t>
      </w:r>
      <w:r>
        <w:t>be required.</w:t>
      </w:r>
    </w:p>
    <w:p w14:paraId="7D539CFC" w14:textId="77777777" w:rsidR="00B86FF4" w:rsidRDefault="00067B44" w:rsidP="008C423E">
      <w:pPr>
        <w:snapToGrid w:val="0"/>
      </w:pPr>
      <w:r>
        <w:t xml:space="preserve">The OWASP SAMM project makes a toolkit available. This </w:t>
      </w:r>
      <w:hyperlink r:id="rId25">
        <w:r>
          <w:rPr>
            <w:rStyle w:val="Hyperlink"/>
          </w:rPr>
          <w:t>toolkit</w:t>
        </w:r>
      </w:hyperlink>
      <w:r>
        <w:t xml:space="preserve"> provides an interview option for evaluating the provider’s processes according to SAMM.</w:t>
      </w:r>
    </w:p>
    <w:p w14:paraId="0BBA64D0" w14:textId="783557D1" w:rsidR="00B86FF4" w:rsidRDefault="00DB13BA" w:rsidP="008C423E">
      <w:pPr>
        <w:snapToGrid w:val="0"/>
      </w:pPr>
      <w:r>
        <w:t xml:space="preserve">In addition to the SAMM security function, </w:t>
      </w:r>
      <w:r w:rsidR="00067B44">
        <w:t xml:space="preserve">RABET-V adds </w:t>
      </w:r>
      <w:r>
        <w:t xml:space="preserve">two additional functions: </w:t>
      </w:r>
      <w:r w:rsidR="00067B44">
        <w:t xml:space="preserve">usability and accessibility. </w:t>
      </w:r>
      <w:r>
        <w:t xml:space="preserve">Together, this generates the </w:t>
      </w:r>
      <w:hyperlink r:id="rId26">
        <w:r w:rsidR="00067B44">
          <w:rPr>
            <w:rStyle w:val="Hyperlink"/>
          </w:rPr>
          <w:t>Software Development Maturity (SDM)</w:t>
        </w:r>
      </w:hyperlink>
      <w:r w:rsidR="00067B44">
        <w:t xml:space="preserve"> scores.</w:t>
      </w:r>
    </w:p>
    <w:p w14:paraId="08BA3D62" w14:textId="59BAFC0E" w:rsidR="00B86FF4" w:rsidRDefault="00067B44" w:rsidP="00257C65">
      <w:pPr>
        <w:pStyle w:val="Heading3"/>
      </w:pPr>
      <w:bookmarkStart w:id="207" w:name="inputs-1"/>
      <w:bookmarkEnd w:id="207"/>
      <w:r>
        <w:t>Inputs</w:t>
      </w:r>
      <w:hyperlink w:anchor="inputs"/>
    </w:p>
    <w:p w14:paraId="6BD18675" w14:textId="77777777" w:rsidR="00B86FF4" w:rsidRDefault="00067B44" w:rsidP="008C423E">
      <w:pPr>
        <w:pStyle w:val="ListParagraph"/>
        <w:numPr>
          <w:ilvl w:val="0"/>
          <w:numId w:val="215"/>
        </w:numPr>
        <w:spacing w:after="0" w:line="240" w:lineRule="auto"/>
      </w:pPr>
      <w:r>
        <w:t>Process descriptions</w:t>
      </w:r>
    </w:p>
    <w:p w14:paraId="602016A3" w14:textId="3176F4EC" w:rsidR="00B86FF4" w:rsidRDefault="00067B44" w:rsidP="008C423E">
      <w:pPr>
        <w:pStyle w:val="ListParagraph"/>
        <w:numPr>
          <w:ilvl w:val="0"/>
          <w:numId w:val="215"/>
        </w:numPr>
        <w:spacing w:after="0" w:line="240" w:lineRule="auto"/>
      </w:pPr>
      <w:r>
        <w:t xml:space="preserve">Interviews with </w:t>
      </w:r>
      <w:r w:rsidR="00DB13BA">
        <w:t>RTP</w:t>
      </w:r>
    </w:p>
    <w:p w14:paraId="4A1146DA" w14:textId="75649254" w:rsidR="00B86FF4" w:rsidRDefault="00067B44" w:rsidP="00257C65">
      <w:pPr>
        <w:pStyle w:val="Heading3"/>
      </w:pPr>
      <w:bookmarkStart w:id="208" w:name="outcomes"/>
      <w:bookmarkEnd w:id="208"/>
      <w:r>
        <w:t>Outcomes</w:t>
      </w:r>
      <w:hyperlink w:anchor="outcomes"/>
    </w:p>
    <w:p w14:paraId="13D7F8A8" w14:textId="77777777" w:rsidR="00B86FF4" w:rsidRDefault="00067B44" w:rsidP="008C423E">
      <w:pPr>
        <w:pStyle w:val="ListParagraph"/>
        <w:numPr>
          <w:ilvl w:val="0"/>
          <w:numId w:val="216"/>
        </w:numPr>
        <w:spacing w:after="0" w:line="240" w:lineRule="auto"/>
      </w:pPr>
      <w:r>
        <w:t>Software Development Maturity Scores</w:t>
      </w:r>
    </w:p>
    <w:p w14:paraId="5F6B083E" w14:textId="77777777" w:rsidR="00B86FF4" w:rsidRDefault="00067B44" w:rsidP="008C423E">
      <w:pPr>
        <w:pStyle w:val="ListParagraph"/>
        <w:numPr>
          <w:ilvl w:val="0"/>
          <w:numId w:val="216"/>
        </w:numPr>
        <w:spacing w:after="0" w:line="240" w:lineRule="auto"/>
      </w:pPr>
      <w:r>
        <w:t>List of software development artifacts usable for verification</w:t>
      </w:r>
    </w:p>
    <w:p w14:paraId="282809BE" w14:textId="2E4E9A47" w:rsidR="00B86FF4" w:rsidRDefault="00067B44" w:rsidP="00257C65">
      <w:pPr>
        <w:pStyle w:val="Heading3"/>
      </w:pPr>
      <w:bookmarkStart w:id="209" w:name="workflow-1"/>
      <w:bookmarkEnd w:id="209"/>
      <w:r>
        <w:lastRenderedPageBreak/>
        <w:t>Workflow</w:t>
      </w:r>
      <w:hyperlink w:anchor="workflow"/>
    </w:p>
    <w:p w14:paraId="230A81FC" w14:textId="3B9ECF49" w:rsidR="00B86FF4" w:rsidRDefault="00067B44">
      <w:pPr>
        <w:pStyle w:val="Heading4"/>
      </w:pPr>
      <w:bookmarkStart w:id="210" w:name="review-existing-documentation"/>
      <w:bookmarkEnd w:id="210"/>
      <w:r>
        <w:t>Review Existing Documentation</w:t>
      </w:r>
      <w:hyperlink w:anchor="review-existing-documentation"/>
    </w:p>
    <w:p w14:paraId="366D2230" w14:textId="5682FD48" w:rsidR="00B86FF4" w:rsidRDefault="00067B44" w:rsidP="008C423E">
      <w:pPr>
        <w:snapToGrid w:val="0"/>
      </w:pPr>
      <w:r>
        <w:t xml:space="preserve">The provider submitted existing documentation during the Provider Submission activity. This was not a requirement for perfect </w:t>
      </w:r>
      <w:r w:rsidR="00F76E0A">
        <w:t>documentation</w:t>
      </w:r>
      <w:r>
        <w:t xml:space="preserve">, just what may already exist. The type of documentation requested includes: </w:t>
      </w:r>
    </w:p>
    <w:p w14:paraId="652970B8" w14:textId="7A3BA438" w:rsidR="00B86FF4" w:rsidRPr="008C423E" w:rsidRDefault="00067B44" w:rsidP="008C423E">
      <w:pPr>
        <w:pStyle w:val="ListParagraph"/>
        <w:numPr>
          <w:ilvl w:val="0"/>
          <w:numId w:val="214"/>
        </w:numPr>
        <w:spacing w:after="0" w:line="240" w:lineRule="auto"/>
      </w:pPr>
      <w:r>
        <w:t>Policy and Compliance documents that are related to or help define efforts related to acquiring, managing, designing, developing, testing, and supporting software at the organization.</w:t>
      </w:r>
    </w:p>
    <w:p w14:paraId="01D62A53" w14:textId="77777777" w:rsidR="00B86FF4" w:rsidRDefault="00067B44" w:rsidP="008C423E">
      <w:pPr>
        <w:pStyle w:val="ListParagraph"/>
        <w:numPr>
          <w:ilvl w:val="0"/>
          <w:numId w:val="214"/>
        </w:numPr>
        <w:spacing w:after="0" w:line="240" w:lineRule="auto"/>
      </w:pPr>
      <w:r>
        <w:t>Process related documents that help define which processes are followed related to software activities at the organization.</w:t>
      </w:r>
    </w:p>
    <w:p w14:paraId="10225FB6" w14:textId="77777777" w:rsidR="00B86FF4" w:rsidRDefault="00067B44" w:rsidP="008C423E">
      <w:pPr>
        <w:pStyle w:val="ListParagraph"/>
        <w:numPr>
          <w:ilvl w:val="0"/>
          <w:numId w:val="214"/>
        </w:numPr>
        <w:spacing w:after="0" w:line="240" w:lineRule="auto"/>
      </w:pPr>
      <w:r>
        <w:t>Artifacts from completed activities related to the above policy and compliance or process related activities. Just a representative sample is needed.</w:t>
      </w:r>
    </w:p>
    <w:p w14:paraId="11BE8D62" w14:textId="5D17FC37" w:rsidR="00B86FF4" w:rsidRDefault="00067B44">
      <w:pPr>
        <w:pStyle w:val="Heading4"/>
      </w:pPr>
      <w:bookmarkStart w:id="211" w:name="discussion-sessions"/>
      <w:bookmarkEnd w:id="211"/>
      <w:r>
        <w:t>Discussion Sessions</w:t>
      </w:r>
      <w:hyperlink w:anchor="discussion-sessions"/>
    </w:p>
    <w:p w14:paraId="56429EEC" w14:textId="5A5B80F6" w:rsidR="00B86FF4" w:rsidRDefault="00067B44" w:rsidP="008C423E">
      <w:pPr>
        <w:snapToGrid w:val="0"/>
      </w:pPr>
      <w:r>
        <w:t xml:space="preserve">These sessions are for interactive discussions with the different roles supporting the efforts related to software development at an organization. The </w:t>
      </w:r>
      <w:r w:rsidR="001231A1">
        <w:t xml:space="preserve">discussions </w:t>
      </w:r>
      <w:r>
        <w:t xml:space="preserve">will normally involve two interviewers and will last approximately 60-90 minutes. While sessions are driven by topics found in the SAMM toolkit, they will not be checklist-based, but discussions on how processes and procedure are implemented and conducted throughout the organization. Below are some of the common </w:t>
      </w:r>
      <w:r w:rsidR="001231A1">
        <w:t xml:space="preserve">organizational </w:t>
      </w:r>
      <w:r>
        <w:t>role</w:t>
      </w:r>
      <w:r w:rsidR="008717F4">
        <w:t>s</w:t>
      </w:r>
      <w:r>
        <w:t xml:space="preserve"> that would be interviewed, however representatives from the </w:t>
      </w:r>
      <w:r w:rsidR="001231A1">
        <w:t xml:space="preserve">appropriate </w:t>
      </w:r>
      <w:r>
        <w:t>business units are also useful candidates for interviewing:</w:t>
      </w:r>
    </w:p>
    <w:p w14:paraId="54D7B806" w14:textId="036F35A4" w:rsidR="00B86FF4" w:rsidRDefault="00067B44" w:rsidP="008C423E">
      <w:pPr>
        <w:pStyle w:val="ListParagraph"/>
        <w:numPr>
          <w:ilvl w:val="0"/>
          <w:numId w:val="227"/>
        </w:numPr>
        <w:spacing w:after="0" w:line="240" w:lineRule="auto"/>
      </w:pPr>
      <w:r>
        <w:t xml:space="preserve">Application/Software Security lead </w:t>
      </w:r>
      <w:r w:rsidR="00A87792">
        <w:t xml:space="preserve">or equivalent party </w:t>
      </w:r>
      <w:r>
        <w:t>with responsibilities for defining and managing the integration of security into software</w:t>
      </w:r>
    </w:p>
    <w:p w14:paraId="72BB946B" w14:textId="77777777" w:rsidR="00B86FF4" w:rsidRDefault="00067B44" w:rsidP="008C423E">
      <w:pPr>
        <w:pStyle w:val="ListParagraph"/>
        <w:numPr>
          <w:ilvl w:val="0"/>
          <w:numId w:val="227"/>
        </w:numPr>
        <w:spacing w:after="0" w:line="240" w:lineRule="auto"/>
      </w:pPr>
      <w:r>
        <w:t>Business Analyst or similar role with responsibilities related to requirements, user stories, etc.</w:t>
      </w:r>
    </w:p>
    <w:p w14:paraId="2139CFB3" w14:textId="77777777" w:rsidR="00B86FF4" w:rsidRDefault="00067B44" w:rsidP="008C423E">
      <w:pPr>
        <w:pStyle w:val="ListParagraph"/>
        <w:numPr>
          <w:ilvl w:val="0"/>
          <w:numId w:val="227"/>
        </w:numPr>
        <w:spacing w:after="0" w:line="240" w:lineRule="auto"/>
      </w:pPr>
      <w:r>
        <w:t>Project Manager or similar role with responsibilities for guiding teams through the processes to develop, acquire, and/or maintain software</w:t>
      </w:r>
    </w:p>
    <w:p w14:paraId="41E1BF33" w14:textId="77777777" w:rsidR="00B86FF4" w:rsidRDefault="00067B44" w:rsidP="008C423E">
      <w:pPr>
        <w:pStyle w:val="ListParagraph"/>
        <w:numPr>
          <w:ilvl w:val="0"/>
          <w:numId w:val="227"/>
        </w:numPr>
        <w:spacing w:after="0" w:line="240" w:lineRule="auto"/>
      </w:pPr>
      <w:r>
        <w:t>Application Architect or similar role with responsibilities to help ensure good design and architecture for applications is defined</w:t>
      </w:r>
    </w:p>
    <w:p w14:paraId="0C70D1B6" w14:textId="77777777" w:rsidR="00B86FF4" w:rsidRDefault="00067B44" w:rsidP="008C423E">
      <w:pPr>
        <w:pStyle w:val="ListParagraph"/>
        <w:numPr>
          <w:ilvl w:val="0"/>
          <w:numId w:val="227"/>
        </w:numPr>
        <w:spacing w:after="0" w:line="240" w:lineRule="auto"/>
      </w:pPr>
      <w:r>
        <w:t>Developer or similar role that has responsibilities to write code and some testing</w:t>
      </w:r>
    </w:p>
    <w:p w14:paraId="5F29DFD9" w14:textId="77777777" w:rsidR="00B86FF4" w:rsidRDefault="00067B44" w:rsidP="008C423E">
      <w:pPr>
        <w:pStyle w:val="ListParagraph"/>
        <w:numPr>
          <w:ilvl w:val="0"/>
          <w:numId w:val="227"/>
        </w:numPr>
        <w:spacing w:after="0" w:line="240" w:lineRule="auto"/>
      </w:pPr>
      <w:r>
        <w:t>QA/Test or similar role that handling the primary testing for software or applications</w:t>
      </w:r>
    </w:p>
    <w:p w14:paraId="647D7287" w14:textId="42318C42" w:rsidR="00B86FF4" w:rsidRDefault="00067B44" w:rsidP="008C423E">
      <w:pPr>
        <w:pStyle w:val="ListParagraph"/>
        <w:numPr>
          <w:ilvl w:val="0"/>
          <w:numId w:val="227"/>
        </w:numPr>
        <w:spacing w:after="0" w:line="240" w:lineRule="auto"/>
      </w:pPr>
      <w:r>
        <w:t>DevOps Eng</w:t>
      </w:r>
      <w:r w:rsidR="003F1D7C">
        <w:t>ineer</w:t>
      </w:r>
      <w:r>
        <w:t xml:space="preserve"> or similar role with responsibilities related to build and deployment processes for software</w:t>
      </w:r>
    </w:p>
    <w:p w14:paraId="3B9F980F" w14:textId="77777777" w:rsidR="00B86FF4" w:rsidRDefault="00067B44" w:rsidP="008C423E">
      <w:pPr>
        <w:pStyle w:val="ListParagraph"/>
        <w:numPr>
          <w:ilvl w:val="0"/>
          <w:numId w:val="227"/>
        </w:numPr>
        <w:spacing w:after="0" w:line="240" w:lineRule="auto"/>
      </w:pPr>
      <w:r>
        <w:t>Incident response/Support or similar roles with responsibilities for helping support, triage, respond to issues in production systems</w:t>
      </w:r>
    </w:p>
    <w:p w14:paraId="74994A51" w14:textId="5C6977A5" w:rsidR="00B86FF4" w:rsidRDefault="00067B44">
      <w:pPr>
        <w:pStyle w:val="Heading4"/>
      </w:pPr>
      <w:bookmarkStart w:id="212" w:name="determine-artifact-reliability"/>
      <w:bookmarkEnd w:id="212"/>
      <w:r>
        <w:t>Determine Artifact Reliability</w:t>
      </w:r>
      <w:hyperlink w:anchor="determine-artifact-reliability"/>
    </w:p>
    <w:p w14:paraId="37C50195" w14:textId="77777777" w:rsidR="00B86FF4" w:rsidRDefault="00067B44" w:rsidP="008C423E">
      <w:pPr>
        <w:snapToGrid w:val="0"/>
      </w:pPr>
      <w:r>
        <w:t>RABET-V can expedite product verification if certain software development artifacts are found to be reliable. When artifacts are found to be reliable, the RABET-V process may use them instead of reproducing similar tests. However, this does not mean RABET-V must use them. In fact, from time to time, RABET-V may reproduce the results submitted by the provider in order to validate the artifacts are still reliable.</w:t>
      </w:r>
    </w:p>
    <w:p w14:paraId="1BDA8A39" w14:textId="40581FD0" w:rsidR="00B86FF4" w:rsidRDefault="00067B44" w:rsidP="008C423E">
      <w:pPr>
        <w:snapToGrid w:val="0"/>
      </w:pPr>
      <w:r>
        <w:lastRenderedPageBreak/>
        <w:t>The Process Assessment is used to help determine if the following artifacts are accurate and consistently available for RABET-V iterations. If a technology provider has additional software development artifacts which they believe are reliable and beneficial to streamlining the RABET-V process, they may request those artifacts to be evaluated and the testing rules updated to account for the artifacts.</w:t>
      </w:r>
    </w:p>
    <w:p w14:paraId="29F55F0F" w14:textId="0D738364" w:rsidR="00B86FF4" w:rsidRDefault="00067B44" w:rsidP="00CC3592">
      <w:pPr>
        <w:pStyle w:val="Heading5"/>
      </w:pPr>
      <w:bookmarkStart w:id="213" w:name="change-list"/>
      <w:bookmarkEnd w:id="213"/>
      <w:r>
        <w:t>Change List</w:t>
      </w:r>
      <w:hyperlink w:anchor="change-list"/>
    </w:p>
    <w:p w14:paraId="41729C3B" w14:textId="0301F576" w:rsidR="000D741D" w:rsidRDefault="00067B44" w:rsidP="00A02D54">
      <w:pPr>
        <w:snapToGrid w:val="0"/>
      </w:pPr>
      <w:r>
        <w:t xml:space="preserve">This is the most important software development artifact used by RABET-V when performing verification of Product Revisions. It is critical that the list is accurate, detailed, and complete. </w:t>
      </w:r>
      <w:r w:rsidR="000D741D">
        <w:t>While RTPs can submit m</w:t>
      </w:r>
      <w:r>
        <w:t>anually generated change lists</w:t>
      </w:r>
      <w:r w:rsidR="000D741D">
        <w:t xml:space="preserve">, they may take longer to process than </w:t>
      </w:r>
      <w:r>
        <w:t xml:space="preserve">automated change lists built from the central source code repository and reviewed by system architects and product owners. </w:t>
      </w:r>
    </w:p>
    <w:p w14:paraId="454C9EB0" w14:textId="7D324FC9" w:rsidR="00B86FF4" w:rsidRDefault="00067B44" w:rsidP="008C423E">
      <w:pPr>
        <w:snapToGrid w:val="0"/>
      </w:pPr>
      <w:r>
        <w:t xml:space="preserve">During the Process Assessment, the method used for building change lists will be discovered and sample change lists will be reviewed for accuracy and completeness. If the change list is determined to be reliable, the RABET-V process will use the provider’s change list and not generate </w:t>
      </w:r>
      <w:r w:rsidR="00B167F5">
        <w:t>its own</w:t>
      </w:r>
      <w:r>
        <w:t>. If the change list is not reliable, the RABET-V process will explore other ways to produce an accurate change list - which may take addition</w:t>
      </w:r>
      <w:r w:rsidR="00B167F5">
        <w:t>al</w:t>
      </w:r>
      <w:r>
        <w:t xml:space="preserve"> time and resources.</w:t>
      </w:r>
    </w:p>
    <w:p w14:paraId="2770906B" w14:textId="23843CC4" w:rsidR="00B86FF4" w:rsidRDefault="00067B44" w:rsidP="00CC3592">
      <w:pPr>
        <w:pStyle w:val="Heading5"/>
      </w:pPr>
      <w:bookmarkStart w:id="214" w:name="automated-configuration-assessments"/>
      <w:bookmarkEnd w:id="214"/>
      <w:r>
        <w:t>Automated Configuration Assessments</w:t>
      </w:r>
      <w:hyperlink w:anchor="automated-configuration-assessments"/>
    </w:p>
    <w:p w14:paraId="327DBCE5" w14:textId="3E9AA682" w:rsidR="00D75E55" w:rsidRDefault="00067B44" w:rsidP="00A02D54">
      <w:pPr>
        <w:snapToGrid w:val="0"/>
      </w:pPr>
      <w:r>
        <w:t xml:space="preserve">Security configurations are a major part of ensuring that systems </w:t>
      </w:r>
      <w:r w:rsidR="00D75E55">
        <w:t xml:space="preserve">contain properly </w:t>
      </w:r>
      <w:r>
        <w:t xml:space="preserve">implementing security controls. Using configuration guidance, such as the CIS Benchmarks, leads to consistent security outcomes. Using automated configuration assessment tools, such as the CIS configuration assessment tool (CIS-CAT) can ensure guidance is being followed for every release. </w:t>
      </w:r>
    </w:p>
    <w:p w14:paraId="2461217B" w14:textId="5EE2810D" w:rsidR="00B86FF4" w:rsidRDefault="00067B44" w:rsidP="008C423E">
      <w:pPr>
        <w:snapToGrid w:val="0"/>
      </w:pPr>
      <w:r>
        <w:t>During the Process Assessment, the reviewer will determine if the technology provider is subscribed to configuration guidance and if they are using a reliable assessment tool. If so, the results of the assessment tool will be used during RABET-V iterations to verify certain requirements. If this artifact is not present or reliable, the Product Verification activity will have to perform additional testing to verify secure configurations.</w:t>
      </w:r>
    </w:p>
    <w:p w14:paraId="3D4E1F89" w14:textId="231BEFD7" w:rsidR="00B86FF4" w:rsidRDefault="00067B44" w:rsidP="00CC3592">
      <w:pPr>
        <w:pStyle w:val="Heading5"/>
      </w:pPr>
      <w:bookmarkStart w:id="215" w:name="automated-vulnerability-assessments"/>
      <w:bookmarkEnd w:id="215"/>
      <w:r>
        <w:t>Automated Vulnerability Assessments</w:t>
      </w:r>
      <w:hyperlink w:anchor="automated-vulnerability-assessments"/>
    </w:p>
    <w:p w14:paraId="791C98EB" w14:textId="09E899D0" w:rsidR="00B86FF4" w:rsidRDefault="00067B44" w:rsidP="008C423E">
      <w:pPr>
        <w:snapToGrid w:val="0"/>
      </w:pPr>
      <w:r>
        <w:t xml:space="preserve">Automated vulnerability assessments check system components for known vulnerabilities. These assessments primarily check </w:t>
      </w:r>
      <w:r w:rsidR="00D75E55">
        <w:t xml:space="preserve">third </w:t>
      </w:r>
      <w:r>
        <w:t xml:space="preserve">party components for known vulnerable versions of software. </w:t>
      </w:r>
      <w:r w:rsidR="00D75E55">
        <w:t xml:space="preserve">RTPs </w:t>
      </w:r>
      <w:r>
        <w:t>who are found to be regularly performing automated vulnerability scans on the product networks and software</w:t>
      </w:r>
      <w:r w:rsidR="00D75E55">
        <w:t xml:space="preserve"> will have</w:t>
      </w:r>
      <w:r>
        <w:t xml:space="preserve"> their results used during the Product Verification activity in lieu of RABET-V reviewer performing new scans. During the Process Assessment, reviewers will investigate the scope, frequency, and tooling used by the technology provider to determine if there is </w:t>
      </w:r>
      <w:proofErr w:type="gramStart"/>
      <w:r>
        <w:t>sufficient</w:t>
      </w:r>
      <w:proofErr w:type="gramEnd"/>
      <w:r>
        <w:t xml:space="preserve"> coverage and accuracy.</w:t>
      </w:r>
    </w:p>
    <w:p w14:paraId="59235A84" w14:textId="01CCCD45" w:rsidR="00B86FF4" w:rsidRDefault="00067B44" w:rsidP="00CC3592">
      <w:pPr>
        <w:pStyle w:val="Heading5"/>
      </w:pPr>
      <w:bookmarkStart w:id="216" w:name="automated-unit-testing"/>
      <w:bookmarkEnd w:id="216"/>
      <w:r>
        <w:t>Automated Unit Testing</w:t>
      </w:r>
      <w:hyperlink w:anchor="automated-unit-testing"/>
    </w:p>
    <w:p w14:paraId="3C547091" w14:textId="2EE86743" w:rsidR="00B86FF4" w:rsidRDefault="00067B44" w:rsidP="008C423E">
      <w:pPr>
        <w:snapToGrid w:val="0"/>
      </w:pPr>
      <w:r>
        <w:t xml:space="preserve">Automated unit testing is a way to regression test large and complex applications efficiently. It takes significant investment on the part of the technology provider to build test suites </w:t>
      </w:r>
      <w:r w:rsidR="00A079CD">
        <w:t xml:space="preserve">that </w:t>
      </w:r>
      <w:r>
        <w:t xml:space="preserve">are robust and accurate. For </w:t>
      </w:r>
      <w:r w:rsidR="00A079CD">
        <w:t xml:space="preserve">RTPs that </w:t>
      </w:r>
      <w:r>
        <w:t xml:space="preserve">have invested in this capability, the results of their internally testing can be used to offset of the RABET-V verification. The </w:t>
      </w:r>
      <w:r>
        <w:lastRenderedPageBreak/>
        <w:t xml:space="preserve">Process Assessment will look at the coverage and depth of the current automated testing routines, as well as the </w:t>
      </w:r>
      <w:r w:rsidR="00A079CD">
        <w:t xml:space="preserve">RTP’s </w:t>
      </w:r>
      <w:r>
        <w:t>commitment to maintaining their test suites.</w:t>
      </w:r>
    </w:p>
    <w:p w14:paraId="0E6F32C3" w14:textId="28EB9274" w:rsidR="00B86FF4" w:rsidRDefault="00067B44" w:rsidP="00CC3592">
      <w:pPr>
        <w:pStyle w:val="Heading5"/>
      </w:pPr>
      <w:bookmarkStart w:id="217" w:name="rd-party-security-analysis"/>
      <w:bookmarkEnd w:id="217"/>
      <w:r>
        <w:t>3rd Party Security Analysis</w:t>
      </w:r>
      <w:hyperlink w:anchor="rd-party-security-analysis"/>
    </w:p>
    <w:p w14:paraId="5AFB0C46" w14:textId="70550C87" w:rsidR="00B86FF4" w:rsidRDefault="00A079CD" w:rsidP="008C423E">
      <w:pPr>
        <w:snapToGrid w:val="0"/>
      </w:pPr>
      <w:r>
        <w:t xml:space="preserve">RABET-V strongly </w:t>
      </w:r>
      <w:r w:rsidR="00067B44">
        <w:t>encourage</w:t>
      </w:r>
      <w:r>
        <w:t>s</w:t>
      </w:r>
      <w:r w:rsidR="00067B44">
        <w:t xml:space="preserve"> </w:t>
      </w:r>
      <w:r>
        <w:t xml:space="preserve">RTPs </w:t>
      </w:r>
      <w:r w:rsidR="00067B44">
        <w:t xml:space="preserve">to receive regular, in-depth security audits on their systems. For example, there are audits </w:t>
      </w:r>
      <w:r w:rsidR="00D75E55">
        <w:t xml:space="preserve">that </w:t>
      </w:r>
      <w:r w:rsidR="00067B44">
        <w:t>focus on hosting security and application security. These audits, if performed against a reliable standard and performed recently, can be used in RABET-V in lieu of repeating similar evaluations.</w:t>
      </w:r>
    </w:p>
    <w:p w14:paraId="6C12C46D" w14:textId="09CE912E" w:rsidR="00B86FF4" w:rsidRDefault="00067B44">
      <w:pPr>
        <w:pStyle w:val="Heading4"/>
      </w:pPr>
      <w:bookmarkStart w:id="218" w:name="analysis-and-reporting"/>
      <w:bookmarkEnd w:id="218"/>
      <w:r>
        <w:t>Analysis and Reporting</w:t>
      </w:r>
      <w:hyperlink w:anchor="analysis-and-reporting"/>
    </w:p>
    <w:p w14:paraId="27067220" w14:textId="77777777" w:rsidR="00B86FF4" w:rsidRDefault="00067B44" w:rsidP="008C423E">
      <w:pPr>
        <w:snapToGrid w:val="0"/>
      </w:pPr>
      <w:r>
        <w:t>Analysis of the provided documentation (if any) along with the captured session notes will be used to complete a SAMM assessment for the organization. At the conclusion of the analysis, the following artifacts will be delivered as part of the work product for the organization:</w:t>
      </w:r>
    </w:p>
    <w:p w14:paraId="3D54F816" w14:textId="3D720EF0" w:rsidR="00B86FF4" w:rsidRDefault="00067B44" w:rsidP="008C423E">
      <w:pPr>
        <w:pStyle w:val="ListParagraph"/>
        <w:numPr>
          <w:ilvl w:val="0"/>
          <w:numId w:val="228"/>
        </w:numPr>
        <w:spacing w:after="0" w:line="240" w:lineRule="auto"/>
      </w:pPr>
      <w:r>
        <w:t xml:space="preserve">High level executive summary of the process, findings, </w:t>
      </w:r>
      <w:r w:rsidR="009A095A">
        <w:t xml:space="preserve">SDM </w:t>
      </w:r>
      <w:r>
        <w:t>maturity score and tailored recommendations</w:t>
      </w:r>
    </w:p>
    <w:p w14:paraId="7FBE4240" w14:textId="5BB3DB30" w:rsidR="00B86FF4" w:rsidRDefault="00067B44" w:rsidP="008C423E">
      <w:pPr>
        <w:pStyle w:val="ListParagraph"/>
        <w:numPr>
          <w:ilvl w:val="0"/>
          <w:numId w:val="228"/>
        </w:numPr>
        <w:spacing w:after="0" w:line="240" w:lineRule="auto"/>
      </w:pPr>
      <w:r>
        <w:t xml:space="preserve">Completed SAMM Toolbox </w:t>
      </w:r>
    </w:p>
    <w:p w14:paraId="41007E6C" w14:textId="1DEC9DA7" w:rsidR="00B86FF4" w:rsidRDefault="00067B44" w:rsidP="008C423E">
      <w:pPr>
        <w:pStyle w:val="ListParagraph"/>
        <w:numPr>
          <w:ilvl w:val="0"/>
          <w:numId w:val="228"/>
        </w:numPr>
        <w:spacing w:after="0" w:line="240" w:lineRule="auto"/>
      </w:pPr>
      <w:r>
        <w:t>Interview session notes</w:t>
      </w:r>
    </w:p>
    <w:p w14:paraId="1383433D" w14:textId="63ED0617" w:rsidR="00B86FF4" w:rsidRDefault="00067B44">
      <w:pPr>
        <w:pStyle w:val="Heading3"/>
      </w:pPr>
      <w:bookmarkStart w:id="219" w:name="maturity-levels"/>
      <w:bookmarkStart w:id="220" w:name="governance"/>
      <w:bookmarkStart w:id="221" w:name="strategy-metrics-1"/>
      <w:bookmarkStart w:id="222" w:name="policy-compliance-1"/>
      <w:bookmarkStart w:id="223" w:name="education-guidance-1"/>
      <w:bookmarkStart w:id="224" w:name="design"/>
      <w:bookmarkStart w:id="225" w:name="threat-assessment-1"/>
      <w:bookmarkStart w:id="226" w:name="security-requirements-1"/>
      <w:bookmarkStart w:id="227" w:name="security-architecture"/>
      <w:bookmarkStart w:id="228" w:name="implementation"/>
      <w:bookmarkStart w:id="229" w:name="secure-build-1"/>
      <w:bookmarkStart w:id="230" w:name="secure-deployment-1"/>
      <w:bookmarkStart w:id="231" w:name="defect-management-1"/>
      <w:bookmarkStart w:id="232" w:name="verification"/>
      <w:bookmarkStart w:id="233" w:name="architecture-assessment-1"/>
      <w:bookmarkStart w:id="234" w:name="requirements-driven-testing"/>
      <w:bookmarkStart w:id="235" w:name="security-testing-1"/>
      <w:bookmarkStart w:id="236" w:name="operations"/>
      <w:bookmarkStart w:id="237" w:name="incident-management-1"/>
      <w:bookmarkStart w:id="238" w:name="environment-management-1"/>
      <w:bookmarkStart w:id="239" w:name="operational-management-1"/>
      <w:bookmarkStart w:id="240" w:name="other-possible-reliable-artifacts"/>
      <w:bookmarkStart w:id="241" w:name="governancemeasure-and-improve-stream"/>
      <w:bookmarkStart w:id="242" w:name="policy-and-compliancepolicy-and-standard"/>
      <w:bookmarkStart w:id="243" w:name="policy-and-compliancecompliance-manageme"/>
      <w:bookmarkStart w:id="244" w:name="education-and-guidance"/>
      <w:bookmarkStart w:id="245" w:name="threat-assessmentthreat-modeling-stream"/>
      <w:bookmarkStart w:id="246" w:name="security-requirementssupplier-security-s"/>
      <w:bookmarkStart w:id="247" w:name="secure-architecturearchitecture-design-s"/>
      <w:bookmarkStart w:id="248" w:name="secure-architecturetechnology-management"/>
      <w:bookmarkStart w:id="249" w:name="secure-buildbuild-process-stream"/>
      <w:bookmarkStart w:id="250" w:name="secure-buildsoftware-dependencies"/>
      <w:bookmarkStart w:id="251" w:name="secure-deploymentdeployment"/>
      <w:bookmarkStart w:id="252" w:name="defect-managementdefect-tracking"/>
      <w:bookmarkStart w:id="253" w:name="defect-managementmetrics-and-feedback"/>
      <w:bookmarkStart w:id="254" w:name="architecture-assessmentarchitecture-vali"/>
      <w:bookmarkStart w:id="255" w:name="architecture-assessmentarchitecture-miti"/>
      <w:bookmarkStart w:id="256" w:name="requirements-testingcontrol-verification"/>
      <w:bookmarkStart w:id="257" w:name="requirements-testingmisuseabuse-testing"/>
      <w:bookmarkStart w:id="258" w:name="security-testingscalable-baseline"/>
      <w:bookmarkStart w:id="259" w:name="security-testingdeep-understanding"/>
      <w:bookmarkStart w:id="260" w:name="incident-management-2"/>
      <w:bookmarkStart w:id="261" w:name="environment-managementconfiguration-hard"/>
      <w:bookmarkStart w:id="262" w:name="environment-managementpatching-and-updat"/>
      <w:bookmarkStart w:id="263" w:name="operational-managementdata-protection"/>
      <w:bookmarkStart w:id="264" w:name="operational-managementsystem-decommissio"/>
      <w:bookmarkStart w:id="265" w:name="technical-guidance"/>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lastRenderedPageBreak/>
        <w:t>Technical Guidance</w:t>
      </w:r>
      <w:hyperlink w:anchor="technical-guidance"/>
    </w:p>
    <w:p w14:paraId="2DB73C6D" w14:textId="77777777" w:rsidR="00B86FF4" w:rsidRDefault="00E02A7D" w:rsidP="008C423E">
      <w:pPr>
        <w:pStyle w:val="ListParagraph"/>
        <w:numPr>
          <w:ilvl w:val="0"/>
          <w:numId w:val="232"/>
        </w:numPr>
        <w:spacing w:after="0" w:line="240" w:lineRule="auto"/>
      </w:pPr>
      <w:hyperlink r:id="rId27">
        <w:r w:rsidR="00067B44">
          <w:rPr>
            <w:rStyle w:val="Hyperlink"/>
          </w:rPr>
          <w:t>OWASP SAMM</w:t>
        </w:r>
      </w:hyperlink>
    </w:p>
    <w:p w14:paraId="6995DD17" w14:textId="77777777" w:rsidR="00B86FF4" w:rsidRDefault="00E02A7D" w:rsidP="008C423E">
      <w:pPr>
        <w:pStyle w:val="ListParagraph"/>
        <w:numPr>
          <w:ilvl w:val="0"/>
          <w:numId w:val="232"/>
        </w:numPr>
        <w:spacing w:after="0" w:line="240" w:lineRule="auto"/>
      </w:pPr>
      <w:hyperlink r:id="rId28">
        <w:r w:rsidR="00067B44">
          <w:rPr>
            <w:rStyle w:val="Hyperlink"/>
          </w:rPr>
          <w:t>NIST Mitigating the Risk of Software Vulnerabilities by Adopting a Secure Software Development Framework (SSDF)</w:t>
        </w:r>
      </w:hyperlink>
    </w:p>
    <w:p w14:paraId="354F9DBD" w14:textId="5BCFE1E0" w:rsidR="00B86FF4" w:rsidRDefault="00E02A7D" w:rsidP="008C423E">
      <w:pPr>
        <w:pStyle w:val="ListParagraph"/>
        <w:numPr>
          <w:ilvl w:val="0"/>
          <w:numId w:val="232"/>
        </w:numPr>
        <w:spacing w:after="0" w:line="240" w:lineRule="auto"/>
      </w:pPr>
      <w:hyperlink r:id="rId29">
        <w:r w:rsidR="00067B44">
          <w:rPr>
            <w:rStyle w:val="Hyperlink"/>
          </w:rPr>
          <w:t>Managing Security Risks Inherent in the Use of Third-party Components</w:t>
        </w:r>
      </w:hyperlink>
    </w:p>
    <w:p w14:paraId="4A632218" w14:textId="6F9EE3D0" w:rsidR="00B86FF4" w:rsidRDefault="00B86FF4" w:rsidP="008C423E">
      <w:pPr>
        <w:snapToGrid w:val="0"/>
      </w:pPr>
    </w:p>
    <w:p w14:paraId="581FC2AB" w14:textId="74515F1A" w:rsidR="00B86FF4" w:rsidRDefault="00067B44" w:rsidP="00595A9D">
      <w:pPr>
        <w:pStyle w:val="Heading2"/>
      </w:pPr>
      <w:bookmarkStart w:id="266" w:name="architecture-review-methodology-1"/>
      <w:bookmarkStart w:id="267" w:name="_Toc39478829"/>
      <w:bookmarkEnd w:id="266"/>
      <w:r>
        <w:t>Architecture Review Methodology</w:t>
      </w:r>
      <w:bookmarkEnd w:id="267"/>
      <w:r w:rsidR="00E26E2D">
        <w:fldChar w:fldCharType="begin"/>
      </w:r>
      <w:r w:rsidR="00E26E2D">
        <w:instrText xml:space="preserve"> HYPERLINK \l "architecture-review-methodology" \h </w:instrText>
      </w:r>
      <w:r w:rsidR="00E26E2D">
        <w:fldChar w:fldCharType="separate"/>
      </w:r>
      <w:r w:rsidR="00E26E2D">
        <w:fldChar w:fldCharType="end"/>
      </w:r>
    </w:p>
    <w:p w14:paraId="557BECB1" w14:textId="100D30E8" w:rsidR="00B86FF4" w:rsidRDefault="00A00675" w:rsidP="008C423E">
      <w:pPr>
        <w:snapToGrid w:val="0"/>
      </w:pPr>
      <w:r>
        <w:rPr>
          <w:noProof/>
        </w:rPr>
        <w:drawing>
          <wp:anchor distT="0" distB="0" distL="114300" distR="114300" simplePos="0" relativeHeight="251658752" behindDoc="0" locked="0" layoutInCell="1" allowOverlap="1" wp14:anchorId="4A342DFF" wp14:editId="3C7E950A">
            <wp:simplePos x="0" y="0"/>
            <wp:positionH relativeFrom="margin">
              <wp:posOffset>253365</wp:posOffset>
            </wp:positionH>
            <wp:positionV relativeFrom="paragraph">
              <wp:posOffset>458470</wp:posOffset>
            </wp:positionV>
            <wp:extent cx="3040380" cy="5393055"/>
            <wp:effectExtent l="0" t="0" r="762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_images/_19_0_3_43701b0_1585746146678_950815_14100.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040380" cy="53930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67B44">
        <w:t xml:space="preserve">The RABET-V Architecture Review is designed to evaluate the solution’s architectural support for the </w:t>
      </w:r>
      <w:hyperlink r:id="rId31">
        <w:r w:rsidR="00067B44">
          <w:rPr>
            <w:rStyle w:val="Hyperlink"/>
          </w:rPr>
          <w:t>RABET-V security services</w:t>
        </w:r>
      </w:hyperlink>
      <w:r w:rsidR="00067B44">
        <w:t xml:space="preserve">. This evaluation produces an architectural maturity score for each security service and identifies the components which provide the security service. This score does not measure how well the product </w:t>
      </w:r>
      <w:r w:rsidR="009A095A">
        <w:t xml:space="preserve">executes </w:t>
      </w:r>
      <w:r w:rsidR="00067B44">
        <w:t>the security service (i.e.</w:t>
      </w:r>
      <w:r w:rsidR="009A095A">
        <w:t>,</w:t>
      </w:r>
      <w:r w:rsidR="00067B44">
        <w:t xml:space="preserve"> its capability level), just how mature the architecture is that supports the </w:t>
      </w:r>
      <w:r w:rsidR="009A095A">
        <w:t>security service</w:t>
      </w:r>
      <w:r w:rsidR="00067B44">
        <w:t xml:space="preserve">. The </w:t>
      </w:r>
      <w:hyperlink r:id="rId32">
        <w:r w:rsidR="00067B44">
          <w:rPr>
            <w:rStyle w:val="Hyperlink"/>
          </w:rPr>
          <w:t>Security Services Capability Maturity</w:t>
        </w:r>
      </w:hyperlink>
      <w:r w:rsidR="00067B44">
        <w:t xml:space="preserve"> level is a separate metric determined in the </w:t>
      </w:r>
      <w:hyperlink r:id="rId33">
        <w:r w:rsidR="00067B44">
          <w:rPr>
            <w:rStyle w:val="Hyperlink"/>
          </w:rPr>
          <w:t>Security Claims Validation</w:t>
        </w:r>
      </w:hyperlink>
      <w:r w:rsidR="00067B44">
        <w:t xml:space="preserve"> and it indicates how well the product provides the security services.</w:t>
      </w:r>
    </w:p>
    <w:p w14:paraId="0E342296" w14:textId="6519DBB1" w:rsidR="00B86FF4" w:rsidRDefault="00067B44" w:rsidP="008C423E">
      <w:pPr>
        <w:snapToGrid w:val="0"/>
      </w:pPr>
      <w:r>
        <w:t xml:space="preserve">The Architectural Maturity scores and component mappings are used to help assess the risk that changes to the product will negatively </w:t>
      </w:r>
      <w:r w:rsidR="009A095A">
        <w:t xml:space="preserve">impact </w:t>
      </w:r>
      <w:r>
        <w:t xml:space="preserve">the security services. These are used in the </w:t>
      </w:r>
      <w:hyperlink r:id="rId34">
        <w:r>
          <w:rPr>
            <w:rStyle w:val="Hyperlink"/>
          </w:rPr>
          <w:t>Testing Rules Determination Activity</w:t>
        </w:r>
      </w:hyperlink>
      <w:r>
        <w:t xml:space="preserve"> to identify how to test the product changes. The higher the </w:t>
      </w:r>
      <w:r w:rsidR="00CD2A34">
        <w:t xml:space="preserve">architectural </w:t>
      </w:r>
      <w:r>
        <w:t>maturity scores, the less testing required to validate the security capability scores.</w:t>
      </w:r>
    </w:p>
    <w:p w14:paraId="011B5001" w14:textId="30BB25CC" w:rsidR="00EE4D3E" w:rsidRDefault="002B7F12" w:rsidP="00EE4D3E">
      <w:pPr>
        <w:snapToGrid w:val="0"/>
      </w:pPr>
      <w:r>
        <w:t xml:space="preserve">The Architecture Review is supplied </w:t>
      </w:r>
      <w:proofErr w:type="gramStart"/>
      <w:r>
        <w:t xml:space="preserve">with </w:t>
      </w:r>
      <w:r w:rsidR="00EE4D3E">
        <w:t xml:space="preserve"> architecture</w:t>
      </w:r>
      <w:proofErr w:type="gramEnd"/>
      <w:r w:rsidR="00EE4D3E">
        <w:t xml:space="preserve"> diagrams, architecture descriptions, and access to a functioning version of the solution. The architecture review will use the functioning solution to validate or fill-in missing pieces from the architecture diagrams and descriptions. </w:t>
      </w:r>
    </w:p>
    <w:p w14:paraId="52B2CF84" w14:textId="05EE0CFE" w:rsidR="00C52785" w:rsidRDefault="00C52785" w:rsidP="008C423E">
      <w:pPr>
        <w:pStyle w:val="Quote"/>
      </w:pPr>
      <w:r>
        <w:t xml:space="preserve">Software code may be requested in the pilot in order to determine if it significantly improves the reliability of the architecture review. </w:t>
      </w:r>
    </w:p>
    <w:p w14:paraId="2C562D79" w14:textId="76A8B73B" w:rsidR="00EE4D3E" w:rsidRDefault="00EE4D3E">
      <w:pPr>
        <w:snapToGrid w:val="0"/>
      </w:pPr>
      <w:r>
        <w:t xml:space="preserve">For more information about what is expected for the architecture diagrams and description, see the </w:t>
      </w:r>
      <w:hyperlink r:id="rId35">
        <w:r>
          <w:rPr>
            <w:rStyle w:val="Hyperlink"/>
          </w:rPr>
          <w:t>Provider Submission</w:t>
        </w:r>
      </w:hyperlink>
      <w:r>
        <w:t xml:space="preserve"> activity.</w:t>
      </w:r>
    </w:p>
    <w:p w14:paraId="343B391B" w14:textId="5C466610" w:rsidR="00F32B69" w:rsidRDefault="00F32B69">
      <w:pPr>
        <w:snapToGrid w:val="0"/>
      </w:pPr>
      <w:r>
        <w:lastRenderedPageBreak/>
        <w:t xml:space="preserve">For each security service, the Architecture Review will identify the product components at the system and software levels </w:t>
      </w:r>
      <w:r w:rsidR="2E89DE9C">
        <w:t xml:space="preserve">that </w:t>
      </w:r>
      <w:r>
        <w:rPr>
          <w:i/>
        </w:rPr>
        <w:t>PROVIDE</w:t>
      </w:r>
      <w:r>
        <w:t xml:space="preserve"> and </w:t>
      </w:r>
      <w:r>
        <w:rPr>
          <w:i/>
        </w:rPr>
        <w:t>CONFIGURE</w:t>
      </w:r>
      <w:r>
        <w:t xml:space="preserve"> the security service and those components </w:t>
      </w:r>
      <w:r w:rsidR="4F6CF09C">
        <w:t xml:space="preserve">that </w:t>
      </w:r>
      <w:r w:rsidRPr="63E71301">
        <w:rPr>
          <w:i/>
          <w:iCs/>
        </w:rPr>
        <w:t>USE</w:t>
      </w:r>
      <w:r>
        <w:t xml:space="preserve"> the component that provides the security service. The components which </w:t>
      </w:r>
      <w:r>
        <w:rPr>
          <w:i/>
        </w:rPr>
        <w:t>PROVIDE</w:t>
      </w:r>
      <w:r>
        <w:t xml:space="preserve"> or </w:t>
      </w:r>
      <w:r>
        <w:rPr>
          <w:i/>
        </w:rPr>
        <w:t>CONFIGURE</w:t>
      </w:r>
      <w:r>
        <w:t xml:space="preserve"> the security service are referred to as </w:t>
      </w:r>
      <w:hyperlink r:id="rId36">
        <w:r>
          <w:rPr>
            <w:rStyle w:val="Hyperlink"/>
          </w:rPr>
          <w:t>1st Degree components</w:t>
        </w:r>
      </w:hyperlink>
      <w:r>
        <w:t xml:space="preserve">. The ones which use the 1st </w:t>
      </w:r>
      <w:r w:rsidR="07F224DE">
        <w:t>d</w:t>
      </w:r>
      <w:r>
        <w:t xml:space="preserve">egree components are referred to as </w:t>
      </w:r>
      <w:hyperlink r:id="rId37">
        <w:r>
          <w:rPr>
            <w:rStyle w:val="Hyperlink"/>
          </w:rPr>
          <w:t>2nd Degree components</w:t>
        </w:r>
      </w:hyperlink>
      <w:r>
        <w:t>.</w:t>
      </w:r>
      <w:r w:rsidR="002F6414">
        <w:t xml:space="preserve"> </w:t>
      </w:r>
      <w:r w:rsidR="149D827F">
        <w:t>The 1</w:t>
      </w:r>
      <w:r w:rsidR="149D827F" w:rsidRPr="1BCD63CB">
        <w:rPr>
          <w:vertAlign w:val="superscript"/>
        </w:rPr>
        <w:t>st</w:t>
      </w:r>
      <w:r w:rsidR="149D827F">
        <w:t xml:space="preserve"> and 2nd degree components together comprise </w:t>
      </w:r>
      <w:r w:rsidR="00D72A2D">
        <w:t>the Security Service Architecture.</w:t>
      </w:r>
    </w:p>
    <w:p w14:paraId="34AAC62D" w14:textId="1C310774" w:rsidR="00F32B69" w:rsidRDefault="008A3B45" w:rsidP="008C423E">
      <w:pPr>
        <w:snapToGrid w:val="0"/>
      </w:pPr>
      <w:r>
        <w:t>This activity will also complete the system, security and software architectural viewpoints.</w:t>
      </w:r>
      <w:r w:rsidR="00E02E52" w:rsidRPr="00E02E52">
        <w:t xml:space="preserve"> </w:t>
      </w:r>
      <w:r w:rsidR="00E02E52">
        <w:t>The system level diagram identifies the larger components of the environment used to host and manage the election technology software application(s). The software level diagram identifies the components a layer deeper into the election technology software application(s).</w:t>
      </w:r>
    </w:p>
    <w:p w14:paraId="3408CBBD" w14:textId="49620FBB" w:rsidR="00B86FF4" w:rsidRDefault="00067B44" w:rsidP="00257C65">
      <w:pPr>
        <w:pStyle w:val="Heading3"/>
      </w:pPr>
      <w:bookmarkStart w:id="268" w:name="inputs-2"/>
      <w:bookmarkEnd w:id="268"/>
      <w:r>
        <w:t>Inputs</w:t>
      </w:r>
      <w:hyperlink w:anchor="inputs"/>
    </w:p>
    <w:p w14:paraId="507CD9BE" w14:textId="77777777" w:rsidR="00B86FF4" w:rsidRDefault="00067B44" w:rsidP="008C423E">
      <w:pPr>
        <w:pStyle w:val="ListParagraph"/>
        <w:numPr>
          <w:ilvl w:val="0"/>
          <w:numId w:val="256"/>
        </w:numPr>
        <w:spacing w:after="0" w:line="240" w:lineRule="auto"/>
      </w:pPr>
      <w:r>
        <w:t>Provider Submission</w:t>
      </w:r>
    </w:p>
    <w:p w14:paraId="60D02879" w14:textId="520250D3" w:rsidR="00B86FF4" w:rsidRDefault="00067B44" w:rsidP="00753883">
      <w:pPr>
        <w:pStyle w:val="Heading3"/>
      </w:pPr>
      <w:bookmarkStart w:id="269" w:name="outputs-1"/>
      <w:bookmarkEnd w:id="269"/>
      <w:r>
        <w:t>Outputs</w:t>
      </w:r>
      <w:hyperlink w:anchor="outputs"/>
    </w:p>
    <w:p w14:paraId="2CAD8333" w14:textId="4F978A54" w:rsidR="00B86FF4" w:rsidRDefault="009A095A" w:rsidP="008C423E">
      <w:pPr>
        <w:pStyle w:val="ListParagraph"/>
        <w:numPr>
          <w:ilvl w:val="0"/>
          <w:numId w:val="257"/>
        </w:numPr>
        <w:spacing w:after="0" w:line="240" w:lineRule="auto"/>
      </w:pPr>
      <w:r>
        <w:t xml:space="preserve">SSAM </w:t>
      </w:r>
      <w:r w:rsidR="00067B44">
        <w:t>Scores</w:t>
      </w:r>
    </w:p>
    <w:p w14:paraId="635F54EB" w14:textId="06BCC40E" w:rsidR="00512BE1" w:rsidRPr="00512BE1" w:rsidRDefault="00067B44" w:rsidP="00512BE1">
      <w:pPr>
        <w:pStyle w:val="ListParagraph"/>
        <w:numPr>
          <w:ilvl w:val="0"/>
          <w:numId w:val="257"/>
        </w:numPr>
        <w:spacing w:after="0" w:line="240" w:lineRule="auto"/>
      </w:pPr>
      <w:r>
        <w:t xml:space="preserve">Security Service </w:t>
      </w:r>
      <w:r w:rsidR="003204D1">
        <w:t>Architecture</w:t>
      </w:r>
    </w:p>
    <w:p w14:paraId="3675B673" w14:textId="0D42878A" w:rsidR="009A4F6D" w:rsidRDefault="00272734" w:rsidP="008C423E">
      <w:pPr>
        <w:pStyle w:val="ListParagraph"/>
        <w:numPr>
          <w:ilvl w:val="0"/>
          <w:numId w:val="257"/>
        </w:numPr>
        <w:spacing w:after="0" w:line="240" w:lineRule="auto"/>
      </w:pPr>
      <w:r>
        <w:t>List of unmitigated threats (if any)</w:t>
      </w:r>
    </w:p>
    <w:p w14:paraId="6342E9EA" w14:textId="77777777" w:rsidR="00596471" w:rsidRPr="007670CF" w:rsidRDefault="00596471" w:rsidP="007670CF"/>
    <w:p w14:paraId="347D414B" w14:textId="3DE38AF7" w:rsidR="00B86FF4" w:rsidRDefault="00067B44" w:rsidP="00A67A42">
      <w:pPr>
        <w:pStyle w:val="Heading3"/>
      </w:pPr>
      <w:bookmarkStart w:id="270" w:name="workflow-2"/>
      <w:bookmarkEnd w:id="270"/>
      <w:r>
        <w:lastRenderedPageBreak/>
        <w:t>Workflow</w:t>
      </w:r>
      <w:hyperlink w:anchor="workflow"/>
    </w:p>
    <w:p w14:paraId="443EB19D" w14:textId="571BEB1D" w:rsidR="00B86FF4" w:rsidRDefault="00B86FF4" w:rsidP="008C423E">
      <w:pPr>
        <w:snapToGrid w:val="0"/>
      </w:pPr>
    </w:p>
    <w:p w14:paraId="31639957" w14:textId="61BD4CA1" w:rsidR="00B86FF4" w:rsidRDefault="00067B44">
      <w:pPr>
        <w:pStyle w:val="Heading4"/>
      </w:pPr>
      <w:bookmarkStart w:id="271" w:name="p2.2-review-provider-given-architecture-"/>
      <w:bookmarkStart w:id="272" w:name="p2.3-perform-threat-analysis"/>
      <w:bookmarkEnd w:id="271"/>
      <w:bookmarkEnd w:id="272"/>
      <w:r>
        <w:t>Perform threat analysis</w:t>
      </w:r>
      <w:hyperlink w:anchor="p2-3-perform-threat-analysis"/>
    </w:p>
    <w:p w14:paraId="54FE6B7B" w14:textId="027F3F39" w:rsidR="00B86FF4" w:rsidRDefault="00067B44" w:rsidP="008C423E">
      <w:pPr>
        <w:snapToGrid w:val="0"/>
      </w:pPr>
      <w:r>
        <w:t xml:space="preserve">Threat modeling and analysis is used to build the security architecture viewpoint. It also aids in the development of the system and software architecture diagrams. </w:t>
      </w:r>
    </w:p>
    <w:p w14:paraId="3F6E3576" w14:textId="68840376" w:rsidR="00B86FF4" w:rsidRDefault="00067B44" w:rsidP="008C423E">
      <w:pPr>
        <w:snapToGrid w:val="0"/>
      </w:pPr>
      <w:r>
        <w:t>Threat modeling takes the provider submitted architectural documentation as input. The services provided by the application are enumerated using the threat modeling methodology. The services are then further deconstructed into software functions and the data required to perform those functions. The data flows/functions must be annotated with sensitivity labels (data-critical, data-sensitive) and</w:t>
      </w:r>
      <w:r w:rsidR="002A133B">
        <w:t xml:space="preserve"> impact</w:t>
      </w:r>
      <w:r>
        <w:t xml:space="preserve"> (low, medium, high) which will influence the severity level determination of any identified threat.</w:t>
      </w:r>
      <w:r w:rsidR="002A133B">
        <w:t xml:space="preserve"> Automated tooling will perform threat analysis on this system representation.</w:t>
      </w:r>
    </w:p>
    <w:p w14:paraId="0205B94D" w14:textId="01879876" w:rsidR="00B86FF4" w:rsidRDefault="00067B44" w:rsidP="008C423E">
      <w:pPr>
        <w:pStyle w:val="Quote"/>
      </w:pPr>
      <w:r>
        <w:t xml:space="preserve">RABET-V will evaluate the use the </w:t>
      </w:r>
      <w:hyperlink r:id="rId38">
        <w:r>
          <w:rPr>
            <w:rStyle w:val="Hyperlink"/>
          </w:rPr>
          <w:t>Microsoft Threat Modeling tool</w:t>
        </w:r>
      </w:hyperlink>
      <w:r>
        <w:t xml:space="preserve"> during pilot.</w:t>
      </w:r>
    </w:p>
    <w:p w14:paraId="30A272C0" w14:textId="637AC90B" w:rsidR="00B86FF4" w:rsidRDefault="00067B44">
      <w:pPr>
        <w:pStyle w:val="Heading4"/>
      </w:pPr>
      <w:bookmarkStart w:id="273" w:name="p2.4-build-system-architecture-diagram"/>
      <w:bookmarkEnd w:id="273"/>
      <w:r>
        <w:t>Build system architecture diagram</w:t>
      </w:r>
      <w:hyperlink w:anchor="p2-4-build-system-architecture-diagram"/>
    </w:p>
    <w:p w14:paraId="6318F6EF" w14:textId="787F86EE" w:rsidR="00B86FF4" w:rsidRDefault="00067B44" w:rsidP="008C423E">
      <w:pPr>
        <w:snapToGrid w:val="0"/>
      </w:pPr>
      <w:r>
        <w:t xml:space="preserve">The output of the threat analysis is used to build out a system level architecture diagram. This is done by converting the </w:t>
      </w:r>
      <w:r w:rsidR="00CB4819">
        <w:t>top-level</w:t>
      </w:r>
      <w:r>
        <w:t xml:space="preserve"> services (e.g. Web Applications, Virtual Machines) and data stores (e.g. SQL Server, MySQL) into subsystem-level components.</w:t>
      </w:r>
    </w:p>
    <w:p w14:paraId="4FC60EBB" w14:textId="31328933" w:rsidR="00B86FF4" w:rsidRDefault="00067B44">
      <w:pPr>
        <w:pStyle w:val="Heading4"/>
      </w:pPr>
      <w:bookmarkStart w:id="274" w:name="p2.5-identify-required-security-services"/>
      <w:bookmarkEnd w:id="274"/>
      <w:r>
        <w:t>Identify required security services</w:t>
      </w:r>
      <w:hyperlink w:anchor="p2-5-identify-required-security-services"/>
    </w:p>
    <w:p w14:paraId="7C3008F3" w14:textId="7AC63DAB" w:rsidR="00B86FF4" w:rsidRDefault="00067B44" w:rsidP="008C423E">
      <w:pPr>
        <w:snapToGrid w:val="0"/>
      </w:pPr>
      <w:r>
        <w:t xml:space="preserve">The security services required for a given product will depend on the results of the threat modeling exercise. </w:t>
      </w:r>
      <w:r w:rsidR="008277EA">
        <w:t>A subset of s</w:t>
      </w:r>
      <w:r>
        <w:t xml:space="preserve">ecurity services </w:t>
      </w:r>
      <w:proofErr w:type="gramStart"/>
      <w:r>
        <w:t>are</w:t>
      </w:r>
      <w:proofErr w:type="gramEnd"/>
      <w:r>
        <w:t xml:space="preserve"> selected from the 10 security services identified for RABET-V</w:t>
      </w:r>
      <w:r w:rsidR="0034383F">
        <w:t xml:space="preserve">. This is accomplished </w:t>
      </w:r>
      <w:r w:rsidR="008277EA">
        <w:t>by reviewing the results of the threat modeling exercise and ident</w:t>
      </w:r>
      <w:r w:rsidR="0034383F">
        <w:t xml:space="preserve">ifying the security services that </w:t>
      </w:r>
      <w:r w:rsidR="00F56012">
        <w:t>mitigate one or more identified threats</w:t>
      </w:r>
      <w:r>
        <w:t>.</w:t>
      </w:r>
    </w:p>
    <w:p w14:paraId="59D45D7E" w14:textId="1485ECC5" w:rsidR="00B86FF4" w:rsidRDefault="00067B44">
      <w:pPr>
        <w:pStyle w:val="Heading4"/>
      </w:pPr>
      <w:r>
        <w:t>Identify software components</w:t>
      </w:r>
      <w:hyperlink w:anchor="p2-6-identify-software-components"/>
    </w:p>
    <w:p w14:paraId="4313977F" w14:textId="77777777" w:rsidR="00B86FF4" w:rsidRDefault="00067B44" w:rsidP="008C423E">
      <w:pPr>
        <w:snapToGrid w:val="0"/>
      </w:pPr>
      <w:r>
        <w:t>While the threat analysis helps identify the system level components, the software level components must be identified separately. This step will identify significant software architectural components, their boundaries, how they interface, and their dependencies with one another and 3rd party components.</w:t>
      </w:r>
    </w:p>
    <w:p w14:paraId="754953C7" w14:textId="53B5920F" w:rsidR="00B86FF4" w:rsidRDefault="00593820" w:rsidP="008C423E">
      <w:pPr>
        <w:pStyle w:val="Quote"/>
      </w:pPr>
      <w:r w:rsidDel="00593820">
        <w:t xml:space="preserve"> </w:t>
      </w:r>
      <w:r w:rsidR="00067B44">
        <w:t xml:space="preserve">Automated tools, such as </w:t>
      </w:r>
      <w:hyperlink r:id="rId39">
        <w:proofErr w:type="spellStart"/>
        <w:r w:rsidR="00067B44">
          <w:rPr>
            <w:rStyle w:val="Hyperlink"/>
          </w:rPr>
          <w:t>Lattix</w:t>
        </w:r>
        <w:proofErr w:type="spellEnd"/>
      </w:hyperlink>
      <w:r w:rsidR="007F2FFF">
        <w:rPr>
          <w:rStyle w:val="Hyperlink"/>
        </w:rPr>
        <w:t>,</w:t>
      </w:r>
      <w:r w:rsidR="00067B44">
        <w:t xml:space="preserve"> will be evaluated in the RABET-V pilot as a way to perform this step.</w:t>
      </w:r>
    </w:p>
    <w:p w14:paraId="191FE112" w14:textId="5DEA2ED4" w:rsidR="00B86FF4" w:rsidRDefault="00544FE5">
      <w:pPr>
        <w:pStyle w:val="Heading4"/>
      </w:pPr>
      <w:bookmarkStart w:id="275" w:name="p2.7-convert-threat-analysis-to-componen"/>
      <w:bookmarkEnd w:id="275"/>
      <w:r>
        <w:t>M</w:t>
      </w:r>
      <w:r w:rsidR="0055723B">
        <w:t>ap components to functions</w:t>
      </w:r>
      <w:hyperlink w:anchor="p2-7-convert-threat-analysis-to-component-mapping"/>
    </w:p>
    <w:p w14:paraId="770A390A" w14:textId="1C15FA9C" w:rsidR="00B86FF4" w:rsidRDefault="00067B44" w:rsidP="008C423E">
      <w:pPr>
        <w:snapToGrid w:val="0"/>
      </w:pPr>
      <w:r>
        <w:t>The threat analysis identifies the software functio</w:t>
      </w:r>
      <w:r w:rsidR="007F2FFF">
        <w:t>n</w:t>
      </w:r>
      <w:r>
        <w:t xml:space="preserve">s </w:t>
      </w:r>
      <w:r w:rsidR="007F2FFF">
        <w:t xml:space="preserve">that </w:t>
      </w:r>
      <w:r>
        <w:t>need security services and the previous step identified the software components. This step will map the security services to software components by first identif</w:t>
      </w:r>
      <w:r w:rsidR="007F2FFF">
        <w:t>ying</w:t>
      </w:r>
      <w:r>
        <w:t xml:space="preserve"> which components offer which functionalities.</w:t>
      </w:r>
      <w:r w:rsidR="00D93C08">
        <w:t xml:space="preserve"> This is currently a manual process</w:t>
      </w:r>
      <w:r w:rsidR="00024A04">
        <w:t xml:space="preserve"> but may be assisted with architectural analysis tools</w:t>
      </w:r>
      <w:r w:rsidR="00D93C08">
        <w:t>.</w:t>
      </w:r>
    </w:p>
    <w:p w14:paraId="217D9ADF" w14:textId="40214FEC" w:rsidR="00B86FF4" w:rsidRDefault="003E71CE">
      <w:pPr>
        <w:pStyle w:val="Heading4"/>
      </w:pPr>
      <w:bookmarkStart w:id="276" w:name="p2.8-convert-threat-analysis-to-sensitiv"/>
      <w:bookmarkEnd w:id="276"/>
      <w:r>
        <w:t>Apply</w:t>
      </w:r>
      <w:r w:rsidR="00067B44">
        <w:t xml:space="preserve"> sensitivity labels</w:t>
      </w:r>
      <w:hyperlink w:anchor="p2-8-convert-threat-analysis-to-sensitivity-labels"/>
    </w:p>
    <w:p w14:paraId="6AAB264A" w14:textId="05C0E149" w:rsidR="00B86FF4" w:rsidRDefault="00067B44" w:rsidP="008C423E">
      <w:pPr>
        <w:snapToGrid w:val="0"/>
      </w:pPr>
      <w:r>
        <w:t xml:space="preserve">Sensitivity labels are applied to </w:t>
      </w:r>
      <w:r w:rsidR="00B85885">
        <w:t xml:space="preserve">parts of the architecture </w:t>
      </w:r>
      <w:r>
        <w:t xml:space="preserve">that provide/exchange data-critical or data-sensitive information during the threat analysis step. Using the component to </w:t>
      </w:r>
      <w:r w:rsidR="00D93C08">
        <w:t xml:space="preserve">functionality </w:t>
      </w:r>
      <w:r>
        <w:t>relationships identified in the previous step, we map and apply the sensitivity labels to components in this step. These labels are used to identify gaps in security service protection in a later step.</w:t>
      </w:r>
    </w:p>
    <w:p w14:paraId="42E8D773" w14:textId="059F9400" w:rsidR="00B86FF4" w:rsidRDefault="00067B44">
      <w:pPr>
        <w:pStyle w:val="Heading4"/>
      </w:pPr>
      <w:bookmarkStart w:id="277" w:name="p2.9-apply-security-service-labels"/>
      <w:bookmarkEnd w:id="277"/>
      <w:r>
        <w:t>Apply security service labels</w:t>
      </w:r>
      <w:hyperlink w:anchor="p2-9-apply-security-service-labels"/>
    </w:p>
    <w:p w14:paraId="799E2633" w14:textId="77777777" w:rsidR="00B86FF4" w:rsidRDefault="00067B44" w:rsidP="008C423E">
      <w:pPr>
        <w:snapToGrid w:val="0"/>
      </w:pPr>
      <w:r>
        <w:t>In this step, we complete the Security Service Architecture by labeling the system and software components, for each security service, that provide or configure the security service.</w:t>
      </w:r>
    </w:p>
    <w:p w14:paraId="432C610C" w14:textId="7A47592F" w:rsidR="00B86FF4" w:rsidRDefault="00067B44">
      <w:pPr>
        <w:pStyle w:val="Heading4"/>
      </w:pPr>
      <w:bookmarkStart w:id="278" w:name="p2.10-perform-security-service-architect"/>
      <w:bookmarkEnd w:id="278"/>
      <w:r>
        <w:t>Perform security service architectural maturity review</w:t>
      </w:r>
      <w:hyperlink w:anchor="p2-10-perform-security-service-architectural-maturity-review"/>
    </w:p>
    <w:p w14:paraId="1893E034" w14:textId="77777777" w:rsidR="00B86FF4" w:rsidRDefault="00067B44" w:rsidP="008C423E">
      <w:pPr>
        <w:snapToGrid w:val="0"/>
      </w:pPr>
      <w:r>
        <w:t>Apply the security service architectural maturity rubric and assign a score to each identified security service.</w:t>
      </w:r>
    </w:p>
    <w:p w14:paraId="7C0CF25E" w14:textId="0F66F9F7" w:rsidR="00B86FF4" w:rsidRDefault="00067B44" w:rsidP="008C423E">
      <w:pPr>
        <w:snapToGrid w:val="0"/>
      </w:pPr>
      <w:r>
        <w:t xml:space="preserve">For more information please see </w:t>
      </w:r>
      <w:hyperlink r:id="rId40">
        <w:r>
          <w:rPr>
            <w:rStyle w:val="Hyperlink"/>
          </w:rPr>
          <w:t>Security Service Architectural Maturity</w:t>
        </w:r>
      </w:hyperlink>
    </w:p>
    <w:p w14:paraId="17BB0B4B" w14:textId="001D3C95" w:rsidR="00B86FF4" w:rsidRDefault="00067B44">
      <w:pPr>
        <w:pStyle w:val="Heading4"/>
      </w:pPr>
      <w:bookmarkStart w:id="279" w:name="p2.11-perform-security-service-gap-analy"/>
      <w:bookmarkEnd w:id="279"/>
      <w:r>
        <w:t>Perform security service gap analysis</w:t>
      </w:r>
      <w:hyperlink w:anchor="p2-11-perform-security-service-gap-analysis"/>
    </w:p>
    <w:p w14:paraId="7DACFB8F" w14:textId="77777777" w:rsidR="00B86FF4" w:rsidRDefault="00067B44" w:rsidP="008C423E">
      <w:pPr>
        <w:snapToGrid w:val="0"/>
      </w:pPr>
      <w:r>
        <w:t>Analyze the architecture and identify if any sensitive interface(s) are not protected by a security service. This could be due to a missing or incorrectly configured security service.</w:t>
      </w:r>
    </w:p>
    <w:p w14:paraId="703B8971" w14:textId="7CA9CFA1" w:rsidR="00B86FF4" w:rsidRDefault="00067B44">
      <w:pPr>
        <w:pStyle w:val="Heading4"/>
      </w:pPr>
      <w:bookmarkStart w:id="280" w:name="p2.14-record-unmitigated-threats"/>
      <w:bookmarkEnd w:id="280"/>
      <w:r>
        <w:t>Record unmitigated threats</w:t>
      </w:r>
      <w:hyperlink w:anchor="p2-14-record-unmitigated-threats"/>
    </w:p>
    <w:p w14:paraId="3714B4DA" w14:textId="77777777" w:rsidR="00B86FF4" w:rsidRDefault="00067B44" w:rsidP="008C423E">
      <w:pPr>
        <w:snapToGrid w:val="0"/>
      </w:pPr>
      <w:r>
        <w:t>Record the unmitigated threats in the product.</w:t>
      </w:r>
    </w:p>
    <w:p w14:paraId="306AF254" w14:textId="58FDCBB7" w:rsidR="00B86FF4" w:rsidRDefault="00067B44" w:rsidP="008C423E">
      <w:pPr>
        <w:pStyle w:val="Heading3"/>
      </w:pPr>
      <w:bookmarkStart w:id="281" w:name="data-used-in-process"/>
      <w:bookmarkEnd w:id="281"/>
      <w:r>
        <w:lastRenderedPageBreak/>
        <w:t>Data used in Process</w:t>
      </w:r>
      <w:hyperlink w:anchor="data-used-in-process"/>
    </w:p>
    <w:p w14:paraId="11DF3FE8" w14:textId="2BB14CAB" w:rsidR="00B86FF4" w:rsidRDefault="00067B44" w:rsidP="008C423E">
      <w:pPr>
        <w:pStyle w:val="Heading4"/>
      </w:pPr>
      <w:bookmarkStart w:id="282" w:name="image-of-threats-image-of-threat-threats"/>
      <w:bookmarkEnd w:id="282"/>
      <w:r>
        <w:t>Threats</w:t>
      </w:r>
      <w:hyperlink w:anchor="image-of-threats-image-of-threat-threats"/>
    </w:p>
    <w:p w14:paraId="3CA37462" w14:textId="62888FB0" w:rsidR="00B86FF4" w:rsidRDefault="00067B44" w:rsidP="008C423E">
      <w:pPr>
        <w:snapToGrid w:val="0"/>
      </w:pPr>
      <w:r>
        <w:t xml:space="preserve">A threat is </w:t>
      </w:r>
      <w:r w:rsidR="007538B7">
        <w:t xml:space="preserve">type </w:t>
      </w:r>
      <w:r>
        <w:t>of a situation that may lead to one or more related incidents or failures. The threat consists of the existence of zero or more threat actors together with a set of one or more vulnerabilities. Thus, the threat of theft may result in an actual theft (attack), and threats correspond to attacks that are typically classified by attacker motivation (e.g., f</w:t>
      </w:r>
      <w:r w:rsidR="00E1264B">
        <w:t>inancial, political</w:t>
      </w:r>
      <w:r>
        <w:t xml:space="preserve">) as opposed to technique (e.g., spoofing). </w:t>
      </w:r>
    </w:p>
    <w:p w14:paraId="5FE1B73B" w14:textId="6DE28A32" w:rsidR="00B86FF4" w:rsidRDefault="00067B44" w:rsidP="008C423E">
      <w:pPr>
        <w:pStyle w:val="Heading4"/>
      </w:pPr>
      <w:bookmarkStart w:id="283" w:name="image-of-security-service-catalog-image-"/>
      <w:bookmarkStart w:id="284" w:name="image-of-required-security-services-imag"/>
      <w:bookmarkStart w:id="285" w:name="image-of-functions-image-of-process-func"/>
      <w:bookmarkStart w:id="286" w:name="image-of-data-labels-image-of-data-sensi"/>
      <w:bookmarkEnd w:id="283"/>
      <w:bookmarkEnd w:id="284"/>
      <w:bookmarkEnd w:id="285"/>
      <w:bookmarkEnd w:id="286"/>
      <w:r>
        <w:t>Data labels</w:t>
      </w:r>
      <w:hyperlink w:anchor="image-of-data-labels-image-of-data-sensitivity-data-labels"/>
    </w:p>
    <w:p w14:paraId="713F3F4E" w14:textId="77777777" w:rsidR="00B86FF4" w:rsidRDefault="00067B44" w:rsidP="008C423E">
      <w:pPr>
        <w:snapToGrid w:val="0"/>
      </w:pPr>
      <w:r>
        <w:t>A sensitivity label applied to data. Two data labels are defined for RABET-V:</w:t>
      </w:r>
    </w:p>
    <w:p w14:paraId="226C78A4" w14:textId="77777777" w:rsidR="00B86FF4" w:rsidRDefault="00067B44" w:rsidP="008C423E">
      <w:pPr>
        <w:pStyle w:val="ListParagraph"/>
        <w:numPr>
          <w:ilvl w:val="0"/>
          <w:numId w:val="147"/>
        </w:numPr>
        <w:spacing w:after="0" w:line="240" w:lineRule="auto"/>
      </w:pPr>
      <w:r>
        <w:t>Data Criticality - a label indicating the sensitivity of the data the component is handling. This may be thought of as a label of “integrity”. This is measured by the impact of the data being manipulated to an unknown or incorrect value. Criticality can be determined by examining a component’s exposed interfaces.</w:t>
      </w:r>
    </w:p>
    <w:p w14:paraId="365CF53C" w14:textId="77777777" w:rsidR="00B86FF4" w:rsidRDefault="00067B44" w:rsidP="008C423E">
      <w:pPr>
        <w:pStyle w:val="ListParagraph"/>
        <w:numPr>
          <w:ilvl w:val="0"/>
          <w:numId w:val="147"/>
        </w:numPr>
        <w:spacing w:after="0" w:line="240" w:lineRule="auto"/>
      </w:pPr>
      <w:r>
        <w:t>Data Sensitivity - a label indicating the sensitivity of the data the component is handling. This may be thought of as a label of “confidentiality”. This is measured by the impact of the data being exposed to an unauthorized party. Sensitivity can be determined by examining a component’s exposed interfaces.</w:t>
      </w:r>
    </w:p>
    <w:p w14:paraId="2738C77B" w14:textId="08363591" w:rsidR="00B86FF4" w:rsidRDefault="00067B44" w:rsidP="008C423E">
      <w:pPr>
        <w:snapToGrid w:val="0"/>
      </w:pPr>
      <w:r>
        <w:t xml:space="preserve">For more information, see the related definition for </w:t>
      </w:r>
      <w:hyperlink r:id="rId41" w:anchor="Data-Sensitivity">
        <w:r>
          <w:rPr>
            <w:rStyle w:val="Hyperlink"/>
          </w:rPr>
          <w:t>Data Sensitivity</w:t>
        </w:r>
      </w:hyperlink>
    </w:p>
    <w:p w14:paraId="48497481" w14:textId="697F39A2" w:rsidR="00B86FF4" w:rsidRDefault="00067B44" w:rsidP="008C423E">
      <w:pPr>
        <w:pStyle w:val="Heading4"/>
      </w:pPr>
      <w:bookmarkStart w:id="287" w:name="image-of-services-image-of-process-servi"/>
      <w:bookmarkEnd w:id="287"/>
      <w:r>
        <w:t>Services</w:t>
      </w:r>
      <w:hyperlink w:anchor="image-of-services-image-of-process-services"/>
    </w:p>
    <w:p w14:paraId="450742E4" w14:textId="77777777" w:rsidR="00B86FF4" w:rsidRDefault="00067B44" w:rsidP="008C423E">
      <w:pPr>
        <w:snapToGrid w:val="0"/>
      </w:pPr>
      <w:r>
        <w:t>A system level component that provides data processing capabilities.</w:t>
      </w:r>
    </w:p>
    <w:p w14:paraId="429E105A" w14:textId="4B344335" w:rsidR="00B86FF4" w:rsidRDefault="00067B44" w:rsidP="008C423E">
      <w:pPr>
        <w:snapToGrid w:val="0"/>
      </w:pPr>
      <w:r>
        <w:t xml:space="preserve">For more information, see the related definition for </w:t>
      </w:r>
      <w:hyperlink r:id="rId42" w:anchor="Process">
        <w:r>
          <w:rPr>
            <w:rStyle w:val="Hyperlink"/>
          </w:rPr>
          <w:t>Process</w:t>
        </w:r>
      </w:hyperlink>
    </w:p>
    <w:p w14:paraId="63EE9062" w14:textId="77777777" w:rsidR="00B86FF4" w:rsidRDefault="00B86FF4" w:rsidP="008C423E">
      <w:pPr>
        <w:snapToGrid w:val="0"/>
      </w:pPr>
      <w:bookmarkStart w:id="288" w:name="image-of-security-architecture-rubric-se"/>
      <w:bookmarkStart w:id="289" w:name="image-of-security-service-image-of-secur"/>
      <w:bookmarkEnd w:id="288"/>
      <w:bookmarkEnd w:id="289"/>
    </w:p>
    <w:p w14:paraId="5225FB3C" w14:textId="238C89DD" w:rsidR="00B86FF4" w:rsidRDefault="00067B44" w:rsidP="00595A9D">
      <w:pPr>
        <w:pStyle w:val="Heading2"/>
      </w:pPr>
      <w:bookmarkStart w:id="290" w:name="security-claims-validation-1"/>
      <w:bookmarkStart w:id="291" w:name="_Toc39478830"/>
      <w:bookmarkEnd w:id="290"/>
      <w:r>
        <w:t>Security Claims Validation</w:t>
      </w:r>
      <w:bookmarkEnd w:id="291"/>
      <w:r>
        <w:fldChar w:fldCharType="begin"/>
      </w:r>
      <w:r>
        <w:instrText xml:space="preserve"> HYPERLINK \l "security-claims-validation" \h </w:instrText>
      </w:r>
      <w:r>
        <w:fldChar w:fldCharType="end"/>
      </w:r>
    </w:p>
    <w:p w14:paraId="1623FB66" w14:textId="6CCE1306" w:rsidR="00B86FF4" w:rsidRDefault="00067B44" w:rsidP="008C423E">
      <w:pPr>
        <w:snapToGrid w:val="0"/>
      </w:pPr>
      <w:r>
        <w:t xml:space="preserve">This security claims </w:t>
      </w:r>
      <w:r w:rsidR="00F60D93">
        <w:t xml:space="preserve">validation </w:t>
      </w:r>
      <w:r>
        <w:t xml:space="preserve">activity reviews whether the technology provider’s statements of security are </w:t>
      </w:r>
      <w:proofErr w:type="gramStart"/>
      <w:r>
        <w:t>sufficient</w:t>
      </w:r>
      <w:proofErr w:type="gramEnd"/>
      <w:r>
        <w:t xml:space="preserve"> for their product’s goals and expected usage. Not all applications pose the same security risks. Even similar products can have different risk profiles based on the type of data they manage and how the product will be used. This activity reviews the particulars of the product to ensure the security claims match its specific risk profile. This validation activity determines if the provider’s claims make sense given the product environment and data sensitivity, and if the claims are </w:t>
      </w:r>
      <w:proofErr w:type="gramStart"/>
      <w:r>
        <w:t>sufficient</w:t>
      </w:r>
      <w:proofErr w:type="gramEnd"/>
      <w:r>
        <w:t xml:space="preserve"> for the given context.</w:t>
      </w:r>
    </w:p>
    <w:p w14:paraId="7D704048" w14:textId="3D4E23DD" w:rsidR="00B86FF4" w:rsidRDefault="00067B44" w:rsidP="008C423E">
      <w:pPr>
        <w:snapToGrid w:val="0"/>
      </w:pPr>
      <w:r>
        <w:t xml:space="preserve">Security claims are submitted by providers in their submission package. The </w:t>
      </w:r>
      <w:r w:rsidR="00E27BF5">
        <w:t>Initial Provider Submission</w:t>
      </w:r>
      <w:r>
        <w:t xml:space="preserve"> must include claims for each security requirement. Subsequent Revision Submissions can add, remove, or modify a previous security claim, </w:t>
      </w:r>
      <w:r w:rsidR="00E27BF5">
        <w:t>as necessary</w:t>
      </w:r>
      <w:r>
        <w:t>.</w:t>
      </w:r>
    </w:p>
    <w:p w14:paraId="565F0E41" w14:textId="77777777" w:rsidR="00B86FF4" w:rsidRDefault="00067B44" w:rsidP="008C423E">
      <w:pPr>
        <w:snapToGrid w:val="0"/>
      </w:pPr>
      <w:r>
        <w:t>For each requirement, the provider must include:</w:t>
      </w:r>
    </w:p>
    <w:p w14:paraId="17B2B672" w14:textId="77777777" w:rsidR="00B86FF4" w:rsidRDefault="00067B44" w:rsidP="008C423E">
      <w:pPr>
        <w:pStyle w:val="ListParagraph"/>
        <w:numPr>
          <w:ilvl w:val="0"/>
          <w:numId w:val="241"/>
        </w:numPr>
        <w:spacing w:after="0" w:line="240" w:lineRule="auto"/>
      </w:pPr>
      <w:r>
        <w:t>Whether the requirement is 1. Met, 2. Partially Met, 3. Not Met, or 4. Not Applicable</w:t>
      </w:r>
    </w:p>
    <w:p w14:paraId="3E0DFD4B" w14:textId="77777777" w:rsidR="00B86FF4" w:rsidRDefault="00067B44" w:rsidP="008C423E">
      <w:pPr>
        <w:pStyle w:val="ListParagraph"/>
        <w:numPr>
          <w:ilvl w:val="0"/>
          <w:numId w:val="241"/>
        </w:numPr>
        <w:spacing w:after="0" w:line="240" w:lineRule="auto"/>
      </w:pPr>
      <w:r>
        <w:t>Which component or sub-systems implements the requirement, and whether it is all or a sub-set of components</w:t>
      </w:r>
    </w:p>
    <w:p w14:paraId="39BB03D5" w14:textId="77777777" w:rsidR="00B86FF4" w:rsidRDefault="00067B44" w:rsidP="008C423E">
      <w:pPr>
        <w:pStyle w:val="ListParagraph"/>
        <w:numPr>
          <w:ilvl w:val="0"/>
          <w:numId w:val="241"/>
        </w:numPr>
        <w:spacing w:after="0" w:line="240" w:lineRule="auto"/>
      </w:pPr>
      <w:r>
        <w:t>Rationale for Not Applicable (only if Not Applicable is claimed)</w:t>
      </w:r>
    </w:p>
    <w:p w14:paraId="568ED732" w14:textId="79C2B68A" w:rsidR="00B86FF4" w:rsidRDefault="00067B44" w:rsidP="008C423E">
      <w:pPr>
        <w:pStyle w:val="ListParagraph"/>
        <w:numPr>
          <w:ilvl w:val="0"/>
          <w:numId w:val="241"/>
        </w:numPr>
        <w:spacing w:after="0" w:line="240" w:lineRule="auto"/>
      </w:pPr>
      <w:r>
        <w:t>Implementation details</w:t>
      </w:r>
    </w:p>
    <w:p w14:paraId="40E28AAE" w14:textId="3DE1C37E" w:rsidR="00B86FF4" w:rsidRDefault="00067B44" w:rsidP="008C423E">
      <w:pPr>
        <w:pStyle w:val="ListParagraph"/>
        <w:numPr>
          <w:ilvl w:val="0"/>
          <w:numId w:val="241"/>
        </w:numPr>
        <w:spacing w:after="0" w:line="240" w:lineRule="auto"/>
      </w:pPr>
      <w:r>
        <w:t xml:space="preserve">Explanation for why the requirement is only partially met or partially applied to the system. Simple explanations can be used (i.e. planned for future development, lack of resources, etc.) If the provider believes that partial implementation is </w:t>
      </w:r>
      <w:proofErr w:type="gramStart"/>
      <w:r>
        <w:t>sufficient</w:t>
      </w:r>
      <w:proofErr w:type="gramEnd"/>
      <w:r>
        <w:t>, a longer explanation is necessary.</w:t>
      </w:r>
    </w:p>
    <w:p w14:paraId="4DEF162B" w14:textId="1915A041" w:rsidR="00B86FF4" w:rsidRDefault="00067B44" w:rsidP="008C423E">
      <w:pPr>
        <w:snapToGrid w:val="0"/>
      </w:pPr>
      <w:r>
        <w:t>The Product Verification activity performs the verification of these claims, based on the Testing Rules created in the Testing Rules Determination activity. The Testing Rules Determination accounts for the security claims made by the provider. For instance, the testing rules will exclude requirements which are Not Applicable.</w:t>
      </w:r>
    </w:p>
    <w:p w14:paraId="68324B1B" w14:textId="61919EED" w:rsidR="00B86FF4" w:rsidRDefault="00067B44" w:rsidP="00F037B1">
      <w:pPr>
        <w:pStyle w:val="Heading3"/>
      </w:pPr>
      <w:bookmarkStart w:id="292" w:name="inputs-3"/>
      <w:bookmarkEnd w:id="292"/>
      <w:r>
        <w:t>Inputs</w:t>
      </w:r>
      <w:hyperlink w:anchor="inputs"/>
    </w:p>
    <w:p w14:paraId="6C7842B1" w14:textId="6DB18B2B" w:rsidR="00B86FF4" w:rsidRDefault="00067B44" w:rsidP="008C423E">
      <w:pPr>
        <w:pStyle w:val="ListParagraph"/>
        <w:numPr>
          <w:ilvl w:val="0"/>
          <w:numId w:val="149"/>
        </w:numPr>
        <w:spacing w:after="0" w:line="240" w:lineRule="auto"/>
      </w:pPr>
      <w:r>
        <w:t>Product goals (includ</w:t>
      </w:r>
      <w:r w:rsidR="00304669">
        <w:t>ed</w:t>
      </w:r>
      <w:r>
        <w:t xml:space="preserve"> in provider’s submission package)</w:t>
      </w:r>
    </w:p>
    <w:p w14:paraId="5CA3721E" w14:textId="4F34DB3E" w:rsidR="00B86FF4" w:rsidRDefault="00067B44" w:rsidP="008C423E">
      <w:pPr>
        <w:pStyle w:val="ListParagraph"/>
        <w:numPr>
          <w:ilvl w:val="0"/>
          <w:numId w:val="149"/>
        </w:numPr>
        <w:spacing w:after="0" w:line="240" w:lineRule="auto"/>
      </w:pPr>
      <w:r>
        <w:t>Product expected usage (</w:t>
      </w:r>
      <w:r w:rsidR="00304669">
        <w:t xml:space="preserve">included </w:t>
      </w:r>
      <w:r>
        <w:t>in provider’s submission package)</w:t>
      </w:r>
    </w:p>
    <w:p w14:paraId="055DBF72" w14:textId="39CBC5A5" w:rsidR="00B86FF4" w:rsidRDefault="00067B44" w:rsidP="008C423E">
      <w:pPr>
        <w:pStyle w:val="ListParagraph"/>
        <w:numPr>
          <w:ilvl w:val="0"/>
          <w:numId w:val="149"/>
        </w:numPr>
        <w:spacing w:after="0" w:line="240" w:lineRule="auto"/>
      </w:pPr>
      <w:r>
        <w:t>Product security claims (</w:t>
      </w:r>
      <w:r w:rsidR="00304669">
        <w:t xml:space="preserve">included </w:t>
      </w:r>
      <w:r>
        <w:t>in provider’s submission package)</w:t>
      </w:r>
    </w:p>
    <w:p w14:paraId="78862405" w14:textId="77777777" w:rsidR="00B86FF4" w:rsidRDefault="00067B44" w:rsidP="008C423E">
      <w:pPr>
        <w:pStyle w:val="ListParagraph"/>
        <w:numPr>
          <w:ilvl w:val="0"/>
          <w:numId w:val="149"/>
        </w:numPr>
        <w:spacing w:after="0" w:line="240" w:lineRule="auto"/>
      </w:pPr>
      <w:r>
        <w:t>Product demonstration or access</w:t>
      </w:r>
    </w:p>
    <w:p w14:paraId="4D20C914" w14:textId="77777777" w:rsidR="00B86FF4" w:rsidRDefault="00067B44" w:rsidP="008C423E">
      <w:pPr>
        <w:pStyle w:val="ListParagraph"/>
        <w:numPr>
          <w:ilvl w:val="0"/>
          <w:numId w:val="149"/>
        </w:numPr>
        <w:spacing w:after="0" w:line="240" w:lineRule="auto"/>
      </w:pPr>
      <w:r>
        <w:t>Security Service Component Mapping (from architecture review)</w:t>
      </w:r>
    </w:p>
    <w:p w14:paraId="7DCEE871" w14:textId="2A8ADA6B" w:rsidR="00B86FF4" w:rsidRDefault="00067B44">
      <w:pPr>
        <w:pStyle w:val="Heading3"/>
      </w:pPr>
      <w:bookmarkStart w:id="293" w:name="outputs-2"/>
      <w:bookmarkEnd w:id="293"/>
      <w:r>
        <w:t>Outputs</w:t>
      </w:r>
      <w:hyperlink w:anchor="outputs"/>
    </w:p>
    <w:p w14:paraId="05B831A3" w14:textId="77777777" w:rsidR="00B86FF4" w:rsidRDefault="00067B44" w:rsidP="008C423E">
      <w:pPr>
        <w:pStyle w:val="ListParagraph"/>
        <w:numPr>
          <w:ilvl w:val="0"/>
          <w:numId w:val="150"/>
        </w:numPr>
        <w:spacing w:after="0" w:line="240" w:lineRule="auto"/>
      </w:pPr>
      <w:r>
        <w:t>Validation or rejection of security claims sufficiency</w:t>
      </w:r>
    </w:p>
    <w:p w14:paraId="0654F3FD" w14:textId="77777777" w:rsidR="00B86FF4" w:rsidRDefault="00067B44" w:rsidP="008C423E">
      <w:pPr>
        <w:pStyle w:val="ListParagraph"/>
        <w:numPr>
          <w:ilvl w:val="0"/>
          <w:numId w:val="150"/>
        </w:numPr>
        <w:spacing w:after="0" w:line="240" w:lineRule="auto"/>
      </w:pPr>
      <w:r>
        <w:lastRenderedPageBreak/>
        <w:t>List of applicable security requirements</w:t>
      </w:r>
    </w:p>
    <w:p w14:paraId="0420E61D" w14:textId="2BE9F910" w:rsidR="00B86FF4" w:rsidRDefault="00067B44">
      <w:pPr>
        <w:pStyle w:val="Heading3"/>
      </w:pPr>
      <w:bookmarkStart w:id="294" w:name="workflow-3"/>
      <w:bookmarkEnd w:id="294"/>
      <w:r>
        <w:t>Workflow</w:t>
      </w:r>
      <w:hyperlink w:anchor="workflow"/>
    </w:p>
    <w:p w14:paraId="7D2898A9" w14:textId="596A28E6" w:rsidR="00B86FF4" w:rsidRDefault="00067B44">
      <w:pPr>
        <w:pStyle w:val="Heading4"/>
      </w:pPr>
      <w:bookmarkStart w:id="295" w:name="review-product-goals-expected-usage-and-"/>
      <w:bookmarkEnd w:id="295"/>
      <w:r>
        <w:t>Review Product Goals, Expected Usage, and Product Functionality</w:t>
      </w:r>
      <w:hyperlink w:anchor="review-product-goals-expected-usage-and-product-functionality"/>
    </w:p>
    <w:p w14:paraId="19757918" w14:textId="77777777" w:rsidR="00B86FF4" w:rsidRDefault="00067B44" w:rsidP="008C423E">
      <w:pPr>
        <w:snapToGrid w:val="0"/>
      </w:pPr>
      <w:r>
        <w:t>This first step will review the written goals and usage from the provider. This step should be augmented with a product demo or access to the product in a test environment. Reviewers should obtain a good sense of the high-level product functionality and validate the goals and usage and consistent with the product functionality. For example, if there are use cases related to product administration, the reviewer should be able to access the administration module and exercise a few use cases.</w:t>
      </w:r>
    </w:p>
    <w:p w14:paraId="4AB33E32" w14:textId="58AFF737" w:rsidR="00B86FF4" w:rsidRDefault="00067B44">
      <w:pPr>
        <w:pStyle w:val="Heading4"/>
      </w:pPr>
      <w:bookmarkStart w:id="296" w:name="review-requirements-listed-as-not-applic"/>
      <w:bookmarkEnd w:id="296"/>
      <w:r>
        <w:t>Review Requirements listed as Not Applicable</w:t>
      </w:r>
      <w:hyperlink w:anchor="review-requirements-listed-as-not-applicable"/>
    </w:p>
    <w:p w14:paraId="5965F202" w14:textId="77777777" w:rsidR="00B86FF4" w:rsidRDefault="00067B44" w:rsidP="008C423E">
      <w:pPr>
        <w:snapToGrid w:val="0"/>
      </w:pPr>
      <w:r>
        <w:t xml:space="preserve">The requirements marked Not Applicable are reviewed to ensure that for this product the requirement is not relevant and thus the SSCM scores should not reflect non-conformance in its numbers. This is done with the aid of the threat analysis and security service component mapping from architecture review. Using the component mapping and knowledge from the product demo and expected usage, the reviewer should be able to </w:t>
      </w:r>
      <w:proofErr w:type="gramStart"/>
      <w:r>
        <w:t>make a determination</w:t>
      </w:r>
      <w:proofErr w:type="gramEnd"/>
      <w:r>
        <w:t xml:space="preserve"> on whether or not the requirement is valid for this product. </w:t>
      </w:r>
      <w:proofErr w:type="gramStart"/>
      <w:r>
        <w:t>Often times</w:t>
      </w:r>
      <w:proofErr w:type="gramEnd"/>
      <w:r>
        <w:t>, the decision comes down to the use of certain technologies in the system. For example, if the product disabled all wireless, the requirements on using encrypted wireless are N/A.</w:t>
      </w:r>
    </w:p>
    <w:p w14:paraId="37021B82" w14:textId="71ABD5E4" w:rsidR="00B86FF4" w:rsidRDefault="00067B44">
      <w:pPr>
        <w:pStyle w:val="Heading4"/>
      </w:pPr>
      <w:bookmarkStart w:id="297" w:name="review-remaining-requirements"/>
      <w:bookmarkEnd w:id="297"/>
      <w:r>
        <w:t>Review Remaining Requirements</w:t>
      </w:r>
      <w:hyperlink w:anchor="review-remaining-requirements"/>
    </w:p>
    <w:p w14:paraId="66E60977" w14:textId="6D8E21E2" w:rsidR="00B86FF4" w:rsidRDefault="00067B44" w:rsidP="008C423E">
      <w:pPr>
        <w:snapToGrid w:val="0"/>
      </w:pPr>
      <w:r>
        <w:t xml:space="preserve">Once the list of applicable requirements </w:t>
      </w:r>
      <w:r w:rsidR="3D2A8633">
        <w:t>has</w:t>
      </w:r>
      <w:r>
        <w:t xml:space="preserve"> been determined in the prior step, the reviewer will go through the </w:t>
      </w:r>
      <w:r w:rsidR="00105B6B">
        <w:t xml:space="preserve">applicable </w:t>
      </w:r>
      <w:r>
        <w:t xml:space="preserve">requirements one security service at a time. Using the security service component mapping and the implementation details, the reviewer can validate if the stated implementation is fully, partially, or not meeting the requirement. Requirements are fully met when the implementation of the requirement covers </w:t>
      </w:r>
      <w:r w:rsidR="000062DE">
        <w:t>all</w:t>
      </w:r>
      <w:r>
        <w:t xml:space="preserve"> the relevant components. If the implementation is only covering a portion of the relevant components, the requirement is partially met. The determination of which components are relevant is made by the reviewer.</w:t>
      </w:r>
    </w:p>
    <w:p w14:paraId="2205FFC3" w14:textId="00B6D251" w:rsidR="00B86FF4" w:rsidRDefault="00067B44">
      <w:pPr>
        <w:pStyle w:val="Heading4"/>
      </w:pPr>
      <w:bookmarkStart w:id="298" w:name="determine-claim-sufficiency"/>
      <w:bookmarkEnd w:id="298"/>
      <w:r>
        <w:t>Determine Claim Sufficiency</w:t>
      </w:r>
      <w:hyperlink w:anchor="determine-claim-sufficiency"/>
    </w:p>
    <w:p w14:paraId="48D95528" w14:textId="00AF209B" w:rsidR="00756B7C" w:rsidRDefault="00067B44" w:rsidP="00096042">
      <w:pPr>
        <w:snapToGrid w:val="0"/>
      </w:pPr>
      <w:r>
        <w:t xml:space="preserve">In this final step, the reviewer will </w:t>
      </w:r>
      <w:r w:rsidR="00D6610B">
        <w:t xml:space="preserve">analyze </w:t>
      </w:r>
      <w:r>
        <w:t xml:space="preserve">the product’s use cases, the list of applicable requirements, and the provider’s validated claims. If there are sensitive use cases which are not being mitigated to a minimally acceptable level, the reviewer may determine that the claims are not </w:t>
      </w:r>
      <w:proofErr w:type="gramStart"/>
      <w:r>
        <w:t>sufficient</w:t>
      </w:r>
      <w:proofErr w:type="gramEnd"/>
      <w:r>
        <w:t xml:space="preserve">. </w:t>
      </w:r>
    </w:p>
    <w:p w14:paraId="5B319409" w14:textId="374E106F" w:rsidR="00B86FF4" w:rsidRDefault="00067B44" w:rsidP="008C423E">
      <w:pPr>
        <w:pStyle w:val="Quote"/>
      </w:pPr>
      <w:r>
        <w:t>Until more guidance can be developed on what is minimally acceptable, the guidance is that any product which claims to meet all applicable maturity level 1 requirements will pass this step.</w:t>
      </w:r>
    </w:p>
    <w:p w14:paraId="1808FFF4" w14:textId="5A94592B" w:rsidR="00B86FF4" w:rsidRDefault="00067B44">
      <w:pPr>
        <w:pStyle w:val="Heading3"/>
      </w:pPr>
      <w:bookmarkStart w:id="299" w:name="risk-considerations"/>
      <w:bookmarkEnd w:id="299"/>
      <w:r>
        <w:t>Risk Considerations</w:t>
      </w:r>
      <w:hyperlink w:anchor="risk-considerations"/>
    </w:p>
    <w:p w14:paraId="2C4FEF96" w14:textId="77777777" w:rsidR="00B86FF4" w:rsidRDefault="00067B44" w:rsidP="008C423E">
      <w:pPr>
        <w:snapToGrid w:val="0"/>
      </w:pPr>
      <w:r>
        <w:t>When determining whether requirements are applicable and which components are relevant, the following considerations are used to help determine risk. This is not an exhaustive list.</w:t>
      </w:r>
    </w:p>
    <w:p w14:paraId="11A70CF6" w14:textId="082DB4C5" w:rsidR="00B86FF4" w:rsidRDefault="00067B44">
      <w:pPr>
        <w:pStyle w:val="Heading4"/>
      </w:pPr>
      <w:bookmarkStart w:id="300" w:name="data-sensitivity"/>
      <w:bookmarkEnd w:id="300"/>
      <w:r>
        <w:t>Data Sensitivity</w:t>
      </w:r>
      <w:hyperlink w:anchor="data-sensitivity"/>
    </w:p>
    <w:p w14:paraId="50A8E713" w14:textId="77777777" w:rsidR="00B86FF4" w:rsidRDefault="00067B44" w:rsidP="008C423E">
      <w:pPr>
        <w:snapToGrid w:val="0"/>
      </w:pPr>
      <w:r>
        <w:t xml:space="preserve">For this consideration, we review the data that the system processes and how critical the data is to make available (availability), keep confidential (confidentiality), or keep authoritative </w:t>
      </w:r>
      <w:r>
        <w:lastRenderedPageBreak/>
        <w:t>(integrity). The following sections review some of the most critical election data elements, identify the typical lifecycle for that data, and discuss the points where its value is the highest.</w:t>
      </w:r>
    </w:p>
    <w:p w14:paraId="7AB59618" w14:textId="5C7C9D7E" w:rsidR="00B86FF4" w:rsidRDefault="00067B44" w:rsidP="00CC3592">
      <w:pPr>
        <w:pStyle w:val="Heading5"/>
      </w:pPr>
      <w:bookmarkStart w:id="301" w:name="jurisdictional"/>
      <w:bookmarkEnd w:id="301"/>
      <w:r>
        <w:t>Jurisdictional</w:t>
      </w:r>
      <w:hyperlink w:anchor="jurisdictional"/>
    </w:p>
    <w:p w14:paraId="234C20E3" w14:textId="77777777" w:rsidR="00B86FF4" w:rsidRDefault="00067B44" w:rsidP="008C423E">
      <w:pPr>
        <w:snapToGrid w:val="0"/>
      </w:pPr>
      <w:r>
        <w:t>Jurisdictional data is persistent and defines an election jurisdiction. This includes information about the structure of the jurisdiction such as districts, precincts, and offices. This information is often contained within the county voter registration or election management system and shared with other systems that consume it. When elections are built, a snapshot of this information is used to help define the election. This data is key to building correct ballots and ensuring that voters can vote for the correct candidates and issues. The jurisdictional data used to assign ballot contents to the correct geographical districts and polling places is most at risk when it is used to build the ballots and assign them. This puts the entire supply chain of that data leading up to ballot generation at risk.</w:t>
      </w:r>
    </w:p>
    <w:p w14:paraId="3A967C35" w14:textId="33B2BFE5" w:rsidR="00B86FF4" w:rsidRDefault="00067B44" w:rsidP="00CC3592">
      <w:pPr>
        <w:pStyle w:val="Heading5"/>
      </w:pPr>
      <w:bookmarkStart w:id="302" w:name="voter"/>
      <w:bookmarkEnd w:id="302"/>
      <w:r>
        <w:t>Voter</w:t>
      </w:r>
      <w:hyperlink w:anchor="voter"/>
    </w:p>
    <w:p w14:paraId="3A27CBA1" w14:textId="123A3C7D" w:rsidR="00B86FF4" w:rsidRDefault="00067B44" w:rsidP="008C423E">
      <w:pPr>
        <w:snapToGrid w:val="0"/>
      </w:pPr>
      <w:r>
        <w:t xml:space="preserve">Voter information is persistent data that identifies eligible voters and their attributes to help the </w:t>
      </w:r>
      <w:r w:rsidR="000C37F5">
        <w:t xml:space="preserve">jurisdiction </w:t>
      </w:r>
      <w:r>
        <w:t xml:space="preserve">interact with each voter. This data is managed in the state or </w:t>
      </w:r>
      <w:r w:rsidR="000C37F5">
        <w:t xml:space="preserve">locality </w:t>
      </w:r>
      <w:r>
        <w:t xml:space="preserve">voter registration systems. Depending on the state, the data flow between state and </w:t>
      </w:r>
      <w:r w:rsidR="000C37F5">
        <w:t xml:space="preserve">locality </w:t>
      </w:r>
      <w:r>
        <w:t>voter registration systems varies with the consistent goal of keeping both systems in sync. Voter data is then consumed by various software applications that interact with voters. This includes electronic pollbooks, electronic ballot delivery systems, online voter registration portals, sample ballot lookup portals, and others. Only certain fields—not the entire voter record—are shared with these other software applications.</w:t>
      </w:r>
    </w:p>
    <w:p w14:paraId="23BBB92E" w14:textId="77777777" w:rsidR="00B86FF4" w:rsidRDefault="00067B44" w:rsidP="008C423E">
      <w:pPr>
        <w:snapToGrid w:val="0"/>
      </w:pPr>
      <w:r>
        <w:t>Voter information has full, filtered, and public versions. In most states, registering to vote requires the sharing of personal information such as Social Security number (SSN) and driver’s license number. These data elements combine with the voter name, address(es), and other attributes to constitute the full version of the voter record. Most states consider voter registration records to be public, but some of the sensitive information such as SSNs are redacted. This version is known as the public version. Various other filtered formats are available for products that use voter information. For example, electronic pollbooks may require voter records with the driver’s license number but not the SSN. Distinguishing between these versions is important when discussing risks.</w:t>
      </w:r>
    </w:p>
    <w:p w14:paraId="73BBDD71" w14:textId="77777777" w:rsidR="00B86FF4" w:rsidRDefault="00067B44" w:rsidP="008C423E">
      <w:pPr>
        <w:snapToGrid w:val="0"/>
      </w:pPr>
      <w:r>
        <w:t>Full voter records are at risk throughout their lifecycle due to their value in perpetuating identity theft. They are also in danger of manipulation in the voter registration system because it is the source of voter records for all other systems. Other forms of voter records used for voter eligibility are at most risk of manipulation or deletion when they are transferred and used in electronic ballot delivery or electronic pollbooks. Even though certain sensitive data fields are removed, the data is still extremely valuable for an attacker who may wish to alter a voter’s eligibility to vote or impact for whom they can vote. While these downstream uses of voter records could always refresh themselves from the voter registration database, a well-timed attack on the local version of the voter records could be very impactful.</w:t>
      </w:r>
    </w:p>
    <w:p w14:paraId="092B400D" w14:textId="6B7874DA" w:rsidR="00B86FF4" w:rsidRDefault="00067B44" w:rsidP="00CC3592">
      <w:pPr>
        <w:pStyle w:val="Heading5"/>
      </w:pPr>
      <w:bookmarkStart w:id="303" w:name="election"/>
      <w:bookmarkEnd w:id="303"/>
      <w:r>
        <w:t>Election</w:t>
      </w:r>
      <w:hyperlink w:anchor="election"/>
    </w:p>
    <w:p w14:paraId="5B44D9E9" w14:textId="77777777" w:rsidR="00B86FF4" w:rsidRDefault="00067B44" w:rsidP="008C423E">
      <w:pPr>
        <w:snapToGrid w:val="0"/>
      </w:pPr>
      <w:r>
        <w:t xml:space="preserve">Election data is a combination of jurisdictional information, candidate filing information, and other attributes. Elections are defined by the offices and issues that will appear on the ballot along with their eligible candidates and options. Though there is no definitive composition of an </w:t>
      </w:r>
      <w:r>
        <w:lastRenderedPageBreak/>
        <w:t>election definition, many refer to the election data as the election definition. Each technology implementation will have a unique specification for an election definition.</w:t>
      </w:r>
    </w:p>
    <w:p w14:paraId="7B689968" w14:textId="77777777" w:rsidR="00B86FF4" w:rsidRDefault="00067B44" w:rsidP="008C423E">
      <w:pPr>
        <w:snapToGrid w:val="0"/>
      </w:pPr>
      <w:r>
        <w:t>Typically, the Election Management System (EMS) creates the election by combining disparate pieces from multiple systems. The term EMS is itself used differently in various places. In some instances, the EMS is an online system often embedded in the voting registration system where the state and counties collaborate to define the election or parts of the election.</w:t>
      </w:r>
    </w:p>
    <w:p w14:paraId="76D21BD8" w14:textId="77777777" w:rsidR="00B86FF4" w:rsidRDefault="00067B44" w:rsidP="008C423E">
      <w:pPr>
        <w:snapToGrid w:val="0"/>
      </w:pPr>
      <w:r>
        <w:t>In other instances, there is a component of the county voting system that is called the EMS. This is the part of the voting system that finalizes the election and builds the ballots. In all cases, the term refers to a system that contributes to the definition of the election in part or in whole. Also, consistently, the EMS is responsible for communicating the election definition with various consumers. These consumers include public communication channels, ballot marking devices, ballot tabulators, and ballot printers.</w:t>
      </w:r>
    </w:p>
    <w:p w14:paraId="7583316A" w14:textId="77777777" w:rsidR="00B86FF4" w:rsidRDefault="00067B44" w:rsidP="008C423E">
      <w:pPr>
        <w:snapToGrid w:val="0"/>
      </w:pPr>
      <w:r>
        <w:t>Election definitions created by voting systems typically define the construction of the ballots and the rules by which poll workers and voters interact with the ballots. In some cases, the election definition may also include configuration data for election security—keys, passwords, PINs, etc.—and how to tabulate ballots. The election definition is what is used to program the various technology components of a voting system. Once the election definition is created and approved by the jurisdiction, its integrity has critical value. Modifications to the election definition can significantly alter how the election is conducted and the outcome of the process.</w:t>
      </w:r>
    </w:p>
    <w:p w14:paraId="450BAAC4" w14:textId="0727C609" w:rsidR="00B86FF4" w:rsidRDefault="00067B44" w:rsidP="00CC3592">
      <w:pPr>
        <w:pStyle w:val="Heading5"/>
      </w:pPr>
      <w:bookmarkStart w:id="304" w:name="ballot-blank"/>
      <w:bookmarkEnd w:id="304"/>
      <w:r>
        <w:t>Ballot (blank)</w:t>
      </w:r>
      <w:hyperlink w:anchor="ballot-blank"/>
    </w:p>
    <w:p w14:paraId="6BA2F366" w14:textId="77777777" w:rsidR="00B86FF4" w:rsidRDefault="00067B44" w:rsidP="008C423E">
      <w:pPr>
        <w:snapToGrid w:val="0"/>
      </w:pPr>
      <w:r>
        <w:t>Ballot data is the collection of ballot contents into ballot styles and may take the form of structured data or printable forms like PDFs. Ballot data is a subset of election data but is separated for our purposes because you will often find ballot data isolated from election data. When isolated from election definitions, ballot data has a unique risk profile. Ballot data is often created by the voting system’s election management function and is then distributed to various consumers. This includes ballot printing companies, on-demand ballot printers, ballot marking devices, and electronic ballot delivery systems.</w:t>
      </w:r>
    </w:p>
    <w:p w14:paraId="656073DB" w14:textId="77777777" w:rsidR="00B86FF4" w:rsidRDefault="00067B44" w:rsidP="008C423E">
      <w:pPr>
        <w:snapToGrid w:val="0"/>
      </w:pPr>
      <w:r>
        <w:t>Modification of blank ballots can disenfranchise voters or manipulate how their intent will be read by the voting machine tabulators. For example, a blank ballot could be altered to switch the order of candidates. The election definition is programmed to read the ovals in the original order, but the voter marks the ovals according to what they see on their ballot. This will cause their vote to be attributed to the wrong candidate. Blank ballots are most at risk from the time they are approved by the election jurisdiction to when they are presented to the voter for marking.</w:t>
      </w:r>
    </w:p>
    <w:p w14:paraId="404996AA" w14:textId="1BE4FE0B" w:rsidR="00B86FF4" w:rsidRDefault="00067B44" w:rsidP="00CC3592">
      <w:pPr>
        <w:pStyle w:val="Heading5"/>
      </w:pPr>
      <w:bookmarkStart w:id="305" w:name="election-results"/>
      <w:bookmarkEnd w:id="305"/>
      <w:r>
        <w:t>Election Results</w:t>
      </w:r>
      <w:hyperlink w:anchor="election-results"/>
    </w:p>
    <w:p w14:paraId="6225C622" w14:textId="77777777" w:rsidR="00B86FF4" w:rsidRDefault="00067B44" w:rsidP="008C423E">
      <w:pPr>
        <w:snapToGrid w:val="0"/>
      </w:pPr>
      <w:r>
        <w:t>Election results are the aggregated totals generated from voting system tabulation functions. These typically come in summary and detailed versions. The most common detailed version is precinct-level results, but this may also refer to results by district. Election results are generated by the voting system in various individual machines and then aggregated into a central result reporting function of the voting system. Election results are initially considered “unofficial” and then go through a canvassing process that will certify the results as official. The canvassing process differs based on state law and by office.</w:t>
      </w:r>
    </w:p>
    <w:p w14:paraId="5E2EE00A" w14:textId="77777777" w:rsidR="00B86FF4" w:rsidRDefault="00067B44" w:rsidP="008C423E">
      <w:pPr>
        <w:snapToGrid w:val="0"/>
      </w:pPr>
      <w:r>
        <w:t xml:space="preserve">Most people recognize the lifecycle of election results as beginning when the polls close on election night. In fact, the lifecycle begins when the first ballot is cast in the election, which may </w:t>
      </w:r>
      <w:r>
        <w:lastRenderedPageBreak/>
        <w:t xml:space="preserve">be weeks before Election Day. As soon as the first ballot is scanned, the tabulator will store results including a ballot image in most systems. The results are maintained and updated on individual machines until they are aggregated by the election jurisdiction. Typically, the election jurisdiction will wait until polls close on election night to aggregate results from the individual tabulators into a </w:t>
      </w:r>
      <w:proofErr w:type="gramStart"/>
      <w:r>
        <w:t>results</w:t>
      </w:r>
      <w:proofErr w:type="gramEnd"/>
      <w:r>
        <w:t xml:space="preserve"> reporting system. This can be done one of three ways. First, the results can be manually entered from results tapes. Second, the removable media from the tabulator can transfer the results to the results reporting system. Third, the results may be remotely transferred from the tabulator. The last option is only available in some states and is only used for tabulators used on Election Day.</w:t>
      </w:r>
    </w:p>
    <w:p w14:paraId="4755C9BB" w14:textId="77777777" w:rsidR="00B86FF4" w:rsidRDefault="00067B44" w:rsidP="008C423E">
      <w:pPr>
        <w:snapToGrid w:val="0"/>
      </w:pPr>
      <w:r>
        <w:t>Once an election jurisdiction aggregates the results it has when polls close on election night, those results are transferred from the voting system to an election night reporting solution. The voting system is typically offline, and the election night reporting solution is an online system. This transfer is typically done using USB-based removable media. Once the results are on an election night reporting solution, they are made available to the public using an election night reporting website. For the most part, the risk to election results is the risk to their integrity. However, it is equally important to protect the confidentiality of election results prior to polls closing.</w:t>
      </w:r>
    </w:p>
    <w:p w14:paraId="4128EC91" w14:textId="77777777" w:rsidR="00B86FF4" w:rsidRDefault="00067B44" w:rsidP="008C423E">
      <w:pPr>
        <w:snapToGrid w:val="0"/>
      </w:pPr>
      <w:r>
        <w:t xml:space="preserve">Election night results are a form of unofficial election results. Those results are special because they don’t go through rigorous review, are stored and displayed from internet-connected web </w:t>
      </w:r>
      <w:proofErr w:type="gramStart"/>
      <w:r>
        <w:t>servers, and</w:t>
      </w:r>
      <w:proofErr w:type="gramEnd"/>
      <w:r>
        <w:t xml:space="preserve"> are sometimes aggregated from results sent by vote tabulators over public networks. Nevertheless, they are immediately trusted by the public. As such, these results are at significant risk of tampering and manipulation. The outcome of such tampering would lead to widespread confusion and distrust in the correct result produced by the voting system.</w:t>
      </w:r>
    </w:p>
    <w:p w14:paraId="5A084426" w14:textId="3AF2BD5E" w:rsidR="00B86FF4" w:rsidRDefault="00067B44">
      <w:pPr>
        <w:pStyle w:val="Heading4"/>
      </w:pPr>
      <w:bookmarkStart w:id="306" w:name="election-operations-criticality"/>
      <w:bookmarkEnd w:id="306"/>
      <w:r>
        <w:t>Election Operations Criticality</w:t>
      </w:r>
      <w:hyperlink w:anchor="election-operations-criticality"/>
    </w:p>
    <w:p w14:paraId="0A2B5EF8" w14:textId="76586B8C" w:rsidR="00B86FF4" w:rsidRDefault="00067B44" w:rsidP="008C423E">
      <w:pPr>
        <w:snapToGrid w:val="0"/>
      </w:pPr>
      <w:r>
        <w:t>This consideration reviews how critical the product, and its services, are to an election</w:t>
      </w:r>
      <w:r w:rsidR="255218FB">
        <w:t>’</w:t>
      </w:r>
      <w:r>
        <w:t>s operations. Is the product a single point of failure? What options are available as backups for election officials? Is the product used during non-peak times or peak times?</w:t>
      </w:r>
    </w:p>
    <w:p w14:paraId="3CE6F88E" w14:textId="77777777" w:rsidR="00B86FF4" w:rsidRDefault="00B86FF4" w:rsidP="008C423E">
      <w:pPr>
        <w:snapToGrid w:val="0"/>
      </w:pPr>
    </w:p>
    <w:p w14:paraId="03DA3CBA" w14:textId="0D57A308" w:rsidR="00B86FF4" w:rsidRDefault="00067B44" w:rsidP="00595A9D">
      <w:pPr>
        <w:pStyle w:val="Heading2"/>
      </w:pPr>
      <w:bookmarkStart w:id="307" w:name="testing-rules-determination-1"/>
      <w:bookmarkStart w:id="308" w:name="_Toc39478831"/>
      <w:bookmarkEnd w:id="307"/>
      <w:r>
        <w:t>Testing Rules Determination</w:t>
      </w:r>
      <w:bookmarkEnd w:id="308"/>
      <w:r>
        <w:fldChar w:fldCharType="begin"/>
      </w:r>
      <w:r>
        <w:instrText xml:space="preserve"> HYPERLINK \l "testing-rules-determination" \h </w:instrText>
      </w:r>
      <w:r>
        <w:fldChar w:fldCharType="end"/>
      </w:r>
    </w:p>
    <w:p w14:paraId="66585694" w14:textId="33AB63BE" w:rsidR="00B86FF4" w:rsidRDefault="00067B44" w:rsidP="008C423E">
      <w:pPr>
        <w:snapToGrid w:val="0"/>
      </w:pPr>
      <w:r>
        <w:t xml:space="preserve">This activity takes the results from previous activities and builds a unique set of Testing Rules for each product. These Testing Rules stay valid </w:t>
      </w:r>
      <w:proofErr w:type="gramStart"/>
      <w:r>
        <w:t>as long as</w:t>
      </w:r>
      <w:proofErr w:type="gramEnd"/>
      <w:r>
        <w:t xml:space="preserve"> none of the previous activities - Architecture Review, Process Assessment, and Security Claims Validation - need to be redone. If any of those activities are performed during the current RABET-V Iteration, the Testing Rules Determination must be performed again.</w:t>
      </w:r>
    </w:p>
    <w:p w14:paraId="65FE4FA5" w14:textId="77777777" w:rsidR="00B86FF4" w:rsidRDefault="00067B44" w:rsidP="008C423E">
      <w:pPr>
        <w:snapToGrid w:val="0"/>
      </w:pPr>
      <w:r>
        <w:t>The Testing Rules are structured as a decision tree. A decision tree is a flowchart-like structure where each internal node is a “test” of a condition. Each branch represents an outcome of the test until a final node has been reached. The final node represents a decision.</w:t>
      </w:r>
    </w:p>
    <w:p w14:paraId="68424BA6" w14:textId="432A0F46" w:rsidR="00B86FF4" w:rsidRDefault="00067B44" w:rsidP="008C423E">
      <w:pPr>
        <w:snapToGrid w:val="0"/>
      </w:pPr>
      <w:r>
        <w:t>In our application of decision trees, product changes are the inputs to the decision tree which are then taken through a series of questions about the change and the result is a verification method to use. The decision tree is different for each product because the master tree is simplified to only branches that are relevant for the product and provider.</w:t>
      </w:r>
    </w:p>
    <w:p w14:paraId="525D0FEC" w14:textId="76162240" w:rsidR="00B86FF4" w:rsidRDefault="00067B44">
      <w:pPr>
        <w:pStyle w:val="Heading3"/>
      </w:pPr>
      <w:bookmarkStart w:id="309" w:name="inputs-4"/>
      <w:bookmarkEnd w:id="309"/>
      <w:r>
        <w:lastRenderedPageBreak/>
        <w:t>Inputs</w:t>
      </w:r>
      <w:hyperlink w:anchor="inputs"/>
    </w:p>
    <w:p w14:paraId="5738AACC" w14:textId="77777777" w:rsidR="00B86FF4" w:rsidRDefault="00067B44" w:rsidP="008C423E">
      <w:pPr>
        <w:pStyle w:val="ListParagraph"/>
        <w:numPr>
          <w:ilvl w:val="0"/>
          <w:numId w:val="151"/>
        </w:numPr>
        <w:spacing w:after="0" w:line="240" w:lineRule="auto"/>
      </w:pPr>
      <w:r>
        <w:t>Applicable Security Claims</w:t>
      </w:r>
    </w:p>
    <w:p w14:paraId="33FD3AB0" w14:textId="77777777" w:rsidR="00B86FF4" w:rsidRDefault="00067B44" w:rsidP="008C423E">
      <w:pPr>
        <w:pStyle w:val="ListParagraph"/>
        <w:numPr>
          <w:ilvl w:val="0"/>
          <w:numId w:val="151"/>
        </w:numPr>
        <w:spacing w:after="0" w:line="240" w:lineRule="auto"/>
      </w:pPr>
      <w:r>
        <w:t>Security Service Architectural Maturity Scores</w:t>
      </w:r>
    </w:p>
    <w:p w14:paraId="14C13EF7" w14:textId="77777777" w:rsidR="00B86FF4" w:rsidRDefault="00067B44" w:rsidP="008C423E">
      <w:pPr>
        <w:pStyle w:val="ListParagraph"/>
        <w:numPr>
          <w:ilvl w:val="0"/>
          <w:numId w:val="151"/>
        </w:numPr>
        <w:spacing w:after="0" w:line="240" w:lineRule="auto"/>
      </w:pPr>
      <w:r>
        <w:t>Software Development Maturity Scores</w:t>
      </w:r>
    </w:p>
    <w:p w14:paraId="54995914" w14:textId="4A2CE1DE" w:rsidR="00B86FF4" w:rsidRDefault="00067B44">
      <w:pPr>
        <w:pStyle w:val="Heading3"/>
      </w:pPr>
      <w:bookmarkStart w:id="310" w:name="outputs-3"/>
      <w:bookmarkEnd w:id="310"/>
      <w:r>
        <w:t>Outputs</w:t>
      </w:r>
      <w:hyperlink w:anchor="outputs"/>
    </w:p>
    <w:p w14:paraId="19FB3BD2" w14:textId="77777777" w:rsidR="00B86FF4" w:rsidRDefault="00067B44" w:rsidP="008C423E">
      <w:pPr>
        <w:pStyle w:val="ListParagraph"/>
        <w:numPr>
          <w:ilvl w:val="0"/>
          <w:numId w:val="152"/>
        </w:numPr>
        <w:spacing w:after="0" w:line="240" w:lineRule="auto"/>
      </w:pPr>
      <w:r>
        <w:t>Testing Rules Decision Tree</w:t>
      </w:r>
    </w:p>
    <w:p w14:paraId="56329BD0" w14:textId="36E1DBCA" w:rsidR="00B86FF4" w:rsidRDefault="00067B44">
      <w:pPr>
        <w:pStyle w:val="Heading3"/>
      </w:pPr>
      <w:bookmarkStart w:id="311" w:name="workflow-4"/>
      <w:bookmarkEnd w:id="311"/>
      <w:r>
        <w:t>Workflow</w:t>
      </w:r>
      <w:hyperlink w:anchor="workflow"/>
    </w:p>
    <w:p w14:paraId="6E906110" w14:textId="511E327C" w:rsidR="00B86FF4" w:rsidRDefault="00067B44">
      <w:pPr>
        <w:pStyle w:val="Heading4"/>
      </w:pPr>
      <w:bookmarkStart w:id="312" w:name="initial-decision-tree"/>
      <w:bookmarkEnd w:id="312"/>
      <w:r>
        <w:t>Initial Decision Tree</w:t>
      </w:r>
      <w:hyperlink w:anchor="initial-decision-tree"/>
    </w:p>
    <w:p w14:paraId="33E88F3C" w14:textId="77777777" w:rsidR="00B86FF4" w:rsidRDefault="00067B44" w:rsidP="008C423E">
      <w:pPr>
        <w:snapToGrid w:val="0"/>
      </w:pPr>
      <w:r>
        <w:t>Any time the testing rules need to be created or updated, start with a copy of the master decision tree. The master decision tree has all possible outcomes, even if they are not relevant for the product.</w:t>
      </w:r>
    </w:p>
    <w:p w14:paraId="7BCBC457" w14:textId="1B2E9407" w:rsidR="00B86FF4" w:rsidRDefault="00067B44" w:rsidP="008C423E">
      <w:pPr>
        <w:snapToGrid w:val="0"/>
      </w:pPr>
      <w:r>
        <w:t xml:space="preserve">The decision tree is currently implemented with </w:t>
      </w:r>
      <w:hyperlink r:id="rId43">
        <w:r>
          <w:rPr>
            <w:rStyle w:val="Hyperlink"/>
          </w:rPr>
          <w:t>Silver Decisions</w:t>
        </w:r>
      </w:hyperlink>
      <w:r>
        <w:t xml:space="preserve">. The master decision tree is located in this repository at </w:t>
      </w:r>
      <w:hyperlink r:id="rId44">
        <w:r>
          <w:rPr>
            <w:rStyle w:val="Hyperlink"/>
          </w:rPr>
          <w:t>master decision tree</w:t>
        </w:r>
      </w:hyperlink>
      <w:r>
        <w:t>.</w:t>
      </w:r>
    </w:p>
    <w:p w14:paraId="53382BC0" w14:textId="0E839D4F" w:rsidR="00B86FF4" w:rsidRDefault="00067B44">
      <w:pPr>
        <w:pStyle w:val="Heading4"/>
      </w:pPr>
      <w:bookmarkStart w:id="313" w:name="simplify-master-tree"/>
      <w:bookmarkEnd w:id="313"/>
      <w:r>
        <w:t>Simplify Master Tree</w:t>
      </w:r>
      <w:hyperlink w:anchor="simplify-master-tree"/>
    </w:p>
    <w:p w14:paraId="2CF33F31" w14:textId="77777777" w:rsidR="00B86FF4" w:rsidRDefault="00067B44" w:rsidP="008C423E">
      <w:pPr>
        <w:snapToGrid w:val="0"/>
      </w:pPr>
      <w:r>
        <w:t xml:space="preserve">The master decision tree has </w:t>
      </w:r>
      <w:proofErr w:type="gramStart"/>
      <w:r>
        <w:t>a number of</w:t>
      </w:r>
      <w:proofErr w:type="gramEnd"/>
      <w:r>
        <w:t xml:space="preserve"> test conditions for maturity scores which are known at this point in the process, and thus can be simplified. To simply, remove the branches of the decision tree which are irrelevant. This will be branches corresponding to maturity scores other than the score the product/provider received. This should leave a simplified decision tree.</w:t>
      </w:r>
    </w:p>
    <w:p w14:paraId="0ACBF77F" w14:textId="2D486DDB" w:rsidR="00B86FF4" w:rsidRDefault="00067B44">
      <w:pPr>
        <w:pStyle w:val="Heading3"/>
      </w:pPr>
      <w:bookmarkStart w:id="314" w:name="test-conditions"/>
      <w:bookmarkEnd w:id="314"/>
      <w:r>
        <w:t>Test Conditions</w:t>
      </w:r>
      <w:hyperlink w:anchor="test-conditions"/>
    </w:p>
    <w:p w14:paraId="4DE27B8F" w14:textId="4EAB2839" w:rsidR="00B86FF4" w:rsidRDefault="00067B44">
      <w:pPr>
        <w:pStyle w:val="Heading4"/>
      </w:pPr>
      <w:bookmarkStart w:id="315" w:name="change-attributes"/>
      <w:bookmarkEnd w:id="315"/>
      <w:r>
        <w:t>Change Attributes</w:t>
      </w:r>
      <w:hyperlink w:anchor="change-attributes"/>
    </w:p>
    <w:p w14:paraId="04AAEE2D" w14:textId="77777777" w:rsidR="00B86FF4" w:rsidRDefault="00067B44" w:rsidP="008C423E">
      <w:pPr>
        <w:snapToGrid w:val="0"/>
      </w:pPr>
      <w:r>
        <w:t>These test conditions are related to where the change was made and what kind of change it is.</w:t>
      </w:r>
    </w:p>
    <w:p w14:paraId="2C7FE3EE" w14:textId="1732FF5B" w:rsidR="00B86FF4" w:rsidRDefault="00067B44" w:rsidP="00CC3592">
      <w:pPr>
        <w:pStyle w:val="Heading5"/>
      </w:pPr>
      <w:bookmarkStart w:id="316" w:name="change-location"/>
      <w:bookmarkEnd w:id="316"/>
      <w:r>
        <w:t>Change Location</w:t>
      </w:r>
      <w:hyperlink w:anchor="change-location"/>
    </w:p>
    <w:p w14:paraId="4157E20D" w14:textId="77777777" w:rsidR="00B86FF4" w:rsidRDefault="00067B44" w:rsidP="008C423E">
      <w:pPr>
        <w:snapToGrid w:val="0"/>
      </w:pPr>
      <w:r>
        <w:t>Where is the change?</w:t>
      </w:r>
    </w:p>
    <w:p w14:paraId="6387D63A" w14:textId="6A36A681" w:rsidR="00B86FF4" w:rsidRDefault="00067B44" w:rsidP="008C423E">
      <w:pPr>
        <w:pStyle w:val="ListParagraph"/>
        <w:numPr>
          <w:ilvl w:val="0"/>
          <w:numId w:val="153"/>
        </w:numPr>
        <w:spacing w:after="0" w:line="240" w:lineRule="auto"/>
      </w:pPr>
      <w:r>
        <w:t>Software Application Core Component - custom application develop</w:t>
      </w:r>
      <w:r w:rsidR="00DC2222">
        <w:t>ed</w:t>
      </w:r>
      <w:r>
        <w:t xml:space="preserve"> by technology provider</w:t>
      </w:r>
    </w:p>
    <w:p w14:paraId="6D32502D" w14:textId="2E529EA3" w:rsidR="00B86FF4" w:rsidRDefault="00067B44" w:rsidP="008C423E">
      <w:pPr>
        <w:pStyle w:val="ListParagraph"/>
        <w:numPr>
          <w:ilvl w:val="0"/>
          <w:numId w:val="153"/>
        </w:numPr>
        <w:spacing w:after="0" w:line="240" w:lineRule="auto"/>
      </w:pPr>
      <w:r>
        <w:t xml:space="preserve">Software Application Supporting Component </w:t>
      </w:r>
      <w:r w:rsidR="001E62AB">
        <w:t xml:space="preserve">– a component used from within the </w:t>
      </w:r>
      <w:r w:rsidR="004C22FD">
        <w:t>provider’s</w:t>
      </w:r>
      <w:r w:rsidR="001E62AB">
        <w:t xml:space="preserve"> software application such as a </w:t>
      </w:r>
      <w:r>
        <w:t>framework, library or module provided by a 3rd party</w:t>
      </w:r>
    </w:p>
    <w:p w14:paraId="3E3AB7C6" w14:textId="2FD34E49" w:rsidR="00B86FF4" w:rsidRDefault="00067B44" w:rsidP="008C423E">
      <w:pPr>
        <w:pStyle w:val="ListParagraph"/>
        <w:numPr>
          <w:ilvl w:val="0"/>
          <w:numId w:val="153"/>
        </w:numPr>
        <w:spacing w:after="0" w:line="240" w:lineRule="auto"/>
      </w:pPr>
      <w:r>
        <w:t>Supporting Environment - system, framework, or service provided by a 3rd party used to host or run the software application</w:t>
      </w:r>
    </w:p>
    <w:p w14:paraId="6DA8F048" w14:textId="1A7B0813" w:rsidR="00B86FF4" w:rsidRDefault="00067B44" w:rsidP="00CC3592">
      <w:pPr>
        <w:pStyle w:val="Heading5"/>
      </w:pPr>
      <w:bookmarkStart w:id="317" w:name="change-type"/>
      <w:bookmarkEnd w:id="317"/>
      <w:r>
        <w:t>Change Type</w:t>
      </w:r>
      <w:hyperlink w:anchor="change-type"/>
    </w:p>
    <w:p w14:paraId="0516F3B2" w14:textId="77777777" w:rsidR="00B86FF4" w:rsidRDefault="00067B44" w:rsidP="008C423E">
      <w:pPr>
        <w:snapToGrid w:val="0"/>
      </w:pPr>
      <w:r>
        <w:t>What type of change is it?</w:t>
      </w:r>
    </w:p>
    <w:p w14:paraId="5C8F98C1" w14:textId="77777777" w:rsidR="00B86FF4" w:rsidRDefault="00067B44" w:rsidP="008C423E">
      <w:pPr>
        <w:pStyle w:val="ListParagraph"/>
        <w:numPr>
          <w:ilvl w:val="0"/>
          <w:numId w:val="154"/>
        </w:numPr>
        <w:spacing w:after="0" w:line="240" w:lineRule="auto"/>
      </w:pPr>
      <w:r>
        <w:t>Add/Remove - a component was added or removed</w:t>
      </w:r>
    </w:p>
    <w:p w14:paraId="0BE3FA96" w14:textId="77777777" w:rsidR="00B86FF4" w:rsidRDefault="00067B44" w:rsidP="008C423E">
      <w:pPr>
        <w:pStyle w:val="ListParagraph"/>
        <w:numPr>
          <w:ilvl w:val="0"/>
          <w:numId w:val="154"/>
        </w:numPr>
        <w:spacing w:after="0" w:line="240" w:lineRule="auto"/>
      </w:pPr>
      <w:r>
        <w:t>Replace - the component was replaced</w:t>
      </w:r>
    </w:p>
    <w:p w14:paraId="4410F122" w14:textId="77777777" w:rsidR="00B86FF4" w:rsidRDefault="00067B44" w:rsidP="008C423E">
      <w:pPr>
        <w:pStyle w:val="ListParagraph"/>
        <w:numPr>
          <w:ilvl w:val="0"/>
          <w:numId w:val="154"/>
        </w:numPr>
        <w:spacing w:after="0" w:line="240" w:lineRule="auto"/>
      </w:pPr>
      <w:r>
        <w:t>Interface change - the component interface was changed or changed how it interfaced with other components</w:t>
      </w:r>
    </w:p>
    <w:p w14:paraId="58FF785F" w14:textId="77777777" w:rsidR="00B86FF4" w:rsidRDefault="00067B44" w:rsidP="008C423E">
      <w:pPr>
        <w:pStyle w:val="ListParagraph"/>
        <w:numPr>
          <w:ilvl w:val="0"/>
          <w:numId w:val="154"/>
        </w:numPr>
        <w:spacing w:after="0" w:line="240" w:lineRule="auto"/>
      </w:pPr>
      <w:r>
        <w:t>Implementation/Patch -</w:t>
      </w:r>
    </w:p>
    <w:p w14:paraId="5BB9B83D" w14:textId="40069F7E" w:rsidR="00B86FF4" w:rsidRDefault="00067B44" w:rsidP="008C423E">
      <w:pPr>
        <w:pStyle w:val="ListParagraph"/>
        <w:numPr>
          <w:ilvl w:val="0"/>
          <w:numId w:val="155"/>
        </w:numPr>
        <w:spacing w:after="0" w:line="240" w:lineRule="auto"/>
      </w:pPr>
      <w:r>
        <w:lastRenderedPageBreak/>
        <w:t xml:space="preserve">For internally developed components, the internal implementation of a component was changed without impacting the interface(s) </w:t>
      </w:r>
    </w:p>
    <w:p w14:paraId="7EDDF34B" w14:textId="77777777" w:rsidR="00B86FF4" w:rsidRDefault="00067B44" w:rsidP="008C423E">
      <w:pPr>
        <w:pStyle w:val="ListParagraph"/>
        <w:numPr>
          <w:ilvl w:val="0"/>
          <w:numId w:val="155"/>
        </w:numPr>
        <w:spacing w:after="0" w:line="240" w:lineRule="auto"/>
      </w:pPr>
      <w:r>
        <w:t>For 3rd party components patch - the component was patched by its provider (only applies to 3rd party components)</w:t>
      </w:r>
    </w:p>
    <w:p w14:paraId="23CB7D1C" w14:textId="77777777" w:rsidR="00B86FF4" w:rsidRDefault="00067B44" w:rsidP="008C423E">
      <w:pPr>
        <w:snapToGrid w:val="0"/>
      </w:pPr>
      <w:r>
        <w:t>Since more than one may apply, the first one that applies should be selected.</w:t>
      </w:r>
    </w:p>
    <w:p w14:paraId="508B4E33" w14:textId="7CF17559" w:rsidR="00B86FF4" w:rsidRDefault="00067B44">
      <w:pPr>
        <w:pStyle w:val="Heading4"/>
      </w:pPr>
      <w:bookmarkStart w:id="318" w:name="architectural-considerations"/>
      <w:bookmarkEnd w:id="318"/>
      <w:r>
        <w:t>Architectural Considerations</w:t>
      </w:r>
      <w:hyperlink w:anchor="architectural-considerations"/>
    </w:p>
    <w:p w14:paraId="0B43C8C2" w14:textId="77777777" w:rsidR="00B86FF4" w:rsidRDefault="00067B44" w:rsidP="008C423E">
      <w:pPr>
        <w:snapToGrid w:val="0"/>
      </w:pPr>
      <w:r>
        <w:t>These test conditions relate to how the change impacts security services.</w:t>
      </w:r>
    </w:p>
    <w:p w14:paraId="42795FDE" w14:textId="562FDD3A" w:rsidR="00B86FF4" w:rsidRDefault="00067B44" w:rsidP="00CC3592">
      <w:pPr>
        <w:pStyle w:val="Heading5"/>
      </w:pPr>
      <w:bookmarkStart w:id="319" w:name="security-service-relation"/>
      <w:bookmarkEnd w:id="319"/>
      <w:r>
        <w:t>Security Service Relation</w:t>
      </w:r>
      <w:hyperlink w:anchor="security-service-relation"/>
    </w:p>
    <w:p w14:paraId="455F93A0" w14:textId="77777777" w:rsidR="00B86FF4" w:rsidRDefault="00067B44" w:rsidP="008C423E">
      <w:pPr>
        <w:snapToGrid w:val="0"/>
      </w:pPr>
      <w:r>
        <w:t xml:space="preserve">Was the change in a security </w:t>
      </w:r>
      <w:proofErr w:type="gramStart"/>
      <w:r>
        <w:t>service related</w:t>
      </w:r>
      <w:proofErr w:type="gramEnd"/>
      <w:r>
        <w:t xml:space="preserve"> component?</w:t>
      </w:r>
    </w:p>
    <w:p w14:paraId="7EAF4201" w14:textId="77777777" w:rsidR="00B86FF4" w:rsidRDefault="00067B44" w:rsidP="008C423E">
      <w:pPr>
        <w:pStyle w:val="ListParagraph"/>
        <w:numPr>
          <w:ilvl w:val="0"/>
          <w:numId w:val="156"/>
        </w:numPr>
        <w:spacing w:after="0" w:line="240" w:lineRule="auto"/>
      </w:pPr>
      <w:r>
        <w:t>1st Degree Security Service component - the change was in a 1st degree security service component (1st and 2nd degree security service components are determined in the architecture review)</w:t>
      </w:r>
    </w:p>
    <w:p w14:paraId="24841B3F" w14:textId="77777777" w:rsidR="00B86FF4" w:rsidRDefault="00067B44" w:rsidP="008C423E">
      <w:pPr>
        <w:pStyle w:val="ListParagraph"/>
        <w:numPr>
          <w:ilvl w:val="0"/>
          <w:numId w:val="156"/>
        </w:numPr>
        <w:spacing w:after="0" w:line="240" w:lineRule="auto"/>
      </w:pPr>
      <w:r>
        <w:t>2nd Degree Security Service component - the changes was in a 2nd degree security service component (1st and 2nd degree security service components are determined in the architecture review)</w:t>
      </w:r>
    </w:p>
    <w:p w14:paraId="7B161587" w14:textId="77777777" w:rsidR="00B86FF4" w:rsidRDefault="00067B44" w:rsidP="008C423E">
      <w:pPr>
        <w:pStyle w:val="ListParagraph"/>
        <w:numPr>
          <w:ilvl w:val="0"/>
          <w:numId w:val="156"/>
        </w:numPr>
        <w:spacing w:after="0" w:line="240" w:lineRule="auto"/>
      </w:pPr>
      <w:r>
        <w:t>None</w:t>
      </w:r>
    </w:p>
    <w:p w14:paraId="1944CD7D" w14:textId="0546EAB1" w:rsidR="00B86FF4" w:rsidRDefault="00067B44" w:rsidP="00CC3592">
      <w:pPr>
        <w:pStyle w:val="Heading5"/>
      </w:pPr>
      <w:bookmarkStart w:id="320" w:name="security-service-architectural-maturity"/>
      <w:bookmarkEnd w:id="320"/>
      <w:r>
        <w:t>Security Service Architectural Maturity</w:t>
      </w:r>
      <w:hyperlink w:anchor="security-service-architectural-maturity"/>
    </w:p>
    <w:p w14:paraId="7F8BE82F" w14:textId="77777777" w:rsidR="00B86FF4" w:rsidRDefault="00067B44" w:rsidP="008C423E">
      <w:pPr>
        <w:snapToGrid w:val="0"/>
      </w:pPr>
      <w:r>
        <w:t>What is the architectural maturity of the security service impacted?</w:t>
      </w:r>
    </w:p>
    <w:p w14:paraId="3557409F" w14:textId="77777777" w:rsidR="00B86FF4" w:rsidRDefault="00067B44" w:rsidP="008C423E">
      <w:pPr>
        <w:snapToGrid w:val="0"/>
      </w:pPr>
      <w:r>
        <w:t xml:space="preserve">This uses the Security Service Architectural Maturity (SSAM) scores from the architecture review. Uses 3 options to indicate the level of maturity. The scores </w:t>
      </w:r>
      <w:proofErr w:type="gramStart"/>
      <w:r>
        <w:t>ranges</w:t>
      </w:r>
      <w:proofErr w:type="gramEnd"/>
      <w:r>
        <w:t xml:space="preserve"> below are just placeholders until more accurate score ranges can be determined.</w:t>
      </w:r>
    </w:p>
    <w:p w14:paraId="6F56DCD0" w14:textId="71CFE390" w:rsidR="00B86FF4" w:rsidRDefault="00DC322E" w:rsidP="008C423E">
      <w:pPr>
        <w:pStyle w:val="ListParagraph"/>
        <w:numPr>
          <w:ilvl w:val="0"/>
          <w:numId w:val="157"/>
        </w:numPr>
        <w:spacing w:after="0" w:line="240" w:lineRule="auto"/>
      </w:pPr>
      <w:r w:rsidRPr="00DC322E">
        <w:t xml:space="preserve">Initial understanding and </w:t>
      </w:r>
      <w:proofErr w:type="spellStart"/>
      <w:r w:rsidRPr="00DC322E">
        <w:t>adhoc</w:t>
      </w:r>
      <w:proofErr w:type="spellEnd"/>
      <w:r w:rsidRPr="00DC322E">
        <w:t xml:space="preserve"> provisions</w:t>
      </w:r>
      <w:r w:rsidR="00067B44">
        <w:t xml:space="preserve">: </w:t>
      </w:r>
      <w:r w:rsidR="4FD690FD">
        <w:t>Less than</w:t>
      </w:r>
      <w:r w:rsidR="00067B44">
        <w:t xml:space="preserve"> 1.0</w:t>
      </w:r>
    </w:p>
    <w:p w14:paraId="72621B95" w14:textId="4A3112E1" w:rsidR="00B86FF4" w:rsidRDefault="003D69D4" w:rsidP="008C423E">
      <w:pPr>
        <w:pStyle w:val="ListParagraph"/>
        <w:numPr>
          <w:ilvl w:val="0"/>
          <w:numId w:val="157"/>
        </w:numPr>
        <w:spacing w:after="0" w:line="240" w:lineRule="auto"/>
      </w:pPr>
      <w:r w:rsidRPr="003D69D4">
        <w:t>Increased efficiency and/or effectiveness</w:t>
      </w:r>
      <w:r w:rsidR="00067B44">
        <w:t xml:space="preserve">: </w:t>
      </w:r>
      <w:r w:rsidR="4112C9E7">
        <w:t xml:space="preserve">At least </w:t>
      </w:r>
      <w:r w:rsidR="00067B44">
        <w:t>1.0</w:t>
      </w:r>
      <w:r w:rsidR="7539CCD8">
        <w:t xml:space="preserve"> but less than </w:t>
      </w:r>
      <w:r w:rsidR="00067B44">
        <w:t>2.0</w:t>
      </w:r>
    </w:p>
    <w:p w14:paraId="38C9256E" w14:textId="746F098E" w:rsidR="00B86FF4" w:rsidRDefault="003C7520" w:rsidP="008C423E">
      <w:pPr>
        <w:pStyle w:val="ListParagraph"/>
        <w:numPr>
          <w:ilvl w:val="0"/>
          <w:numId w:val="157"/>
        </w:numPr>
        <w:spacing w:after="0" w:line="240" w:lineRule="auto"/>
      </w:pPr>
      <w:r w:rsidRPr="003C7520">
        <w:t>Comprehensive mastery</w:t>
      </w:r>
      <w:r w:rsidR="00067B44">
        <w:t xml:space="preserve">: </w:t>
      </w:r>
      <w:r w:rsidR="0FC12965">
        <w:t xml:space="preserve">At least </w:t>
      </w:r>
      <w:r w:rsidR="00067B44">
        <w:t>2.0</w:t>
      </w:r>
    </w:p>
    <w:p w14:paraId="17ADC202" w14:textId="0CA63C01" w:rsidR="00B86FF4" w:rsidRDefault="00067B44">
      <w:pPr>
        <w:pStyle w:val="Heading4"/>
      </w:pPr>
      <w:bookmarkStart w:id="321" w:name="software-development-considerations"/>
      <w:bookmarkEnd w:id="321"/>
      <w:r>
        <w:t>Software Development Considerations</w:t>
      </w:r>
      <w:hyperlink w:anchor="software-development-considerations"/>
    </w:p>
    <w:p w14:paraId="7FF8806B" w14:textId="77777777" w:rsidR="00B86FF4" w:rsidRDefault="00067B44" w:rsidP="008C423E">
      <w:pPr>
        <w:snapToGrid w:val="0"/>
      </w:pPr>
      <w:r>
        <w:t>These test conditions are related to the technology providers Software Development Maturity (SDM) scores and artifacts.</w:t>
      </w:r>
    </w:p>
    <w:p w14:paraId="7B6383D3" w14:textId="6058B293" w:rsidR="00B86FF4" w:rsidRDefault="00067B44" w:rsidP="00CC3592">
      <w:pPr>
        <w:pStyle w:val="Heading5"/>
      </w:pPr>
      <w:bookmarkStart w:id="322" w:name="software-assurance-maturity"/>
      <w:bookmarkEnd w:id="322"/>
      <w:r>
        <w:t>Software Assurance Maturity</w:t>
      </w:r>
      <w:hyperlink w:anchor="software-assurance-maturity"/>
    </w:p>
    <w:p w14:paraId="33C538B4" w14:textId="77777777" w:rsidR="00B86FF4" w:rsidRDefault="00067B44" w:rsidP="008C423E">
      <w:pPr>
        <w:snapToGrid w:val="0"/>
      </w:pPr>
      <w:r>
        <w:t>How mature are the provider’s processes related to software assurance?</w:t>
      </w:r>
    </w:p>
    <w:p w14:paraId="301D1F64" w14:textId="77777777" w:rsidR="00B86FF4" w:rsidRDefault="00067B44" w:rsidP="008C423E">
      <w:pPr>
        <w:snapToGrid w:val="0"/>
      </w:pPr>
      <w:r>
        <w:t xml:space="preserve">This uses the average score of all SAMM principles with 3 ranges. The scores </w:t>
      </w:r>
      <w:proofErr w:type="gramStart"/>
      <w:r>
        <w:t>ranges</w:t>
      </w:r>
      <w:proofErr w:type="gramEnd"/>
      <w:r>
        <w:t xml:space="preserve"> below are just placeholders until more accurate score ranges can be determined.</w:t>
      </w:r>
    </w:p>
    <w:p w14:paraId="44F9BBE4" w14:textId="77777777" w:rsidR="00DC322E" w:rsidRDefault="00DC322E" w:rsidP="00DC322E">
      <w:pPr>
        <w:pStyle w:val="ListParagraph"/>
        <w:numPr>
          <w:ilvl w:val="0"/>
          <w:numId w:val="157"/>
        </w:numPr>
        <w:spacing w:after="0" w:line="240" w:lineRule="auto"/>
      </w:pPr>
      <w:r w:rsidRPr="00DC322E">
        <w:t xml:space="preserve">Initial understanding and </w:t>
      </w:r>
      <w:proofErr w:type="spellStart"/>
      <w:r w:rsidRPr="00DC322E">
        <w:t>adhoc</w:t>
      </w:r>
      <w:proofErr w:type="spellEnd"/>
      <w:r w:rsidRPr="00DC322E">
        <w:t xml:space="preserve"> provisions</w:t>
      </w:r>
      <w:r>
        <w:t>: Less than 1.0</w:t>
      </w:r>
    </w:p>
    <w:p w14:paraId="3BA9F491" w14:textId="77777777" w:rsidR="00DC322E" w:rsidRDefault="00DC322E" w:rsidP="00DC322E">
      <w:pPr>
        <w:pStyle w:val="ListParagraph"/>
        <w:numPr>
          <w:ilvl w:val="0"/>
          <w:numId w:val="157"/>
        </w:numPr>
        <w:spacing w:after="0" w:line="240" w:lineRule="auto"/>
      </w:pPr>
      <w:r w:rsidRPr="003D69D4">
        <w:t>Increased efficiency and/or effectiveness</w:t>
      </w:r>
      <w:r>
        <w:t>: At least 1.0 but less than 2.0</w:t>
      </w:r>
    </w:p>
    <w:p w14:paraId="0218373F" w14:textId="77777777" w:rsidR="00DC322E" w:rsidRDefault="00DC322E" w:rsidP="00DC322E">
      <w:pPr>
        <w:pStyle w:val="ListParagraph"/>
        <w:numPr>
          <w:ilvl w:val="0"/>
          <w:numId w:val="157"/>
        </w:numPr>
        <w:spacing w:after="0" w:line="240" w:lineRule="auto"/>
      </w:pPr>
      <w:r w:rsidRPr="003C7520">
        <w:t>Comprehensive mastery</w:t>
      </w:r>
      <w:r>
        <w:t>: At least 2.0</w:t>
      </w:r>
    </w:p>
    <w:p w14:paraId="1A246AB8" w14:textId="45C7A4CB" w:rsidR="00B86FF4" w:rsidRDefault="00067B44" w:rsidP="00CC3592">
      <w:pPr>
        <w:pStyle w:val="Heading5"/>
      </w:pPr>
      <w:bookmarkStart w:id="323" w:name="rd-party-component-maturity"/>
      <w:bookmarkEnd w:id="323"/>
      <w:r>
        <w:t>3rd Party Component Maturity</w:t>
      </w:r>
      <w:hyperlink w:anchor="rd-party-component-maturity"/>
    </w:p>
    <w:p w14:paraId="021EC33A" w14:textId="77777777" w:rsidR="00B86FF4" w:rsidRDefault="00067B44" w:rsidP="008C423E">
      <w:pPr>
        <w:snapToGrid w:val="0"/>
      </w:pPr>
      <w:r>
        <w:t>How mature is the technology provider process for vetting 3rd party components?</w:t>
      </w:r>
    </w:p>
    <w:p w14:paraId="71344C41" w14:textId="184BB219" w:rsidR="00B86FF4" w:rsidRDefault="00067B44" w:rsidP="008C423E">
      <w:pPr>
        <w:snapToGrid w:val="0"/>
      </w:pPr>
      <w:r>
        <w:lastRenderedPageBreak/>
        <w:t>This uses the SAMM streams of Supplier Security and Software Dependencies with 3 ranges.</w:t>
      </w:r>
      <w:r w:rsidR="3D10907E">
        <w:t xml:space="preserve"> </w:t>
      </w:r>
      <w:r>
        <w:t xml:space="preserve">The scores </w:t>
      </w:r>
      <w:proofErr w:type="gramStart"/>
      <w:r>
        <w:t>ranges</w:t>
      </w:r>
      <w:proofErr w:type="gramEnd"/>
      <w:r>
        <w:t xml:space="preserve"> below are just placeholders until more accurate score ranges can be determined.</w:t>
      </w:r>
    </w:p>
    <w:p w14:paraId="28BE7C77" w14:textId="77777777" w:rsidR="00DC322E" w:rsidRDefault="00DC322E" w:rsidP="00DC322E">
      <w:pPr>
        <w:pStyle w:val="ListParagraph"/>
        <w:numPr>
          <w:ilvl w:val="0"/>
          <w:numId w:val="159"/>
        </w:numPr>
        <w:spacing w:after="0" w:line="240" w:lineRule="auto"/>
      </w:pPr>
      <w:r w:rsidRPr="00DC322E">
        <w:t xml:space="preserve">Initial understanding and </w:t>
      </w:r>
      <w:proofErr w:type="spellStart"/>
      <w:r w:rsidRPr="00DC322E">
        <w:t>adhoc</w:t>
      </w:r>
      <w:proofErr w:type="spellEnd"/>
      <w:r w:rsidRPr="00DC322E">
        <w:t xml:space="preserve"> provisions</w:t>
      </w:r>
      <w:r>
        <w:t>: Less than 1.0</w:t>
      </w:r>
    </w:p>
    <w:p w14:paraId="2EB9B7C6" w14:textId="77777777" w:rsidR="00DC322E" w:rsidRDefault="00DC322E" w:rsidP="00DC322E">
      <w:pPr>
        <w:pStyle w:val="ListParagraph"/>
        <w:numPr>
          <w:ilvl w:val="0"/>
          <w:numId w:val="159"/>
        </w:numPr>
        <w:spacing w:after="0" w:line="240" w:lineRule="auto"/>
      </w:pPr>
      <w:r w:rsidRPr="003D69D4">
        <w:t>Increased efficiency and/or effectiveness</w:t>
      </w:r>
      <w:r>
        <w:t>: At least 1.0 but less than 2.0</w:t>
      </w:r>
    </w:p>
    <w:p w14:paraId="62081AEC" w14:textId="35C6C377" w:rsidR="00B86FF4" w:rsidRDefault="00DC322E" w:rsidP="008C423E">
      <w:pPr>
        <w:pStyle w:val="ListParagraph"/>
        <w:numPr>
          <w:ilvl w:val="0"/>
          <w:numId w:val="159"/>
        </w:numPr>
        <w:spacing w:after="0" w:line="240" w:lineRule="auto"/>
      </w:pPr>
      <w:r w:rsidRPr="003C7520">
        <w:t>Comprehensive mastery</w:t>
      </w:r>
      <w:r>
        <w:t>: At least 2.0</w:t>
      </w:r>
    </w:p>
    <w:p w14:paraId="6BFDB795" w14:textId="1709CF19" w:rsidR="00B86FF4" w:rsidRDefault="00067B44" w:rsidP="00CC3592">
      <w:pPr>
        <w:pStyle w:val="Heading5"/>
      </w:pPr>
      <w:bookmarkStart w:id="324" w:name="internal-development-and-deployment-matu"/>
      <w:bookmarkEnd w:id="324"/>
      <w:r>
        <w:t>Internal Development and Deployment Maturity</w:t>
      </w:r>
      <w:hyperlink w:anchor="internal-development-and-deployment-maturity"/>
    </w:p>
    <w:p w14:paraId="7F78D15A" w14:textId="77777777" w:rsidR="00B86FF4" w:rsidRDefault="00067B44" w:rsidP="008C423E">
      <w:pPr>
        <w:snapToGrid w:val="0"/>
      </w:pPr>
      <w:r>
        <w:t>How mature are the technology providers processes for internal development and deployment?</w:t>
      </w:r>
    </w:p>
    <w:p w14:paraId="59045E35" w14:textId="613B249F" w:rsidR="00B86FF4" w:rsidRDefault="00067B44" w:rsidP="008C423E">
      <w:pPr>
        <w:snapToGrid w:val="0"/>
      </w:pPr>
      <w:r>
        <w:t>This uses the SAMM streams of Security Requirements, Build Process, Software Dependencies, Deployment Process, and Secret Management with 3 ranges.</w:t>
      </w:r>
      <w:r w:rsidR="77E9052B">
        <w:t xml:space="preserve"> </w:t>
      </w:r>
      <w:r>
        <w:t xml:space="preserve">The scores </w:t>
      </w:r>
      <w:proofErr w:type="gramStart"/>
      <w:r>
        <w:t>ranges</w:t>
      </w:r>
      <w:proofErr w:type="gramEnd"/>
      <w:r>
        <w:t xml:space="preserve"> below are just placeholders until more accurate score ranges can be determined.</w:t>
      </w:r>
    </w:p>
    <w:p w14:paraId="4BFE91A5" w14:textId="77777777" w:rsidR="00DC322E" w:rsidRDefault="00DC322E" w:rsidP="00DC322E">
      <w:pPr>
        <w:pStyle w:val="ListParagraph"/>
        <w:numPr>
          <w:ilvl w:val="0"/>
          <w:numId w:val="160"/>
        </w:numPr>
        <w:spacing w:after="0" w:line="240" w:lineRule="auto"/>
      </w:pPr>
      <w:r w:rsidRPr="00DC322E">
        <w:t xml:space="preserve">Initial understanding and </w:t>
      </w:r>
      <w:proofErr w:type="spellStart"/>
      <w:r w:rsidRPr="00DC322E">
        <w:t>adhoc</w:t>
      </w:r>
      <w:proofErr w:type="spellEnd"/>
      <w:r w:rsidRPr="00DC322E">
        <w:t xml:space="preserve"> provisions</w:t>
      </w:r>
      <w:r>
        <w:t>: Less than 1.0</w:t>
      </w:r>
    </w:p>
    <w:p w14:paraId="002645F4" w14:textId="77777777" w:rsidR="00DC322E" w:rsidRDefault="00DC322E" w:rsidP="00DC322E">
      <w:pPr>
        <w:pStyle w:val="ListParagraph"/>
        <w:numPr>
          <w:ilvl w:val="0"/>
          <w:numId w:val="160"/>
        </w:numPr>
        <w:spacing w:after="0" w:line="240" w:lineRule="auto"/>
      </w:pPr>
      <w:r w:rsidRPr="003D69D4">
        <w:t>Increased efficiency and/or effectiveness</w:t>
      </w:r>
      <w:r>
        <w:t>: At least 1.0 but less than 2.0</w:t>
      </w:r>
    </w:p>
    <w:p w14:paraId="0256875B" w14:textId="697073FE" w:rsidR="00B86FF4" w:rsidRDefault="00DC322E" w:rsidP="008C423E">
      <w:pPr>
        <w:pStyle w:val="ListParagraph"/>
        <w:numPr>
          <w:ilvl w:val="0"/>
          <w:numId w:val="160"/>
        </w:numPr>
        <w:spacing w:after="0" w:line="240" w:lineRule="auto"/>
      </w:pPr>
      <w:r w:rsidRPr="003C7520">
        <w:t>Comprehensive mastery</w:t>
      </w:r>
      <w:r>
        <w:t>: At least 2.0</w:t>
      </w:r>
    </w:p>
    <w:p w14:paraId="4C93601C" w14:textId="6E5AB344" w:rsidR="00B86FF4" w:rsidRDefault="00067B44" w:rsidP="00CC3592">
      <w:pPr>
        <w:pStyle w:val="Heading5"/>
      </w:pPr>
      <w:bookmarkStart w:id="325" w:name="environment-management-maturity"/>
      <w:bookmarkEnd w:id="325"/>
      <w:r>
        <w:t>Environment Management Maturity</w:t>
      </w:r>
      <w:hyperlink w:anchor="environment-management-maturity"/>
    </w:p>
    <w:p w14:paraId="4CDAF8E7" w14:textId="77777777" w:rsidR="00B86FF4" w:rsidRDefault="00067B44" w:rsidP="008C423E">
      <w:pPr>
        <w:snapToGrid w:val="0"/>
      </w:pPr>
      <w:r>
        <w:t>How mature are the technology provider’s processes for environment management (i.e. configuration hardening, patching, and updating)?</w:t>
      </w:r>
    </w:p>
    <w:p w14:paraId="078B8186" w14:textId="77777777" w:rsidR="00B86FF4" w:rsidRDefault="00067B44" w:rsidP="008C423E">
      <w:pPr>
        <w:snapToGrid w:val="0"/>
      </w:pPr>
      <w:r>
        <w:t xml:space="preserve">This uses the SAMM Environment Management score with 3 ranges. The scores </w:t>
      </w:r>
      <w:proofErr w:type="gramStart"/>
      <w:r>
        <w:t>ranges</w:t>
      </w:r>
      <w:proofErr w:type="gramEnd"/>
      <w:r>
        <w:t xml:space="preserve"> below are just placeholders until more accurate score ranges can be determined.</w:t>
      </w:r>
    </w:p>
    <w:p w14:paraId="77D29638" w14:textId="77777777" w:rsidR="00DC322E" w:rsidRDefault="00DC322E" w:rsidP="00DC322E">
      <w:pPr>
        <w:pStyle w:val="ListParagraph"/>
        <w:numPr>
          <w:ilvl w:val="0"/>
          <w:numId w:val="157"/>
        </w:numPr>
        <w:spacing w:after="0" w:line="240" w:lineRule="auto"/>
      </w:pPr>
      <w:r w:rsidRPr="00DC322E">
        <w:t xml:space="preserve">Initial understanding and </w:t>
      </w:r>
      <w:proofErr w:type="spellStart"/>
      <w:r w:rsidRPr="00DC322E">
        <w:t>adhoc</w:t>
      </w:r>
      <w:proofErr w:type="spellEnd"/>
      <w:r w:rsidRPr="00DC322E">
        <w:t xml:space="preserve"> provisions</w:t>
      </w:r>
      <w:r>
        <w:t>: Less than 1.0</w:t>
      </w:r>
    </w:p>
    <w:p w14:paraId="64D9D8A7" w14:textId="77777777" w:rsidR="00DC322E" w:rsidRDefault="00DC322E" w:rsidP="00DC322E">
      <w:pPr>
        <w:pStyle w:val="ListParagraph"/>
        <w:numPr>
          <w:ilvl w:val="0"/>
          <w:numId w:val="157"/>
        </w:numPr>
        <w:spacing w:after="0" w:line="240" w:lineRule="auto"/>
      </w:pPr>
      <w:r w:rsidRPr="003D69D4">
        <w:t>Increased efficiency and/or effectiveness</w:t>
      </w:r>
      <w:r>
        <w:t>: At least 1.0 but less than 2.0</w:t>
      </w:r>
    </w:p>
    <w:p w14:paraId="145977AE" w14:textId="77777777" w:rsidR="00DC322E" w:rsidRDefault="00DC322E" w:rsidP="00DC322E">
      <w:pPr>
        <w:pStyle w:val="ListParagraph"/>
        <w:numPr>
          <w:ilvl w:val="0"/>
          <w:numId w:val="157"/>
        </w:numPr>
        <w:spacing w:after="0" w:line="240" w:lineRule="auto"/>
      </w:pPr>
      <w:r w:rsidRPr="003C7520">
        <w:t>Comprehensive mastery</w:t>
      </w:r>
      <w:r>
        <w:t>: At least 2.0</w:t>
      </w:r>
    </w:p>
    <w:p w14:paraId="0DFBE220" w14:textId="289C38F5" w:rsidR="00B86FF4" w:rsidRDefault="00067B44" w:rsidP="00CC3592">
      <w:pPr>
        <w:pStyle w:val="Heading5"/>
      </w:pPr>
      <w:bookmarkStart w:id="326" w:name="software-development-artifacts"/>
      <w:bookmarkEnd w:id="326"/>
      <w:r>
        <w:t>Software Development Artifacts</w:t>
      </w:r>
      <w:hyperlink w:anchor="software-development-artifacts"/>
    </w:p>
    <w:p w14:paraId="131E9B20" w14:textId="77777777" w:rsidR="00B86FF4" w:rsidRDefault="00067B44" w:rsidP="008C423E">
      <w:pPr>
        <w:snapToGrid w:val="0"/>
      </w:pPr>
      <w:r>
        <w:t>The following test conditions look at whether reliable artifacts are available.</w:t>
      </w:r>
    </w:p>
    <w:p w14:paraId="1831E8A1" w14:textId="51A2F1F3" w:rsidR="00B86FF4" w:rsidRDefault="00067B44" w:rsidP="008C423E">
      <w:pPr>
        <w:snapToGrid w:val="0"/>
      </w:pPr>
      <w:r>
        <w:t xml:space="preserve">Is there a reliable artifact available? </w:t>
      </w:r>
      <w:r w:rsidR="00641E10">
        <w:t>E</w:t>
      </w:r>
      <w:r>
        <w:t>xamples include:</w:t>
      </w:r>
    </w:p>
    <w:p w14:paraId="4DB61F56" w14:textId="77777777" w:rsidR="00B86FF4" w:rsidRDefault="00067B44" w:rsidP="008C423E">
      <w:pPr>
        <w:pStyle w:val="ListParagraph"/>
        <w:numPr>
          <w:ilvl w:val="0"/>
          <w:numId w:val="162"/>
        </w:numPr>
        <w:spacing w:after="0" w:line="240" w:lineRule="auto"/>
      </w:pPr>
      <w:r>
        <w:t>Automated source code unit test results</w:t>
      </w:r>
    </w:p>
    <w:p w14:paraId="5EDCFE95" w14:textId="77777777" w:rsidR="00B86FF4" w:rsidRDefault="00067B44" w:rsidP="008C423E">
      <w:pPr>
        <w:pStyle w:val="ListParagraph"/>
        <w:numPr>
          <w:ilvl w:val="0"/>
          <w:numId w:val="162"/>
        </w:numPr>
        <w:spacing w:after="0" w:line="240" w:lineRule="auto"/>
      </w:pPr>
      <w:r>
        <w:t>Automated vulnerability test results</w:t>
      </w:r>
    </w:p>
    <w:p w14:paraId="5F1F79E3" w14:textId="77777777" w:rsidR="00B86FF4" w:rsidRDefault="00067B44" w:rsidP="008C423E">
      <w:pPr>
        <w:pStyle w:val="ListParagraph"/>
        <w:numPr>
          <w:ilvl w:val="0"/>
          <w:numId w:val="162"/>
        </w:numPr>
        <w:spacing w:after="0" w:line="240" w:lineRule="auto"/>
      </w:pPr>
      <w:r>
        <w:t xml:space="preserve">Manual testing artifacts (test run results, example outputs, </w:t>
      </w:r>
      <w:proofErr w:type="spellStart"/>
      <w:r>
        <w:t>etc</w:t>
      </w:r>
      <w:proofErr w:type="spellEnd"/>
      <w:r>
        <w:t>)</w:t>
      </w:r>
    </w:p>
    <w:p w14:paraId="5593D88C" w14:textId="77777777" w:rsidR="00B86FF4" w:rsidRDefault="00067B44" w:rsidP="008C423E">
      <w:pPr>
        <w:pStyle w:val="ListParagraph"/>
        <w:numPr>
          <w:ilvl w:val="0"/>
          <w:numId w:val="162"/>
        </w:numPr>
        <w:spacing w:after="0" w:line="240" w:lineRule="auto"/>
      </w:pPr>
      <w:r>
        <w:t>Automated configuration verification results</w:t>
      </w:r>
    </w:p>
    <w:p w14:paraId="23E75FF5" w14:textId="77777777" w:rsidR="00B86FF4" w:rsidRDefault="00067B44" w:rsidP="008C423E">
      <w:pPr>
        <w:pStyle w:val="ListParagraph"/>
        <w:numPr>
          <w:ilvl w:val="0"/>
          <w:numId w:val="162"/>
        </w:numPr>
        <w:spacing w:after="0" w:line="240" w:lineRule="auto"/>
      </w:pPr>
      <w:r>
        <w:t>Security event audit logs</w:t>
      </w:r>
    </w:p>
    <w:p w14:paraId="7E58FF75" w14:textId="77777777" w:rsidR="00B86FF4" w:rsidRDefault="00067B44" w:rsidP="008C423E">
      <w:pPr>
        <w:pStyle w:val="ListParagraph"/>
        <w:numPr>
          <w:ilvl w:val="0"/>
          <w:numId w:val="162"/>
        </w:numPr>
        <w:spacing w:after="0" w:line="240" w:lineRule="auto"/>
      </w:pPr>
      <w:r>
        <w:t>3rd Party security analysis results (automated or manual)</w:t>
      </w:r>
    </w:p>
    <w:p w14:paraId="374D3A51" w14:textId="77777777" w:rsidR="00B86FF4" w:rsidRDefault="00B86FF4" w:rsidP="008C423E">
      <w:pPr>
        <w:snapToGrid w:val="0"/>
      </w:pPr>
    </w:p>
    <w:p w14:paraId="28C3175C" w14:textId="0C41CF39" w:rsidR="00B86FF4" w:rsidRDefault="00067B44" w:rsidP="00F259FC">
      <w:pPr>
        <w:pStyle w:val="Heading2"/>
      </w:pPr>
      <w:bookmarkStart w:id="327" w:name="product-verification-activity"/>
      <w:bookmarkStart w:id="328" w:name="_Toc39478832"/>
      <w:bookmarkEnd w:id="327"/>
      <w:r>
        <w:lastRenderedPageBreak/>
        <w:t>Product Verification Activity</w:t>
      </w:r>
      <w:bookmarkEnd w:id="328"/>
      <w:r>
        <w:fldChar w:fldCharType="begin"/>
      </w:r>
      <w:r>
        <w:instrText xml:space="preserve"> HYPERLINK \l "product-verification-activity" \h </w:instrText>
      </w:r>
      <w:r>
        <w:fldChar w:fldCharType="end"/>
      </w:r>
    </w:p>
    <w:p w14:paraId="5F63E768" w14:textId="1D0C2E43" w:rsidR="00B86FF4" w:rsidRDefault="00067B44" w:rsidP="008C423E">
      <w:pPr>
        <w:snapToGrid w:val="0"/>
      </w:pPr>
      <w:r>
        <w:t xml:space="preserve">The purpose of the product verification activity is to finalize the Security Services Capability Maturity (SSCM) scores for this product revision. For some product changes, this activity will be streamlined because the changes were determined to pose a low risk to the current security capability scores. For other changes, this activity will be extensive in order to determine, or redetermine, the proper maturity scores. The risk is </w:t>
      </w:r>
      <w:r w:rsidR="00A7389F">
        <w:t xml:space="preserve">determined in </w:t>
      </w:r>
      <w:r>
        <w:t>the Testing Rules which produces a Test Plan commensurate with the risk.</w:t>
      </w:r>
    </w:p>
    <w:p w14:paraId="16B16975" w14:textId="53B7645F" w:rsidR="00B86FF4" w:rsidRDefault="00067B44">
      <w:pPr>
        <w:pStyle w:val="Heading3"/>
      </w:pPr>
      <w:bookmarkStart w:id="329" w:name="inputs-5"/>
      <w:bookmarkEnd w:id="329"/>
      <w:r>
        <w:t>Inputs</w:t>
      </w:r>
      <w:hyperlink w:anchor="inputs"/>
    </w:p>
    <w:p w14:paraId="2F277DD4" w14:textId="77777777" w:rsidR="00B86FF4" w:rsidRDefault="00067B44" w:rsidP="008C423E">
      <w:pPr>
        <w:pStyle w:val="ListParagraph"/>
        <w:numPr>
          <w:ilvl w:val="0"/>
          <w:numId w:val="163"/>
        </w:numPr>
        <w:spacing w:after="0" w:line="240" w:lineRule="auto"/>
      </w:pPr>
      <w:r>
        <w:t>Testing Rules</w:t>
      </w:r>
    </w:p>
    <w:p w14:paraId="1912FD11" w14:textId="77777777" w:rsidR="00B86FF4" w:rsidRDefault="00067B44" w:rsidP="008C423E">
      <w:pPr>
        <w:pStyle w:val="ListParagraph"/>
        <w:numPr>
          <w:ilvl w:val="0"/>
          <w:numId w:val="163"/>
        </w:numPr>
        <w:spacing w:after="0" w:line="240" w:lineRule="auto"/>
      </w:pPr>
      <w:r>
        <w:t>Product Revision Submission (Product Revision deployed to test environment, Product development artifacts)</w:t>
      </w:r>
    </w:p>
    <w:p w14:paraId="088340DB" w14:textId="77777777" w:rsidR="00B86FF4" w:rsidRDefault="00067B44" w:rsidP="008C423E">
      <w:pPr>
        <w:pStyle w:val="ListParagraph"/>
        <w:numPr>
          <w:ilvl w:val="0"/>
          <w:numId w:val="163"/>
        </w:numPr>
        <w:spacing w:after="0" w:line="240" w:lineRule="auto"/>
      </w:pPr>
      <w:r>
        <w:t>Component definitions from Architecture Review (used to set scope of testing)</w:t>
      </w:r>
    </w:p>
    <w:p w14:paraId="2E5BD692" w14:textId="3D925FDC" w:rsidR="00B86FF4" w:rsidRDefault="00067B44">
      <w:pPr>
        <w:pStyle w:val="Heading3"/>
      </w:pPr>
      <w:bookmarkStart w:id="330" w:name="outputs-4"/>
      <w:bookmarkEnd w:id="330"/>
      <w:r>
        <w:t>Outputs</w:t>
      </w:r>
      <w:hyperlink w:anchor="outputs"/>
    </w:p>
    <w:p w14:paraId="14435DAF" w14:textId="77777777" w:rsidR="00B86FF4" w:rsidRDefault="00067B44" w:rsidP="008C423E">
      <w:pPr>
        <w:pStyle w:val="ListParagraph"/>
        <w:numPr>
          <w:ilvl w:val="0"/>
          <w:numId w:val="164"/>
        </w:numPr>
        <w:spacing w:after="0" w:line="240" w:lineRule="auto"/>
      </w:pPr>
      <w:r>
        <w:t>Results of verification test methods</w:t>
      </w:r>
    </w:p>
    <w:p w14:paraId="776DB05A" w14:textId="33746279" w:rsidR="00B86FF4" w:rsidRDefault="00067B44">
      <w:pPr>
        <w:pStyle w:val="Heading3"/>
      </w:pPr>
      <w:bookmarkStart w:id="331" w:name="workflow-5"/>
      <w:bookmarkEnd w:id="331"/>
      <w:r>
        <w:t>Workflow</w:t>
      </w:r>
      <w:hyperlink w:anchor="workflow"/>
    </w:p>
    <w:p w14:paraId="46136C39" w14:textId="7757947B" w:rsidR="00B86FF4" w:rsidRDefault="00067B44">
      <w:pPr>
        <w:pStyle w:val="Heading4"/>
      </w:pPr>
      <w:bookmarkStart w:id="332" w:name="test-plan-generation"/>
      <w:bookmarkEnd w:id="332"/>
      <w:r>
        <w:t>Test Plan Generation</w:t>
      </w:r>
      <w:hyperlink w:anchor="test-plan-generation"/>
    </w:p>
    <w:p w14:paraId="722BA68A" w14:textId="77777777" w:rsidR="00B86FF4" w:rsidRDefault="00067B44" w:rsidP="008C423E">
      <w:pPr>
        <w:snapToGrid w:val="0"/>
      </w:pPr>
      <w:r>
        <w:t>The Test Plan for the Product Verification activity is generated from the product’s Testing Rules. The Testing Rules are built in the Testing Rules Determination activity and may be recently created or be existing rules from prior RABET-V iterations.</w:t>
      </w:r>
    </w:p>
    <w:p w14:paraId="0FA0E230" w14:textId="77777777" w:rsidR="00B86FF4" w:rsidRDefault="00067B44" w:rsidP="008C423E">
      <w:pPr>
        <w:snapToGrid w:val="0"/>
      </w:pPr>
      <w:r>
        <w:t xml:space="preserve">The Testing Rules are a decision tree where each change is processed by the tree and </w:t>
      </w:r>
      <w:proofErr w:type="gramStart"/>
      <w:r>
        <w:t>the end result</w:t>
      </w:r>
      <w:proofErr w:type="gramEnd"/>
      <w:r>
        <w:t xml:space="preserve"> is a verification method(s) to use. This must be done for all changes and the Test Plan is the aggregation of all verification methods.</w:t>
      </w:r>
    </w:p>
    <w:p w14:paraId="2A120E33" w14:textId="77777777" w:rsidR="00B86FF4" w:rsidRDefault="00067B44" w:rsidP="008C423E">
      <w:pPr>
        <w:snapToGrid w:val="0"/>
      </w:pPr>
      <w:r>
        <w:t>For initial submissions, a full system test is performed. A full system test is will review automated test results, perform a system wide functional test and penetration test.</w:t>
      </w:r>
    </w:p>
    <w:p w14:paraId="11B78E4D" w14:textId="75E83235" w:rsidR="00B86FF4" w:rsidRDefault="00067B44">
      <w:pPr>
        <w:pStyle w:val="Heading4"/>
      </w:pPr>
      <w:bookmarkStart w:id="333" w:name="execute-test-plan-for-security-requireme"/>
      <w:bookmarkEnd w:id="333"/>
      <w:r>
        <w:t>Execute Test Plan for Security Requirements</w:t>
      </w:r>
      <w:hyperlink w:anchor="execute-test-plan-for-security-requirements"/>
    </w:p>
    <w:p w14:paraId="49DAD64C" w14:textId="77777777" w:rsidR="00B86FF4" w:rsidRDefault="00067B44" w:rsidP="008C423E">
      <w:pPr>
        <w:snapToGrid w:val="0"/>
      </w:pPr>
      <w:r>
        <w:t>The Test Plan will identify how to test the product revision using one or more of the verification methods. Each verification method has its own workflow.</w:t>
      </w:r>
    </w:p>
    <w:p w14:paraId="6B5BEF88" w14:textId="67DB2173" w:rsidR="00B86FF4" w:rsidRDefault="00067B44">
      <w:pPr>
        <w:pStyle w:val="Heading4"/>
      </w:pPr>
      <w:bookmarkStart w:id="334" w:name="sanity-testing-for-product-type-requirem"/>
      <w:bookmarkEnd w:id="334"/>
      <w:r>
        <w:t>Sanity Testing for Product Type Requirements</w:t>
      </w:r>
      <w:hyperlink w:anchor="sanity-testing-for-product-type-requirements"/>
    </w:p>
    <w:p w14:paraId="1D7DB203" w14:textId="4E7C79E7" w:rsidR="00055BA2" w:rsidRDefault="00067B44" w:rsidP="00096042">
      <w:pPr>
        <w:snapToGrid w:val="0"/>
      </w:pPr>
      <w:r>
        <w:t xml:space="preserve">RABET-V is primarily a security verification process. However, it is critical that each product revision processed by RABET-V meet basic product requirements for its stated purpose. </w:t>
      </w:r>
      <w:r w:rsidR="00055BA2">
        <w:t>These basic product requirements will vary by product type and are managed separately from the RABET-V Program Description.</w:t>
      </w:r>
    </w:p>
    <w:p w14:paraId="41013103" w14:textId="5C9F1EE7" w:rsidR="00B86FF4" w:rsidRDefault="00067B44" w:rsidP="008C423E">
      <w:pPr>
        <w:snapToGrid w:val="0"/>
      </w:pPr>
      <w:r>
        <w:t xml:space="preserve">During the initial RABET-V iteration, sanity testing </w:t>
      </w:r>
      <w:r w:rsidR="00055BA2">
        <w:t>(</w:t>
      </w:r>
      <w:r w:rsidR="00541CA6">
        <w:t>testing that is done to ensure that all the major and vital functionalities are working correctly</w:t>
      </w:r>
      <w:r w:rsidR="00055BA2">
        <w:t xml:space="preserve">) </w:t>
      </w:r>
      <w:r>
        <w:t xml:space="preserve">will be performed against </w:t>
      </w:r>
      <w:r w:rsidR="00055BA2">
        <w:t>this</w:t>
      </w:r>
      <w:r>
        <w:t xml:space="preserve"> basic set of product requirements based on the product type. For subsequent RABET-V iterations, the testing rules will indicate whether sanity testing is necessary and whether it is limited or full. Limited sanity testing is focused on the changed component. Full sanity testing will perform testing on all requirements.</w:t>
      </w:r>
    </w:p>
    <w:p w14:paraId="65C21CA0" w14:textId="6F41EB7F" w:rsidR="00B86FF4" w:rsidRDefault="00067B44">
      <w:pPr>
        <w:pStyle w:val="Heading3"/>
      </w:pPr>
      <w:bookmarkStart w:id="335" w:name="verification-methods"/>
      <w:bookmarkEnd w:id="335"/>
      <w:r>
        <w:lastRenderedPageBreak/>
        <w:t>Verification Methods</w:t>
      </w:r>
      <w:hyperlink w:anchor="verification-methods"/>
    </w:p>
    <w:p w14:paraId="62D10C7A" w14:textId="5F7173DC" w:rsidR="00B86FF4" w:rsidRDefault="00067B44" w:rsidP="008C423E">
      <w:pPr>
        <w:snapToGrid w:val="0"/>
      </w:pPr>
      <w:r>
        <w:t xml:space="preserve">As indicated in the Test Plan, the RABET-V </w:t>
      </w:r>
      <w:r w:rsidR="00F71B11">
        <w:t xml:space="preserve">administrator, or its designee, </w:t>
      </w:r>
      <w:r>
        <w:t>will use one of more of the following techniques. The scope of the testing (i.e. which components to test) will also be indicated by the Test Plan.</w:t>
      </w:r>
    </w:p>
    <w:p w14:paraId="08D882CF" w14:textId="4EF45548" w:rsidR="00B86FF4" w:rsidRDefault="00067B44">
      <w:pPr>
        <w:pStyle w:val="Heading4"/>
      </w:pPr>
      <w:bookmarkStart w:id="336" w:name="artifact-review"/>
      <w:bookmarkEnd w:id="336"/>
      <w:r>
        <w:t>Artifact Review</w:t>
      </w:r>
      <w:hyperlink w:anchor="artifact-review"/>
    </w:p>
    <w:p w14:paraId="751EF48C" w14:textId="77777777" w:rsidR="00B86FF4" w:rsidRDefault="00067B44" w:rsidP="008C423E">
      <w:pPr>
        <w:snapToGrid w:val="0"/>
      </w:pPr>
      <w:r>
        <w:t>This method will review an artifact provided by the technology provider. The review will look for gaps or concerns in relevant security controls based on the information provided. Each type of artifact will have various indicators of acceptability. Types of provider artifacts include:</w:t>
      </w:r>
    </w:p>
    <w:p w14:paraId="3F988549" w14:textId="77777777" w:rsidR="00B86FF4" w:rsidRDefault="00067B44" w:rsidP="008C423E">
      <w:pPr>
        <w:pStyle w:val="ListParagraph"/>
        <w:numPr>
          <w:ilvl w:val="0"/>
          <w:numId w:val="165"/>
        </w:numPr>
        <w:spacing w:after="0" w:line="240" w:lineRule="auto"/>
      </w:pPr>
      <w:r>
        <w:t>Automated source code unit test results</w:t>
      </w:r>
    </w:p>
    <w:p w14:paraId="593E270C" w14:textId="77777777" w:rsidR="00B86FF4" w:rsidRDefault="00067B44" w:rsidP="008C423E">
      <w:pPr>
        <w:pStyle w:val="ListParagraph"/>
        <w:numPr>
          <w:ilvl w:val="0"/>
          <w:numId w:val="165"/>
        </w:numPr>
        <w:spacing w:after="0" w:line="240" w:lineRule="auto"/>
      </w:pPr>
      <w:r>
        <w:t>Automated vulnerability test results</w:t>
      </w:r>
    </w:p>
    <w:p w14:paraId="406CD5EB" w14:textId="77777777" w:rsidR="00B86FF4" w:rsidRDefault="00067B44" w:rsidP="008C423E">
      <w:pPr>
        <w:pStyle w:val="ListParagraph"/>
        <w:numPr>
          <w:ilvl w:val="0"/>
          <w:numId w:val="165"/>
        </w:numPr>
        <w:spacing w:after="0" w:line="240" w:lineRule="auto"/>
      </w:pPr>
      <w:r>
        <w:t>Automated configuration verification results</w:t>
      </w:r>
    </w:p>
    <w:p w14:paraId="2A577B0E" w14:textId="77777777" w:rsidR="00B86FF4" w:rsidRDefault="00067B44" w:rsidP="008C423E">
      <w:pPr>
        <w:pStyle w:val="ListParagraph"/>
        <w:numPr>
          <w:ilvl w:val="0"/>
          <w:numId w:val="165"/>
        </w:numPr>
        <w:spacing w:after="0" w:line="240" w:lineRule="auto"/>
      </w:pPr>
      <w:r>
        <w:t>Security event audit logs</w:t>
      </w:r>
    </w:p>
    <w:p w14:paraId="79188407" w14:textId="77777777" w:rsidR="00B86FF4" w:rsidRDefault="00067B44" w:rsidP="008C423E">
      <w:pPr>
        <w:pStyle w:val="ListParagraph"/>
        <w:numPr>
          <w:ilvl w:val="0"/>
          <w:numId w:val="165"/>
        </w:numPr>
        <w:spacing w:after="0" w:line="240" w:lineRule="auto"/>
      </w:pPr>
      <w:r>
        <w:t>3rd Party security analysis results (automated or manual)</w:t>
      </w:r>
    </w:p>
    <w:p w14:paraId="3C8DE65F" w14:textId="77777777" w:rsidR="00B86FF4" w:rsidRDefault="00067B44" w:rsidP="008C423E">
      <w:pPr>
        <w:snapToGrid w:val="0"/>
      </w:pPr>
      <w:r>
        <w:t>The artifacts must be evaluated as “reliable” during the Process Assessment activity in order to be used for Product Verification.</w:t>
      </w:r>
    </w:p>
    <w:p w14:paraId="2ACB9EA8" w14:textId="0E788599" w:rsidR="00B86FF4" w:rsidRDefault="00067B44">
      <w:pPr>
        <w:pStyle w:val="Heading4"/>
      </w:pPr>
      <w:bookmarkStart w:id="337" w:name="automated-testing"/>
      <w:bookmarkEnd w:id="337"/>
      <w:r>
        <w:t>Automated Testing</w:t>
      </w:r>
      <w:hyperlink w:anchor="automated-testing"/>
    </w:p>
    <w:p w14:paraId="60926C32" w14:textId="1E76A700" w:rsidR="00B86FF4" w:rsidRDefault="00067B44" w:rsidP="008C423E">
      <w:pPr>
        <w:snapToGrid w:val="0"/>
      </w:pPr>
      <w:r>
        <w:t xml:space="preserve">Automated testing is broad type of testing relying on software to perform test routines against the product or product component. Automated testing will execute the testing software against its target and produce results which will be evaluated by the </w:t>
      </w:r>
      <w:r w:rsidR="004F1694">
        <w:t xml:space="preserve">RABET-V Administrator </w:t>
      </w:r>
      <w:r>
        <w:t>or its agent. The type of automated test will depend on the target. The types of automated testing currently conceived for RABET-V include:</w:t>
      </w:r>
    </w:p>
    <w:p w14:paraId="6C4D99D8" w14:textId="77777777" w:rsidR="00B86FF4" w:rsidRDefault="00067B44" w:rsidP="008C423E">
      <w:pPr>
        <w:pStyle w:val="ListParagraph"/>
        <w:numPr>
          <w:ilvl w:val="0"/>
          <w:numId w:val="166"/>
        </w:numPr>
        <w:spacing w:after="0" w:line="240" w:lineRule="auto"/>
      </w:pPr>
      <w:r>
        <w:t>Configuration Testing</w:t>
      </w:r>
    </w:p>
    <w:p w14:paraId="7813F1F2" w14:textId="77777777" w:rsidR="00B86FF4" w:rsidRDefault="00067B44" w:rsidP="008C423E">
      <w:pPr>
        <w:pStyle w:val="ListParagraph"/>
        <w:numPr>
          <w:ilvl w:val="0"/>
          <w:numId w:val="166"/>
        </w:numPr>
        <w:spacing w:after="0" w:line="240" w:lineRule="auto"/>
      </w:pPr>
      <w:r>
        <w:t>Vulnerability Analysis</w:t>
      </w:r>
    </w:p>
    <w:p w14:paraId="3035C222" w14:textId="77777777" w:rsidR="00B86FF4" w:rsidRDefault="00067B44" w:rsidP="008C423E">
      <w:pPr>
        <w:pStyle w:val="ListParagraph"/>
        <w:numPr>
          <w:ilvl w:val="0"/>
          <w:numId w:val="166"/>
        </w:numPr>
        <w:spacing w:after="0" w:line="240" w:lineRule="auto"/>
      </w:pPr>
      <w:r>
        <w:t>Source Code Analysis</w:t>
      </w:r>
    </w:p>
    <w:p w14:paraId="19655783" w14:textId="77777777" w:rsidR="00B86FF4" w:rsidRDefault="00067B44" w:rsidP="008C423E">
      <w:pPr>
        <w:pStyle w:val="ListParagraph"/>
        <w:numPr>
          <w:ilvl w:val="0"/>
          <w:numId w:val="166"/>
        </w:numPr>
        <w:spacing w:after="0" w:line="240" w:lineRule="auto"/>
      </w:pPr>
      <w:r>
        <w:t>Accessibility Testing</w:t>
      </w:r>
    </w:p>
    <w:p w14:paraId="5FDB092A" w14:textId="77777777" w:rsidR="00B86FF4" w:rsidRDefault="00067B44" w:rsidP="008C423E">
      <w:pPr>
        <w:pStyle w:val="ListParagraph"/>
        <w:numPr>
          <w:ilvl w:val="0"/>
          <w:numId w:val="166"/>
        </w:numPr>
        <w:spacing w:after="0" w:line="240" w:lineRule="auto"/>
      </w:pPr>
      <w:r>
        <w:t>Browser Compatibility Testing</w:t>
      </w:r>
    </w:p>
    <w:p w14:paraId="70FB8285" w14:textId="40A9FB46" w:rsidR="00B86FF4" w:rsidRDefault="00067B44">
      <w:pPr>
        <w:pStyle w:val="Heading4"/>
      </w:pPr>
      <w:bookmarkStart w:id="338" w:name="functional-testing"/>
      <w:bookmarkEnd w:id="338"/>
      <w:r>
        <w:t>Functional Testing</w:t>
      </w:r>
      <w:hyperlink w:anchor="functional-testing"/>
    </w:p>
    <w:p w14:paraId="7BCB2897" w14:textId="77777777" w:rsidR="00B86FF4" w:rsidRDefault="00067B44" w:rsidP="008C423E">
      <w:pPr>
        <w:snapToGrid w:val="0"/>
      </w:pPr>
      <w:r>
        <w:t>Functional testing is a broad type of testing which focuses on the system output (i.e. the functionality users can interact with). It is geared toward testing the functional requirements of the product and is a manual testing method. The scope and intensity of functional testing can vary, and there are sub-types of functional testing to indicate the scope and intensity. The following sub-types are used in RABET-V:</w:t>
      </w:r>
    </w:p>
    <w:p w14:paraId="3BE127DC" w14:textId="77777777" w:rsidR="00B86FF4" w:rsidRDefault="00067B44" w:rsidP="008C423E">
      <w:pPr>
        <w:pStyle w:val="ListParagraph"/>
        <w:numPr>
          <w:ilvl w:val="0"/>
          <w:numId w:val="167"/>
        </w:numPr>
        <w:spacing w:after="0" w:line="240" w:lineRule="auto"/>
      </w:pPr>
      <w:r>
        <w:t>Component - testing which evaluates a singular component and the requirements associated with that component</w:t>
      </w:r>
    </w:p>
    <w:p w14:paraId="47C2F844" w14:textId="77777777" w:rsidR="00B86FF4" w:rsidRDefault="00067B44" w:rsidP="008C423E">
      <w:pPr>
        <w:pStyle w:val="ListParagraph"/>
        <w:numPr>
          <w:ilvl w:val="0"/>
          <w:numId w:val="167"/>
        </w:numPr>
        <w:spacing w:after="0" w:line="240" w:lineRule="auto"/>
      </w:pPr>
      <w:r>
        <w:t>Sanity - testing that is done to ensure that all the major and vital functionalities are working correctly</w:t>
      </w:r>
    </w:p>
    <w:p w14:paraId="1DBB1E46" w14:textId="77777777" w:rsidR="00B86FF4" w:rsidRDefault="00067B44" w:rsidP="008C423E">
      <w:pPr>
        <w:pStyle w:val="ListParagraph"/>
        <w:numPr>
          <w:ilvl w:val="0"/>
          <w:numId w:val="167"/>
        </w:numPr>
        <w:spacing w:after="0" w:line="240" w:lineRule="auto"/>
      </w:pPr>
      <w:r>
        <w:t>Regression - testing performed to ensure that adding new code, enhancements, fixing of bugs is not breaking the existing functionality or causing any instability and still works according to the specifications.</w:t>
      </w:r>
    </w:p>
    <w:p w14:paraId="2E85278A" w14:textId="77777777" w:rsidR="00B86FF4" w:rsidRDefault="00067B44" w:rsidP="008C423E">
      <w:pPr>
        <w:pStyle w:val="ListParagraph"/>
        <w:numPr>
          <w:ilvl w:val="0"/>
          <w:numId w:val="167"/>
        </w:numPr>
        <w:spacing w:after="0" w:line="240" w:lineRule="auto"/>
      </w:pPr>
      <w:r>
        <w:t>Integration - validation that multiple components work coherently when operating together.</w:t>
      </w:r>
    </w:p>
    <w:p w14:paraId="454AB73E" w14:textId="77777777" w:rsidR="00B86FF4" w:rsidRDefault="00067B44" w:rsidP="008C423E">
      <w:pPr>
        <w:pStyle w:val="ListParagraph"/>
        <w:numPr>
          <w:ilvl w:val="0"/>
          <w:numId w:val="167"/>
        </w:numPr>
        <w:spacing w:after="0" w:line="240" w:lineRule="auto"/>
      </w:pPr>
      <w:r>
        <w:lastRenderedPageBreak/>
        <w:t>System/Sub-system - testing that is performed on a complete system or sub-system to verify it works as expected once all the modules or components are integrated.</w:t>
      </w:r>
    </w:p>
    <w:p w14:paraId="5E64A4C1" w14:textId="77777777" w:rsidR="00B86FF4" w:rsidRDefault="00067B44" w:rsidP="008C423E">
      <w:pPr>
        <w:pStyle w:val="ListParagraph"/>
        <w:numPr>
          <w:ilvl w:val="0"/>
          <w:numId w:val="167"/>
        </w:numPr>
        <w:spacing w:after="0" w:line="240" w:lineRule="auto"/>
      </w:pPr>
      <w:r>
        <w:t>End to End - testing performed to verify the functionality of the product.</w:t>
      </w:r>
    </w:p>
    <w:p w14:paraId="56117B25" w14:textId="77777777" w:rsidR="00B86FF4" w:rsidRDefault="00067B44" w:rsidP="008C423E">
      <w:pPr>
        <w:pStyle w:val="ListParagraph"/>
        <w:numPr>
          <w:ilvl w:val="0"/>
          <w:numId w:val="167"/>
        </w:numPr>
        <w:spacing w:after="0" w:line="240" w:lineRule="auto"/>
      </w:pPr>
      <w:r>
        <w:t>Exploratory/Ad-hoc - informal testing to explore the application and looks for defects which exist in the application.</w:t>
      </w:r>
    </w:p>
    <w:p w14:paraId="77AE1E05" w14:textId="54198B37" w:rsidR="00B86FF4" w:rsidRDefault="00067B44">
      <w:pPr>
        <w:pStyle w:val="Heading4"/>
      </w:pPr>
      <w:bookmarkStart w:id="339" w:name="penetration-testing"/>
      <w:bookmarkEnd w:id="339"/>
      <w:r>
        <w:t>Penetration Testing</w:t>
      </w:r>
      <w:hyperlink w:anchor="penetration-testing"/>
    </w:p>
    <w:p w14:paraId="6DC28F03" w14:textId="77777777" w:rsidR="00B86FF4" w:rsidRDefault="00067B44" w:rsidP="008C423E">
      <w:pPr>
        <w:snapToGrid w:val="0"/>
      </w:pPr>
      <w:r>
        <w:t xml:space="preserve">Penetration tests evaluate the product to find security vulnerabilities that an attacker could exploit. The scope of a penetration test may be the product’s network, computer systems, or software application(s). In RABET-V, the penetration testing is limited to web application penetration testing. Web applications expose the greatest surface area for which automated testing is incapable of fully evaluating. Automated tools are </w:t>
      </w:r>
      <w:proofErr w:type="gramStart"/>
      <w:r>
        <w:t>fairly effective</w:t>
      </w:r>
      <w:proofErr w:type="gramEnd"/>
      <w:r>
        <w:t xml:space="preserve"> for network and computer systems where the major issues are vulnerable versions and lack of patching. Web applications, however, are custom and may have a variety of issues not easily captured by automated tools. Automated tools help with web application pen tests but must be used by skilled and experienced testers.</w:t>
      </w:r>
    </w:p>
    <w:p w14:paraId="5BF56731" w14:textId="77777777" w:rsidR="00B86FF4" w:rsidRDefault="00067B44" w:rsidP="008C423E">
      <w:pPr>
        <w:snapToGrid w:val="0"/>
      </w:pPr>
      <w:r>
        <w:t xml:space="preserve">RABET-V relies on the </w:t>
      </w:r>
      <w:hyperlink r:id="rId45">
        <w:r>
          <w:rPr>
            <w:rStyle w:val="Hyperlink"/>
          </w:rPr>
          <w:t>OWASP Web Application Security Testing Guide</w:t>
        </w:r>
      </w:hyperlink>
      <w:r>
        <w:t xml:space="preserve"> to segment up the penetration testing options.</w:t>
      </w:r>
    </w:p>
    <w:p w14:paraId="70849B70" w14:textId="77777777" w:rsidR="00B86FF4" w:rsidRDefault="00067B44" w:rsidP="008C423E">
      <w:pPr>
        <w:snapToGrid w:val="0"/>
      </w:pPr>
      <w:r>
        <w:t>In addition to a full penetration testing option, the following web application penetration testing subtypes are supported:</w:t>
      </w:r>
    </w:p>
    <w:p w14:paraId="2A4C1352" w14:textId="77777777" w:rsidR="00B86FF4" w:rsidRDefault="00067B44" w:rsidP="008C423E">
      <w:pPr>
        <w:pStyle w:val="ListParagraph"/>
        <w:numPr>
          <w:ilvl w:val="0"/>
          <w:numId w:val="168"/>
        </w:numPr>
        <w:spacing w:after="0" w:line="240" w:lineRule="auto"/>
      </w:pPr>
      <w:r>
        <w:t>Configuration and Deployment</w:t>
      </w:r>
    </w:p>
    <w:p w14:paraId="438DFF8A" w14:textId="77777777" w:rsidR="00B86FF4" w:rsidRDefault="00067B44" w:rsidP="008C423E">
      <w:pPr>
        <w:pStyle w:val="ListParagraph"/>
        <w:numPr>
          <w:ilvl w:val="0"/>
          <w:numId w:val="168"/>
        </w:numPr>
        <w:spacing w:after="0" w:line="240" w:lineRule="auto"/>
      </w:pPr>
      <w:r>
        <w:t>Identity Management</w:t>
      </w:r>
    </w:p>
    <w:p w14:paraId="3991274D" w14:textId="77777777" w:rsidR="00B86FF4" w:rsidRDefault="00067B44" w:rsidP="008C423E">
      <w:pPr>
        <w:pStyle w:val="ListParagraph"/>
        <w:numPr>
          <w:ilvl w:val="0"/>
          <w:numId w:val="168"/>
        </w:numPr>
        <w:spacing w:after="0" w:line="240" w:lineRule="auto"/>
      </w:pPr>
      <w:r>
        <w:t>Authentication</w:t>
      </w:r>
    </w:p>
    <w:p w14:paraId="109D8A78" w14:textId="77777777" w:rsidR="00B86FF4" w:rsidRDefault="00067B44" w:rsidP="008C423E">
      <w:pPr>
        <w:pStyle w:val="ListParagraph"/>
        <w:numPr>
          <w:ilvl w:val="0"/>
          <w:numId w:val="168"/>
        </w:numPr>
        <w:spacing w:after="0" w:line="240" w:lineRule="auto"/>
      </w:pPr>
      <w:r>
        <w:t>Authorization</w:t>
      </w:r>
    </w:p>
    <w:p w14:paraId="06D5DABD" w14:textId="77777777" w:rsidR="00B86FF4" w:rsidRDefault="00067B44" w:rsidP="008C423E">
      <w:pPr>
        <w:pStyle w:val="ListParagraph"/>
        <w:numPr>
          <w:ilvl w:val="0"/>
          <w:numId w:val="168"/>
        </w:numPr>
        <w:spacing w:after="0" w:line="240" w:lineRule="auto"/>
      </w:pPr>
      <w:r>
        <w:t>Session Management</w:t>
      </w:r>
    </w:p>
    <w:p w14:paraId="55354087" w14:textId="77777777" w:rsidR="00B86FF4" w:rsidRDefault="00067B44" w:rsidP="008C423E">
      <w:pPr>
        <w:pStyle w:val="ListParagraph"/>
        <w:numPr>
          <w:ilvl w:val="0"/>
          <w:numId w:val="168"/>
        </w:numPr>
        <w:spacing w:after="0" w:line="240" w:lineRule="auto"/>
      </w:pPr>
      <w:r>
        <w:t>Input Validation</w:t>
      </w:r>
    </w:p>
    <w:p w14:paraId="76F959E6" w14:textId="77777777" w:rsidR="00B86FF4" w:rsidRDefault="00067B44" w:rsidP="008C423E">
      <w:pPr>
        <w:pStyle w:val="ListParagraph"/>
        <w:numPr>
          <w:ilvl w:val="0"/>
          <w:numId w:val="168"/>
        </w:numPr>
        <w:spacing w:after="0" w:line="240" w:lineRule="auto"/>
      </w:pPr>
      <w:r>
        <w:t>Error Handling</w:t>
      </w:r>
    </w:p>
    <w:p w14:paraId="56FACB1C" w14:textId="77777777" w:rsidR="00B86FF4" w:rsidRDefault="00067B44" w:rsidP="008C423E">
      <w:pPr>
        <w:pStyle w:val="ListParagraph"/>
        <w:numPr>
          <w:ilvl w:val="0"/>
          <w:numId w:val="168"/>
        </w:numPr>
        <w:spacing w:after="0" w:line="240" w:lineRule="auto"/>
      </w:pPr>
      <w:r>
        <w:t>Cryptography</w:t>
      </w:r>
    </w:p>
    <w:p w14:paraId="6E4EC311" w14:textId="77777777" w:rsidR="00B86FF4" w:rsidRDefault="00067B44" w:rsidP="008C423E">
      <w:pPr>
        <w:snapToGrid w:val="0"/>
      </w:pPr>
      <w:r>
        <w:t>Limited penetration testing may be used if the changes do not warrant full penetration testing.</w:t>
      </w:r>
    </w:p>
    <w:p w14:paraId="5E9E5178" w14:textId="72FE8E33" w:rsidR="00B86FF4" w:rsidRDefault="00067B44">
      <w:pPr>
        <w:pStyle w:val="Heading3"/>
      </w:pPr>
      <w:bookmarkStart w:id="340" w:name="out-of-scope-testing"/>
      <w:bookmarkEnd w:id="340"/>
      <w:r>
        <w:t>Out-of-scope Testing</w:t>
      </w:r>
      <w:hyperlink w:anchor="out-of-scope-testing"/>
    </w:p>
    <w:p w14:paraId="7AA850D1" w14:textId="063BB033" w:rsidR="00B86FF4" w:rsidRDefault="00067B44" w:rsidP="008C423E">
      <w:pPr>
        <w:snapToGrid w:val="0"/>
      </w:pPr>
      <w:r>
        <w:t xml:space="preserve">There is other testing which is out of scope for RABET-V. RABET-V is chiefly concerned with verifying the security and reliability of the product revision in a rapid way. Since rapid change cycles are possible with RABET-V, other user-centered types of testing can be performed by the current or potential end users and the changes reprocessed through RABET-V without significant lag. </w:t>
      </w:r>
      <w:r w:rsidR="00B21D85">
        <w:t xml:space="preserve">RABET-V reports can be used by state authorities or state and local users to determine the level of this testing necessary. </w:t>
      </w:r>
      <w:r>
        <w:t>These other testing types include:</w:t>
      </w:r>
    </w:p>
    <w:p w14:paraId="2631552B" w14:textId="2AA236D6" w:rsidR="00B86FF4" w:rsidRDefault="00067B44">
      <w:pPr>
        <w:pStyle w:val="Heading4"/>
      </w:pPr>
      <w:bookmarkStart w:id="341" w:name="acceptance-testing"/>
      <w:bookmarkEnd w:id="341"/>
      <w:r>
        <w:t>Acceptance Testing</w:t>
      </w:r>
      <w:hyperlink w:anchor="acceptance-testing"/>
    </w:p>
    <w:p w14:paraId="4D9D142F" w14:textId="48F169F1" w:rsidR="00B86FF4" w:rsidRDefault="00067B44" w:rsidP="008C423E">
      <w:pPr>
        <w:snapToGrid w:val="0"/>
      </w:pPr>
      <w:r>
        <w:t>Acceptance Testing, or User Acceptance Testing (UAT), is performed by the client and verifies whether the end to end flow of the system meets their business requirements or not. The client accepts the system only when all the features and functionalities work as expected.</w:t>
      </w:r>
    </w:p>
    <w:p w14:paraId="1E1C2671" w14:textId="2C1E7068" w:rsidR="00B86FF4" w:rsidRDefault="00067B44">
      <w:pPr>
        <w:pStyle w:val="Heading4"/>
      </w:pPr>
      <w:bookmarkStart w:id="342" w:name="beta-testing"/>
      <w:bookmarkEnd w:id="342"/>
      <w:r>
        <w:lastRenderedPageBreak/>
        <w:t>Beta Testing</w:t>
      </w:r>
      <w:hyperlink w:anchor="beta-testing"/>
    </w:p>
    <w:p w14:paraId="38FB8EF3" w14:textId="0FFFDD05" w:rsidR="00B86FF4" w:rsidRDefault="00067B44" w:rsidP="008C423E">
      <w:pPr>
        <w:snapToGrid w:val="0"/>
      </w:pPr>
      <w:r>
        <w:t>Beta Testing is carried out by the customer or potential customer. It is performed in the real environment before releasing the product to the market for the actual end-users. Beta Testing is often used to ensure that there are no major feature gaps or bugs in the product</w:t>
      </w:r>
      <w:r w:rsidR="3AFA5585">
        <w:t>,</w:t>
      </w:r>
      <w:r>
        <w:t xml:space="preserve"> and it satisfies the business requirements. Usually, this testing is typically done by end-users or others. It is the final testing done before releasing an application for commercial purpose. Usually, the Beta version of the software or product released is limited to a certain number of users in a specific area.</w:t>
      </w:r>
    </w:p>
    <w:p w14:paraId="25A7C836" w14:textId="26CB1642" w:rsidR="00B86FF4" w:rsidRDefault="00067B44">
      <w:pPr>
        <w:pStyle w:val="Heading4"/>
      </w:pPr>
      <w:bookmarkStart w:id="343" w:name="usability-testing"/>
      <w:bookmarkEnd w:id="343"/>
      <w:r>
        <w:t>Usability Testing</w:t>
      </w:r>
      <w:hyperlink w:anchor="usability-testing"/>
    </w:p>
    <w:p w14:paraId="30B8817B" w14:textId="085E9DF7" w:rsidR="00B86FF4" w:rsidRDefault="00067B44" w:rsidP="008C423E">
      <w:pPr>
        <w:snapToGrid w:val="0"/>
      </w:pPr>
      <w:r>
        <w:t>Under Usability Testing, the user-friendliness is verified. The application flow is tested to know if a new user can understand the application easily or not and if proper help documentation is provided. RABET-V measures the provider’s usability and accessibility testing process maturity</w:t>
      </w:r>
      <w:r w:rsidR="5FF4338F">
        <w:t>,</w:t>
      </w:r>
      <w:r>
        <w:t xml:space="preserve"> but the ultimate usability testing should be performed by the end-users.</w:t>
      </w:r>
    </w:p>
    <w:p w14:paraId="314C1890" w14:textId="77777777" w:rsidR="00B86FF4" w:rsidRDefault="00B86FF4" w:rsidP="008C423E">
      <w:pPr>
        <w:snapToGrid w:val="0"/>
      </w:pPr>
    </w:p>
    <w:p w14:paraId="4F570DB9" w14:textId="58219899" w:rsidR="00B86FF4" w:rsidRDefault="00067B44" w:rsidP="00F259FC">
      <w:pPr>
        <w:pStyle w:val="Heading2"/>
      </w:pPr>
      <w:bookmarkStart w:id="344" w:name="reporting-process"/>
      <w:bookmarkStart w:id="345" w:name="_Toc39478833"/>
      <w:bookmarkEnd w:id="344"/>
      <w:r>
        <w:t>Reporting Process</w:t>
      </w:r>
      <w:bookmarkEnd w:id="345"/>
      <w:r>
        <w:fldChar w:fldCharType="begin"/>
      </w:r>
      <w:r>
        <w:instrText xml:space="preserve"> HYPERLINK \l "reporting-process" \h </w:instrText>
      </w:r>
      <w:r>
        <w:fldChar w:fldCharType="end"/>
      </w:r>
    </w:p>
    <w:p w14:paraId="59B66200" w14:textId="1BE80F62" w:rsidR="00B86FF4" w:rsidRDefault="00067B44">
      <w:pPr>
        <w:pStyle w:val="Heading3"/>
      </w:pPr>
      <w:bookmarkStart w:id="346" w:name="inputs-6"/>
      <w:bookmarkEnd w:id="346"/>
      <w:r>
        <w:t>Inputs</w:t>
      </w:r>
      <w:hyperlink w:anchor="inputs"/>
    </w:p>
    <w:p w14:paraId="44DA7424" w14:textId="77777777" w:rsidR="00B86FF4" w:rsidRDefault="00067B44" w:rsidP="008C423E">
      <w:pPr>
        <w:pStyle w:val="ListParagraph"/>
        <w:numPr>
          <w:ilvl w:val="0"/>
          <w:numId w:val="169"/>
        </w:numPr>
        <w:spacing w:after="0" w:line="240" w:lineRule="auto"/>
      </w:pPr>
      <w:r>
        <w:t>Results from Product Verification activity</w:t>
      </w:r>
    </w:p>
    <w:p w14:paraId="0BA65043" w14:textId="30A2E85C" w:rsidR="00B86FF4" w:rsidRDefault="00067B44">
      <w:pPr>
        <w:pStyle w:val="Heading3"/>
      </w:pPr>
      <w:bookmarkStart w:id="347" w:name="outputs-5"/>
      <w:bookmarkEnd w:id="347"/>
      <w:r>
        <w:t>Outputs</w:t>
      </w:r>
      <w:hyperlink w:anchor="outputs"/>
    </w:p>
    <w:p w14:paraId="0661E340" w14:textId="77777777" w:rsidR="00B86FF4" w:rsidRDefault="00067B44" w:rsidP="008C423E">
      <w:pPr>
        <w:pStyle w:val="ListParagraph"/>
        <w:numPr>
          <w:ilvl w:val="0"/>
          <w:numId w:val="170"/>
        </w:numPr>
        <w:spacing w:after="0" w:line="240" w:lineRule="auto"/>
      </w:pPr>
      <w:r>
        <w:t>Decision (see Decision Types)</w:t>
      </w:r>
    </w:p>
    <w:p w14:paraId="7457B79C" w14:textId="77777777" w:rsidR="00B86FF4" w:rsidRDefault="00067B44" w:rsidP="008C423E">
      <w:pPr>
        <w:pStyle w:val="ListParagraph"/>
        <w:numPr>
          <w:ilvl w:val="0"/>
          <w:numId w:val="170"/>
        </w:numPr>
        <w:spacing w:after="0" w:line="240" w:lineRule="auto"/>
      </w:pPr>
      <w:r>
        <w:t>RABET-V Product Provider Report</w:t>
      </w:r>
    </w:p>
    <w:p w14:paraId="642BBFB3" w14:textId="77777777" w:rsidR="00B86FF4" w:rsidRDefault="00067B44" w:rsidP="008C423E">
      <w:pPr>
        <w:pStyle w:val="ListParagraph"/>
        <w:numPr>
          <w:ilvl w:val="0"/>
          <w:numId w:val="170"/>
        </w:numPr>
        <w:spacing w:after="0" w:line="240" w:lineRule="auto"/>
      </w:pPr>
      <w:r>
        <w:t>RABET-V Product Public Report</w:t>
      </w:r>
    </w:p>
    <w:p w14:paraId="7D6622BF" w14:textId="74B8EF61" w:rsidR="00B86FF4" w:rsidRDefault="00067B44">
      <w:pPr>
        <w:pStyle w:val="Heading3"/>
      </w:pPr>
      <w:bookmarkStart w:id="348" w:name="workflow-6"/>
      <w:bookmarkEnd w:id="348"/>
      <w:r>
        <w:t>Workflow</w:t>
      </w:r>
      <w:hyperlink w:anchor="workflow"/>
    </w:p>
    <w:p w14:paraId="524FE8BB" w14:textId="15569B4C" w:rsidR="00B86FF4" w:rsidRDefault="00067B44">
      <w:pPr>
        <w:pStyle w:val="Heading4"/>
      </w:pPr>
      <w:bookmarkStart w:id="349" w:name="review-of-product-verification-results-a"/>
      <w:bookmarkEnd w:id="349"/>
      <w:r>
        <w:t>Review of Product Verification Results and Determination</w:t>
      </w:r>
      <w:hyperlink w:anchor="review-of-product-verification-results-and-determination"/>
    </w:p>
    <w:p w14:paraId="5EA024C6" w14:textId="77777777" w:rsidR="00B86FF4" w:rsidRDefault="00067B44" w:rsidP="008C423E">
      <w:pPr>
        <w:snapToGrid w:val="0"/>
      </w:pPr>
      <w:r>
        <w:t>An internal review of the Product Verification Results will examine whether the product’s verification met its claims.</w:t>
      </w:r>
    </w:p>
    <w:p w14:paraId="40AFADC6" w14:textId="77777777" w:rsidR="00B86FF4" w:rsidRDefault="00067B44" w:rsidP="008C423E">
      <w:pPr>
        <w:snapToGrid w:val="0"/>
      </w:pPr>
      <w:r>
        <w:t>The internal review will result in a Verification Status. The possible Verification Statuses are Verified, Conditional Verified, and Returned. These determinations are published in the Public Portal and may be updated if a Verification Status changes, most commonly when a Conditional Verified product has made adjustments that move it to a Verified status.</w:t>
      </w:r>
    </w:p>
    <w:p w14:paraId="2EAA69B6" w14:textId="07D37B8B" w:rsidR="00B86FF4" w:rsidRDefault="00067B44" w:rsidP="00CC3592">
      <w:pPr>
        <w:pStyle w:val="Heading5"/>
      </w:pPr>
      <w:bookmarkStart w:id="350" w:name="verified"/>
      <w:bookmarkEnd w:id="350"/>
      <w:r>
        <w:t>Verified</w:t>
      </w:r>
      <w:hyperlink w:anchor="verified"/>
    </w:p>
    <w:p w14:paraId="5AA62A5B" w14:textId="77777777" w:rsidR="00B86FF4" w:rsidRDefault="00067B44" w:rsidP="008C423E">
      <w:pPr>
        <w:snapToGrid w:val="0"/>
      </w:pPr>
      <w:r>
        <w:t>A Verified status means that the product is likely to perform as described in its Product Goals, and Security Claims in the Expected Usage operating environment.</w:t>
      </w:r>
    </w:p>
    <w:p w14:paraId="33B3CA96" w14:textId="57374701" w:rsidR="00B86FF4" w:rsidRDefault="00067B44" w:rsidP="00CC3592">
      <w:pPr>
        <w:pStyle w:val="Heading5"/>
      </w:pPr>
      <w:bookmarkStart w:id="351" w:name="conditional-verified"/>
      <w:bookmarkEnd w:id="351"/>
      <w:r>
        <w:t>Conditional Verified</w:t>
      </w:r>
      <w:hyperlink w:anchor="conditional-verified"/>
    </w:p>
    <w:p w14:paraId="136FBB0E" w14:textId="77777777" w:rsidR="00B86FF4" w:rsidRDefault="00067B44" w:rsidP="008C423E">
      <w:pPr>
        <w:snapToGrid w:val="0"/>
      </w:pPr>
      <w:r>
        <w:t>A Conditional Verified status means that while the product is likely to perform as described in its Product Goals and Security Claims in the Expected Usage operating environment, the RABET-V process identified at least one non-critical issue or deviation.</w:t>
      </w:r>
    </w:p>
    <w:p w14:paraId="4067C467" w14:textId="77777777" w:rsidR="00B86FF4" w:rsidRDefault="00067B44" w:rsidP="008C423E">
      <w:pPr>
        <w:snapToGrid w:val="0"/>
      </w:pPr>
      <w:r>
        <w:t xml:space="preserve">With a Conditional Verification, the provider is expected to remediate the issue for a re-verification. If no other changes are made to the product, the process for re-verifying is </w:t>
      </w:r>
      <w:r>
        <w:lastRenderedPageBreak/>
        <w:t>considered part of the same submission and, upon review, can result in the Verification Status being changed to Verified.</w:t>
      </w:r>
    </w:p>
    <w:p w14:paraId="67E685B9" w14:textId="77777777" w:rsidR="00B86FF4" w:rsidRDefault="00067B44" w:rsidP="008C423E">
      <w:pPr>
        <w:snapToGrid w:val="0"/>
      </w:pPr>
      <w:r>
        <w:t>Issues and deviations are detailed in the Product Provider Report.</w:t>
      </w:r>
    </w:p>
    <w:p w14:paraId="11A4F00A" w14:textId="7EABE473" w:rsidR="00B86FF4" w:rsidRDefault="00067B44" w:rsidP="00CC3592">
      <w:pPr>
        <w:pStyle w:val="Heading5"/>
      </w:pPr>
      <w:bookmarkStart w:id="352" w:name="returned"/>
      <w:bookmarkEnd w:id="352"/>
      <w:r>
        <w:t>Returned</w:t>
      </w:r>
      <w:hyperlink w:anchor="returned"/>
    </w:p>
    <w:p w14:paraId="7F995D56" w14:textId="77777777" w:rsidR="00B86FF4" w:rsidRDefault="00067B44" w:rsidP="008C423E">
      <w:pPr>
        <w:snapToGrid w:val="0"/>
      </w:pPr>
      <w:r>
        <w:t>A Returned status means that the product does not perform as described in in its Product Goals and Security Claims. It has critical issues or deviations that are unlikely to be addressed through minor fixes. The RABET-V process identified at least one critical issue or deviation, severe enough that additional review will require a new submission.</w:t>
      </w:r>
    </w:p>
    <w:p w14:paraId="399EA4CD" w14:textId="77777777" w:rsidR="00B86FF4" w:rsidRDefault="00067B44" w:rsidP="008C423E">
      <w:pPr>
        <w:snapToGrid w:val="0"/>
      </w:pPr>
      <w:r>
        <w:t>Issues and deviations are detailed in the Product Provider Report.</w:t>
      </w:r>
    </w:p>
    <w:p w14:paraId="1625305B" w14:textId="23680FFB" w:rsidR="00B86FF4" w:rsidRDefault="00067B44">
      <w:pPr>
        <w:pStyle w:val="Heading4"/>
      </w:pPr>
      <w:bookmarkStart w:id="353" w:name="product-provider-report-generation"/>
      <w:bookmarkEnd w:id="353"/>
      <w:r>
        <w:t>2. Product Provider Report Generation</w:t>
      </w:r>
      <w:hyperlink w:anchor="product-provider-report-generation"/>
    </w:p>
    <w:p w14:paraId="2BBCCB68" w14:textId="6A39E1EE" w:rsidR="00B86FF4" w:rsidRDefault="00067B44" w:rsidP="00CC3592">
      <w:pPr>
        <w:pStyle w:val="Heading5"/>
      </w:pPr>
      <w:bookmarkStart w:id="354" w:name="report-template"/>
      <w:bookmarkEnd w:id="354"/>
      <w:r>
        <w:t>Report Template</w:t>
      </w:r>
      <w:hyperlink w:anchor="report-template"/>
    </w:p>
    <w:p w14:paraId="04D41F0A" w14:textId="77777777" w:rsidR="00B86FF4" w:rsidRDefault="00067B44" w:rsidP="008C423E">
      <w:pPr>
        <w:snapToGrid w:val="0"/>
      </w:pPr>
      <w:r>
        <w:t>The RABET-V Results Summary provides scored outcomes for product security capabilities and security architecture maturity and for organizational software development process maturity. For Revision Submissions, it will include any change from the previous submission.</w:t>
      </w:r>
    </w:p>
    <w:p w14:paraId="58B77655" w14:textId="77777777" w:rsidR="00B86FF4" w:rsidRDefault="00067B44" w:rsidP="008C423E">
      <w:pPr>
        <w:snapToGrid w:val="0"/>
      </w:pPr>
      <w:r>
        <w:t>Product Security Capability Maturity: the quality of the product’s capabilities of the system at providing each of these security services:</w:t>
      </w:r>
    </w:p>
    <w:p w14:paraId="11438175" w14:textId="77777777" w:rsidR="00B86FF4" w:rsidRDefault="00067B44" w:rsidP="008C423E">
      <w:pPr>
        <w:pStyle w:val="ListParagraph"/>
        <w:numPr>
          <w:ilvl w:val="0"/>
          <w:numId w:val="171"/>
        </w:numPr>
        <w:spacing w:after="0" w:line="240" w:lineRule="auto"/>
      </w:pPr>
      <w:r>
        <w:t>Authentication</w:t>
      </w:r>
    </w:p>
    <w:p w14:paraId="65CA3287" w14:textId="77777777" w:rsidR="00B86FF4" w:rsidRDefault="00067B44" w:rsidP="008C423E">
      <w:pPr>
        <w:pStyle w:val="ListParagraph"/>
        <w:numPr>
          <w:ilvl w:val="0"/>
          <w:numId w:val="171"/>
        </w:numPr>
        <w:spacing w:after="0" w:line="240" w:lineRule="auto"/>
      </w:pPr>
      <w:r>
        <w:t>Authorization</w:t>
      </w:r>
    </w:p>
    <w:p w14:paraId="19015AC2" w14:textId="77777777" w:rsidR="00B86FF4" w:rsidRDefault="00067B44" w:rsidP="008C423E">
      <w:pPr>
        <w:pStyle w:val="ListParagraph"/>
        <w:numPr>
          <w:ilvl w:val="0"/>
          <w:numId w:val="171"/>
        </w:numPr>
        <w:spacing w:after="0" w:line="240" w:lineRule="auto"/>
      </w:pPr>
      <w:r>
        <w:t>Injection Prevention</w:t>
      </w:r>
    </w:p>
    <w:p w14:paraId="640385AA" w14:textId="77777777" w:rsidR="00B86FF4" w:rsidRDefault="00067B44" w:rsidP="008C423E">
      <w:pPr>
        <w:pStyle w:val="ListParagraph"/>
        <w:numPr>
          <w:ilvl w:val="0"/>
          <w:numId w:val="171"/>
        </w:numPr>
        <w:spacing w:after="0" w:line="240" w:lineRule="auto"/>
      </w:pPr>
      <w:r>
        <w:t>Key/Secret/Credentials Management</w:t>
      </w:r>
    </w:p>
    <w:p w14:paraId="762BA5A5" w14:textId="77777777" w:rsidR="00B86FF4" w:rsidRDefault="00067B44" w:rsidP="008C423E">
      <w:pPr>
        <w:pStyle w:val="ListParagraph"/>
        <w:numPr>
          <w:ilvl w:val="0"/>
          <w:numId w:val="171"/>
        </w:numPr>
        <w:spacing w:after="0" w:line="240" w:lineRule="auto"/>
      </w:pPr>
      <w:r>
        <w:t>User Session Management</w:t>
      </w:r>
    </w:p>
    <w:p w14:paraId="037E9173" w14:textId="77777777" w:rsidR="00B86FF4" w:rsidRDefault="00067B44" w:rsidP="008C423E">
      <w:pPr>
        <w:pStyle w:val="ListParagraph"/>
        <w:numPr>
          <w:ilvl w:val="0"/>
          <w:numId w:val="171"/>
        </w:numPr>
        <w:spacing w:after="0" w:line="240" w:lineRule="auto"/>
      </w:pPr>
      <w:r>
        <w:t>Logging/Alerting</w:t>
      </w:r>
    </w:p>
    <w:p w14:paraId="299E8879" w14:textId="77777777" w:rsidR="00B86FF4" w:rsidRDefault="00067B44" w:rsidP="008C423E">
      <w:pPr>
        <w:pStyle w:val="ListParagraph"/>
        <w:numPr>
          <w:ilvl w:val="0"/>
          <w:numId w:val="171"/>
        </w:numPr>
        <w:spacing w:after="0" w:line="240" w:lineRule="auto"/>
      </w:pPr>
      <w:r>
        <w:t>Data integrity protection</w:t>
      </w:r>
    </w:p>
    <w:p w14:paraId="41E65D6D" w14:textId="77777777" w:rsidR="00B86FF4" w:rsidRDefault="00067B44" w:rsidP="008C423E">
      <w:pPr>
        <w:pStyle w:val="ListParagraph"/>
        <w:numPr>
          <w:ilvl w:val="0"/>
          <w:numId w:val="171"/>
        </w:numPr>
        <w:spacing w:after="0" w:line="240" w:lineRule="auto"/>
      </w:pPr>
      <w:r>
        <w:t>Data confidentiality protection</w:t>
      </w:r>
    </w:p>
    <w:p w14:paraId="3D9B05C6" w14:textId="77777777" w:rsidR="00B86FF4" w:rsidRDefault="00067B44" w:rsidP="008C423E">
      <w:pPr>
        <w:snapToGrid w:val="0"/>
      </w:pPr>
      <w:r>
        <w:t>Product Security Architecture Maturity: the quality and reliability of the product’s architecture to support these security services and the likelihood that product changes will impact the Product Security Capability Maturity levels:</w:t>
      </w:r>
    </w:p>
    <w:p w14:paraId="7F395B56" w14:textId="77777777" w:rsidR="00B86FF4" w:rsidRDefault="00067B44" w:rsidP="008C423E">
      <w:pPr>
        <w:pStyle w:val="ListParagraph"/>
        <w:numPr>
          <w:ilvl w:val="0"/>
          <w:numId w:val="172"/>
        </w:numPr>
        <w:spacing w:after="0" w:line="240" w:lineRule="auto"/>
      </w:pPr>
      <w:r>
        <w:t>Authentication</w:t>
      </w:r>
    </w:p>
    <w:p w14:paraId="5671ED59" w14:textId="77777777" w:rsidR="00B86FF4" w:rsidRDefault="00067B44" w:rsidP="008C423E">
      <w:pPr>
        <w:pStyle w:val="ListParagraph"/>
        <w:numPr>
          <w:ilvl w:val="0"/>
          <w:numId w:val="172"/>
        </w:numPr>
        <w:spacing w:after="0" w:line="240" w:lineRule="auto"/>
      </w:pPr>
      <w:r>
        <w:t>Authorization</w:t>
      </w:r>
    </w:p>
    <w:p w14:paraId="6BAB59F4" w14:textId="77777777" w:rsidR="00B86FF4" w:rsidRDefault="00067B44" w:rsidP="008C423E">
      <w:pPr>
        <w:pStyle w:val="ListParagraph"/>
        <w:numPr>
          <w:ilvl w:val="0"/>
          <w:numId w:val="172"/>
        </w:numPr>
        <w:spacing w:after="0" w:line="240" w:lineRule="auto"/>
      </w:pPr>
      <w:r>
        <w:t>Injection Prevention</w:t>
      </w:r>
    </w:p>
    <w:p w14:paraId="27A6D1B0" w14:textId="77777777" w:rsidR="00B86FF4" w:rsidRDefault="00067B44" w:rsidP="008C423E">
      <w:pPr>
        <w:pStyle w:val="ListParagraph"/>
        <w:numPr>
          <w:ilvl w:val="0"/>
          <w:numId w:val="172"/>
        </w:numPr>
        <w:spacing w:after="0" w:line="240" w:lineRule="auto"/>
      </w:pPr>
      <w:r>
        <w:t>Key/Secret/Credentials Management</w:t>
      </w:r>
    </w:p>
    <w:p w14:paraId="45C72414" w14:textId="77777777" w:rsidR="00B86FF4" w:rsidRDefault="00067B44" w:rsidP="008C423E">
      <w:pPr>
        <w:pStyle w:val="ListParagraph"/>
        <w:numPr>
          <w:ilvl w:val="0"/>
          <w:numId w:val="172"/>
        </w:numPr>
        <w:spacing w:after="0" w:line="240" w:lineRule="auto"/>
      </w:pPr>
      <w:r>
        <w:t>User Session Management</w:t>
      </w:r>
    </w:p>
    <w:p w14:paraId="03BFF6A0" w14:textId="77777777" w:rsidR="00B86FF4" w:rsidRDefault="00067B44" w:rsidP="008C423E">
      <w:pPr>
        <w:pStyle w:val="ListParagraph"/>
        <w:numPr>
          <w:ilvl w:val="0"/>
          <w:numId w:val="172"/>
        </w:numPr>
        <w:spacing w:after="0" w:line="240" w:lineRule="auto"/>
      </w:pPr>
      <w:r>
        <w:t>Logging/Alerting</w:t>
      </w:r>
    </w:p>
    <w:p w14:paraId="7665060E" w14:textId="77777777" w:rsidR="00B86FF4" w:rsidRDefault="00067B44" w:rsidP="008C423E">
      <w:pPr>
        <w:pStyle w:val="ListParagraph"/>
        <w:numPr>
          <w:ilvl w:val="0"/>
          <w:numId w:val="172"/>
        </w:numPr>
        <w:spacing w:after="0" w:line="240" w:lineRule="auto"/>
      </w:pPr>
      <w:r>
        <w:t>Data integrity protection</w:t>
      </w:r>
    </w:p>
    <w:p w14:paraId="1CA62E31" w14:textId="77777777" w:rsidR="00B86FF4" w:rsidRDefault="00067B44" w:rsidP="008C423E">
      <w:pPr>
        <w:pStyle w:val="ListParagraph"/>
        <w:numPr>
          <w:ilvl w:val="0"/>
          <w:numId w:val="172"/>
        </w:numPr>
        <w:spacing w:after="0" w:line="240" w:lineRule="auto"/>
      </w:pPr>
      <w:r>
        <w:t>Data confidentiality protection</w:t>
      </w:r>
    </w:p>
    <w:p w14:paraId="2E46BEE1" w14:textId="77777777" w:rsidR="00B86FF4" w:rsidRDefault="00067B44" w:rsidP="008C423E">
      <w:pPr>
        <w:snapToGrid w:val="0"/>
      </w:pPr>
      <w:r>
        <w:t>Software Development Maturity: the quality of the provider’s processes in each of these areas:</w:t>
      </w:r>
    </w:p>
    <w:p w14:paraId="6B15969A" w14:textId="77777777" w:rsidR="00B86FF4" w:rsidRDefault="00067B44" w:rsidP="008C423E">
      <w:pPr>
        <w:pStyle w:val="ListParagraph"/>
        <w:numPr>
          <w:ilvl w:val="0"/>
          <w:numId w:val="173"/>
        </w:numPr>
        <w:spacing w:after="0" w:line="240" w:lineRule="auto"/>
      </w:pPr>
      <w:r>
        <w:t>Governance</w:t>
      </w:r>
    </w:p>
    <w:p w14:paraId="363F7C1F" w14:textId="77777777" w:rsidR="00B86FF4" w:rsidRDefault="00067B44" w:rsidP="008C423E">
      <w:pPr>
        <w:pStyle w:val="ListParagraph"/>
        <w:numPr>
          <w:ilvl w:val="0"/>
          <w:numId w:val="173"/>
        </w:numPr>
        <w:spacing w:after="0" w:line="240" w:lineRule="auto"/>
      </w:pPr>
      <w:r>
        <w:t>Design</w:t>
      </w:r>
    </w:p>
    <w:p w14:paraId="3C897393" w14:textId="77777777" w:rsidR="00B86FF4" w:rsidRDefault="00067B44" w:rsidP="008C423E">
      <w:pPr>
        <w:pStyle w:val="ListParagraph"/>
        <w:numPr>
          <w:ilvl w:val="0"/>
          <w:numId w:val="173"/>
        </w:numPr>
        <w:spacing w:after="0" w:line="240" w:lineRule="auto"/>
      </w:pPr>
      <w:r>
        <w:t>Implementation</w:t>
      </w:r>
    </w:p>
    <w:p w14:paraId="00239EBB" w14:textId="77777777" w:rsidR="00B86FF4" w:rsidRDefault="00067B44" w:rsidP="008C423E">
      <w:pPr>
        <w:pStyle w:val="ListParagraph"/>
        <w:numPr>
          <w:ilvl w:val="0"/>
          <w:numId w:val="173"/>
        </w:numPr>
        <w:spacing w:after="0" w:line="240" w:lineRule="auto"/>
      </w:pPr>
      <w:r>
        <w:t>Verification</w:t>
      </w:r>
    </w:p>
    <w:p w14:paraId="718D149E" w14:textId="77777777" w:rsidR="00B86FF4" w:rsidRDefault="00067B44" w:rsidP="008C423E">
      <w:pPr>
        <w:pStyle w:val="ListParagraph"/>
        <w:numPr>
          <w:ilvl w:val="0"/>
          <w:numId w:val="173"/>
        </w:numPr>
        <w:spacing w:after="0" w:line="240" w:lineRule="auto"/>
      </w:pPr>
      <w:r>
        <w:lastRenderedPageBreak/>
        <w:t>Operations</w:t>
      </w:r>
    </w:p>
    <w:p w14:paraId="4C5CE371" w14:textId="77777777" w:rsidR="00B86FF4" w:rsidRDefault="00067B44" w:rsidP="008C423E">
      <w:pPr>
        <w:pStyle w:val="ListParagraph"/>
        <w:numPr>
          <w:ilvl w:val="0"/>
          <w:numId w:val="173"/>
        </w:numPr>
        <w:spacing w:after="0" w:line="240" w:lineRule="auto"/>
      </w:pPr>
      <w:r>
        <w:t>Usability</w:t>
      </w:r>
    </w:p>
    <w:p w14:paraId="228E3973" w14:textId="77777777" w:rsidR="00B86FF4" w:rsidRDefault="00067B44" w:rsidP="008C423E">
      <w:pPr>
        <w:snapToGrid w:val="0"/>
      </w:pPr>
      <w:r>
        <w:t>Product (Revision) Summary</w:t>
      </w:r>
    </w:p>
    <w:p w14:paraId="453EAA9F" w14:textId="77777777" w:rsidR="00B86FF4" w:rsidRDefault="00067B44" w:rsidP="008C423E">
      <w:pPr>
        <w:pStyle w:val="ListParagraph"/>
        <w:numPr>
          <w:ilvl w:val="0"/>
          <w:numId w:val="174"/>
        </w:numPr>
        <w:spacing w:after="0" w:line="240" w:lineRule="auto"/>
      </w:pPr>
      <w:r>
        <w:t>Details about the product that were submitted including its description, expected usage (i.e. use cases), version number(s), etc. This includes the Change List for Revision Submissions.</w:t>
      </w:r>
    </w:p>
    <w:p w14:paraId="1024784C" w14:textId="77777777" w:rsidR="00B86FF4" w:rsidRDefault="00067B44" w:rsidP="008C423E">
      <w:pPr>
        <w:snapToGrid w:val="0"/>
      </w:pPr>
      <w:r>
        <w:t>Verification Methods</w:t>
      </w:r>
    </w:p>
    <w:p w14:paraId="6227A99D" w14:textId="77777777" w:rsidR="00B86FF4" w:rsidRDefault="00067B44" w:rsidP="008C423E">
      <w:pPr>
        <w:pStyle w:val="ListParagraph"/>
        <w:numPr>
          <w:ilvl w:val="0"/>
          <w:numId w:val="175"/>
        </w:numPr>
        <w:spacing w:after="0" w:line="240" w:lineRule="auto"/>
      </w:pPr>
      <w:r>
        <w:t>Description of how the system was tested to include verification methods used in the testing.</w:t>
      </w:r>
    </w:p>
    <w:p w14:paraId="26A2DA1B" w14:textId="77777777" w:rsidR="00B86FF4" w:rsidRDefault="00067B44" w:rsidP="008C423E">
      <w:pPr>
        <w:snapToGrid w:val="0"/>
      </w:pPr>
      <w:r>
        <w:t>Maturity Trends</w:t>
      </w:r>
    </w:p>
    <w:p w14:paraId="50961121" w14:textId="77777777" w:rsidR="00B86FF4" w:rsidRDefault="00067B44" w:rsidP="008C423E">
      <w:pPr>
        <w:pStyle w:val="ListParagraph"/>
        <w:numPr>
          <w:ilvl w:val="0"/>
          <w:numId w:val="176"/>
        </w:numPr>
        <w:spacing w:after="0" w:line="240" w:lineRule="auto"/>
      </w:pPr>
      <w:r>
        <w:t>A description of what caused a change for any product or process maturity level that changed.</w:t>
      </w:r>
    </w:p>
    <w:p w14:paraId="281BF83B" w14:textId="77777777" w:rsidR="00B86FF4" w:rsidRDefault="00067B44" w:rsidP="008C423E">
      <w:pPr>
        <w:snapToGrid w:val="0"/>
      </w:pPr>
      <w:r>
        <w:t>Appendices</w:t>
      </w:r>
    </w:p>
    <w:p w14:paraId="540EAFB9" w14:textId="77777777" w:rsidR="00B86FF4" w:rsidRDefault="00067B44" w:rsidP="008C423E">
      <w:pPr>
        <w:pStyle w:val="ListParagraph"/>
        <w:numPr>
          <w:ilvl w:val="0"/>
          <w:numId w:val="177"/>
        </w:numPr>
        <w:spacing w:after="0" w:line="240" w:lineRule="auto"/>
      </w:pPr>
      <w:r>
        <w:t>Requirements Scores: a list of all individual requirements and whether the provider is meeting them</w:t>
      </w:r>
    </w:p>
    <w:p w14:paraId="52782033" w14:textId="499D47D2" w:rsidR="00B86FF4" w:rsidRDefault="00067B44">
      <w:pPr>
        <w:pStyle w:val="Heading4"/>
      </w:pPr>
      <w:bookmarkStart w:id="355" w:name="product-public-report-generation"/>
      <w:bookmarkEnd w:id="355"/>
      <w:r>
        <w:t>2. Product Public Report Generation</w:t>
      </w:r>
      <w:hyperlink w:anchor="product-public-report-generation"/>
    </w:p>
    <w:p w14:paraId="6578361E" w14:textId="77777777" w:rsidR="00B86FF4" w:rsidRDefault="00067B44" w:rsidP="008C423E">
      <w:pPr>
        <w:snapToGrid w:val="0"/>
      </w:pPr>
      <w:r>
        <w:t>Each completed Verification will have a public report that provides basic information on the verification. This information will include:</w:t>
      </w:r>
    </w:p>
    <w:p w14:paraId="4FC104D3" w14:textId="77777777" w:rsidR="00B86FF4" w:rsidRDefault="00067B44" w:rsidP="008C423E">
      <w:pPr>
        <w:pStyle w:val="ListParagraph"/>
        <w:numPr>
          <w:ilvl w:val="0"/>
          <w:numId w:val="178"/>
        </w:numPr>
        <w:spacing w:after="0" w:line="240" w:lineRule="auto"/>
      </w:pPr>
      <w:r>
        <w:t>A reference number for the review</w:t>
      </w:r>
    </w:p>
    <w:p w14:paraId="3AE2EA05" w14:textId="77777777" w:rsidR="00B86FF4" w:rsidRDefault="00067B44" w:rsidP="008C423E">
      <w:pPr>
        <w:pStyle w:val="ListParagraph"/>
        <w:numPr>
          <w:ilvl w:val="0"/>
          <w:numId w:val="178"/>
        </w:numPr>
        <w:spacing w:after="0" w:line="240" w:lineRule="auto"/>
      </w:pPr>
      <w:r>
        <w:t>The product’s name and version number</w:t>
      </w:r>
    </w:p>
    <w:p w14:paraId="2E3893B7" w14:textId="77777777" w:rsidR="00B86FF4" w:rsidRDefault="00067B44" w:rsidP="008C423E">
      <w:pPr>
        <w:pStyle w:val="ListParagraph"/>
        <w:numPr>
          <w:ilvl w:val="0"/>
          <w:numId w:val="178"/>
        </w:numPr>
        <w:spacing w:after="0" w:line="240" w:lineRule="auto"/>
      </w:pPr>
      <w:r>
        <w:t>The provider’s name</w:t>
      </w:r>
    </w:p>
    <w:p w14:paraId="4B879B69" w14:textId="77777777" w:rsidR="00B86FF4" w:rsidRDefault="00067B44" w:rsidP="008C423E">
      <w:pPr>
        <w:pStyle w:val="ListParagraph"/>
        <w:numPr>
          <w:ilvl w:val="0"/>
          <w:numId w:val="178"/>
        </w:numPr>
        <w:spacing w:after="0" w:line="240" w:lineRule="auto"/>
      </w:pPr>
      <w:r>
        <w:t>The initial Verification Status and date</w:t>
      </w:r>
    </w:p>
    <w:p w14:paraId="2C61F35F" w14:textId="77777777" w:rsidR="00B86FF4" w:rsidRDefault="00067B44" w:rsidP="008C423E">
      <w:pPr>
        <w:pStyle w:val="ListParagraph"/>
        <w:numPr>
          <w:ilvl w:val="0"/>
          <w:numId w:val="178"/>
        </w:numPr>
        <w:spacing w:after="0" w:line="240" w:lineRule="auto"/>
      </w:pPr>
      <w:r>
        <w:t>The current Verification Status and date</w:t>
      </w:r>
    </w:p>
    <w:p w14:paraId="44C25063" w14:textId="77777777" w:rsidR="00B86FF4" w:rsidRDefault="00067B44" w:rsidP="008C423E">
      <w:pPr>
        <w:pStyle w:val="ListParagraph"/>
        <w:numPr>
          <w:ilvl w:val="0"/>
          <w:numId w:val="178"/>
        </w:numPr>
        <w:spacing w:after="0" w:line="240" w:lineRule="auto"/>
      </w:pPr>
      <w:r>
        <w:t>Contact information for the provider</w:t>
      </w:r>
    </w:p>
    <w:p w14:paraId="06D2D464" w14:textId="703412A8" w:rsidR="00CC3592" w:rsidRDefault="00CC3592" w:rsidP="00A635CC">
      <w:pPr>
        <w:pStyle w:val="Heading1"/>
      </w:pPr>
      <w:bookmarkStart w:id="356" w:name="_Toc39478834"/>
      <w:bookmarkStart w:id="357" w:name="rabet-v-glossary"/>
      <w:bookmarkStart w:id="358" w:name="_Toc39478835"/>
      <w:bookmarkEnd w:id="356"/>
      <w:bookmarkEnd w:id="357"/>
      <w:r>
        <w:t>S</w:t>
      </w:r>
      <w:r w:rsidR="00BE1648">
        <w:t xml:space="preserve">ecurity </w:t>
      </w:r>
      <w:r>
        <w:t>S</w:t>
      </w:r>
      <w:r w:rsidR="00BE1648">
        <w:t xml:space="preserve">ervices </w:t>
      </w:r>
      <w:r>
        <w:t>C</w:t>
      </w:r>
      <w:r w:rsidR="00BE1648">
        <w:t xml:space="preserve">apability </w:t>
      </w:r>
      <w:r>
        <w:t>M</w:t>
      </w:r>
      <w:r w:rsidR="00BE1648">
        <w:t>aturity Index</w:t>
      </w:r>
      <w:bookmarkEnd w:id="358"/>
      <w:r w:rsidR="00E26E2D">
        <w:fldChar w:fldCharType="begin"/>
      </w:r>
      <w:r w:rsidR="00E26E2D">
        <w:instrText xml:space="preserve"> HYPERLINK \l "sscm-model" \h </w:instrText>
      </w:r>
      <w:r w:rsidR="00E26E2D">
        <w:fldChar w:fldCharType="separate"/>
      </w:r>
      <w:r w:rsidR="00E26E2D">
        <w:fldChar w:fldCharType="end"/>
      </w:r>
    </w:p>
    <w:p w14:paraId="04C04762" w14:textId="644021E7" w:rsidR="00BE1648" w:rsidRDefault="00CC3592" w:rsidP="008C423E">
      <w:pPr>
        <w:snapToGrid w:val="0"/>
      </w:pPr>
      <w:r>
        <w:t xml:space="preserve">The SSCM Index provides </w:t>
      </w:r>
      <w:r w:rsidR="00BE1648">
        <w:t xml:space="preserve">a </w:t>
      </w:r>
      <w:r>
        <w:t>maturity score</w:t>
      </w:r>
      <w:r w:rsidR="00BE1648">
        <w:t xml:space="preserve"> for each of</w:t>
      </w:r>
      <w:r>
        <w:t xml:space="preserve"> </w:t>
      </w:r>
      <w:r w:rsidR="00BE1648">
        <w:t xml:space="preserve">ten </w:t>
      </w:r>
      <w:r>
        <w:t xml:space="preserve">security services. </w:t>
      </w:r>
      <w:r w:rsidR="00BE1648">
        <w:t>The scores range from 0 to 3, where 3 is the best.</w:t>
      </w:r>
    </w:p>
    <w:p w14:paraId="7EEB6009" w14:textId="2198F0D3" w:rsidR="00E76D7C" w:rsidRDefault="00BE1648" w:rsidP="008C423E">
      <w:pPr>
        <w:snapToGrid w:val="0"/>
      </w:pPr>
      <w:r>
        <w:t xml:space="preserve">The scores are based on how well the product revision meets the security requirements set forth for each security service. These requirements are built from the </w:t>
      </w:r>
      <w:hyperlink r:id="rId46">
        <w:r>
          <w:rPr>
            <w:rStyle w:val="Hyperlink"/>
          </w:rPr>
          <w:t>Security Best Practices for Non-Voting Election Technology</w:t>
        </w:r>
      </w:hyperlink>
      <w:r>
        <w:t>.</w:t>
      </w:r>
    </w:p>
    <w:p w14:paraId="3A1F9902" w14:textId="54F3D4AC" w:rsidR="00E76D7C" w:rsidRDefault="00E76D7C" w:rsidP="008C423E">
      <w:pPr>
        <w:snapToGrid w:val="0"/>
      </w:pPr>
      <w:r>
        <w:t xml:space="preserve">To determine the maturity level for each security service, the RTP responds </w:t>
      </w:r>
      <w:r w:rsidR="5D93E0CE">
        <w:t xml:space="preserve">the following </w:t>
      </w:r>
      <w:r>
        <w:t>question:</w:t>
      </w:r>
    </w:p>
    <w:p w14:paraId="3CBFF0B2" w14:textId="259D51C6" w:rsidR="00E76D7C" w:rsidRDefault="362EA907" w:rsidP="008C423E">
      <w:pPr>
        <w:pStyle w:val="ListParagraph"/>
        <w:numPr>
          <w:ilvl w:val="0"/>
          <w:numId w:val="184"/>
        </w:numPr>
        <w:snapToGrid w:val="0"/>
        <w:spacing w:after="0" w:line="240" w:lineRule="auto"/>
        <w:contextualSpacing w:val="0"/>
      </w:pPr>
      <w:bookmarkStart w:id="359" w:name="authentication-1"/>
      <w:bookmarkEnd w:id="359"/>
      <w:r>
        <w:t>Are</w:t>
      </w:r>
      <w:r w:rsidR="00E76D7C">
        <w:t xml:space="preserve"> these technology controls or activities</w:t>
      </w:r>
      <w:r w:rsidR="6C36E57C">
        <w:t xml:space="preserve"> implemented in the product</w:t>
      </w:r>
      <w:r w:rsidR="00E76D7C">
        <w:t>?</w:t>
      </w:r>
    </w:p>
    <w:p w14:paraId="3E3AF7C4" w14:textId="51135BB9" w:rsidR="00CC3592" w:rsidRDefault="00E76D7C" w:rsidP="008C423E">
      <w:pPr>
        <w:snapToGrid w:val="0"/>
      </w:pPr>
      <w:r>
        <w:t>There are four permitted answers:</w:t>
      </w:r>
    </w:p>
    <w:p w14:paraId="5BEC9AFA" w14:textId="77777777" w:rsidR="00E76D7C" w:rsidRDefault="00E76D7C" w:rsidP="008C423E">
      <w:pPr>
        <w:pStyle w:val="ListParagraph"/>
        <w:numPr>
          <w:ilvl w:val="0"/>
          <w:numId w:val="185"/>
        </w:numPr>
        <w:spacing w:after="0" w:line="240" w:lineRule="auto"/>
      </w:pPr>
      <w:r>
        <w:t>No</w:t>
      </w:r>
    </w:p>
    <w:p w14:paraId="1F025758" w14:textId="77777777" w:rsidR="00E76D7C" w:rsidRDefault="00E76D7C" w:rsidP="008C423E">
      <w:pPr>
        <w:pStyle w:val="ListParagraph"/>
        <w:numPr>
          <w:ilvl w:val="0"/>
          <w:numId w:val="185"/>
        </w:numPr>
        <w:spacing w:after="0" w:line="240" w:lineRule="auto"/>
      </w:pPr>
      <w:r>
        <w:lastRenderedPageBreak/>
        <w:t>Yes, on some components</w:t>
      </w:r>
    </w:p>
    <w:p w14:paraId="37DD7B60" w14:textId="1F56EC54" w:rsidR="00E76D7C" w:rsidRDefault="00E76D7C" w:rsidP="008C423E">
      <w:pPr>
        <w:pStyle w:val="ListParagraph"/>
        <w:numPr>
          <w:ilvl w:val="0"/>
          <w:numId w:val="185"/>
        </w:numPr>
        <w:spacing w:after="0" w:line="240" w:lineRule="auto"/>
      </w:pPr>
      <w:r>
        <w:t>Yes, on most components</w:t>
      </w:r>
      <w:r w:rsidR="009A4AB0">
        <w:t xml:space="preserve"> </w:t>
      </w:r>
      <w:r>
        <w:t xml:space="preserve">or </w:t>
      </w:r>
      <w:r w:rsidR="009A4AB0">
        <w:t xml:space="preserve">on all components but </w:t>
      </w:r>
      <w:r>
        <w:t>they are provided manually</w:t>
      </w:r>
    </w:p>
    <w:p w14:paraId="46D2D263" w14:textId="64B50C5C" w:rsidR="00E76D7C" w:rsidRDefault="00E76D7C" w:rsidP="008C423E">
      <w:pPr>
        <w:pStyle w:val="ListParagraph"/>
        <w:numPr>
          <w:ilvl w:val="0"/>
          <w:numId w:val="185"/>
        </w:numPr>
        <w:spacing w:after="0" w:line="240" w:lineRule="auto"/>
      </w:pPr>
      <w:r>
        <w:t xml:space="preserve">Yes, on all components that require </w:t>
      </w:r>
      <w:r w:rsidR="006C7B4A">
        <w:t>it</w:t>
      </w:r>
    </w:p>
    <w:p w14:paraId="394BAF0E" w14:textId="388160A8" w:rsidR="00E76D7C" w:rsidRDefault="00E76D7C" w:rsidP="008C423E">
      <w:pPr>
        <w:snapToGrid w:val="0"/>
      </w:pPr>
      <w:r>
        <w:t>The maturity levels have consistent basic definitions across each security service:</w:t>
      </w:r>
    </w:p>
    <w:p w14:paraId="06DB8B64" w14:textId="4BF9C567" w:rsidR="00E76D7C" w:rsidRDefault="00E76D7C" w:rsidP="008C423E">
      <w:pPr>
        <w:pStyle w:val="ListParagraph"/>
        <w:numPr>
          <w:ilvl w:val="0"/>
          <w:numId w:val="187"/>
        </w:numPr>
        <w:spacing w:after="0" w:line="240" w:lineRule="auto"/>
      </w:pPr>
      <w:r>
        <w:t>Maturity level 0: The RTP has not implemented basic best practices across the product</w:t>
      </w:r>
    </w:p>
    <w:p w14:paraId="5665CE98" w14:textId="42E80BC3" w:rsidR="00E76D7C" w:rsidRDefault="00E76D7C" w:rsidP="008C423E">
      <w:pPr>
        <w:pStyle w:val="ListParagraph"/>
        <w:numPr>
          <w:ilvl w:val="0"/>
          <w:numId w:val="187"/>
        </w:numPr>
        <w:spacing w:after="0" w:line="240" w:lineRule="auto"/>
      </w:pPr>
      <w:r>
        <w:t xml:space="preserve">Maturity level 1: </w:t>
      </w:r>
      <w:r w:rsidR="00D71E1C">
        <w:t>T</w:t>
      </w:r>
      <w:r>
        <w:t>he RTP has implemented the basic level best practices across the product</w:t>
      </w:r>
    </w:p>
    <w:p w14:paraId="06BCE365" w14:textId="01E99E73" w:rsidR="00E76D7C" w:rsidRDefault="00E76D7C" w:rsidP="008C423E">
      <w:pPr>
        <w:pStyle w:val="ListParagraph"/>
        <w:numPr>
          <w:ilvl w:val="0"/>
          <w:numId w:val="187"/>
        </w:numPr>
        <w:spacing w:after="0" w:line="240" w:lineRule="auto"/>
      </w:pPr>
      <w:r>
        <w:t xml:space="preserve">Maturity level 2: </w:t>
      </w:r>
      <w:r w:rsidR="00D71E1C">
        <w:t>T</w:t>
      </w:r>
      <w:r>
        <w:t>he RTP has implemented the basic and advanced best practices across the product</w:t>
      </w:r>
    </w:p>
    <w:p w14:paraId="3DBD2B2A" w14:textId="4B5F01E9" w:rsidR="00E76D7C" w:rsidRDefault="00E76D7C" w:rsidP="008C423E">
      <w:pPr>
        <w:pStyle w:val="ListParagraph"/>
        <w:numPr>
          <w:ilvl w:val="0"/>
          <w:numId w:val="187"/>
        </w:numPr>
        <w:spacing w:after="0" w:line="240" w:lineRule="auto"/>
      </w:pPr>
      <w:r>
        <w:t xml:space="preserve">Maturity level 3: </w:t>
      </w:r>
      <w:r w:rsidR="00D71E1C">
        <w:t>The RTP has implemented the basic, advanced, and specialized best practices across the product</w:t>
      </w:r>
    </w:p>
    <w:p w14:paraId="2094FC40" w14:textId="77777777" w:rsidR="00D71E1C" w:rsidRDefault="00CC3592" w:rsidP="00F259FC">
      <w:pPr>
        <w:pStyle w:val="Heading2"/>
      </w:pPr>
      <w:bookmarkStart w:id="360" w:name="authentication-capability-maturity"/>
      <w:bookmarkStart w:id="361" w:name="_Toc39478836"/>
      <w:bookmarkEnd w:id="360"/>
      <w:r>
        <w:t>Authentication Capability Maturity</w:t>
      </w:r>
      <w:bookmarkEnd w:id="361"/>
    </w:p>
    <w:p w14:paraId="773FFBD5" w14:textId="11547266" w:rsidR="00CC3592" w:rsidRDefault="00D71E1C" w:rsidP="008C423E">
      <w:pPr>
        <w:snapToGrid w:val="0"/>
      </w:pPr>
      <w:r>
        <w:t xml:space="preserve">The quality criteria for the Authentication Capability </w:t>
      </w:r>
      <w:hyperlink w:anchor="authentication-capability-maturity"/>
      <w:r w:rsidR="00E010E9">
        <w:t>are:</w:t>
      </w:r>
    </w:p>
    <w:tbl>
      <w:tblPr>
        <w:tblStyle w:val="TableGrid"/>
        <w:tblW w:w="0" w:type="auto"/>
        <w:tblLook w:val="04A0" w:firstRow="1" w:lastRow="0" w:firstColumn="1" w:lastColumn="0" w:noHBand="0" w:noVBand="1"/>
      </w:tblPr>
      <w:tblGrid>
        <w:gridCol w:w="4675"/>
        <w:gridCol w:w="4675"/>
      </w:tblGrid>
      <w:tr w:rsidR="00E010E9" w:rsidRPr="00E010E9" w14:paraId="3F27D200" w14:textId="77777777" w:rsidTr="00E010E9">
        <w:tc>
          <w:tcPr>
            <w:tcW w:w="4675" w:type="dxa"/>
          </w:tcPr>
          <w:p w14:paraId="660DB83C" w14:textId="61186AEE" w:rsidR="00E010E9" w:rsidRPr="008C423E" w:rsidRDefault="00E010E9" w:rsidP="008C423E">
            <w:pPr>
              <w:snapToGrid w:val="0"/>
              <w:rPr>
                <w:b/>
                <w:bCs/>
              </w:rPr>
            </w:pPr>
            <w:r w:rsidRPr="008C423E">
              <w:rPr>
                <w:b/>
                <w:bCs/>
              </w:rPr>
              <w:t>Maturity Level</w:t>
            </w:r>
          </w:p>
        </w:tc>
        <w:tc>
          <w:tcPr>
            <w:tcW w:w="4675" w:type="dxa"/>
          </w:tcPr>
          <w:p w14:paraId="3761D4A7" w14:textId="0A0903BE" w:rsidR="00E010E9" w:rsidRPr="008C423E" w:rsidRDefault="00E010E9" w:rsidP="008C423E">
            <w:pPr>
              <w:snapToGrid w:val="0"/>
              <w:rPr>
                <w:b/>
                <w:bCs/>
              </w:rPr>
            </w:pPr>
            <w:r w:rsidRPr="008C423E">
              <w:rPr>
                <w:b/>
                <w:bCs/>
              </w:rPr>
              <w:t>Quality Criteria</w:t>
            </w:r>
          </w:p>
        </w:tc>
      </w:tr>
      <w:tr w:rsidR="00E010E9" w14:paraId="7CFEE034" w14:textId="77777777" w:rsidTr="00E010E9">
        <w:tc>
          <w:tcPr>
            <w:tcW w:w="4675" w:type="dxa"/>
          </w:tcPr>
          <w:p w14:paraId="75B020D7" w14:textId="07E2BAE1" w:rsidR="00E010E9" w:rsidRDefault="00D7372B" w:rsidP="008C423E">
            <w:pPr>
              <w:snapToGrid w:val="0"/>
            </w:pPr>
            <w:r>
              <w:t xml:space="preserve">Level </w:t>
            </w:r>
            <w:r w:rsidR="00E010E9">
              <w:t>1</w:t>
            </w:r>
          </w:p>
        </w:tc>
        <w:tc>
          <w:tcPr>
            <w:tcW w:w="4675" w:type="dxa"/>
          </w:tcPr>
          <w:p w14:paraId="00E8C5F4" w14:textId="453C89FC" w:rsidR="00E010E9" w:rsidRDefault="00E010E9" w:rsidP="008C423E">
            <w:pPr>
              <w:snapToGrid w:val="0"/>
            </w:pPr>
            <w:r>
              <w:t>[</w:t>
            </w:r>
            <w:proofErr w:type="spellStart"/>
            <w:r>
              <w:t>tk</w:t>
            </w:r>
            <w:proofErr w:type="spellEnd"/>
            <w:r>
              <w:t xml:space="preserve"> profile level 1]</w:t>
            </w:r>
          </w:p>
        </w:tc>
      </w:tr>
      <w:tr w:rsidR="00E010E9" w14:paraId="5739DF47" w14:textId="77777777" w:rsidTr="00E010E9">
        <w:tc>
          <w:tcPr>
            <w:tcW w:w="4675" w:type="dxa"/>
          </w:tcPr>
          <w:p w14:paraId="58EC1E6E" w14:textId="06D7A872" w:rsidR="00E010E9" w:rsidRDefault="00D7372B" w:rsidP="008C423E">
            <w:pPr>
              <w:snapToGrid w:val="0"/>
            </w:pPr>
            <w:r>
              <w:t xml:space="preserve">Level </w:t>
            </w:r>
            <w:r w:rsidR="00E010E9">
              <w:t>2</w:t>
            </w:r>
          </w:p>
        </w:tc>
        <w:tc>
          <w:tcPr>
            <w:tcW w:w="4675" w:type="dxa"/>
          </w:tcPr>
          <w:p w14:paraId="75584AC8" w14:textId="59A1B845" w:rsidR="00E010E9" w:rsidRDefault="00E010E9" w:rsidP="008C423E">
            <w:pPr>
              <w:snapToGrid w:val="0"/>
            </w:pPr>
            <w:r>
              <w:t>[</w:t>
            </w:r>
            <w:proofErr w:type="spellStart"/>
            <w:r>
              <w:t>tk</w:t>
            </w:r>
            <w:proofErr w:type="spellEnd"/>
            <w:r>
              <w:t xml:space="preserve"> profile level 2]</w:t>
            </w:r>
          </w:p>
        </w:tc>
      </w:tr>
      <w:tr w:rsidR="00E010E9" w14:paraId="0FC1B1A5" w14:textId="77777777" w:rsidTr="00E010E9">
        <w:tc>
          <w:tcPr>
            <w:tcW w:w="4675" w:type="dxa"/>
          </w:tcPr>
          <w:p w14:paraId="6237941D" w14:textId="4A91BFB7" w:rsidR="00E010E9" w:rsidRDefault="00D7372B" w:rsidP="008C423E">
            <w:pPr>
              <w:snapToGrid w:val="0"/>
            </w:pPr>
            <w:r>
              <w:t xml:space="preserve">Level </w:t>
            </w:r>
            <w:r w:rsidR="00E010E9">
              <w:t>3</w:t>
            </w:r>
          </w:p>
        </w:tc>
        <w:tc>
          <w:tcPr>
            <w:tcW w:w="4675" w:type="dxa"/>
          </w:tcPr>
          <w:p w14:paraId="0939F6E7" w14:textId="730BA13D" w:rsidR="00E010E9" w:rsidRDefault="00E010E9" w:rsidP="008C423E">
            <w:pPr>
              <w:snapToGrid w:val="0"/>
            </w:pPr>
            <w:r>
              <w:t>[</w:t>
            </w:r>
            <w:proofErr w:type="spellStart"/>
            <w:r>
              <w:t>tk</w:t>
            </w:r>
            <w:proofErr w:type="spellEnd"/>
            <w:r>
              <w:t xml:space="preserve"> profile level 3]</w:t>
            </w:r>
          </w:p>
        </w:tc>
      </w:tr>
    </w:tbl>
    <w:p w14:paraId="4CC520EA" w14:textId="77777777" w:rsidR="00CC3592" w:rsidRDefault="00CC3592" w:rsidP="008C423E">
      <w:pPr>
        <w:snapToGrid w:val="0"/>
      </w:pPr>
      <w:bookmarkStart w:id="362" w:name="maturity-level-1"/>
      <w:bookmarkStart w:id="363" w:name="benefit"/>
      <w:bookmarkStart w:id="364" w:name="quality-criteria"/>
      <w:bookmarkStart w:id="365" w:name="question"/>
      <w:bookmarkStart w:id="366" w:name="answers"/>
      <w:bookmarkStart w:id="367" w:name="maturity-level-2"/>
      <w:bookmarkStart w:id="368" w:name="benefit-1"/>
      <w:bookmarkStart w:id="369" w:name="quality-criteria-1"/>
      <w:bookmarkStart w:id="370" w:name="question-1"/>
      <w:bookmarkStart w:id="371" w:name="answers-1"/>
      <w:bookmarkStart w:id="372" w:name="maturity-level-3"/>
      <w:bookmarkStart w:id="373" w:name="benefit-2"/>
      <w:bookmarkStart w:id="374" w:name="quality-criteria-2"/>
      <w:bookmarkStart w:id="375" w:name="question-2"/>
      <w:bookmarkStart w:id="376" w:name="answers-2"/>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22F960CB" w14:textId="77777777" w:rsidR="00E010E9" w:rsidRDefault="00CC3592" w:rsidP="00E010E9">
      <w:pPr>
        <w:pStyle w:val="Heading2"/>
      </w:pPr>
      <w:bookmarkStart w:id="377" w:name="authorization-capability-maturity"/>
      <w:bookmarkStart w:id="378" w:name="_Toc39478837"/>
      <w:bookmarkEnd w:id="377"/>
      <w:r>
        <w:t>Authorization Capability Maturity</w:t>
      </w:r>
      <w:bookmarkEnd w:id="378"/>
    </w:p>
    <w:p w14:paraId="54031147" w14:textId="263E5458" w:rsidR="00E010E9" w:rsidRDefault="00E010E9" w:rsidP="008C423E">
      <w:pPr>
        <w:snapToGrid w:val="0"/>
      </w:pPr>
      <w:r>
        <w:t xml:space="preserve">The quality criteria for the Authorization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E010E9" w14:paraId="74734094" w14:textId="77777777" w:rsidTr="00821D38">
        <w:tc>
          <w:tcPr>
            <w:tcW w:w="4675" w:type="dxa"/>
          </w:tcPr>
          <w:p w14:paraId="14BAC037" w14:textId="77777777" w:rsidR="00E010E9" w:rsidRPr="008C423E" w:rsidRDefault="00E010E9" w:rsidP="008C423E">
            <w:pPr>
              <w:snapToGrid w:val="0"/>
              <w:rPr>
                <w:b/>
                <w:bCs/>
              </w:rPr>
            </w:pPr>
            <w:r w:rsidRPr="008C423E">
              <w:rPr>
                <w:b/>
                <w:bCs/>
              </w:rPr>
              <w:t>Maturity Level</w:t>
            </w:r>
          </w:p>
        </w:tc>
        <w:tc>
          <w:tcPr>
            <w:tcW w:w="4675" w:type="dxa"/>
          </w:tcPr>
          <w:p w14:paraId="5B6CB547" w14:textId="77777777" w:rsidR="00E010E9" w:rsidRPr="008C423E" w:rsidRDefault="00E010E9" w:rsidP="008C423E">
            <w:pPr>
              <w:snapToGrid w:val="0"/>
              <w:rPr>
                <w:b/>
                <w:bCs/>
              </w:rPr>
            </w:pPr>
            <w:r w:rsidRPr="008C423E">
              <w:rPr>
                <w:b/>
                <w:bCs/>
              </w:rPr>
              <w:t>Quality Criteria</w:t>
            </w:r>
          </w:p>
        </w:tc>
      </w:tr>
      <w:tr w:rsidR="00D7372B" w14:paraId="2CCA1DDD" w14:textId="77777777" w:rsidTr="00821D38">
        <w:tc>
          <w:tcPr>
            <w:tcW w:w="4675" w:type="dxa"/>
          </w:tcPr>
          <w:p w14:paraId="12337EB4" w14:textId="4895B44F" w:rsidR="00D7372B" w:rsidRDefault="00D7372B" w:rsidP="008C423E">
            <w:pPr>
              <w:snapToGrid w:val="0"/>
            </w:pPr>
            <w:r>
              <w:t>Level 1</w:t>
            </w:r>
          </w:p>
        </w:tc>
        <w:tc>
          <w:tcPr>
            <w:tcW w:w="4675" w:type="dxa"/>
          </w:tcPr>
          <w:p w14:paraId="5C90744A" w14:textId="77777777" w:rsidR="00D7372B" w:rsidRDefault="00D7372B" w:rsidP="008C423E">
            <w:pPr>
              <w:snapToGrid w:val="0"/>
            </w:pPr>
            <w:r>
              <w:t>[</w:t>
            </w:r>
            <w:proofErr w:type="spellStart"/>
            <w:r>
              <w:t>tk</w:t>
            </w:r>
            <w:proofErr w:type="spellEnd"/>
            <w:r>
              <w:t xml:space="preserve"> profile level 1]</w:t>
            </w:r>
          </w:p>
        </w:tc>
      </w:tr>
      <w:tr w:rsidR="00D7372B" w14:paraId="692963F3" w14:textId="77777777" w:rsidTr="00821D38">
        <w:tc>
          <w:tcPr>
            <w:tcW w:w="4675" w:type="dxa"/>
          </w:tcPr>
          <w:p w14:paraId="60E87F19" w14:textId="6D349D77" w:rsidR="00D7372B" w:rsidRDefault="00D7372B" w:rsidP="008C423E">
            <w:pPr>
              <w:snapToGrid w:val="0"/>
            </w:pPr>
            <w:r>
              <w:t>Level 2</w:t>
            </w:r>
          </w:p>
        </w:tc>
        <w:tc>
          <w:tcPr>
            <w:tcW w:w="4675" w:type="dxa"/>
          </w:tcPr>
          <w:p w14:paraId="5260DDCA" w14:textId="77777777" w:rsidR="00D7372B" w:rsidRDefault="00D7372B" w:rsidP="008C423E">
            <w:pPr>
              <w:snapToGrid w:val="0"/>
            </w:pPr>
            <w:r>
              <w:t>[</w:t>
            </w:r>
            <w:proofErr w:type="spellStart"/>
            <w:r>
              <w:t>tk</w:t>
            </w:r>
            <w:proofErr w:type="spellEnd"/>
            <w:r>
              <w:t xml:space="preserve"> profile level 2]</w:t>
            </w:r>
          </w:p>
        </w:tc>
      </w:tr>
      <w:tr w:rsidR="00D7372B" w14:paraId="1465F129" w14:textId="77777777" w:rsidTr="00821D38">
        <w:tc>
          <w:tcPr>
            <w:tcW w:w="4675" w:type="dxa"/>
          </w:tcPr>
          <w:p w14:paraId="73EC4BBF" w14:textId="4091CC62" w:rsidR="00D7372B" w:rsidRDefault="00D7372B" w:rsidP="008C423E">
            <w:pPr>
              <w:snapToGrid w:val="0"/>
            </w:pPr>
            <w:r>
              <w:t>Level 3</w:t>
            </w:r>
          </w:p>
        </w:tc>
        <w:tc>
          <w:tcPr>
            <w:tcW w:w="4675" w:type="dxa"/>
          </w:tcPr>
          <w:p w14:paraId="4B22E2DC" w14:textId="77777777" w:rsidR="00D7372B" w:rsidRDefault="00D7372B" w:rsidP="008C423E">
            <w:pPr>
              <w:snapToGrid w:val="0"/>
            </w:pPr>
            <w:r>
              <w:t>[</w:t>
            </w:r>
            <w:proofErr w:type="spellStart"/>
            <w:r>
              <w:t>tk</w:t>
            </w:r>
            <w:proofErr w:type="spellEnd"/>
            <w:r>
              <w:t xml:space="preserve"> profile level 3]</w:t>
            </w:r>
          </w:p>
        </w:tc>
      </w:tr>
    </w:tbl>
    <w:p w14:paraId="6B0AB46E" w14:textId="77777777" w:rsidR="00CC3592" w:rsidRDefault="00CC3592" w:rsidP="008C423E">
      <w:pPr>
        <w:pStyle w:val="Heading2"/>
        <w:snapToGrid w:val="0"/>
        <w:spacing w:before="120" w:after="0"/>
      </w:pPr>
      <w:bookmarkStart w:id="379" w:name="_Toc39478838"/>
      <w:bookmarkStart w:id="380" w:name="maturity-level-1-1"/>
      <w:bookmarkStart w:id="381" w:name="_Toc39478839"/>
      <w:bookmarkStart w:id="382" w:name="benefit-3"/>
      <w:bookmarkStart w:id="383" w:name="_Toc39478840"/>
      <w:bookmarkStart w:id="384" w:name="_Toc39478841"/>
      <w:bookmarkStart w:id="385" w:name="quality-criteria-3"/>
      <w:bookmarkStart w:id="386" w:name="_Toc39478842"/>
      <w:bookmarkStart w:id="387" w:name="_Toc39478843"/>
      <w:bookmarkStart w:id="388" w:name="question-3"/>
      <w:bookmarkStart w:id="389" w:name="_Toc39478844"/>
      <w:bookmarkStart w:id="390" w:name="_Toc39478845"/>
      <w:bookmarkStart w:id="391" w:name="_Toc39478846"/>
      <w:bookmarkStart w:id="392" w:name="answers-3"/>
      <w:bookmarkStart w:id="393" w:name="_Toc39478847"/>
      <w:bookmarkStart w:id="394" w:name="_Toc39478848"/>
      <w:bookmarkStart w:id="395" w:name="_Toc39478849"/>
      <w:bookmarkStart w:id="396" w:name="_Toc39478850"/>
      <w:bookmarkStart w:id="397" w:name="_Toc39478851"/>
      <w:bookmarkStart w:id="398" w:name="maturity-level-2-1"/>
      <w:bookmarkStart w:id="399" w:name="_Toc39478852"/>
      <w:bookmarkStart w:id="400" w:name="benefit-4"/>
      <w:bookmarkStart w:id="401" w:name="_Toc39478853"/>
      <w:bookmarkStart w:id="402" w:name="_Toc39478854"/>
      <w:bookmarkStart w:id="403" w:name="quality-criteria-4"/>
      <w:bookmarkStart w:id="404" w:name="_Toc39478855"/>
      <w:bookmarkStart w:id="405" w:name="_Toc39478856"/>
      <w:bookmarkStart w:id="406" w:name="question-4"/>
      <w:bookmarkStart w:id="407" w:name="_Toc39478857"/>
      <w:bookmarkStart w:id="408" w:name="_Toc39478858"/>
      <w:bookmarkStart w:id="409" w:name="_Toc39478859"/>
      <w:bookmarkStart w:id="410" w:name="answers-4"/>
      <w:bookmarkStart w:id="411" w:name="_Toc39478860"/>
      <w:bookmarkStart w:id="412" w:name="_Toc39478861"/>
      <w:bookmarkStart w:id="413" w:name="_Toc39478862"/>
      <w:bookmarkStart w:id="414" w:name="_Toc39478863"/>
      <w:bookmarkStart w:id="415" w:name="_Toc39478864"/>
      <w:bookmarkStart w:id="416" w:name="maturity-level-3-1"/>
      <w:bookmarkStart w:id="417" w:name="_Toc39478865"/>
      <w:bookmarkStart w:id="418" w:name="benefit-5"/>
      <w:bookmarkStart w:id="419" w:name="_Toc39478866"/>
      <w:bookmarkStart w:id="420" w:name="_Toc39478867"/>
      <w:bookmarkStart w:id="421" w:name="quality-criteria-5"/>
      <w:bookmarkStart w:id="422" w:name="_Toc39478868"/>
      <w:bookmarkStart w:id="423" w:name="_Toc39478869"/>
      <w:bookmarkStart w:id="424" w:name="question-5"/>
      <w:bookmarkStart w:id="425" w:name="_Toc39478870"/>
      <w:bookmarkStart w:id="426" w:name="_Toc39478871"/>
      <w:bookmarkStart w:id="427" w:name="_Toc39478872"/>
      <w:bookmarkStart w:id="428" w:name="answers-5"/>
      <w:bookmarkStart w:id="429" w:name="_Toc39478873"/>
      <w:bookmarkStart w:id="430" w:name="_Toc39478874"/>
      <w:bookmarkStart w:id="431" w:name="_Toc39478875"/>
      <w:bookmarkStart w:id="432" w:name="_Toc39478876"/>
      <w:bookmarkStart w:id="433" w:name="_Toc39478877"/>
      <w:bookmarkStart w:id="434" w:name="_Toc39478878"/>
      <w:bookmarkStart w:id="435" w:name="boundary-protection-capability-maturity"/>
      <w:bookmarkStart w:id="436" w:name="_Toc39478879"/>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t>Boundary Protection Capability Maturity</w:t>
      </w:r>
      <w:bookmarkEnd w:id="436"/>
      <w:r>
        <w:fldChar w:fldCharType="begin"/>
      </w:r>
      <w:r>
        <w:instrText xml:space="preserve"> HYPERLINK \l "boundary-protection-capability-maturity" \h </w:instrText>
      </w:r>
      <w:r>
        <w:fldChar w:fldCharType="end"/>
      </w:r>
    </w:p>
    <w:p w14:paraId="321CBC72" w14:textId="6B0B59F5" w:rsidR="00E010E9" w:rsidRDefault="00E010E9" w:rsidP="008C423E">
      <w:pPr>
        <w:snapToGrid w:val="0"/>
      </w:pPr>
      <w:bookmarkStart w:id="437" w:name="maturity-level-1-2"/>
      <w:bookmarkEnd w:id="437"/>
      <w:r>
        <w:t xml:space="preserve">The quality criteria for the Boundary Protection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4E65B2D8" w14:textId="77777777" w:rsidTr="00821D38">
        <w:tc>
          <w:tcPr>
            <w:tcW w:w="4675" w:type="dxa"/>
          </w:tcPr>
          <w:p w14:paraId="137633C3" w14:textId="77777777" w:rsidR="00E010E9" w:rsidRPr="00561BD1" w:rsidRDefault="00E010E9" w:rsidP="008C423E">
            <w:pPr>
              <w:snapToGrid w:val="0"/>
              <w:rPr>
                <w:b/>
                <w:bCs/>
              </w:rPr>
            </w:pPr>
            <w:r w:rsidRPr="00561BD1">
              <w:rPr>
                <w:b/>
                <w:bCs/>
              </w:rPr>
              <w:t>Maturity Level</w:t>
            </w:r>
          </w:p>
        </w:tc>
        <w:tc>
          <w:tcPr>
            <w:tcW w:w="4675" w:type="dxa"/>
          </w:tcPr>
          <w:p w14:paraId="38AC8B38" w14:textId="77777777" w:rsidR="00E010E9" w:rsidRPr="00561BD1" w:rsidRDefault="00E010E9" w:rsidP="008C423E">
            <w:pPr>
              <w:snapToGrid w:val="0"/>
              <w:rPr>
                <w:b/>
                <w:bCs/>
              </w:rPr>
            </w:pPr>
            <w:r w:rsidRPr="00561BD1">
              <w:rPr>
                <w:b/>
                <w:bCs/>
              </w:rPr>
              <w:t>Quality Criteria</w:t>
            </w:r>
          </w:p>
        </w:tc>
      </w:tr>
      <w:tr w:rsidR="00D7372B" w14:paraId="61B41C85" w14:textId="77777777" w:rsidTr="00821D38">
        <w:tc>
          <w:tcPr>
            <w:tcW w:w="4675" w:type="dxa"/>
          </w:tcPr>
          <w:p w14:paraId="232D9226" w14:textId="15310571" w:rsidR="00D7372B" w:rsidRDefault="00D7372B" w:rsidP="008C423E">
            <w:pPr>
              <w:snapToGrid w:val="0"/>
            </w:pPr>
            <w:r>
              <w:t>Level 1</w:t>
            </w:r>
          </w:p>
        </w:tc>
        <w:tc>
          <w:tcPr>
            <w:tcW w:w="4675" w:type="dxa"/>
          </w:tcPr>
          <w:p w14:paraId="264C8C6E" w14:textId="77777777" w:rsidR="00D7372B" w:rsidRDefault="00D7372B" w:rsidP="008C423E">
            <w:pPr>
              <w:snapToGrid w:val="0"/>
            </w:pPr>
            <w:r>
              <w:t>[</w:t>
            </w:r>
            <w:proofErr w:type="spellStart"/>
            <w:r>
              <w:t>tk</w:t>
            </w:r>
            <w:proofErr w:type="spellEnd"/>
            <w:r>
              <w:t xml:space="preserve"> profile level 1]</w:t>
            </w:r>
          </w:p>
        </w:tc>
      </w:tr>
      <w:tr w:rsidR="00D7372B" w14:paraId="04E86306" w14:textId="77777777" w:rsidTr="00821D38">
        <w:tc>
          <w:tcPr>
            <w:tcW w:w="4675" w:type="dxa"/>
          </w:tcPr>
          <w:p w14:paraId="55B6FBDF" w14:textId="6A8EEEAB" w:rsidR="00D7372B" w:rsidRDefault="00D7372B" w:rsidP="008C423E">
            <w:pPr>
              <w:snapToGrid w:val="0"/>
            </w:pPr>
            <w:r>
              <w:t>Level 2</w:t>
            </w:r>
          </w:p>
        </w:tc>
        <w:tc>
          <w:tcPr>
            <w:tcW w:w="4675" w:type="dxa"/>
          </w:tcPr>
          <w:p w14:paraId="67E986E1" w14:textId="77777777" w:rsidR="00D7372B" w:rsidRDefault="00D7372B" w:rsidP="008C423E">
            <w:pPr>
              <w:snapToGrid w:val="0"/>
            </w:pPr>
            <w:r>
              <w:t>[</w:t>
            </w:r>
            <w:proofErr w:type="spellStart"/>
            <w:r>
              <w:t>tk</w:t>
            </w:r>
            <w:proofErr w:type="spellEnd"/>
            <w:r>
              <w:t xml:space="preserve"> profile level 2]</w:t>
            </w:r>
          </w:p>
        </w:tc>
      </w:tr>
      <w:tr w:rsidR="00D7372B" w14:paraId="4F5E4966" w14:textId="77777777" w:rsidTr="00821D38">
        <w:tc>
          <w:tcPr>
            <w:tcW w:w="4675" w:type="dxa"/>
          </w:tcPr>
          <w:p w14:paraId="622B8544" w14:textId="74A82D24" w:rsidR="00D7372B" w:rsidRDefault="00D7372B" w:rsidP="008C423E">
            <w:pPr>
              <w:snapToGrid w:val="0"/>
            </w:pPr>
            <w:r>
              <w:t>Level 3</w:t>
            </w:r>
          </w:p>
        </w:tc>
        <w:tc>
          <w:tcPr>
            <w:tcW w:w="4675" w:type="dxa"/>
          </w:tcPr>
          <w:p w14:paraId="3AA4625C" w14:textId="77777777" w:rsidR="00D7372B" w:rsidRDefault="00D7372B" w:rsidP="008C423E">
            <w:pPr>
              <w:snapToGrid w:val="0"/>
            </w:pPr>
            <w:r>
              <w:t>[</w:t>
            </w:r>
            <w:proofErr w:type="spellStart"/>
            <w:r>
              <w:t>tk</w:t>
            </w:r>
            <w:proofErr w:type="spellEnd"/>
            <w:r>
              <w:t xml:space="preserve"> profile level 3]</w:t>
            </w:r>
          </w:p>
        </w:tc>
      </w:tr>
    </w:tbl>
    <w:p w14:paraId="43C91AD8" w14:textId="77777777" w:rsidR="00CC3592" w:rsidRDefault="00CC3592" w:rsidP="008C423E">
      <w:pPr>
        <w:snapToGrid w:val="0"/>
      </w:pPr>
      <w:bookmarkStart w:id="438" w:name="benefit-6"/>
      <w:bookmarkStart w:id="439" w:name="quality-criteria-6"/>
      <w:bookmarkStart w:id="440" w:name="question-6"/>
      <w:bookmarkStart w:id="441" w:name="answers-6"/>
      <w:bookmarkStart w:id="442" w:name="maturity-level-2-2"/>
      <w:bookmarkStart w:id="443" w:name="benefit-7"/>
      <w:bookmarkStart w:id="444" w:name="quality-criteria-7"/>
      <w:bookmarkStart w:id="445" w:name="question-7"/>
      <w:bookmarkStart w:id="446" w:name="answers-7"/>
      <w:bookmarkStart w:id="447" w:name="maturity-level-3-2"/>
      <w:bookmarkStart w:id="448" w:name="benefit-8"/>
      <w:bookmarkStart w:id="449" w:name="quality-criteria-8"/>
      <w:bookmarkStart w:id="450" w:name="question-8"/>
      <w:bookmarkStart w:id="451" w:name="answers-8"/>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15179DF3" w14:textId="77777777" w:rsidR="00CC3592" w:rsidRDefault="00CC3592" w:rsidP="00F259FC">
      <w:pPr>
        <w:pStyle w:val="Heading2"/>
      </w:pPr>
      <w:bookmarkStart w:id="452" w:name="data-confidentiality-protection-capabili"/>
      <w:bookmarkStart w:id="453" w:name="_Toc39478880"/>
      <w:bookmarkEnd w:id="452"/>
      <w:r>
        <w:t>Data Confidentiality Protection Capability Maturity</w:t>
      </w:r>
      <w:bookmarkEnd w:id="453"/>
      <w:r>
        <w:fldChar w:fldCharType="begin"/>
      </w:r>
      <w:r>
        <w:instrText xml:space="preserve"> HYPERLINK \l "data-confidentiality-protection-capability-maturity" \h </w:instrText>
      </w:r>
      <w:r>
        <w:fldChar w:fldCharType="end"/>
      </w:r>
    </w:p>
    <w:p w14:paraId="06991FC5" w14:textId="582D6FC1" w:rsidR="00E010E9" w:rsidRDefault="00E010E9" w:rsidP="008C423E">
      <w:pPr>
        <w:snapToGrid w:val="0"/>
      </w:pPr>
      <w:bookmarkStart w:id="454" w:name="maturity-level-1-3"/>
      <w:bookmarkEnd w:id="454"/>
      <w:r>
        <w:t xml:space="preserve">The quality criteria for the Data Confidentiality Protection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721EA0C3" w14:textId="77777777" w:rsidTr="00821D38">
        <w:tc>
          <w:tcPr>
            <w:tcW w:w="4675" w:type="dxa"/>
          </w:tcPr>
          <w:p w14:paraId="3B6486D5" w14:textId="77777777" w:rsidR="00E010E9" w:rsidRPr="00561BD1" w:rsidRDefault="00E010E9" w:rsidP="008C423E">
            <w:pPr>
              <w:snapToGrid w:val="0"/>
              <w:rPr>
                <w:b/>
                <w:bCs/>
              </w:rPr>
            </w:pPr>
            <w:r w:rsidRPr="00561BD1">
              <w:rPr>
                <w:b/>
                <w:bCs/>
              </w:rPr>
              <w:t>Maturity Level</w:t>
            </w:r>
          </w:p>
        </w:tc>
        <w:tc>
          <w:tcPr>
            <w:tcW w:w="4675" w:type="dxa"/>
          </w:tcPr>
          <w:p w14:paraId="1A95710C" w14:textId="77777777" w:rsidR="00E010E9" w:rsidRPr="00561BD1" w:rsidRDefault="00E010E9" w:rsidP="008C423E">
            <w:pPr>
              <w:snapToGrid w:val="0"/>
              <w:rPr>
                <w:b/>
                <w:bCs/>
              </w:rPr>
            </w:pPr>
            <w:r w:rsidRPr="00561BD1">
              <w:rPr>
                <w:b/>
                <w:bCs/>
              </w:rPr>
              <w:t>Quality Criteria</w:t>
            </w:r>
          </w:p>
        </w:tc>
      </w:tr>
      <w:tr w:rsidR="00D7372B" w14:paraId="39FD321A" w14:textId="77777777" w:rsidTr="00821D38">
        <w:tc>
          <w:tcPr>
            <w:tcW w:w="4675" w:type="dxa"/>
          </w:tcPr>
          <w:p w14:paraId="0ECF2B91" w14:textId="7D1F36A5" w:rsidR="00D7372B" w:rsidRDefault="00D7372B" w:rsidP="008C423E">
            <w:pPr>
              <w:snapToGrid w:val="0"/>
            </w:pPr>
            <w:r>
              <w:t>Level 1</w:t>
            </w:r>
          </w:p>
        </w:tc>
        <w:tc>
          <w:tcPr>
            <w:tcW w:w="4675" w:type="dxa"/>
          </w:tcPr>
          <w:p w14:paraId="3CC7044F" w14:textId="77777777" w:rsidR="00D7372B" w:rsidRDefault="00D7372B" w:rsidP="008C423E">
            <w:pPr>
              <w:snapToGrid w:val="0"/>
            </w:pPr>
            <w:r>
              <w:t>[</w:t>
            </w:r>
            <w:proofErr w:type="spellStart"/>
            <w:r>
              <w:t>tk</w:t>
            </w:r>
            <w:proofErr w:type="spellEnd"/>
            <w:r>
              <w:t xml:space="preserve"> profile level 1]</w:t>
            </w:r>
          </w:p>
        </w:tc>
      </w:tr>
      <w:tr w:rsidR="00D7372B" w14:paraId="275D76FF" w14:textId="77777777" w:rsidTr="00821D38">
        <w:tc>
          <w:tcPr>
            <w:tcW w:w="4675" w:type="dxa"/>
          </w:tcPr>
          <w:p w14:paraId="4177DC66" w14:textId="232CDBEA" w:rsidR="00D7372B" w:rsidRDefault="00D7372B" w:rsidP="008C423E">
            <w:pPr>
              <w:snapToGrid w:val="0"/>
            </w:pPr>
            <w:r>
              <w:t>Level 2</w:t>
            </w:r>
          </w:p>
        </w:tc>
        <w:tc>
          <w:tcPr>
            <w:tcW w:w="4675" w:type="dxa"/>
          </w:tcPr>
          <w:p w14:paraId="2E4EFD70" w14:textId="77777777" w:rsidR="00D7372B" w:rsidRDefault="00D7372B" w:rsidP="008C423E">
            <w:pPr>
              <w:snapToGrid w:val="0"/>
            </w:pPr>
            <w:r>
              <w:t>[</w:t>
            </w:r>
            <w:proofErr w:type="spellStart"/>
            <w:r>
              <w:t>tk</w:t>
            </w:r>
            <w:proofErr w:type="spellEnd"/>
            <w:r>
              <w:t xml:space="preserve"> profile level 2]</w:t>
            </w:r>
          </w:p>
        </w:tc>
      </w:tr>
      <w:tr w:rsidR="00D7372B" w14:paraId="7C9995AD" w14:textId="77777777" w:rsidTr="00821D38">
        <w:tc>
          <w:tcPr>
            <w:tcW w:w="4675" w:type="dxa"/>
          </w:tcPr>
          <w:p w14:paraId="47AAEF26" w14:textId="37D0FBAC" w:rsidR="00D7372B" w:rsidRDefault="00D7372B" w:rsidP="008C423E">
            <w:pPr>
              <w:snapToGrid w:val="0"/>
            </w:pPr>
            <w:r>
              <w:t>Level 3</w:t>
            </w:r>
          </w:p>
        </w:tc>
        <w:tc>
          <w:tcPr>
            <w:tcW w:w="4675" w:type="dxa"/>
          </w:tcPr>
          <w:p w14:paraId="03A56ED5" w14:textId="77777777" w:rsidR="00D7372B" w:rsidRDefault="00D7372B" w:rsidP="008C423E">
            <w:pPr>
              <w:snapToGrid w:val="0"/>
            </w:pPr>
            <w:r>
              <w:t>[</w:t>
            </w:r>
            <w:proofErr w:type="spellStart"/>
            <w:r>
              <w:t>tk</w:t>
            </w:r>
            <w:proofErr w:type="spellEnd"/>
            <w:r>
              <w:t xml:space="preserve"> profile level 3]</w:t>
            </w:r>
          </w:p>
        </w:tc>
      </w:tr>
    </w:tbl>
    <w:p w14:paraId="257AD7CC" w14:textId="77777777" w:rsidR="00CC3592" w:rsidRDefault="00CC3592" w:rsidP="008C423E">
      <w:pPr>
        <w:snapToGrid w:val="0"/>
      </w:pPr>
      <w:bookmarkStart w:id="455" w:name="benefit-9"/>
      <w:bookmarkStart w:id="456" w:name="quality-criteria-9"/>
      <w:bookmarkStart w:id="457" w:name="question-9"/>
      <w:bookmarkStart w:id="458" w:name="answers-9"/>
      <w:bookmarkStart w:id="459" w:name="maturity-level-2-3"/>
      <w:bookmarkStart w:id="460" w:name="benefit-10"/>
      <w:bookmarkStart w:id="461" w:name="quality-criteria-10"/>
      <w:bookmarkStart w:id="462" w:name="question-10"/>
      <w:bookmarkStart w:id="463" w:name="answers-10"/>
      <w:bookmarkStart w:id="464" w:name="maturity-level-3-3"/>
      <w:bookmarkStart w:id="465" w:name="benefit-11"/>
      <w:bookmarkStart w:id="466" w:name="quality-criteria-11"/>
      <w:bookmarkStart w:id="467" w:name="question-11"/>
      <w:bookmarkStart w:id="468" w:name="answers-11"/>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74B56561" w14:textId="77777777" w:rsidR="00CC3592" w:rsidRDefault="00CC3592" w:rsidP="00F259FC">
      <w:pPr>
        <w:pStyle w:val="Heading2"/>
      </w:pPr>
      <w:bookmarkStart w:id="469" w:name="data-integrity-protection-capability-mat"/>
      <w:bookmarkStart w:id="470" w:name="_Toc39478881"/>
      <w:bookmarkEnd w:id="469"/>
      <w:r>
        <w:t>Data Integrity Protection Capability Maturity</w:t>
      </w:r>
      <w:bookmarkEnd w:id="470"/>
      <w:r>
        <w:fldChar w:fldCharType="begin"/>
      </w:r>
      <w:r>
        <w:instrText xml:space="preserve"> HYPERLINK \l "data-integrity-protection-capability-maturity" \h </w:instrText>
      </w:r>
      <w:r>
        <w:fldChar w:fldCharType="end"/>
      </w:r>
    </w:p>
    <w:p w14:paraId="20BBA8B3" w14:textId="5CD45AF3" w:rsidR="00E010E9" w:rsidRDefault="00E010E9" w:rsidP="008C423E">
      <w:pPr>
        <w:snapToGrid w:val="0"/>
      </w:pPr>
      <w:bookmarkStart w:id="471" w:name="maturity-level-1-4"/>
      <w:bookmarkEnd w:id="471"/>
      <w:r>
        <w:t xml:space="preserve">The quality criteria for the Data Integrity Protection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6866C7EC" w14:textId="77777777" w:rsidTr="00821D38">
        <w:tc>
          <w:tcPr>
            <w:tcW w:w="4675" w:type="dxa"/>
          </w:tcPr>
          <w:p w14:paraId="5A438DFA" w14:textId="77777777" w:rsidR="00E010E9" w:rsidRPr="00561BD1" w:rsidRDefault="00E010E9" w:rsidP="008C423E">
            <w:pPr>
              <w:snapToGrid w:val="0"/>
              <w:rPr>
                <w:b/>
                <w:bCs/>
              </w:rPr>
            </w:pPr>
            <w:r w:rsidRPr="00561BD1">
              <w:rPr>
                <w:b/>
                <w:bCs/>
              </w:rPr>
              <w:t>Maturity Level</w:t>
            </w:r>
          </w:p>
        </w:tc>
        <w:tc>
          <w:tcPr>
            <w:tcW w:w="4675" w:type="dxa"/>
          </w:tcPr>
          <w:p w14:paraId="6CAA9D70" w14:textId="77777777" w:rsidR="00E010E9" w:rsidRPr="00561BD1" w:rsidRDefault="00E010E9" w:rsidP="008C423E">
            <w:pPr>
              <w:snapToGrid w:val="0"/>
              <w:rPr>
                <w:b/>
                <w:bCs/>
              </w:rPr>
            </w:pPr>
            <w:r w:rsidRPr="00561BD1">
              <w:rPr>
                <w:b/>
                <w:bCs/>
              </w:rPr>
              <w:t>Quality Criteria</w:t>
            </w:r>
          </w:p>
        </w:tc>
      </w:tr>
      <w:tr w:rsidR="00D7372B" w14:paraId="3125E2AC" w14:textId="77777777" w:rsidTr="00821D38">
        <w:tc>
          <w:tcPr>
            <w:tcW w:w="4675" w:type="dxa"/>
          </w:tcPr>
          <w:p w14:paraId="5E41223E" w14:textId="79FBD434" w:rsidR="00D7372B" w:rsidRDefault="00D7372B" w:rsidP="008C423E">
            <w:pPr>
              <w:snapToGrid w:val="0"/>
            </w:pPr>
            <w:r>
              <w:t>Level 1</w:t>
            </w:r>
          </w:p>
        </w:tc>
        <w:tc>
          <w:tcPr>
            <w:tcW w:w="4675" w:type="dxa"/>
          </w:tcPr>
          <w:p w14:paraId="03CB8124" w14:textId="77777777" w:rsidR="00D7372B" w:rsidRDefault="00D7372B" w:rsidP="008C423E">
            <w:pPr>
              <w:snapToGrid w:val="0"/>
            </w:pPr>
            <w:r>
              <w:t>[</w:t>
            </w:r>
            <w:proofErr w:type="spellStart"/>
            <w:r>
              <w:t>tk</w:t>
            </w:r>
            <w:proofErr w:type="spellEnd"/>
            <w:r>
              <w:t xml:space="preserve"> profile level 1]</w:t>
            </w:r>
          </w:p>
        </w:tc>
      </w:tr>
      <w:tr w:rsidR="00D7372B" w14:paraId="40AD0447" w14:textId="77777777" w:rsidTr="00821D38">
        <w:tc>
          <w:tcPr>
            <w:tcW w:w="4675" w:type="dxa"/>
          </w:tcPr>
          <w:p w14:paraId="1575BADA" w14:textId="6767CD2B" w:rsidR="00D7372B" w:rsidRDefault="00D7372B" w:rsidP="008C423E">
            <w:pPr>
              <w:snapToGrid w:val="0"/>
            </w:pPr>
            <w:r>
              <w:t>Level 2</w:t>
            </w:r>
          </w:p>
        </w:tc>
        <w:tc>
          <w:tcPr>
            <w:tcW w:w="4675" w:type="dxa"/>
          </w:tcPr>
          <w:p w14:paraId="608DF2EB" w14:textId="77777777" w:rsidR="00D7372B" w:rsidRDefault="00D7372B" w:rsidP="008C423E">
            <w:pPr>
              <w:snapToGrid w:val="0"/>
            </w:pPr>
            <w:r>
              <w:t>[</w:t>
            </w:r>
            <w:proofErr w:type="spellStart"/>
            <w:r>
              <w:t>tk</w:t>
            </w:r>
            <w:proofErr w:type="spellEnd"/>
            <w:r>
              <w:t xml:space="preserve"> profile level 2]</w:t>
            </w:r>
          </w:p>
        </w:tc>
      </w:tr>
      <w:tr w:rsidR="00D7372B" w14:paraId="62643C30" w14:textId="77777777" w:rsidTr="00821D38">
        <w:tc>
          <w:tcPr>
            <w:tcW w:w="4675" w:type="dxa"/>
          </w:tcPr>
          <w:p w14:paraId="4889E8A4" w14:textId="17C1EA83" w:rsidR="00D7372B" w:rsidRDefault="00D7372B" w:rsidP="008C423E">
            <w:pPr>
              <w:snapToGrid w:val="0"/>
            </w:pPr>
            <w:r>
              <w:t>Level 3</w:t>
            </w:r>
          </w:p>
        </w:tc>
        <w:tc>
          <w:tcPr>
            <w:tcW w:w="4675" w:type="dxa"/>
          </w:tcPr>
          <w:p w14:paraId="6DAEB50A" w14:textId="77777777" w:rsidR="00D7372B" w:rsidRDefault="00D7372B" w:rsidP="008C423E">
            <w:pPr>
              <w:snapToGrid w:val="0"/>
            </w:pPr>
            <w:r>
              <w:t>[</w:t>
            </w:r>
            <w:proofErr w:type="spellStart"/>
            <w:r>
              <w:t>tk</w:t>
            </w:r>
            <w:proofErr w:type="spellEnd"/>
            <w:r>
              <w:t xml:space="preserve"> profile level 3]</w:t>
            </w:r>
          </w:p>
        </w:tc>
      </w:tr>
    </w:tbl>
    <w:p w14:paraId="5037D189" w14:textId="77777777" w:rsidR="00CC3592" w:rsidRDefault="00CC3592" w:rsidP="008C423E">
      <w:pPr>
        <w:snapToGrid w:val="0"/>
      </w:pPr>
      <w:bookmarkStart w:id="472" w:name="benefit-12"/>
      <w:bookmarkStart w:id="473" w:name="quality-criteria-12"/>
      <w:bookmarkStart w:id="474" w:name="question-12"/>
      <w:bookmarkStart w:id="475" w:name="answers-12"/>
      <w:bookmarkStart w:id="476" w:name="maturity-level-2-4"/>
      <w:bookmarkStart w:id="477" w:name="benefit-13"/>
      <w:bookmarkStart w:id="478" w:name="quality-criteria-13"/>
      <w:bookmarkStart w:id="479" w:name="question-13"/>
      <w:bookmarkStart w:id="480" w:name="answers-13"/>
      <w:bookmarkStart w:id="481" w:name="maturity-level-3-4"/>
      <w:bookmarkStart w:id="482" w:name="benefit-14"/>
      <w:bookmarkStart w:id="483" w:name="quality-criteria-14"/>
      <w:bookmarkStart w:id="484" w:name="question-14"/>
      <w:bookmarkStart w:id="485" w:name="answers-14"/>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086E51E9" w14:textId="77777777" w:rsidR="00CC3592" w:rsidRDefault="00CC3592" w:rsidP="00F259FC">
      <w:pPr>
        <w:pStyle w:val="Heading2"/>
      </w:pPr>
      <w:bookmarkStart w:id="486" w:name="injection-prevention-capability-maturity"/>
      <w:bookmarkStart w:id="487" w:name="_Toc39478882"/>
      <w:bookmarkEnd w:id="486"/>
      <w:r>
        <w:t>Injection Prevention Capability Maturity</w:t>
      </w:r>
      <w:bookmarkEnd w:id="487"/>
      <w:r>
        <w:fldChar w:fldCharType="begin"/>
      </w:r>
      <w:r>
        <w:instrText xml:space="preserve"> HYPERLINK \l "injection-prevention-capability-maturity" \h </w:instrText>
      </w:r>
      <w:r>
        <w:fldChar w:fldCharType="end"/>
      </w:r>
    </w:p>
    <w:p w14:paraId="7308AD8B" w14:textId="67BB4909" w:rsidR="00E010E9" w:rsidRDefault="00E010E9" w:rsidP="008C423E">
      <w:pPr>
        <w:snapToGrid w:val="0"/>
      </w:pPr>
      <w:bookmarkStart w:id="488" w:name="maturity-level-1-5"/>
      <w:bookmarkEnd w:id="488"/>
      <w:r>
        <w:t xml:space="preserve">The quality criteria for the Injection Prevention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791CA629" w14:textId="77777777" w:rsidTr="00821D38">
        <w:tc>
          <w:tcPr>
            <w:tcW w:w="4675" w:type="dxa"/>
          </w:tcPr>
          <w:p w14:paraId="2EF6AD1A" w14:textId="77777777" w:rsidR="00E010E9" w:rsidRPr="00561BD1" w:rsidRDefault="00E010E9" w:rsidP="008C423E">
            <w:pPr>
              <w:snapToGrid w:val="0"/>
              <w:rPr>
                <w:b/>
                <w:bCs/>
              </w:rPr>
            </w:pPr>
            <w:r w:rsidRPr="00561BD1">
              <w:rPr>
                <w:b/>
                <w:bCs/>
              </w:rPr>
              <w:t>Maturity Level</w:t>
            </w:r>
          </w:p>
        </w:tc>
        <w:tc>
          <w:tcPr>
            <w:tcW w:w="4675" w:type="dxa"/>
          </w:tcPr>
          <w:p w14:paraId="485B7ECF" w14:textId="77777777" w:rsidR="00E010E9" w:rsidRPr="00561BD1" w:rsidRDefault="00E010E9" w:rsidP="008C423E">
            <w:pPr>
              <w:snapToGrid w:val="0"/>
              <w:rPr>
                <w:b/>
                <w:bCs/>
              </w:rPr>
            </w:pPr>
            <w:r w:rsidRPr="00561BD1">
              <w:rPr>
                <w:b/>
                <w:bCs/>
              </w:rPr>
              <w:t>Quality Criteria</w:t>
            </w:r>
          </w:p>
        </w:tc>
      </w:tr>
      <w:tr w:rsidR="00D7372B" w14:paraId="38C1600F" w14:textId="77777777" w:rsidTr="00821D38">
        <w:tc>
          <w:tcPr>
            <w:tcW w:w="4675" w:type="dxa"/>
          </w:tcPr>
          <w:p w14:paraId="6F111A49" w14:textId="2A70F8BF" w:rsidR="00D7372B" w:rsidRDefault="00D7372B" w:rsidP="008C423E">
            <w:pPr>
              <w:snapToGrid w:val="0"/>
            </w:pPr>
            <w:r>
              <w:t>Level 1</w:t>
            </w:r>
          </w:p>
        </w:tc>
        <w:tc>
          <w:tcPr>
            <w:tcW w:w="4675" w:type="dxa"/>
          </w:tcPr>
          <w:p w14:paraId="7E2A530F" w14:textId="77777777" w:rsidR="00D7372B" w:rsidRDefault="00D7372B" w:rsidP="008C423E">
            <w:pPr>
              <w:snapToGrid w:val="0"/>
            </w:pPr>
            <w:r>
              <w:t>[</w:t>
            </w:r>
            <w:proofErr w:type="spellStart"/>
            <w:r>
              <w:t>tk</w:t>
            </w:r>
            <w:proofErr w:type="spellEnd"/>
            <w:r>
              <w:t xml:space="preserve"> profile level 1]</w:t>
            </w:r>
          </w:p>
        </w:tc>
      </w:tr>
      <w:tr w:rsidR="00D7372B" w14:paraId="45D68D0F" w14:textId="77777777" w:rsidTr="00821D38">
        <w:tc>
          <w:tcPr>
            <w:tcW w:w="4675" w:type="dxa"/>
          </w:tcPr>
          <w:p w14:paraId="6D8EF1CB" w14:textId="6206F9D4" w:rsidR="00D7372B" w:rsidRDefault="00D7372B" w:rsidP="008C423E">
            <w:pPr>
              <w:snapToGrid w:val="0"/>
            </w:pPr>
            <w:r>
              <w:t>Level 2</w:t>
            </w:r>
          </w:p>
        </w:tc>
        <w:tc>
          <w:tcPr>
            <w:tcW w:w="4675" w:type="dxa"/>
          </w:tcPr>
          <w:p w14:paraId="1FDEEA7D" w14:textId="77777777" w:rsidR="00D7372B" w:rsidRDefault="00D7372B" w:rsidP="008C423E">
            <w:pPr>
              <w:snapToGrid w:val="0"/>
            </w:pPr>
            <w:r>
              <w:t>[</w:t>
            </w:r>
            <w:proofErr w:type="spellStart"/>
            <w:r>
              <w:t>tk</w:t>
            </w:r>
            <w:proofErr w:type="spellEnd"/>
            <w:r>
              <w:t xml:space="preserve"> profile level 2]</w:t>
            </w:r>
          </w:p>
        </w:tc>
      </w:tr>
      <w:tr w:rsidR="00D7372B" w14:paraId="42BD9446" w14:textId="77777777" w:rsidTr="00821D38">
        <w:tc>
          <w:tcPr>
            <w:tcW w:w="4675" w:type="dxa"/>
          </w:tcPr>
          <w:p w14:paraId="52EE5582" w14:textId="0041F1EC" w:rsidR="00D7372B" w:rsidRDefault="00D7372B" w:rsidP="008C423E">
            <w:pPr>
              <w:snapToGrid w:val="0"/>
            </w:pPr>
            <w:r>
              <w:t>Level 3</w:t>
            </w:r>
          </w:p>
        </w:tc>
        <w:tc>
          <w:tcPr>
            <w:tcW w:w="4675" w:type="dxa"/>
          </w:tcPr>
          <w:p w14:paraId="1C534CFF" w14:textId="77777777" w:rsidR="00D7372B" w:rsidRDefault="00D7372B" w:rsidP="008C423E">
            <w:pPr>
              <w:snapToGrid w:val="0"/>
            </w:pPr>
            <w:r>
              <w:t>[</w:t>
            </w:r>
            <w:proofErr w:type="spellStart"/>
            <w:r>
              <w:t>tk</w:t>
            </w:r>
            <w:proofErr w:type="spellEnd"/>
            <w:r>
              <w:t xml:space="preserve"> profile level 3]</w:t>
            </w:r>
          </w:p>
        </w:tc>
      </w:tr>
    </w:tbl>
    <w:p w14:paraId="1C528C8E" w14:textId="77777777" w:rsidR="00CC3592" w:rsidRDefault="00CC3592" w:rsidP="008C423E">
      <w:pPr>
        <w:snapToGrid w:val="0"/>
      </w:pPr>
      <w:bookmarkStart w:id="489" w:name="benefit-15"/>
      <w:bookmarkStart w:id="490" w:name="quality-criteria-15"/>
      <w:bookmarkStart w:id="491" w:name="question-15"/>
      <w:bookmarkStart w:id="492" w:name="answers-15"/>
      <w:bookmarkStart w:id="493" w:name="maturity-level-2-5"/>
      <w:bookmarkStart w:id="494" w:name="benefit-16"/>
      <w:bookmarkStart w:id="495" w:name="quality-criteria-16"/>
      <w:bookmarkStart w:id="496" w:name="question-16"/>
      <w:bookmarkStart w:id="497" w:name="answers-16"/>
      <w:bookmarkStart w:id="498" w:name="maturity-level-3-5"/>
      <w:bookmarkStart w:id="499" w:name="benefit-17"/>
      <w:bookmarkStart w:id="500" w:name="quality-criteria-17"/>
      <w:bookmarkStart w:id="501" w:name="question-17"/>
      <w:bookmarkStart w:id="502" w:name="answers-1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25E6E932" w14:textId="77777777" w:rsidR="00CC3592" w:rsidRDefault="00CC3592" w:rsidP="00F259FC">
      <w:pPr>
        <w:pStyle w:val="Heading2"/>
      </w:pPr>
      <w:bookmarkStart w:id="503" w:name="logging-and-alerting-capability-maturity"/>
      <w:bookmarkStart w:id="504" w:name="_Toc39478883"/>
      <w:bookmarkEnd w:id="503"/>
      <w:r>
        <w:t>Logging and Alerting Capability Maturity</w:t>
      </w:r>
      <w:bookmarkEnd w:id="504"/>
      <w:r>
        <w:fldChar w:fldCharType="begin"/>
      </w:r>
      <w:r>
        <w:instrText xml:space="preserve"> HYPERLINK \l "logging-and-alerting-capability-maturity" \h </w:instrText>
      </w:r>
      <w:r>
        <w:fldChar w:fldCharType="end"/>
      </w:r>
    </w:p>
    <w:p w14:paraId="33456FFB" w14:textId="54EA9EBB" w:rsidR="00E010E9" w:rsidRDefault="00E010E9" w:rsidP="008C423E">
      <w:pPr>
        <w:snapToGrid w:val="0"/>
      </w:pPr>
      <w:bookmarkStart w:id="505" w:name="maturity-level-1-6"/>
      <w:bookmarkEnd w:id="505"/>
      <w:r>
        <w:t xml:space="preserve">The quality criteria for the Logging and Alerting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2A10A2F4" w14:textId="77777777" w:rsidTr="00821D38">
        <w:tc>
          <w:tcPr>
            <w:tcW w:w="4675" w:type="dxa"/>
          </w:tcPr>
          <w:p w14:paraId="09E5B8A5" w14:textId="77777777" w:rsidR="00E010E9" w:rsidRPr="00561BD1" w:rsidRDefault="00E010E9" w:rsidP="008C423E">
            <w:pPr>
              <w:snapToGrid w:val="0"/>
              <w:rPr>
                <w:b/>
                <w:bCs/>
              </w:rPr>
            </w:pPr>
            <w:r w:rsidRPr="00561BD1">
              <w:rPr>
                <w:b/>
                <w:bCs/>
              </w:rPr>
              <w:t>Maturity Level</w:t>
            </w:r>
          </w:p>
        </w:tc>
        <w:tc>
          <w:tcPr>
            <w:tcW w:w="4675" w:type="dxa"/>
          </w:tcPr>
          <w:p w14:paraId="4CE937DB" w14:textId="77777777" w:rsidR="00E010E9" w:rsidRPr="00561BD1" w:rsidRDefault="00E010E9" w:rsidP="008C423E">
            <w:pPr>
              <w:snapToGrid w:val="0"/>
              <w:rPr>
                <w:b/>
                <w:bCs/>
              </w:rPr>
            </w:pPr>
            <w:r w:rsidRPr="00561BD1">
              <w:rPr>
                <w:b/>
                <w:bCs/>
              </w:rPr>
              <w:t>Quality Criteria</w:t>
            </w:r>
          </w:p>
        </w:tc>
      </w:tr>
      <w:tr w:rsidR="00D7372B" w14:paraId="48768062" w14:textId="77777777" w:rsidTr="00821D38">
        <w:tc>
          <w:tcPr>
            <w:tcW w:w="4675" w:type="dxa"/>
          </w:tcPr>
          <w:p w14:paraId="09B87F27" w14:textId="79366605" w:rsidR="00D7372B" w:rsidRDefault="00D7372B" w:rsidP="008C423E">
            <w:pPr>
              <w:snapToGrid w:val="0"/>
            </w:pPr>
            <w:r>
              <w:t>Level 1</w:t>
            </w:r>
          </w:p>
        </w:tc>
        <w:tc>
          <w:tcPr>
            <w:tcW w:w="4675" w:type="dxa"/>
          </w:tcPr>
          <w:p w14:paraId="05F2A37C" w14:textId="77777777" w:rsidR="00D7372B" w:rsidRDefault="00D7372B" w:rsidP="008C423E">
            <w:pPr>
              <w:snapToGrid w:val="0"/>
            </w:pPr>
            <w:r>
              <w:t>[</w:t>
            </w:r>
            <w:proofErr w:type="spellStart"/>
            <w:r>
              <w:t>tk</w:t>
            </w:r>
            <w:proofErr w:type="spellEnd"/>
            <w:r>
              <w:t xml:space="preserve"> profile level 1]</w:t>
            </w:r>
          </w:p>
        </w:tc>
      </w:tr>
      <w:tr w:rsidR="00D7372B" w14:paraId="1D7C939E" w14:textId="77777777" w:rsidTr="00821D38">
        <w:tc>
          <w:tcPr>
            <w:tcW w:w="4675" w:type="dxa"/>
          </w:tcPr>
          <w:p w14:paraId="052817DE" w14:textId="682EABF5" w:rsidR="00D7372B" w:rsidRDefault="00D7372B" w:rsidP="008C423E">
            <w:pPr>
              <w:snapToGrid w:val="0"/>
            </w:pPr>
            <w:r>
              <w:t>Level 2</w:t>
            </w:r>
          </w:p>
        </w:tc>
        <w:tc>
          <w:tcPr>
            <w:tcW w:w="4675" w:type="dxa"/>
          </w:tcPr>
          <w:p w14:paraId="6E285CCA" w14:textId="77777777" w:rsidR="00D7372B" w:rsidRDefault="00D7372B" w:rsidP="008C423E">
            <w:pPr>
              <w:snapToGrid w:val="0"/>
            </w:pPr>
            <w:r>
              <w:t>[</w:t>
            </w:r>
            <w:proofErr w:type="spellStart"/>
            <w:r>
              <w:t>tk</w:t>
            </w:r>
            <w:proofErr w:type="spellEnd"/>
            <w:r>
              <w:t xml:space="preserve"> profile level 2]</w:t>
            </w:r>
          </w:p>
        </w:tc>
      </w:tr>
      <w:tr w:rsidR="00D7372B" w14:paraId="0204FC51" w14:textId="77777777" w:rsidTr="00821D38">
        <w:tc>
          <w:tcPr>
            <w:tcW w:w="4675" w:type="dxa"/>
          </w:tcPr>
          <w:p w14:paraId="4F37CCF8" w14:textId="322BECB2" w:rsidR="00D7372B" w:rsidRDefault="00D7372B" w:rsidP="008C423E">
            <w:pPr>
              <w:snapToGrid w:val="0"/>
            </w:pPr>
            <w:r>
              <w:t>Level 3</w:t>
            </w:r>
          </w:p>
        </w:tc>
        <w:tc>
          <w:tcPr>
            <w:tcW w:w="4675" w:type="dxa"/>
          </w:tcPr>
          <w:p w14:paraId="2ABF2541" w14:textId="77777777" w:rsidR="00D7372B" w:rsidRDefault="00D7372B" w:rsidP="008C423E">
            <w:pPr>
              <w:snapToGrid w:val="0"/>
            </w:pPr>
            <w:r>
              <w:t>[</w:t>
            </w:r>
            <w:proofErr w:type="spellStart"/>
            <w:r>
              <w:t>tk</w:t>
            </w:r>
            <w:proofErr w:type="spellEnd"/>
            <w:r>
              <w:t xml:space="preserve"> profile level 3]</w:t>
            </w:r>
          </w:p>
        </w:tc>
      </w:tr>
    </w:tbl>
    <w:p w14:paraId="29175ED8" w14:textId="77777777" w:rsidR="00CC3592" w:rsidRDefault="00CC3592" w:rsidP="008C423E">
      <w:pPr>
        <w:snapToGrid w:val="0"/>
      </w:pPr>
      <w:bookmarkStart w:id="506" w:name="benefit-18"/>
      <w:bookmarkStart w:id="507" w:name="quality-criteria-18"/>
      <w:bookmarkStart w:id="508" w:name="question-18"/>
      <w:bookmarkStart w:id="509" w:name="answers-18"/>
      <w:bookmarkStart w:id="510" w:name="maturity-level-2-6"/>
      <w:bookmarkStart w:id="511" w:name="benefit-19"/>
      <w:bookmarkStart w:id="512" w:name="quality-criteria-19"/>
      <w:bookmarkStart w:id="513" w:name="question-19"/>
      <w:bookmarkStart w:id="514" w:name="answers-19"/>
      <w:bookmarkStart w:id="515" w:name="maturity-level-3-6"/>
      <w:bookmarkStart w:id="516" w:name="benefit-20"/>
      <w:bookmarkStart w:id="517" w:name="quality-criteria-20"/>
      <w:bookmarkStart w:id="518" w:name="question-20"/>
      <w:bookmarkStart w:id="519" w:name="answers-20"/>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009E3BEB" w14:textId="77777777" w:rsidR="00CC3592" w:rsidRDefault="00CC3592" w:rsidP="00F259FC">
      <w:pPr>
        <w:pStyle w:val="Heading2"/>
      </w:pPr>
      <w:bookmarkStart w:id="520" w:name="secret-management-capability-maturity"/>
      <w:bookmarkStart w:id="521" w:name="_Toc39478884"/>
      <w:bookmarkEnd w:id="520"/>
      <w:r>
        <w:t>Secret Management Capability Maturity</w:t>
      </w:r>
      <w:bookmarkEnd w:id="521"/>
      <w:r>
        <w:fldChar w:fldCharType="begin"/>
      </w:r>
      <w:r>
        <w:instrText xml:space="preserve"> HYPERLINK \l "secret-management-capability-maturity" \h </w:instrText>
      </w:r>
      <w:r>
        <w:fldChar w:fldCharType="end"/>
      </w:r>
    </w:p>
    <w:p w14:paraId="6D02D1AA" w14:textId="0E7EE77C" w:rsidR="00E010E9" w:rsidRDefault="00E010E9" w:rsidP="008C423E">
      <w:pPr>
        <w:snapToGrid w:val="0"/>
      </w:pPr>
      <w:bookmarkStart w:id="522" w:name="maturity-level-1-7"/>
      <w:bookmarkEnd w:id="522"/>
      <w:r>
        <w:t xml:space="preserve">The quality criteria for the Secret Management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0ECF7DDC" w14:textId="77777777" w:rsidTr="00821D38">
        <w:tc>
          <w:tcPr>
            <w:tcW w:w="4675" w:type="dxa"/>
          </w:tcPr>
          <w:p w14:paraId="20325C06" w14:textId="77777777" w:rsidR="00E010E9" w:rsidRPr="00561BD1" w:rsidRDefault="00E010E9" w:rsidP="008C423E">
            <w:pPr>
              <w:snapToGrid w:val="0"/>
              <w:rPr>
                <w:b/>
                <w:bCs/>
              </w:rPr>
            </w:pPr>
            <w:r w:rsidRPr="00561BD1">
              <w:rPr>
                <w:b/>
                <w:bCs/>
              </w:rPr>
              <w:t>Maturity Level</w:t>
            </w:r>
          </w:p>
        </w:tc>
        <w:tc>
          <w:tcPr>
            <w:tcW w:w="4675" w:type="dxa"/>
          </w:tcPr>
          <w:p w14:paraId="47010FFF" w14:textId="77777777" w:rsidR="00E010E9" w:rsidRPr="00561BD1" w:rsidRDefault="00E010E9" w:rsidP="008C423E">
            <w:pPr>
              <w:snapToGrid w:val="0"/>
              <w:rPr>
                <w:b/>
                <w:bCs/>
              </w:rPr>
            </w:pPr>
            <w:r w:rsidRPr="00561BD1">
              <w:rPr>
                <w:b/>
                <w:bCs/>
              </w:rPr>
              <w:t>Quality Criteria</w:t>
            </w:r>
          </w:p>
        </w:tc>
      </w:tr>
      <w:tr w:rsidR="00D7372B" w14:paraId="3037B394" w14:textId="77777777" w:rsidTr="00821D38">
        <w:tc>
          <w:tcPr>
            <w:tcW w:w="4675" w:type="dxa"/>
          </w:tcPr>
          <w:p w14:paraId="60C5A29F" w14:textId="5E86B54A" w:rsidR="00D7372B" w:rsidRDefault="00D7372B" w:rsidP="008C423E">
            <w:pPr>
              <w:snapToGrid w:val="0"/>
            </w:pPr>
            <w:r>
              <w:t>Level 1</w:t>
            </w:r>
          </w:p>
        </w:tc>
        <w:tc>
          <w:tcPr>
            <w:tcW w:w="4675" w:type="dxa"/>
          </w:tcPr>
          <w:p w14:paraId="18FCAAF8" w14:textId="77777777" w:rsidR="00D7372B" w:rsidRDefault="00D7372B" w:rsidP="008C423E">
            <w:pPr>
              <w:snapToGrid w:val="0"/>
            </w:pPr>
            <w:r>
              <w:t>[</w:t>
            </w:r>
            <w:proofErr w:type="spellStart"/>
            <w:r>
              <w:t>tk</w:t>
            </w:r>
            <w:proofErr w:type="spellEnd"/>
            <w:r>
              <w:t xml:space="preserve"> profile level 1]</w:t>
            </w:r>
          </w:p>
        </w:tc>
      </w:tr>
      <w:tr w:rsidR="00D7372B" w14:paraId="09DB0F98" w14:textId="77777777" w:rsidTr="00821D38">
        <w:tc>
          <w:tcPr>
            <w:tcW w:w="4675" w:type="dxa"/>
          </w:tcPr>
          <w:p w14:paraId="63F0F32E" w14:textId="3BB6C024" w:rsidR="00D7372B" w:rsidRDefault="00D7372B" w:rsidP="008C423E">
            <w:pPr>
              <w:snapToGrid w:val="0"/>
            </w:pPr>
            <w:r>
              <w:t>Level 2</w:t>
            </w:r>
          </w:p>
        </w:tc>
        <w:tc>
          <w:tcPr>
            <w:tcW w:w="4675" w:type="dxa"/>
          </w:tcPr>
          <w:p w14:paraId="2DAE1151" w14:textId="77777777" w:rsidR="00D7372B" w:rsidRDefault="00D7372B" w:rsidP="008C423E">
            <w:pPr>
              <w:snapToGrid w:val="0"/>
            </w:pPr>
            <w:r>
              <w:t>[</w:t>
            </w:r>
            <w:proofErr w:type="spellStart"/>
            <w:r>
              <w:t>tk</w:t>
            </w:r>
            <w:proofErr w:type="spellEnd"/>
            <w:r>
              <w:t xml:space="preserve"> profile level 2]</w:t>
            </w:r>
          </w:p>
        </w:tc>
      </w:tr>
      <w:tr w:rsidR="00D7372B" w14:paraId="3066A6BF" w14:textId="77777777" w:rsidTr="00821D38">
        <w:tc>
          <w:tcPr>
            <w:tcW w:w="4675" w:type="dxa"/>
          </w:tcPr>
          <w:p w14:paraId="33F1F26B" w14:textId="327B237A" w:rsidR="00D7372B" w:rsidRDefault="00D7372B" w:rsidP="008C423E">
            <w:pPr>
              <w:snapToGrid w:val="0"/>
            </w:pPr>
            <w:r>
              <w:t>Level 3</w:t>
            </w:r>
          </w:p>
        </w:tc>
        <w:tc>
          <w:tcPr>
            <w:tcW w:w="4675" w:type="dxa"/>
          </w:tcPr>
          <w:p w14:paraId="63EDAF30" w14:textId="77777777" w:rsidR="00D7372B" w:rsidRDefault="00D7372B" w:rsidP="008C423E">
            <w:pPr>
              <w:snapToGrid w:val="0"/>
            </w:pPr>
            <w:r>
              <w:t>[</w:t>
            </w:r>
            <w:proofErr w:type="spellStart"/>
            <w:r>
              <w:t>tk</w:t>
            </w:r>
            <w:proofErr w:type="spellEnd"/>
            <w:r>
              <w:t xml:space="preserve"> profile level 3]</w:t>
            </w:r>
          </w:p>
        </w:tc>
      </w:tr>
    </w:tbl>
    <w:p w14:paraId="27F66EF7" w14:textId="77777777" w:rsidR="00CC3592" w:rsidRDefault="00CC3592" w:rsidP="008C423E">
      <w:pPr>
        <w:snapToGrid w:val="0"/>
      </w:pPr>
      <w:bookmarkStart w:id="523" w:name="benefit-21"/>
      <w:bookmarkStart w:id="524" w:name="quality-criteria-21"/>
      <w:bookmarkStart w:id="525" w:name="question-21"/>
      <w:bookmarkStart w:id="526" w:name="answers-21"/>
      <w:bookmarkStart w:id="527" w:name="maturity-level-2-7"/>
      <w:bookmarkStart w:id="528" w:name="benefit-22"/>
      <w:bookmarkStart w:id="529" w:name="quality-criteria-22"/>
      <w:bookmarkStart w:id="530" w:name="question-22"/>
      <w:bookmarkStart w:id="531" w:name="answers-22"/>
      <w:bookmarkStart w:id="532" w:name="maturity-level-3-7"/>
      <w:bookmarkStart w:id="533" w:name="benefit-23"/>
      <w:bookmarkStart w:id="534" w:name="quality-criteria-23"/>
      <w:bookmarkStart w:id="535" w:name="question-23"/>
      <w:bookmarkStart w:id="536" w:name="answers-23"/>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340BBAFE" w14:textId="77777777" w:rsidR="00CC3592" w:rsidRDefault="00CC3592" w:rsidP="00F259FC">
      <w:pPr>
        <w:pStyle w:val="Heading2"/>
      </w:pPr>
      <w:bookmarkStart w:id="537" w:name="system-integrity-capability-maturity"/>
      <w:bookmarkStart w:id="538" w:name="_Toc39478885"/>
      <w:bookmarkEnd w:id="537"/>
      <w:r>
        <w:t>System Integrity Capability Maturity</w:t>
      </w:r>
      <w:bookmarkEnd w:id="538"/>
      <w:r>
        <w:fldChar w:fldCharType="begin"/>
      </w:r>
      <w:r>
        <w:instrText xml:space="preserve"> HYPERLINK \l "system-integrity-capability-maturity" \h </w:instrText>
      </w:r>
      <w:r>
        <w:fldChar w:fldCharType="end"/>
      </w:r>
    </w:p>
    <w:p w14:paraId="404EFB44" w14:textId="728493B0" w:rsidR="00E010E9" w:rsidRDefault="00E010E9" w:rsidP="008C423E">
      <w:pPr>
        <w:snapToGrid w:val="0"/>
      </w:pPr>
      <w:bookmarkStart w:id="539" w:name="maturity-level-1-8"/>
      <w:bookmarkEnd w:id="539"/>
      <w:r>
        <w:t xml:space="preserve">The quality criteria for the System Integrity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758AFCF1" w14:textId="77777777" w:rsidTr="00821D38">
        <w:tc>
          <w:tcPr>
            <w:tcW w:w="4675" w:type="dxa"/>
          </w:tcPr>
          <w:p w14:paraId="310A320D" w14:textId="77777777" w:rsidR="00E010E9" w:rsidRPr="00561BD1" w:rsidRDefault="00E010E9" w:rsidP="008C423E">
            <w:pPr>
              <w:snapToGrid w:val="0"/>
              <w:rPr>
                <w:b/>
                <w:bCs/>
              </w:rPr>
            </w:pPr>
            <w:r w:rsidRPr="00561BD1">
              <w:rPr>
                <w:b/>
                <w:bCs/>
              </w:rPr>
              <w:t>Maturity Level</w:t>
            </w:r>
          </w:p>
        </w:tc>
        <w:tc>
          <w:tcPr>
            <w:tcW w:w="4675" w:type="dxa"/>
          </w:tcPr>
          <w:p w14:paraId="6F2EE819" w14:textId="77777777" w:rsidR="00E010E9" w:rsidRPr="00561BD1" w:rsidRDefault="00E010E9" w:rsidP="008C423E">
            <w:pPr>
              <w:snapToGrid w:val="0"/>
              <w:rPr>
                <w:b/>
                <w:bCs/>
              </w:rPr>
            </w:pPr>
            <w:r w:rsidRPr="00561BD1">
              <w:rPr>
                <w:b/>
                <w:bCs/>
              </w:rPr>
              <w:t>Quality Criteria</w:t>
            </w:r>
          </w:p>
        </w:tc>
      </w:tr>
      <w:tr w:rsidR="00D7372B" w14:paraId="0A62E38B" w14:textId="77777777" w:rsidTr="00821D38">
        <w:tc>
          <w:tcPr>
            <w:tcW w:w="4675" w:type="dxa"/>
          </w:tcPr>
          <w:p w14:paraId="4B452156" w14:textId="474DE220" w:rsidR="00D7372B" w:rsidRDefault="00D7372B" w:rsidP="008C423E">
            <w:pPr>
              <w:snapToGrid w:val="0"/>
            </w:pPr>
            <w:r>
              <w:t>Level 1</w:t>
            </w:r>
          </w:p>
        </w:tc>
        <w:tc>
          <w:tcPr>
            <w:tcW w:w="4675" w:type="dxa"/>
          </w:tcPr>
          <w:p w14:paraId="361CCFF6" w14:textId="77777777" w:rsidR="00D7372B" w:rsidRDefault="00D7372B" w:rsidP="008C423E">
            <w:pPr>
              <w:snapToGrid w:val="0"/>
            </w:pPr>
            <w:r>
              <w:t>[</w:t>
            </w:r>
            <w:proofErr w:type="spellStart"/>
            <w:r>
              <w:t>tk</w:t>
            </w:r>
            <w:proofErr w:type="spellEnd"/>
            <w:r>
              <w:t xml:space="preserve"> profile level 1]</w:t>
            </w:r>
          </w:p>
        </w:tc>
      </w:tr>
      <w:tr w:rsidR="00D7372B" w14:paraId="313C5497" w14:textId="77777777" w:rsidTr="00821D38">
        <w:tc>
          <w:tcPr>
            <w:tcW w:w="4675" w:type="dxa"/>
          </w:tcPr>
          <w:p w14:paraId="0EBFF070" w14:textId="268AC67C" w:rsidR="00D7372B" w:rsidRDefault="00D7372B" w:rsidP="008C423E">
            <w:pPr>
              <w:snapToGrid w:val="0"/>
            </w:pPr>
            <w:r>
              <w:t>Level 2</w:t>
            </w:r>
          </w:p>
        </w:tc>
        <w:tc>
          <w:tcPr>
            <w:tcW w:w="4675" w:type="dxa"/>
          </w:tcPr>
          <w:p w14:paraId="7477C137" w14:textId="77777777" w:rsidR="00D7372B" w:rsidRDefault="00D7372B" w:rsidP="008C423E">
            <w:pPr>
              <w:snapToGrid w:val="0"/>
            </w:pPr>
            <w:r>
              <w:t>[</w:t>
            </w:r>
            <w:proofErr w:type="spellStart"/>
            <w:r>
              <w:t>tk</w:t>
            </w:r>
            <w:proofErr w:type="spellEnd"/>
            <w:r>
              <w:t xml:space="preserve"> profile level 2]</w:t>
            </w:r>
          </w:p>
        </w:tc>
      </w:tr>
      <w:tr w:rsidR="00D7372B" w14:paraId="1B5F93B8" w14:textId="77777777" w:rsidTr="00821D38">
        <w:tc>
          <w:tcPr>
            <w:tcW w:w="4675" w:type="dxa"/>
          </w:tcPr>
          <w:p w14:paraId="7285F733" w14:textId="0F81B41E" w:rsidR="00D7372B" w:rsidRDefault="00D7372B" w:rsidP="008C423E">
            <w:pPr>
              <w:snapToGrid w:val="0"/>
            </w:pPr>
            <w:r>
              <w:t>Level 3</w:t>
            </w:r>
          </w:p>
        </w:tc>
        <w:tc>
          <w:tcPr>
            <w:tcW w:w="4675" w:type="dxa"/>
          </w:tcPr>
          <w:p w14:paraId="18695145" w14:textId="77777777" w:rsidR="00D7372B" w:rsidRDefault="00D7372B" w:rsidP="008C423E">
            <w:pPr>
              <w:snapToGrid w:val="0"/>
            </w:pPr>
            <w:r>
              <w:t>[</w:t>
            </w:r>
            <w:proofErr w:type="spellStart"/>
            <w:r>
              <w:t>tk</w:t>
            </w:r>
            <w:proofErr w:type="spellEnd"/>
            <w:r>
              <w:t xml:space="preserve"> profile level 3]</w:t>
            </w:r>
          </w:p>
        </w:tc>
      </w:tr>
    </w:tbl>
    <w:p w14:paraId="10F9DBE6" w14:textId="77777777" w:rsidR="00CC3592" w:rsidRDefault="00CC3592" w:rsidP="008C423E">
      <w:pPr>
        <w:snapToGrid w:val="0"/>
      </w:pPr>
      <w:bookmarkStart w:id="540" w:name="benefit-24"/>
      <w:bookmarkStart w:id="541" w:name="quality-criteria-24"/>
      <w:bookmarkStart w:id="542" w:name="question-24"/>
      <w:bookmarkStart w:id="543" w:name="answers-24"/>
      <w:bookmarkStart w:id="544" w:name="maturity-level-2-8"/>
      <w:bookmarkStart w:id="545" w:name="benefit-25"/>
      <w:bookmarkStart w:id="546" w:name="quality-criteria-25"/>
      <w:bookmarkStart w:id="547" w:name="question-25"/>
      <w:bookmarkStart w:id="548" w:name="answers-25"/>
      <w:bookmarkStart w:id="549" w:name="maturity-level-3-8"/>
      <w:bookmarkStart w:id="550" w:name="benefit-26"/>
      <w:bookmarkStart w:id="551" w:name="quality-criteria-26"/>
      <w:bookmarkStart w:id="552" w:name="question-26"/>
      <w:bookmarkStart w:id="553" w:name="answers-26"/>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5815F58E" w14:textId="77777777" w:rsidR="00E010E9" w:rsidRDefault="00CC3592" w:rsidP="00F259FC">
      <w:pPr>
        <w:pStyle w:val="Heading2"/>
      </w:pPr>
      <w:bookmarkStart w:id="554" w:name="user-session-management-capability-matur"/>
      <w:bookmarkStart w:id="555" w:name="_Toc39478886"/>
      <w:bookmarkEnd w:id="554"/>
      <w:r>
        <w:t>User Session Management Capability Maturity</w:t>
      </w:r>
      <w:bookmarkEnd w:id="555"/>
    </w:p>
    <w:p w14:paraId="5D7A26EB" w14:textId="0ADCD1B3" w:rsidR="00E010E9" w:rsidRDefault="00E010E9" w:rsidP="008C423E">
      <w:pPr>
        <w:snapToGrid w:val="0"/>
      </w:pPr>
      <w:r>
        <w:t xml:space="preserve">The quality criteria for the User Session Management Capability </w:t>
      </w:r>
      <w:hyperlink w:anchor="authentication-capability-maturity"/>
      <w:r>
        <w:t>are:</w:t>
      </w:r>
    </w:p>
    <w:tbl>
      <w:tblPr>
        <w:tblStyle w:val="TableGrid"/>
        <w:tblW w:w="0" w:type="auto"/>
        <w:tblLook w:val="04A0" w:firstRow="1" w:lastRow="0" w:firstColumn="1" w:lastColumn="0" w:noHBand="0" w:noVBand="1"/>
      </w:tblPr>
      <w:tblGrid>
        <w:gridCol w:w="4675"/>
        <w:gridCol w:w="4675"/>
      </w:tblGrid>
      <w:tr w:rsidR="00E010E9" w:rsidRPr="00561BD1" w14:paraId="562EDBE5" w14:textId="77777777" w:rsidTr="00821D38">
        <w:tc>
          <w:tcPr>
            <w:tcW w:w="4675" w:type="dxa"/>
          </w:tcPr>
          <w:p w14:paraId="3233F983" w14:textId="77777777" w:rsidR="00E010E9" w:rsidRPr="00561BD1" w:rsidRDefault="00E010E9" w:rsidP="008C423E">
            <w:pPr>
              <w:snapToGrid w:val="0"/>
              <w:rPr>
                <w:b/>
                <w:bCs/>
              </w:rPr>
            </w:pPr>
            <w:r w:rsidRPr="00561BD1">
              <w:rPr>
                <w:b/>
                <w:bCs/>
              </w:rPr>
              <w:t>Maturity Level</w:t>
            </w:r>
          </w:p>
        </w:tc>
        <w:tc>
          <w:tcPr>
            <w:tcW w:w="4675" w:type="dxa"/>
          </w:tcPr>
          <w:p w14:paraId="0EF7DEE6" w14:textId="77777777" w:rsidR="00E010E9" w:rsidRPr="00561BD1" w:rsidRDefault="00E010E9" w:rsidP="008C423E">
            <w:pPr>
              <w:snapToGrid w:val="0"/>
              <w:rPr>
                <w:b/>
                <w:bCs/>
              </w:rPr>
            </w:pPr>
            <w:r w:rsidRPr="00561BD1">
              <w:rPr>
                <w:b/>
                <w:bCs/>
              </w:rPr>
              <w:t>Quality Criteria</w:t>
            </w:r>
          </w:p>
        </w:tc>
      </w:tr>
      <w:tr w:rsidR="00D7372B" w14:paraId="5024C87F" w14:textId="77777777" w:rsidTr="00821D38">
        <w:tc>
          <w:tcPr>
            <w:tcW w:w="4675" w:type="dxa"/>
          </w:tcPr>
          <w:p w14:paraId="78C12ABB" w14:textId="78407427" w:rsidR="00D7372B" w:rsidRDefault="00D7372B" w:rsidP="008C423E">
            <w:pPr>
              <w:snapToGrid w:val="0"/>
            </w:pPr>
            <w:r>
              <w:t>Level 1</w:t>
            </w:r>
          </w:p>
        </w:tc>
        <w:tc>
          <w:tcPr>
            <w:tcW w:w="4675" w:type="dxa"/>
          </w:tcPr>
          <w:p w14:paraId="25913ED9" w14:textId="77777777" w:rsidR="00D7372B" w:rsidRDefault="00D7372B" w:rsidP="008C423E">
            <w:pPr>
              <w:snapToGrid w:val="0"/>
            </w:pPr>
            <w:r>
              <w:t>[</w:t>
            </w:r>
            <w:proofErr w:type="spellStart"/>
            <w:r>
              <w:t>tk</w:t>
            </w:r>
            <w:proofErr w:type="spellEnd"/>
            <w:r>
              <w:t xml:space="preserve"> profile level 1]</w:t>
            </w:r>
          </w:p>
        </w:tc>
      </w:tr>
      <w:tr w:rsidR="00D7372B" w14:paraId="6B3A46B8" w14:textId="77777777" w:rsidTr="00821D38">
        <w:tc>
          <w:tcPr>
            <w:tcW w:w="4675" w:type="dxa"/>
          </w:tcPr>
          <w:p w14:paraId="2E2C9CC9" w14:textId="4956B96E" w:rsidR="00D7372B" w:rsidRDefault="00D7372B" w:rsidP="008C423E">
            <w:pPr>
              <w:snapToGrid w:val="0"/>
            </w:pPr>
            <w:r>
              <w:t>Level 2</w:t>
            </w:r>
          </w:p>
        </w:tc>
        <w:tc>
          <w:tcPr>
            <w:tcW w:w="4675" w:type="dxa"/>
          </w:tcPr>
          <w:p w14:paraId="00878D09" w14:textId="77777777" w:rsidR="00D7372B" w:rsidRDefault="00D7372B" w:rsidP="008C423E">
            <w:pPr>
              <w:snapToGrid w:val="0"/>
            </w:pPr>
            <w:r>
              <w:t>[</w:t>
            </w:r>
            <w:proofErr w:type="spellStart"/>
            <w:r>
              <w:t>tk</w:t>
            </w:r>
            <w:proofErr w:type="spellEnd"/>
            <w:r>
              <w:t xml:space="preserve"> profile level 2]</w:t>
            </w:r>
          </w:p>
        </w:tc>
      </w:tr>
      <w:tr w:rsidR="00D7372B" w14:paraId="11D86EED" w14:textId="77777777" w:rsidTr="00821D38">
        <w:tc>
          <w:tcPr>
            <w:tcW w:w="4675" w:type="dxa"/>
          </w:tcPr>
          <w:p w14:paraId="35B7E061" w14:textId="6FD066A7" w:rsidR="00D7372B" w:rsidRDefault="00D7372B" w:rsidP="008C423E">
            <w:pPr>
              <w:snapToGrid w:val="0"/>
            </w:pPr>
            <w:r>
              <w:t>Level 3</w:t>
            </w:r>
          </w:p>
        </w:tc>
        <w:tc>
          <w:tcPr>
            <w:tcW w:w="4675" w:type="dxa"/>
          </w:tcPr>
          <w:p w14:paraId="6A27BF07" w14:textId="77777777" w:rsidR="00D7372B" w:rsidRDefault="00D7372B" w:rsidP="008C423E">
            <w:pPr>
              <w:snapToGrid w:val="0"/>
            </w:pPr>
            <w:r>
              <w:t>[</w:t>
            </w:r>
            <w:proofErr w:type="spellStart"/>
            <w:r>
              <w:t>tk</w:t>
            </w:r>
            <w:proofErr w:type="spellEnd"/>
            <w:r>
              <w:t xml:space="preserve"> profile level 3]</w:t>
            </w:r>
          </w:p>
        </w:tc>
      </w:tr>
    </w:tbl>
    <w:p w14:paraId="5C75B0AA" w14:textId="2E2B8EE7" w:rsidR="00CC3592" w:rsidRDefault="00CC3592" w:rsidP="008C423E">
      <w:pPr>
        <w:snapToGrid w:val="0"/>
      </w:pPr>
      <w:hyperlink w:anchor="user-session-management-capability-maturity"/>
    </w:p>
    <w:p w14:paraId="072544EC" w14:textId="7FDCD4B1" w:rsidR="00CC3592" w:rsidRDefault="00BE1648" w:rsidP="00A635CC">
      <w:pPr>
        <w:pStyle w:val="Heading1"/>
      </w:pPr>
      <w:bookmarkStart w:id="556" w:name="maturity-level-1-9"/>
      <w:bookmarkStart w:id="557" w:name="_Toc39478887"/>
      <w:bookmarkStart w:id="558" w:name="benefit-27"/>
      <w:bookmarkStart w:id="559" w:name="_Toc39478888"/>
      <w:bookmarkStart w:id="560" w:name="_Toc39478889"/>
      <w:bookmarkStart w:id="561" w:name="quality-criteria-27"/>
      <w:bookmarkStart w:id="562" w:name="_Toc39478890"/>
      <w:bookmarkStart w:id="563" w:name="_Toc39478891"/>
      <w:bookmarkStart w:id="564" w:name="question-27"/>
      <w:bookmarkStart w:id="565" w:name="_Toc39478892"/>
      <w:bookmarkStart w:id="566" w:name="_Toc39478893"/>
      <w:bookmarkStart w:id="567" w:name="_Toc39478894"/>
      <w:bookmarkStart w:id="568" w:name="answers-27"/>
      <w:bookmarkStart w:id="569" w:name="_Toc39478895"/>
      <w:bookmarkStart w:id="570" w:name="_Toc39478896"/>
      <w:bookmarkStart w:id="571" w:name="_Toc39478897"/>
      <w:bookmarkStart w:id="572" w:name="_Toc39478898"/>
      <w:bookmarkStart w:id="573" w:name="_Toc39478899"/>
      <w:bookmarkStart w:id="574" w:name="maturity-level-2-9"/>
      <w:bookmarkStart w:id="575" w:name="_Toc39478900"/>
      <w:bookmarkStart w:id="576" w:name="benefit-28"/>
      <w:bookmarkStart w:id="577" w:name="_Toc39478901"/>
      <w:bookmarkStart w:id="578" w:name="_Toc39478902"/>
      <w:bookmarkStart w:id="579" w:name="quality-criteria-28"/>
      <w:bookmarkStart w:id="580" w:name="_Toc39478903"/>
      <w:bookmarkStart w:id="581" w:name="_Toc39478904"/>
      <w:bookmarkStart w:id="582" w:name="question-28"/>
      <w:bookmarkStart w:id="583" w:name="_Toc39478905"/>
      <w:bookmarkStart w:id="584" w:name="_Toc39478906"/>
      <w:bookmarkStart w:id="585" w:name="_Toc39478907"/>
      <w:bookmarkStart w:id="586" w:name="answers-28"/>
      <w:bookmarkStart w:id="587" w:name="_Toc39478908"/>
      <w:bookmarkStart w:id="588" w:name="_Toc39478909"/>
      <w:bookmarkStart w:id="589" w:name="_Toc39478910"/>
      <w:bookmarkStart w:id="590" w:name="_Toc39478911"/>
      <w:bookmarkStart w:id="591" w:name="_Toc39478912"/>
      <w:bookmarkStart w:id="592" w:name="maturity-level-3-9"/>
      <w:bookmarkStart w:id="593" w:name="_Toc39478913"/>
      <w:bookmarkStart w:id="594" w:name="benefit-29"/>
      <w:bookmarkStart w:id="595" w:name="_Toc39478914"/>
      <w:bookmarkStart w:id="596" w:name="_Toc39478915"/>
      <w:bookmarkStart w:id="597" w:name="quality-criteria-29"/>
      <w:bookmarkStart w:id="598" w:name="_Toc39478916"/>
      <w:bookmarkStart w:id="599" w:name="_Toc39478917"/>
      <w:bookmarkStart w:id="600" w:name="question-29"/>
      <w:bookmarkStart w:id="601" w:name="_Toc39478918"/>
      <w:bookmarkStart w:id="602" w:name="_Toc39478919"/>
      <w:bookmarkStart w:id="603" w:name="_Toc39478920"/>
      <w:bookmarkStart w:id="604" w:name="answers-29"/>
      <w:bookmarkStart w:id="605" w:name="_Toc39478921"/>
      <w:bookmarkStart w:id="606" w:name="_Toc39478922"/>
      <w:bookmarkStart w:id="607" w:name="_Toc39478923"/>
      <w:bookmarkStart w:id="608" w:name="_Toc39478924"/>
      <w:bookmarkStart w:id="609" w:name="_Toc39478925"/>
      <w:bookmarkStart w:id="610" w:name="_Toc39478926"/>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t xml:space="preserve">Security </w:t>
      </w:r>
      <w:r w:rsidR="00CC3592">
        <w:t>S</w:t>
      </w:r>
      <w:r>
        <w:t xml:space="preserve">ervices </w:t>
      </w:r>
      <w:r w:rsidR="00CC3592">
        <w:t>A</w:t>
      </w:r>
      <w:r>
        <w:t xml:space="preserve">rchitectural </w:t>
      </w:r>
      <w:r w:rsidR="00CC3592">
        <w:t>M</w:t>
      </w:r>
      <w:r>
        <w:t>aturity Index</w:t>
      </w:r>
      <w:bookmarkEnd w:id="610"/>
      <w:r w:rsidDel="00BE1648">
        <w:t xml:space="preserve"> </w:t>
      </w:r>
      <w:hyperlink w:anchor="ssam-model"/>
    </w:p>
    <w:p w14:paraId="14FA4AD0" w14:textId="55D88C60" w:rsidR="00BE1648" w:rsidRDefault="00BE1648" w:rsidP="008C423E">
      <w:pPr>
        <w:snapToGrid w:val="0"/>
      </w:pPr>
      <w:r>
        <w:t xml:space="preserve">The SSAM index provides scores indicate how well the product’s architecture is built to support each security service. This is a measure of the reliability of the security service and how isolated the security service is from other system changes. These maturity scores are measured during the RABET-V Architecture Review. </w:t>
      </w:r>
    </w:p>
    <w:p w14:paraId="5FE3D671" w14:textId="0D96BC34" w:rsidR="00BE1648" w:rsidRDefault="00BE1648" w:rsidP="008C423E">
      <w:pPr>
        <w:snapToGrid w:val="0"/>
      </w:pPr>
      <w:r>
        <w:t>The SSCM Index provides a maturity score for each of ten security services. The scores range from 0 to 3, where 3 is the best.</w:t>
      </w:r>
    </w:p>
    <w:p w14:paraId="3BD1C0B7" w14:textId="3B39E06D" w:rsidR="00CC3592" w:rsidRDefault="00CC3592" w:rsidP="008C423E">
      <w:pPr>
        <w:snapToGrid w:val="0"/>
      </w:pPr>
      <w:r>
        <w:t xml:space="preserve">The SSAM Index provides maturity scores across </w:t>
      </w:r>
      <w:r w:rsidR="003D54C2">
        <w:t xml:space="preserve">a security service construction </w:t>
      </w:r>
      <w:r>
        <w:t>stream</w:t>
      </w:r>
      <w:r w:rsidR="003D54C2">
        <w:t xml:space="preserve"> and a security service use stream</w:t>
      </w:r>
      <w:r>
        <w:t>.</w:t>
      </w:r>
      <w:r w:rsidR="003D54C2">
        <w:t xml:space="preserve"> These streams measure maturity levels across different aspects of the system and combine to provide a more complete picture of the </w:t>
      </w:r>
      <w:r w:rsidR="002B6B65">
        <w:t>security of the product.</w:t>
      </w:r>
    </w:p>
    <w:p w14:paraId="179708CA" w14:textId="77777777" w:rsidR="003D54C2" w:rsidRDefault="003D54C2" w:rsidP="008C423E">
      <w:pPr>
        <w:snapToGrid w:val="0"/>
      </w:pPr>
    </w:p>
    <w:p w14:paraId="04EA70D6" w14:textId="4B25C31C" w:rsidR="00CC3592" w:rsidRDefault="00E02A7D" w:rsidP="008C423E">
      <w:pPr>
        <w:pStyle w:val="Heading2"/>
      </w:pPr>
      <w:hyperlink r:id="rId47">
        <w:bookmarkStart w:id="611" w:name="_Toc39478927"/>
        <w:r w:rsidR="00CC3592">
          <w:rPr>
            <w:rStyle w:val="Hyperlink"/>
          </w:rPr>
          <w:t>Security Service Construction</w:t>
        </w:r>
        <w:bookmarkEnd w:id="611"/>
      </w:hyperlink>
      <w:bookmarkStart w:id="612" w:name="_Toc39478928"/>
      <w:bookmarkEnd w:id="612"/>
    </w:p>
    <w:tbl>
      <w:tblPr>
        <w:tblStyle w:val="TableGrid"/>
        <w:tblW w:w="9625" w:type="dxa"/>
        <w:tblLook w:val="04A0" w:firstRow="1" w:lastRow="0" w:firstColumn="1" w:lastColumn="0" w:noHBand="0" w:noVBand="1"/>
      </w:tblPr>
      <w:tblGrid>
        <w:gridCol w:w="3145"/>
        <w:gridCol w:w="2610"/>
        <w:gridCol w:w="3870"/>
      </w:tblGrid>
      <w:tr w:rsidR="00F311AD" w:rsidRPr="003D54C2" w14:paraId="5E2AA8AE" w14:textId="457C2C24" w:rsidTr="008C423E">
        <w:tc>
          <w:tcPr>
            <w:tcW w:w="3145" w:type="dxa"/>
          </w:tcPr>
          <w:p w14:paraId="4CA7D888" w14:textId="025C14CD" w:rsidR="00F311AD" w:rsidRPr="008C423E" w:rsidRDefault="00F311AD" w:rsidP="008C423E">
            <w:pPr>
              <w:snapToGrid w:val="0"/>
              <w:rPr>
                <w:b/>
                <w:bCs/>
              </w:rPr>
            </w:pPr>
            <w:r w:rsidRPr="008C423E">
              <w:rPr>
                <w:b/>
                <w:bCs/>
              </w:rPr>
              <w:t xml:space="preserve">Security Service </w:t>
            </w:r>
            <w:r w:rsidR="00BE1648">
              <w:rPr>
                <w:b/>
                <w:bCs/>
              </w:rPr>
              <w:t>Construction</w:t>
            </w:r>
            <w:r w:rsidRPr="008C423E">
              <w:rPr>
                <w:b/>
                <w:bCs/>
              </w:rPr>
              <w:t xml:space="preserve"> Maturity Levels</w:t>
            </w:r>
          </w:p>
        </w:tc>
        <w:tc>
          <w:tcPr>
            <w:tcW w:w="2610" w:type="dxa"/>
          </w:tcPr>
          <w:p w14:paraId="1AD1B919" w14:textId="4C3E3CE0" w:rsidR="00F311AD" w:rsidRPr="008C423E" w:rsidRDefault="00F311AD" w:rsidP="008C423E">
            <w:pPr>
              <w:snapToGrid w:val="0"/>
              <w:rPr>
                <w:b/>
                <w:bCs/>
              </w:rPr>
            </w:pPr>
            <w:r w:rsidRPr="008C423E">
              <w:rPr>
                <w:b/>
                <w:bCs/>
              </w:rPr>
              <w:t>Quality Criteria</w:t>
            </w:r>
          </w:p>
        </w:tc>
        <w:tc>
          <w:tcPr>
            <w:tcW w:w="3870" w:type="dxa"/>
          </w:tcPr>
          <w:p w14:paraId="4D34794D" w14:textId="7CFF07F6" w:rsidR="00F311AD" w:rsidRPr="008C423E" w:rsidRDefault="00F311AD" w:rsidP="008C423E">
            <w:pPr>
              <w:snapToGrid w:val="0"/>
              <w:rPr>
                <w:b/>
                <w:bCs/>
              </w:rPr>
            </w:pPr>
            <w:r w:rsidRPr="008C423E">
              <w:rPr>
                <w:b/>
                <w:bCs/>
              </w:rPr>
              <w:t>Required Activity</w:t>
            </w:r>
          </w:p>
        </w:tc>
      </w:tr>
      <w:tr w:rsidR="00F311AD" w:rsidRPr="002840B7" w14:paraId="78185F1A" w14:textId="67F1F61D" w:rsidTr="008C423E">
        <w:tc>
          <w:tcPr>
            <w:tcW w:w="3145" w:type="dxa"/>
          </w:tcPr>
          <w:p w14:paraId="68F0C73D" w14:textId="2CA1003C" w:rsidR="00F311AD" w:rsidRPr="002840B7" w:rsidRDefault="00F311AD" w:rsidP="008C423E">
            <w:pPr>
              <w:pStyle w:val="ListParagraph"/>
              <w:numPr>
                <w:ilvl w:val="0"/>
                <w:numId w:val="190"/>
              </w:numPr>
              <w:spacing w:after="0" w:line="240" w:lineRule="auto"/>
              <w:ind w:left="421" w:hanging="270"/>
            </w:pPr>
            <w:r w:rsidRPr="002840B7">
              <w:t>Level 0</w:t>
            </w:r>
          </w:p>
        </w:tc>
        <w:tc>
          <w:tcPr>
            <w:tcW w:w="2610" w:type="dxa"/>
          </w:tcPr>
          <w:p w14:paraId="679D9B32" w14:textId="77777777" w:rsidR="00F311AD" w:rsidRPr="002840B7" w:rsidRDefault="00F311AD" w:rsidP="00A635CC"/>
        </w:tc>
        <w:tc>
          <w:tcPr>
            <w:tcW w:w="3870" w:type="dxa"/>
          </w:tcPr>
          <w:p w14:paraId="6BE31A47" w14:textId="77777777" w:rsidR="00F311AD" w:rsidRPr="002840B7" w:rsidRDefault="00F311AD"/>
        </w:tc>
      </w:tr>
      <w:tr w:rsidR="00F311AD" w:rsidRPr="002840B7" w14:paraId="18EEE3B2" w14:textId="4B8334D3" w:rsidTr="008C423E">
        <w:tc>
          <w:tcPr>
            <w:tcW w:w="3145" w:type="dxa"/>
          </w:tcPr>
          <w:p w14:paraId="5A055085" w14:textId="7CA8ACE9" w:rsidR="00F311AD" w:rsidRPr="002840B7" w:rsidRDefault="00F311AD" w:rsidP="008C423E">
            <w:pPr>
              <w:pStyle w:val="ListParagraph"/>
              <w:numPr>
                <w:ilvl w:val="0"/>
                <w:numId w:val="190"/>
              </w:numPr>
              <w:spacing w:after="0" w:line="240" w:lineRule="auto"/>
              <w:ind w:left="421" w:hanging="270"/>
            </w:pPr>
            <w:r w:rsidRPr="002840B7">
              <w:t>Level 1: components are well-vetted</w:t>
            </w:r>
          </w:p>
        </w:tc>
        <w:tc>
          <w:tcPr>
            <w:tcW w:w="2610" w:type="dxa"/>
          </w:tcPr>
          <w:p w14:paraId="5768A114" w14:textId="059BF67E" w:rsidR="00F311AD" w:rsidRPr="002840B7" w:rsidRDefault="00F311AD" w:rsidP="008C423E">
            <w:pPr>
              <w:snapToGrid w:val="0"/>
            </w:pPr>
            <w:r w:rsidRPr="002840B7">
              <w:t>Vetted components, ideally by a reputable third party.</w:t>
            </w:r>
          </w:p>
        </w:tc>
        <w:tc>
          <w:tcPr>
            <w:tcW w:w="3870" w:type="dxa"/>
          </w:tcPr>
          <w:p w14:paraId="60574B0E" w14:textId="77777777" w:rsidR="00F311AD" w:rsidRDefault="00F311AD" w:rsidP="008C423E">
            <w:pPr>
              <w:pStyle w:val="ListParagraph"/>
              <w:numPr>
                <w:ilvl w:val="0"/>
                <w:numId w:val="189"/>
              </w:numPr>
              <w:spacing w:after="0" w:line="240" w:lineRule="auto"/>
              <w:ind w:left="253" w:hanging="253"/>
            </w:pPr>
            <w:r w:rsidRPr="002840B7">
              <w:t>Written in house (partial credit)</w:t>
            </w:r>
          </w:p>
          <w:p w14:paraId="3BF9DBB3" w14:textId="77777777" w:rsidR="00F311AD" w:rsidRDefault="00F311AD" w:rsidP="008C423E">
            <w:pPr>
              <w:pStyle w:val="ListParagraph"/>
              <w:numPr>
                <w:ilvl w:val="0"/>
                <w:numId w:val="189"/>
              </w:numPr>
              <w:spacing w:after="0" w:line="240" w:lineRule="auto"/>
              <w:ind w:left="253" w:hanging="253"/>
            </w:pPr>
            <w:r w:rsidRPr="002840B7">
              <w:t>Written third-party (full credit)</w:t>
            </w:r>
          </w:p>
          <w:p w14:paraId="386041B3" w14:textId="1ECA511E" w:rsidR="002B6B65" w:rsidRPr="002840B7" w:rsidRDefault="002B6B65" w:rsidP="008C423E">
            <w:pPr>
              <w:pStyle w:val="ListParagraph"/>
              <w:numPr>
                <w:ilvl w:val="0"/>
                <w:numId w:val="189"/>
              </w:numPr>
              <w:spacing w:after="0" w:line="240" w:lineRule="auto"/>
              <w:ind w:left="253" w:hanging="253"/>
            </w:pPr>
            <w:r w:rsidRPr="002840B7">
              <w:t>No vetted services (no credit)</w:t>
            </w:r>
          </w:p>
        </w:tc>
      </w:tr>
      <w:tr w:rsidR="00F311AD" w:rsidRPr="002840B7" w14:paraId="23257F72" w14:textId="0981A84D" w:rsidTr="008C423E">
        <w:tc>
          <w:tcPr>
            <w:tcW w:w="3145" w:type="dxa"/>
          </w:tcPr>
          <w:p w14:paraId="1FA1F44A" w14:textId="6DAB3B56" w:rsidR="00F311AD" w:rsidRPr="002840B7" w:rsidRDefault="00F311AD" w:rsidP="008C423E">
            <w:pPr>
              <w:pStyle w:val="ListParagraph"/>
              <w:numPr>
                <w:ilvl w:val="0"/>
                <w:numId w:val="190"/>
              </w:numPr>
              <w:spacing w:after="0" w:line="240" w:lineRule="auto"/>
              <w:ind w:left="421" w:hanging="270"/>
            </w:pPr>
            <w:r w:rsidRPr="002840B7">
              <w:t>Level 2: components are well-documented</w:t>
            </w:r>
          </w:p>
        </w:tc>
        <w:tc>
          <w:tcPr>
            <w:tcW w:w="2610" w:type="dxa"/>
          </w:tcPr>
          <w:p w14:paraId="4A370E08" w14:textId="35D9F443" w:rsidR="00F311AD" w:rsidRPr="002840B7" w:rsidRDefault="003D54C2" w:rsidP="008C423E">
            <w:pPr>
              <w:snapToGrid w:val="0"/>
            </w:pPr>
            <w:r>
              <w:t>Documentation that the security service is properly used, including illustrative examples of the security service</w:t>
            </w:r>
          </w:p>
        </w:tc>
        <w:tc>
          <w:tcPr>
            <w:tcW w:w="3870" w:type="dxa"/>
          </w:tcPr>
          <w:p w14:paraId="65BA9B6A" w14:textId="2F0205DD" w:rsidR="002B6B65" w:rsidRDefault="005E1D87" w:rsidP="008C423E">
            <w:pPr>
              <w:pStyle w:val="ListParagraph"/>
              <w:numPr>
                <w:ilvl w:val="0"/>
                <w:numId w:val="189"/>
              </w:numPr>
              <w:spacing w:after="0" w:line="240" w:lineRule="auto"/>
              <w:ind w:left="253" w:hanging="253"/>
            </w:pPr>
            <w:r>
              <w:t>Documentation l</w:t>
            </w:r>
            <w:r w:rsidR="002B6B65">
              <w:t>imited</w:t>
            </w:r>
            <w:r>
              <w:t xml:space="preserve"> in depth or scope</w:t>
            </w:r>
            <w:r w:rsidR="002B6B65">
              <w:t xml:space="preserve"> (partial credit)</w:t>
            </w:r>
          </w:p>
          <w:p w14:paraId="264AF9F0" w14:textId="77777777" w:rsidR="00F311AD" w:rsidRDefault="002B6B65" w:rsidP="008C423E">
            <w:pPr>
              <w:pStyle w:val="ListParagraph"/>
              <w:numPr>
                <w:ilvl w:val="0"/>
                <w:numId w:val="189"/>
              </w:numPr>
              <w:spacing w:after="0" w:line="240" w:lineRule="auto"/>
              <w:ind w:left="253" w:hanging="253"/>
            </w:pPr>
            <w:r>
              <w:t>Comprehensively documented (full credit)</w:t>
            </w:r>
          </w:p>
          <w:p w14:paraId="2B097C5B" w14:textId="382D0C28" w:rsidR="002B6B65" w:rsidRPr="002840B7" w:rsidRDefault="002B6B65" w:rsidP="008C423E">
            <w:pPr>
              <w:pStyle w:val="ListParagraph"/>
              <w:numPr>
                <w:ilvl w:val="0"/>
                <w:numId w:val="189"/>
              </w:numPr>
              <w:spacing w:after="0" w:line="240" w:lineRule="auto"/>
              <w:ind w:left="253" w:hanging="253"/>
            </w:pPr>
            <w:r>
              <w:t>No documentation (no credit)</w:t>
            </w:r>
          </w:p>
        </w:tc>
      </w:tr>
      <w:tr w:rsidR="00F311AD" w:rsidRPr="002840B7" w14:paraId="6A0C6E2D" w14:textId="126D8E5C" w:rsidTr="008C423E">
        <w:tc>
          <w:tcPr>
            <w:tcW w:w="3145" w:type="dxa"/>
          </w:tcPr>
          <w:p w14:paraId="7096F39B" w14:textId="201DDD70" w:rsidR="00F311AD" w:rsidRPr="002840B7" w:rsidRDefault="00F311AD" w:rsidP="008C423E">
            <w:pPr>
              <w:pStyle w:val="ListParagraph"/>
              <w:numPr>
                <w:ilvl w:val="0"/>
                <w:numId w:val="190"/>
              </w:numPr>
              <w:spacing w:after="0" w:line="240" w:lineRule="auto"/>
              <w:ind w:left="421" w:hanging="270"/>
            </w:pPr>
            <w:r w:rsidRPr="002840B7">
              <w:t>Level 3: a consistent and stable interface integrates with the chosen technology framework</w:t>
            </w:r>
          </w:p>
        </w:tc>
        <w:tc>
          <w:tcPr>
            <w:tcW w:w="2610" w:type="dxa"/>
          </w:tcPr>
          <w:p w14:paraId="608D9737" w14:textId="08C0B145" w:rsidR="00F311AD" w:rsidRPr="002840B7" w:rsidRDefault="002B6B65" w:rsidP="008C423E">
            <w:pPr>
              <w:snapToGrid w:val="0"/>
            </w:pPr>
            <w:r>
              <w:t>A security service API that is clear, consistent, and straightforward with interfaces that integrate effectively with the chosen technology stack</w:t>
            </w:r>
            <w:r w:rsidR="005D1B5C">
              <w:rPr>
                <w:rStyle w:val="FootnoteReference"/>
              </w:rPr>
              <w:footnoteReference w:id="2"/>
            </w:r>
          </w:p>
        </w:tc>
        <w:tc>
          <w:tcPr>
            <w:tcW w:w="3870" w:type="dxa"/>
          </w:tcPr>
          <w:p w14:paraId="11545F7D" w14:textId="3727BB96" w:rsidR="002B6B65" w:rsidRDefault="005D1B5C" w:rsidP="008C423E">
            <w:pPr>
              <w:pStyle w:val="ListParagraph"/>
              <w:numPr>
                <w:ilvl w:val="0"/>
                <w:numId w:val="189"/>
              </w:numPr>
              <w:spacing w:after="0" w:line="240" w:lineRule="auto"/>
              <w:ind w:left="253" w:hanging="253"/>
            </w:pPr>
            <w:r>
              <w:t>Consistent interface but</w:t>
            </w:r>
            <w:r w:rsidR="002B6B65">
              <w:t xml:space="preserve"> not integrated with available framework extension point (partial credit)</w:t>
            </w:r>
          </w:p>
          <w:p w14:paraId="6AA6E572" w14:textId="2F27E72E" w:rsidR="00F311AD" w:rsidRDefault="005D1B5C" w:rsidP="008C423E">
            <w:pPr>
              <w:pStyle w:val="ListParagraph"/>
              <w:numPr>
                <w:ilvl w:val="0"/>
                <w:numId w:val="189"/>
              </w:numPr>
              <w:spacing w:after="0" w:line="240" w:lineRule="auto"/>
              <w:ind w:left="253" w:hanging="253"/>
            </w:pPr>
            <w:r>
              <w:t xml:space="preserve">Consistent interface </w:t>
            </w:r>
            <w:r w:rsidR="002B6B65">
              <w:t>integrated with underlying framework (full credit)</w:t>
            </w:r>
          </w:p>
          <w:p w14:paraId="2F464779" w14:textId="30FA9344" w:rsidR="005D1B5C" w:rsidRPr="00A635CC" w:rsidRDefault="005D1B5C" w:rsidP="008C423E">
            <w:pPr>
              <w:pStyle w:val="ListParagraph"/>
              <w:numPr>
                <w:ilvl w:val="0"/>
                <w:numId w:val="189"/>
              </w:numPr>
              <w:spacing w:after="0" w:line="240" w:lineRule="auto"/>
              <w:ind w:left="253" w:hanging="253"/>
            </w:pPr>
            <w:r>
              <w:t>Other (no credit)</w:t>
            </w:r>
          </w:p>
        </w:tc>
      </w:tr>
    </w:tbl>
    <w:p w14:paraId="5E98ECA3" w14:textId="77777777" w:rsidR="003D54C2" w:rsidRDefault="003D54C2" w:rsidP="008C423E">
      <w:pPr>
        <w:snapToGrid w:val="0"/>
      </w:pPr>
    </w:p>
    <w:p w14:paraId="40B31EC9" w14:textId="4A6B7AEF" w:rsidR="003D54C2" w:rsidRDefault="003D54C2" w:rsidP="008C423E">
      <w:pPr>
        <w:pStyle w:val="Heading2"/>
      </w:pPr>
      <w:hyperlink r:id="rId48">
        <w:bookmarkStart w:id="613" w:name="_Toc39478929"/>
        <w:r>
          <w:rPr>
            <w:rStyle w:val="Hyperlink"/>
          </w:rPr>
          <w:t>Security Service Us</w:t>
        </w:r>
        <w:r w:rsidR="00BE1648">
          <w:rPr>
            <w:rStyle w:val="Hyperlink"/>
          </w:rPr>
          <w:t>e</w:t>
        </w:r>
        <w:bookmarkEnd w:id="613"/>
      </w:hyperlink>
    </w:p>
    <w:tbl>
      <w:tblPr>
        <w:tblStyle w:val="TableGrid"/>
        <w:tblW w:w="9625" w:type="dxa"/>
        <w:tblLook w:val="04A0" w:firstRow="1" w:lastRow="0" w:firstColumn="1" w:lastColumn="0" w:noHBand="0" w:noVBand="1"/>
      </w:tblPr>
      <w:tblGrid>
        <w:gridCol w:w="3145"/>
        <w:gridCol w:w="2700"/>
        <w:gridCol w:w="3780"/>
      </w:tblGrid>
      <w:tr w:rsidR="003D54C2" w:rsidRPr="00561BD1" w14:paraId="70BAB7C3" w14:textId="77777777" w:rsidTr="008C423E">
        <w:tc>
          <w:tcPr>
            <w:tcW w:w="3145" w:type="dxa"/>
          </w:tcPr>
          <w:p w14:paraId="070FB7D2" w14:textId="011D8799" w:rsidR="003D54C2" w:rsidRPr="00561BD1" w:rsidRDefault="003D54C2" w:rsidP="008C423E">
            <w:pPr>
              <w:snapToGrid w:val="0"/>
              <w:rPr>
                <w:b/>
                <w:bCs/>
              </w:rPr>
            </w:pPr>
            <w:r w:rsidRPr="00561BD1">
              <w:rPr>
                <w:b/>
                <w:bCs/>
              </w:rPr>
              <w:t xml:space="preserve">Security Service </w:t>
            </w:r>
            <w:r w:rsidR="00BE1648">
              <w:rPr>
                <w:b/>
                <w:bCs/>
              </w:rPr>
              <w:t>Use</w:t>
            </w:r>
            <w:r w:rsidRPr="00561BD1">
              <w:rPr>
                <w:b/>
                <w:bCs/>
              </w:rPr>
              <w:t xml:space="preserve"> Maturity Levels</w:t>
            </w:r>
          </w:p>
        </w:tc>
        <w:tc>
          <w:tcPr>
            <w:tcW w:w="2700" w:type="dxa"/>
          </w:tcPr>
          <w:p w14:paraId="010BA1F9" w14:textId="77777777" w:rsidR="003D54C2" w:rsidRPr="00561BD1" w:rsidRDefault="003D54C2" w:rsidP="008C423E">
            <w:pPr>
              <w:snapToGrid w:val="0"/>
              <w:rPr>
                <w:b/>
                <w:bCs/>
              </w:rPr>
            </w:pPr>
            <w:r w:rsidRPr="00561BD1">
              <w:rPr>
                <w:b/>
                <w:bCs/>
              </w:rPr>
              <w:t>Quality Criteria</w:t>
            </w:r>
          </w:p>
        </w:tc>
        <w:tc>
          <w:tcPr>
            <w:tcW w:w="3780" w:type="dxa"/>
          </w:tcPr>
          <w:p w14:paraId="36518727" w14:textId="77777777" w:rsidR="003D54C2" w:rsidRPr="00561BD1" w:rsidRDefault="003D54C2" w:rsidP="008C423E">
            <w:pPr>
              <w:snapToGrid w:val="0"/>
              <w:rPr>
                <w:b/>
                <w:bCs/>
              </w:rPr>
            </w:pPr>
            <w:r w:rsidRPr="00561BD1">
              <w:rPr>
                <w:b/>
                <w:bCs/>
              </w:rPr>
              <w:t>Required Activity</w:t>
            </w:r>
          </w:p>
        </w:tc>
      </w:tr>
      <w:tr w:rsidR="003D54C2" w:rsidRPr="002840B7" w14:paraId="2E46827D" w14:textId="77777777" w:rsidTr="008C423E">
        <w:tc>
          <w:tcPr>
            <w:tcW w:w="3145" w:type="dxa"/>
          </w:tcPr>
          <w:p w14:paraId="798A3D80" w14:textId="77777777" w:rsidR="003D54C2" w:rsidRPr="002840B7" w:rsidRDefault="003D54C2" w:rsidP="008C423E">
            <w:pPr>
              <w:pStyle w:val="ListParagraph"/>
              <w:numPr>
                <w:ilvl w:val="0"/>
                <w:numId w:val="190"/>
              </w:numPr>
              <w:spacing w:after="0" w:line="240" w:lineRule="auto"/>
              <w:ind w:left="421" w:hanging="270"/>
            </w:pPr>
            <w:r w:rsidRPr="002840B7">
              <w:t>Level 0</w:t>
            </w:r>
          </w:p>
        </w:tc>
        <w:tc>
          <w:tcPr>
            <w:tcW w:w="2700" w:type="dxa"/>
          </w:tcPr>
          <w:p w14:paraId="47665288" w14:textId="77777777" w:rsidR="003D54C2" w:rsidRPr="002840B7" w:rsidRDefault="003D54C2" w:rsidP="00821D38"/>
        </w:tc>
        <w:tc>
          <w:tcPr>
            <w:tcW w:w="3780" w:type="dxa"/>
          </w:tcPr>
          <w:p w14:paraId="3B790F23" w14:textId="77777777" w:rsidR="003D54C2" w:rsidRPr="002840B7" w:rsidRDefault="003D54C2" w:rsidP="00821D38"/>
        </w:tc>
      </w:tr>
      <w:tr w:rsidR="003D54C2" w:rsidRPr="002840B7" w14:paraId="7E16F629" w14:textId="77777777" w:rsidTr="008C423E">
        <w:tc>
          <w:tcPr>
            <w:tcW w:w="3145" w:type="dxa"/>
          </w:tcPr>
          <w:p w14:paraId="6208C7E8" w14:textId="54B84520" w:rsidR="003D54C2" w:rsidRPr="002840B7" w:rsidRDefault="003D54C2" w:rsidP="008C423E">
            <w:pPr>
              <w:pStyle w:val="ListParagraph"/>
              <w:numPr>
                <w:ilvl w:val="0"/>
                <w:numId w:val="190"/>
              </w:numPr>
              <w:spacing w:after="0" w:line="240" w:lineRule="auto"/>
              <w:ind w:left="421" w:hanging="270"/>
            </w:pPr>
            <w:r w:rsidRPr="002840B7">
              <w:t xml:space="preserve">Level 1: </w:t>
            </w:r>
            <w:r w:rsidR="005D1B5C">
              <w:t>dedicated component exists in the system</w:t>
            </w:r>
          </w:p>
        </w:tc>
        <w:tc>
          <w:tcPr>
            <w:tcW w:w="2700" w:type="dxa"/>
          </w:tcPr>
          <w:p w14:paraId="05E9E89A" w14:textId="271256F8" w:rsidR="003D54C2" w:rsidRPr="002840B7" w:rsidRDefault="00145341" w:rsidP="008C423E">
            <w:pPr>
              <w:snapToGrid w:val="0"/>
            </w:pPr>
            <w:r>
              <w:t>A minimal number of components provide the service</w:t>
            </w:r>
            <w:r w:rsidR="00BD6800">
              <w:t xml:space="preserve"> via the same means</w:t>
            </w:r>
            <w:r>
              <w:t>, ideally one per technical stack or subsystem.</w:t>
            </w:r>
            <w:r w:rsidR="00BD6800">
              <w:rPr>
                <w:rStyle w:val="FootnoteReference"/>
              </w:rPr>
              <w:footnoteReference w:id="3"/>
            </w:r>
          </w:p>
        </w:tc>
        <w:tc>
          <w:tcPr>
            <w:tcW w:w="3780" w:type="dxa"/>
          </w:tcPr>
          <w:p w14:paraId="25021AD3" w14:textId="4D82B225" w:rsidR="00BD6800" w:rsidRDefault="00BD6800" w:rsidP="008C423E">
            <w:pPr>
              <w:pStyle w:val="ListParagraph"/>
              <w:numPr>
                <w:ilvl w:val="0"/>
                <w:numId w:val="189"/>
              </w:numPr>
              <w:spacing w:after="0" w:line="240" w:lineRule="auto"/>
              <w:ind w:left="253" w:hanging="253"/>
            </w:pPr>
            <w:r>
              <w:t xml:space="preserve">One component is used for the security </w:t>
            </w:r>
            <w:proofErr w:type="gramStart"/>
            <w:r>
              <w:t>service</w:t>
            </w:r>
            <w:proofErr w:type="gramEnd"/>
            <w:r>
              <w:t xml:space="preserve"> but it is not dedicated to security mitigations (partial credit)</w:t>
            </w:r>
          </w:p>
          <w:p w14:paraId="735A7697" w14:textId="72F252F3" w:rsidR="003D54C2" w:rsidRDefault="00BD6800" w:rsidP="008C423E">
            <w:pPr>
              <w:pStyle w:val="ListParagraph"/>
              <w:numPr>
                <w:ilvl w:val="0"/>
                <w:numId w:val="189"/>
              </w:numPr>
              <w:spacing w:after="0" w:line="240" w:lineRule="auto"/>
              <w:ind w:left="253" w:hanging="253"/>
            </w:pPr>
            <w:r>
              <w:t>One dedicated component is used to provide the security service within the subsystem (full credit)</w:t>
            </w:r>
          </w:p>
          <w:p w14:paraId="3355CFF0" w14:textId="4820EC68" w:rsidR="00BD6800" w:rsidRPr="002840B7" w:rsidRDefault="00BD6800" w:rsidP="008C423E">
            <w:pPr>
              <w:pStyle w:val="ListParagraph"/>
              <w:numPr>
                <w:ilvl w:val="0"/>
                <w:numId w:val="189"/>
              </w:numPr>
              <w:spacing w:after="0" w:line="240" w:lineRule="auto"/>
              <w:ind w:left="253" w:hanging="253"/>
            </w:pPr>
            <w:r>
              <w:t>Multiple components are involved in providing the security servicer in a subsystem (no credit)</w:t>
            </w:r>
          </w:p>
        </w:tc>
      </w:tr>
      <w:tr w:rsidR="003D54C2" w:rsidRPr="002840B7" w14:paraId="2428300B" w14:textId="77777777" w:rsidTr="008C423E">
        <w:tc>
          <w:tcPr>
            <w:tcW w:w="3145" w:type="dxa"/>
          </w:tcPr>
          <w:p w14:paraId="51EE8A24" w14:textId="1501BE93" w:rsidR="003D54C2" w:rsidRPr="002840B7" w:rsidRDefault="003D54C2" w:rsidP="008C423E">
            <w:pPr>
              <w:pStyle w:val="ListParagraph"/>
              <w:numPr>
                <w:ilvl w:val="0"/>
                <w:numId w:val="190"/>
              </w:numPr>
              <w:spacing w:after="0" w:line="240" w:lineRule="auto"/>
              <w:ind w:left="421" w:hanging="270"/>
            </w:pPr>
            <w:r w:rsidRPr="002840B7">
              <w:t xml:space="preserve">Level 2: </w:t>
            </w:r>
            <w:r w:rsidR="00BD6800">
              <w:t xml:space="preserve">security services </w:t>
            </w:r>
            <w:r w:rsidRPr="002840B7">
              <w:t xml:space="preserve">are </w:t>
            </w:r>
            <w:r w:rsidR="00BD6800">
              <w:t>centrally configured</w:t>
            </w:r>
          </w:p>
        </w:tc>
        <w:tc>
          <w:tcPr>
            <w:tcW w:w="2700" w:type="dxa"/>
          </w:tcPr>
          <w:p w14:paraId="47365BAC" w14:textId="5EFB8840" w:rsidR="003D54C2" w:rsidRPr="002840B7" w:rsidRDefault="00BD6800" w:rsidP="008C423E">
            <w:pPr>
              <w:snapToGrid w:val="0"/>
            </w:pPr>
            <w:r>
              <w:t>The security service is configured through a single component and is used consistently throughout the subsystem</w:t>
            </w:r>
            <w:r>
              <w:rPr>
                <w:rStyle w:val="FootnoteReference"/>
              </w:rPr>
              <w:footnoteReference w:id="4"/>
            </w:r>
          </w:p>
        </w:tc>
        <w:tc>
          <w:tcPr>
            <w:tcW w:w="3780" w:type="dxa"/>
          </w:tcPr>
          <w:p w14:paraId="7DB94FF8" w14:textId="77777777" w:rsidR="00CF2CF3" w:rsidRDefault="00CF2CF3" w:rsidP="008C423E">
            <w:pPr>
              <w:pStyle w:val="ListParagraph"/>
              <w:numPr>
                <w:ilvl w:val="0"/>
                <w:numId w:val="189"/>
              </w:numPr>
              <w:spacing w:after="0" w:line="240" w:lineRule="auto"/>
              <w:ind w:left="253" w:hanging="253"/>
            </w:pPr>
            <w:r>
              <w:t>Mostly configured centrally, with some service details configured at point of use (partial credit)</w:t>
            </w:r>
          </w:p>
          <w:p w14:paraId="63FF3759" w14:textId="77777777" w:rsidR="003D54C2" w:rsidRDefault="00CF2CF3" w:rsidP="008C423E">
            <w:pPr>
              <w:pStyle w:val="ListParagraph"/>
              <w:numPr>
                <w:ilvl w:val="0"/>
                <w:numId w:val="189"/>
              </w:numPr>
              <w:spacing w:after="0" w:line="240" w:lineRule="auto"/>
              <w:ind w:left="253" w:hanging="253"/>
            </w:pPr>
            <w:r>
              <w:t>Configured centrally, or no configuration required (full credit)</w:t>
            </w:r>
          </w:p>
          <w:p w14:paraId="0B67B219" w14:textId="62AC9558" w:rsidR="00CF2CF3" w:rsidRPr="002840B7" w:rsidRDefault="00CF2CF3" w:rsidP="008C423E">
            <w:pPr>
              <w:pStyle w:val="ListParagraph"/>
              <w:numPr>
                <w:ilvl w:val="0"/>
                <w:numId w:val="189"/>
              </w:numPr>
              <w:spacing w:after="0" w:line="240" w:lineRule="auto"/>
              <w:ind w:left="253" w:hanging="253"/>
            </w:pPr>
            <w:r>
              <w:t>Usually or always configured at the point of use (no credit)</w:t>
            </w:r>
          </w:p>
        </w:tc>
      </w:tr>
      <w:tr w:rsidR="003D54C2" w:rsidRPr="002840B7" w14:paraId="454BE462" w14:textId="77777777" w:rsidTr="008C423E">
        <w:tc>
          <w:tcPr>
            <w:tcW w:w="3145" w:type="dxa"/>
          </w:tcPr>
          <w:p w14:paraId="34C7C9FF" w14:textId="77777777" w:rsidR="003D54C2" w:rsidRPr="002840B7" w:rsidRDefault="003D54C2" w:rsidP="008C423E">
            <w:pPr>
              <w:pStyle w:val="ListParagraph"/>
              <w:numPr>
                <w:ilvl w:val="0"/>
                <w:numId w:val="190"/>
              </w:numPr>
              <w:spacing w:after="0" w:line="240" w:lineRule="auto"/>
              <w:ind w:left="421" w:hanging="270"/>
            </w:pPr>
            <w:r w:rsidRPr="002840B7">
              <w:t>Level 3: a consistent and stable interface integrates with the chosen technology framework</w:t>
            </w:r>
          </w:p>
        </w:tc>
        <w:tc>
          <w:tcPr>
            <w:tcW w:w="2700" w:type="dxa"/>
          </w:tcPr>
          <w:p w14:paraId="6F9D17B9" w14:textId="009A646F" w:rsidR="003D54C2" w:rsidRPr="002840B7" w:rsidRDefault="00CF2CF3" w:rsidP="008C423E">
            <w:pPr>
              <w:snapToGrid w:val="0"/>
            </w:pPr>
            <w:r>
              <w:t>Security service components are used throughout the entirety of the product; system defaults enforce use of the security service</w:t>
            </w:r>
            <w:r w:rsidR="00A510C1">
              <w:t>; user is verifiable</w:t>
            </w:r>
            <w:r>
              <w:rPr>
                <w:rStyle w:val="FootnoteReference"/>
              </w:rPr>
              <w:footnoteReference w:id="5"/>
            </w:r>
          </w:p>
        </w:tc>
        <w:tc>
          <w:tcPr>
            <w:tcW w:w="3780" w:type="dxa"/>
          </w:tcPr>
          <w:p w14:paraId="2F3E00DA" w14:textId="4431BB38" w:rsidR="00CF2CF3" w:rsidRDefault="00A510C1" w:rsidP="008C423E">
            <w:pPr>
              <w:pStyle w:val="ListParagraph"/>
              <w:numPr>
                <w:ilvl w:val="0"/>
                <w:numId w:val="189"/>
              </w:numPr>
              <w:spacing w:after="0" w:line="240" w:lineRule="auto"/>
              <w:ind w:left="253" w:hanging="253"/>
            </w:pPr>
            <w:r>
              <w:t>C</w:t>
            </w:r>
            <w:r w:rsidR="00CF2CF3">
              <w:t xml:space="preserve">onsistent use of the security service throughout the application but </w:t>
            </w:r>
            <w:proofErr w:type="gramStart"/>
            <w:r w:rsidR="00CF2CF3">
              <w:t>it’s</w:t>
            </w:r>
            <w:proofErr w:type="gramEnd"/>
            <w:r w:rsidR="00CF2CF3">
              <w:t xml:space="preserve"> use is not the default or easily verifiable (partial credit)</w:t>
            </w:r>
          </w:p>
          <w:p w14:paraId="78B37E83" w14:textId="7848FD88" w:rsidR="00CF2CF3" w:rsidRDefault="00A510C1" w:rsidP="008C423E">
            <w:pPr>
              <w:pStyle w:val="ListParagraph"/>
              <w:numPr>
                <w:ilvl w:val="0"/>
                <w:numId w:val="189"/>
              </w:numPr>
              <w:spacing w:after="0" w:line="240" w:lineRule="auto"/>
              <w:ind w:left="253" w:hanging="253"/>
            </w:pPr>
            <w:r>
              <w:t>C</w:t>
            </w:r>
            <w:r w:rsidR="00CF2CF3">
              <w:t>onsistent use of the security service which is made easy and verifiable by defaults or reusable components (full credit)</w:t>
            </w:r>
          </w:p>
          <w:p w14:paraId="78A3F71C" w14:textId="0296CADA" w:rsidR="003D54C2" w:rsidRPr="002840B7" w:rsidRDefault="00A510C1" w:rsidP="008C423E">
            <w:pPr>
              <w:pStyle w:val="ListParagraph"/>
              <w:numPr>
                <w:ilvl w:val="0"/>
                <w:numId w:val="189"/>
              </w:numPr>
              <w:spacing w:after="0" w:line="240" w:lineRule="auto"/>
              <w:ind w:left="253" w:hanging="253"/>
            </w:pPr>
            <w:r>
              <w:t>L</w:t>
            </w:r>
            <w:r w:rsidR="00CF2CF3">
              <w:t xml:space="preserve">ittle to no consistent use of the security service or </w:t>
            </w:r>
            <w:proofErr w:type="gramStart"/>
            <w:r w:rsidR="00CF2CF3">
              <w:t>it’s</w:t>
            </w:r>
            <w:proofErr w:type="gramEnd"/>
            <w:r w:rsidR="00CF2CF3">
              <w:t xml:space="preserve"> use is missing from key components (no credit)</w:t>
            </w:r>
          </w:p>
        </w:tc>
      </w:tr>
    </w:tbl>
    <w:p w14:paraId="19CDA2AB" w14:textId="77777777" w:rsidR="00CC3592" w:rsidRDefault="00CC3592" w:rsidP="008C423E">
      <w:pPr>
        <w:snapToGrid w:val="0"/>
      </w:pPr>
      <w:bookmarkStart w:id="614" w:name="security-service-construction-maturity"/>
      <w:bookmarkStart w:id="615" w:name="maturity-level-1-10"/>
      <w:bookmarkStart w:id="616" w:name="benefit-30"/>
      <w:bookmarkStart w:id="617" w:name="quality-criteria-30"/>
      <w:bookmarkStart w:id="618" w:name="discussion"/>
      <w:bookmarkStart w:id="619" w:name="question-30"/>
      <w:bookmarkStart w:id="620" w:name="answers-30"/>
      <w:bookmarkStart w:id="621" w:name="maturity-level-2-10"/>
      <w:bookmarkStart w:id="622" w:name="benefit-31"/>
      <w:bookmarkStart w:id="623" w:name="quality-criteria-31"/>
      <w:bookmarkStart w:id="624" w:name="questions"/>
      <w:bookmarkStart w:id="625" w:name="answers-31"/>
      <w:bookmarkStart w:id="626" w:name="maturity-level-3-10"/>
      <w:bookmarkStart w:id="627" w:name="benefit-32"/>
      <w:bookmarkStart w:id="628" w:name="quality-criteria-32"/>
      <w:bookmarkStart w:id="629" w:name="discussion-1"/>
      <w:bookmarkStart w:id="630" w:name="questions-1"/>
      <w:bookmarkStart w:id="631" w:name="answers-32"/>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04403541" w14:textId="2BFB878A" w:rsidR="00CC3592" w:rsidRDefault="00CC3592" w:rsidP="00A635CC">
      <w:pPr>
        <w:pStyle w:val="Heading1"/>
      </w:pPr>
      <w:bookmarkStart w:id="632" w:name="security-service-usage-maturity"/>
      <w:bookmarkStart w:id="633" w:name="_Toc39478930"/>
      <w:bookmarkStart w:id="634" w:name="maturity-level-1-11"/>
      <w:bookmarkStart w:id="635" w:name="_Toc39478931"/>
      <w:bookmarkStart w:id="636" w:name="benefit-33"/>
      <w:bookmarkStart w:id="637" w:name="_Toc39478932"/>
      <w:bookmarkStart w:id="638" w:name="_Toc39478933"/>
      <w:bookmarkStart w:id="639" w:name="quality-criteria-33"/>
      <w:bookmarkStart w:id="640" w:name="_Toc39478934"/>
      <w:bookmarkStart w:id="641" w:name="_Toc39478935"/>
      <w:bookmarkStart w:id="642" w:name="discussion-2"/>
      <w:bookmarkStart w:id="643" w:name="_Toc39478936"/>
      <w:bookmarkStart w:id="644" w:name="_Toc39478937"/>
      <w:bookmarkStart w:id="645" w:name="questions-2"/>
      <w:bookmarkStart w:id="646" w:name="_Toc39478938"/>
      <w:bookmarkStart w:id="647" w:name="_Toc39478939"/>
      <w:bookmarkStart w:id="648" w:name="answers-33"/>
      <w:bookmarkStart w:id="649" w:name="_Toc39478940"/>
      <w:bookmarkStart w:id="650" w:name="_Toc39478941"/>
      <w:bookmarkStart w:id="651" w:name="_Toc39478942"/>
      <w:bookmarkStart w:id="652" w:name="_Toc39478943"/>
      <w:bookmarkStart w:id="653" w:name="maturity-level-2-centralized-configurati"/>
      <w:bookmarkStart w:id="654" w:name="_Toc39478944"/>
      <w:bookmarkStart w:id="655" w:name="benefit-34"/>
      <w:bookmarkStart w:id="656" w:name="_Toc39478945"/>
      <w:bookmarkStart w:id="657" w:name="_Toc39478946"/>
      <w:bookmarkStart w:id="658" w:name="quality-criteria-34"/>
      <w:bookmarkStart w:id="659" w:name="_Toc39478947"/>
      <w:bookmarkStart w:id="660" w:name="_Toc39478948"/>
      <w:bookmarkStart w:id="661" w:name="_Toc39478949"/>
      <w:bookmarkStart w:id="662" w:name="discussion-3"/>
      <w:bookmarkStart w:id="663" w:name="_Toc39478950"/>
      <w:bookmarkStart w:id="664" w:name="_Toc39478951"/>
      <w:bookmarkStart w:id="665" w:name="questions-3"/>
      <w:bookmarkStart w:id="666" w:name="_Toc39478952"/>
      <w:bookmarkStart w:id="667" w:name="_Toc39478953"/>
      <w:bookmarkStart w:id="668" w:name="_Toc39478954"/>
      <w:bookmarkStart w:id="669" w:name="answer"/>
      <w:bookmarkStart w:id="670" w:name="_Toc39478955"/>
      <w:bookmarkStart w:id="671" w:name="_Toc39478956"/>
      <w:bookmarkStart w:id="672" w:name="_Toc39478957"/>
      <w:bookmarkStart w:id="673" w:name="_Toc39478958"/>
      <w:bookmarkStart w:id="674" w:name="maturity-level-3-11"/>
      <w:bookmarkStart w:id="675" w:name="_Toc39478959"/>
      <w:bookmarkStart w:id="676" w:name="benefit-35"/>
      <w:bookmarkStart w:id="677" w:name="_Toc39478960"/>
      <w:bookmarkStart w:id="678" w:name="_Toc39478961"/>
      <w:bookmarkStart w:id="679" w:name="quality-criteria-35"/>
      <w:bookmarkStart w:id="680" w:name="_Toc39478962"/>
      <w:bookmarkStart w:id="681" w:name="_Toc39478963"/>
      <w:bookmarkStart w:id="682" w:name="_Toc39478964"/>
      <w:bookmarkStart w:id="683" w:name="_Toc39478965"/>
      <w:bookmarkStart w:id="684" w:name="discussion-4"/>
      <w:bookmarkStart w:id="685" w:name="_Toc39478966"/>
      <w:bookmarkStart w:id="686" w:name="_Toc39478967"/>
      <w:bookmarkStart w:id="687" w:name="questions-4"/>
      <w:bookmarkStart w:id="688" w:name="_Toc39478968"/>
      <w:bookmarkStart w:id="689" w:name="_Toc39478969"/>
      <w:bookmarkStart w:id="690" w:name="_Toc39478970"/>
      <w:bookmarkStart w:id="691" w:name="answers-34"/>
      <w:bookmarkStart w:id="692" w:name="_Toc39478971"/>
      <w:bookmarkStart w:id="693" w:name="_Toc39478972"/>
      <w:bookmarkStart w:id="694" w:name="_Toc39478973"/>
      <w:bookmarkStart w:id="695" w:name="_Toc39478974"/>
      <w:bookmarkStart w:id="696" w:name="_Toc39478975"/>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r>
        <w:t>S</w:t>
      </w:r>
      <w:r w:rsidR="00BE1648">
        <w:t xml:space="preserve">oftware </w:t>
      </w:r>
      <w:r>
        <w:t>D</w:t>
      </w:r>
      <w:r w:rsidR="00BE1648">
        <w:t>evelopment Maturity Index</w:t>
      </w:r>
      <w:bookmarkEnd w:id="696"/>
      <w:r w:rsidR="00BE1648" w:rsidDel="00BE1648">
        <w:t xml:space="preserve"> </w:t>
      </w:r>
      <w:hyperlink w:anchor="sdm-model"/>
    </w:p>
    <w:p w14:paraId="2F829955" w14:textId="6B8B8795" w:rsidR="00BE1648" w:rsidRDefault="00BE1648" w:rsidP="008C423E">
      <w:pPr>
        <w:snapToGrid w:val="0"/>
      </w:pPr>
      <w:bookmarkStart w:id="697" w:name="usability-accessibility"/>
      <w:bookmarkStart w:id="698" w:name="strategy-metrics"/>
      <w:bookmarkEnd w:id="697"/>
      <w:bookmarkEnd w:id="698"/>
      <w:r>
        <w:t xml:space="preserve">The </w:t>
      </w:r>
      <w:r w:rsidR="006B3241">
        <w:t xml:space="preserve">SDM </w:t>
      </w:r>
      <w:r>
        <w:t xml:space="preserve">Index score is measured by the RABET-V Process Review activity and indicates the maturity of the provider’s software development processes for security and usability. The RABET-V SDM score is based on the </w:t>
      </w:r>
      <w:hyperlink r:id="rId49">
        <w:r>
          <w:rPr>
            <w:rStyle w:val="Hyperlink"/>
          </w:rPr>
          <w:t>OWASP Software Assurance Maturity Model (SAMM)</w:t>
        </w:r>
      </w:hyperlink>
      <w:r>
        <w:t>.</w:t>
      </w:r>
      <w:r w:rsidR="00CC3592">
        <w:t xml:space="preserve"> </w:t>
      </w:r>
    </w:p>
    <w:p w14:paraId="379EDCB6" w14:textId="54AAC362" w:rsidR="00780B03" w:rsidRDefault="00BE1648" w:rsidP="008C423E">
      <w:pPr>
        <w:snapToGrid w:val="0"/>
      </w:pPr>
      <w:r>
        <w:t xml:space="preserve">Maturity scores are provided for each of the 17 software development areas (15 SAMM plus Usability and Accessibility). </w:t>
      </w:r>
      <w:r w:rsidR="006B3241">
        <w:t>The scores range from 0 to 3, where 3 is the best.</w:t>
      </w:r>
    </w:p>
    <w:p w14:paraId="7C9A3E52" w14:textId="4F053EB0" w:rsidR="00780B03" w:rsidRDefault="00780B03" w:rsidP="008C423E">
      <w:pPr>
        <w:snapToGrid w:val="0"/>
      </w:pPr>
      <w:r>
        <w:fldChar w:fldCharType="begin"/>
      </w:r>
      <w:r w:rsidR="003231D4">
        <w:instrText xml:space="preserve"> INCLUDEPICTURE "C:\\var\\folders\\bw\\w59c12hd33l5t4sl1kqzg3m80000gn\\T\\com.microsoft.Word\\WebArchiveCopyPasteTempFiles\\Samm_v2.png" \* MERGEFORMAT </w:instrText>
      </w:r>
      <w:r>
        <w:fldChar w:fldCharType="separate"/>
      </w:r>
      <w:r>
        <w:rPr>
          <w:noProof/>
        </w:rPr>
        <w:drawing>
          <wp:inline distT="0" distB="0" distL="0" distR="0" wp14:anchorId="3C47FE4D" wp14:editId="1FB4BF75">
            <wp:extent cx="5943600" cy="3347720"/>
            <wp:effectExtent l="0" t="0" r="0" b="5080"/>
            <wp:docPr id="2031781001" name="Picture 25" descr="SAMMv2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r>
        <w:fldChar w:fldCharType="end"/>
      </w:r>
    </w:p>
    <w:p w14:paraId="67DDB875" w14:textId="77777777" w:rsidR="00CC3592" w:rsidRDefault="00CC3592" w:rsidP="008C423E">
      <w:pPr>
        <w:snapToGrid w:val="0"/>
      </w:pPr>
      <w:bookmarkStart w:id="699" w:name="policy-compliance"/>
      <w:bookmarkStart w:id="700" w:name="education-guidance"/>
      <w:bookmarkStart w:id="701" w:name="threat-assessment"/>
      <w:bookmarkStart w:id="702" w:name="security-requirements"/>
      <w:bookmarkStart w:id="703" w:name="secure-architecture"/>
      <w:bookmarkStart w:id="704" w:name="secure-build"/>
      <w:bookmarkStart w:id="705" w:name="secure-deployment"/>
      <w:bookmarkStart w:id="706" w:name="defect-management"/>
      <w:bookmarkStart w:id="707" w:name="architecture-assessment"/>
      <w:bookmarkStart w:id="708" w:name="requirements-testing"/>
      <w:bookmarkStart w:id="709" w:name="security-testing"/>
      <w:bookmarkStart w:id="710" w:name="incident-management"/>
      <w:bookmarkStart w:id="711" w:name="environment-management"/>
      <w:bookmarkStart w:id="712" w:name="operational-management"/>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3FFA61E8" w14:textId="21457454" w:rsidR="00CC3592" w:rsidRDefault="00CC3592" w:rsidP="00F259FC">
      <w:pPr>
        <w:pStyle w:val="Heading2"/>
      </w:pPr>
      <w:bookmarkStart w:id="713" w:name="accessibility"/>
      <w:bookmarkStart w:id="714" w:name="_Toc39478976"/>
      <w:bookmarkEnd w:id="713"/>
      <w:r>
        <w:t>Accessibility</w:t>
      </w:r>
      <w:bookmarkEnd w:id="714"/>
      <w:r w:rsidR="00E26E2D">
        <w:fldChar w:fldCharType="begin"/>
      </w:r>
      <w:r w:rsidR="00E26E2D">
        <w:instrText xml:space="preserve"> HYPERLINK \l "accessibility" \h </w:instrText>
      </w:r>
      <w:r w:rsidR="00E26E2D">
        <w:fldChar w:fldCharType="separate"/>
      </w:r>
      <w:r w:rsidR="00E26E2D">
        <w:fldChar w:fldCharType="end"/>
      </w:r>
    </w:p>
    <w:p w14:paraId="297AF762" w14:textId="77777777" w:rsidR="002F274A" w:rsidRDefault="002F274A" w:rsidP="008C423E">
      <w:pPr>
        <w:snapToGrid w:val="0"/>
      </w:pPr>
      <w:r>
        <w:t xml:space="preserve">Accessibility is often overlooked as a development priority. It may be hard for developers without a disability to conceptualize needing or using accessibility features, but </w:t>
      </w:r>
      <w:proofErr w:type="gramStart"/>
      <w:r>
        <w:t>it’s</w:t>
      </w:r>
      <w:proofErr w:type="gramEnd"/>
      <w:r>
        <w:t xml:space="preserve"> easy to find examples that may be possible for anyone to imagine. For example, some software developers developed repetitive stress injuries and turned to speech-to-text aids to continue working in their profession. Beyond the general necessity, adhering to accessibility standards is often a hard requirement for software solutions in many state systems.</w:t>
      </w:r>
    </w:p>
    <w:p w14:paraId="008C829A" w14:textId="0455100C" w:rsidR="002F274A" w:rsidRDefault="002F274A" w:rsidP="008C423E">
      <w:pPr>
        <w:snapToGrid w:val="0"/>
      </w:pPr>
    </w:p>
    <w:tbl>
      <w:tblPr>
        <w:tblStyle w:val="TableGrid"/>
        <w:tblW w:w="9625" w:type="dxa"/>
        <w:tblLook w:val="04A0" w:firstRow="1" w:lastRow="0" w:firstColumn="1" w:lastColumn="0" w:noHBand="0" w:noVBand="1"/>
      </w:tblPr>
      <w:tblGrid>
        <w:gridCol w:w="3145"/>
        <w:gridCol w:w="2610"/>
        <w:gridCol w:w="3870"/>
      </w:tblGrid>
      <w:tr w:rsidR="002F274A" w:rsidRPr="00561BD1" w14:paraId="645C04A7" w14:textId="77777777" w:rsidTr="00821D38">
        <w:tc>
          <w:tcPr>
            <w:tcW w:w="3145" w:type="dxa"/>
          </w:tcPr>
          <w:p w14:paraId="3B34E749" w14:textId="0918EFD2" w:rsidR="002F274A" w:rsidRPr="00561BD1" w:rsidRDefault="002F274A" w:rsidP="008C423E">
            <w:pPr>
              <w:snapToGrid w:val="0"/>
              <w:rPr>
                <w:b/>
                <w:bCs/>
              </w:rPr>
            </w:pPr>
            <w:r>
              <w:rPr>
                <w:b/>
                <w:bCs/>
              </w:rPr>
              <w:t xml:space="preserve">Accessibility </w:t>
            </w:r>
            <w:r w:rsidRPr="00561BD1">
              <w:rPr>
                <w:b/>
                <w:bCs/>
              </w:rPr>
              <w:t>Maturity Levels</w:t>
            </w:r>
          </w:p>
        </w:tc>
        <w:tc>
          <w:tcPr>
            <w:tcW w:w="2610" w:type="dxa"/>
          </w:tcPr>
          <w:p w14:paraId="77999F1A" w14:textId="77777777" w:rsidR="002F274A" w:rsidRPr="00561BD1" w:rsidRDefault="002F274A" w:rsidP="008C423E">
            <w:pPr>
              <w:snapToGrid w:val="0"/>
              <w:rPr>
                <w:b/>
                <w:bCs/>
              </w:rPr>
            </w:pPr>
            <w:r w:rsidRPr="00561BD1">
              <w:rPr>
                <w:b/>
                <w:bCs/>
              </w:rPr>
              <w:t>Quality Criteria</w:t>
            </w:r>
          </w:p>
        </w:tc>
        <w:tc>
          <w:tcPr>
            <w:tcW w:w="3870" w:type="dxa"/>
          </w:tcPr>
          <w:p w14:paraId="5B79A281" w14:textId="77777777" w:rsidR="002F274A" w:rsidRPr="00561BD1" w:rsidRDefault="002F274A" w:rsidP="008C423E">
            <w:pPr>
              <w:snapToGrid w:val="0"/>
              <w:rPr>
                <w:b/>
                <w:bCs/>
              </w:rPr>
            </w:pPr>
            <w:r w:rsidRPr="00561BD1">
              <w:rPr>
                <w:b/>
                <w:bCs/>
              </w:rPr>
              <w:t>Required Activity</w:t>
            </w:r>
          </w:p>
        </w:tc>
      </w:tr>
      <w:tr w:rsidR="002F274A" w:rsidRPr="002840B7" w14:paraId="018A67BB" w14:textId="77777777" w:rsidTr="00821D38">
        <w:tc>
          <w:tcPr>
            <w:tcW w:w="3145" w:type="dxa"/>
          </w:tcPr>
          <w:p w14:paraId="392B7A0C" w14:textId="77777777" w:rsidR="002F274A" w:rsidRPr="002840B7" w:rsidRDefault="002F274A" w:rsidP="008C423E">
            <w:pPr>
              <w:pStyle w:val="ListParagraph"/>
              <w:numPr>
                <w:ilvl w:val="0"/>
                <w:numId w:val="190"/>
              </w:numPr>
              <w:spacing w:after="0" w:line="240" w:lineRule="auto"/>
              <w:ind w:left="421" w:hanging="270"/>
            </w:pPr>
            <w:r w:rsidRPr="002840B7">
              <w:t>Level 0</w:t>
            </w:r>
          </w:p>
        </w:tc>
        <w:tc>
          <w:tcPr>
            <w:tcW w:w="2610" w:type="dxa"/>
          </w:tcPr>
          <w:p w14:paraId="53F5F01B" w14:textId="77777777" w:rsidR="002F274A" w:rsidRPr="002840B7" w:rsidRDefault="002F274A" w:rsidP="00821D38"/>
        </w:tc>
        <w:tc>
          <w:tcPr>
            <w:tcW w:w="3870" w:type="dxa"/>
          </w:tcPr>
          <w:p w14:paraId="1D091C2B" w14:textId="77777777" w:rsidR="002F274A" w:rsidRPr="002840B7" w:rsidRDefault="002F274A" w:rsidP="00821D38"/>
        </w:tc>
      </w:tr>
      <w:tr w:rsidR="002F274A" w:rsidRPr="002840B7" w14:paraId="6D4CE15B" w14:textId="77777777" w:rsidTr="00821D38">
        <w:tc>
          <w:tcPr>
            <w:tcW w:w="3145" w:type="dxa"/>
          </w:tcPr>
          <w:p w14:paraId="35BA16B3" w14:textId="71C98A17" w:rsidR="002F274A" w:rsidRPr="002840B7" w:rsidRDefault="002F274A" w:rsidP="008C423E">
            <w:pPr>
              <w:pStyle w:val="ListParagraph"/>
              <w:numPr>
                <w:ilvl w:val="0"/>
                <w:numId w:val="190"/>
              </w:numPr>
              <w:spacing w:after="0" w:line="240" w:lineRule="auto"/>
              <w:ind w:left="421" w:hanging="270"/>
            </w:pPr>
            <w:r w:rsidRPr="002840B7">
              <w:t xml:space="preserve">Level 1: </w:t>
            </w:r>
            <w:r>
              <w:t>automated conformance to accessibility guidelines</w:t>
            </w:r>
          </w:p>
        </w:tc>
        <w:tc>
          <w:tcPr>
            <w:tcW w:w="2610" w:type="dxa"/>
          </w:tcPr>
          <w:p w14:paraId="3F05997C" w14:textId="40456380" w:rsidR="002F274A" w:rsidRPr="002840B7" w:rsidRDefault="002F274A" w:rsidP="008C423E">
            <w:pPr>
              <w:snapToGrid w:val="0"/>
            </w:pPr>
            <w:r>
              <w:t>Performs automated accessibility validation during development</w:t>
            </w:r>
            <w:r w:rsidRPr="002840B7">
              <w:t>.</w:t>
            </w:r>
          </w:p>
        </w:tc>
        <w:tc>
          <w:tcPr>
            <w:tcW w:w="3870" w:type="dxa"/>
          </w:tcPr>
          <w:p w14:paraId="191B7733" w14:textId="1153EF13" w:rsidR="002F274A" w:rsidRDefault="002F274A" w:rsidP="008C423E">
            <w:pPr>
              <w:snapToGrid w:val="0"/>
            </w:pPr>
            <w:r>
              <w:t>Use automated testing tools during development for</w:t>
            </w:r>
            <w:r w:rsidR="004D7DC4">
              <w:t>:</w:t>
            </w:r>
          </w:p>
          <w:p w14:paraId="41A5E4A3" w14:textId="77777777" w:rsidR="00005CD8" w:rsidRDefault="00005CD8" w:rsidP="008C423E">
            <w:pPr>
              <w:pStyle w:val="ListParagraph"/>
              <w:numPr>
                <w:ilvl w:val="0"/>
                <w:numId w:val="189"/>
              </w:numPr>
              <w:spacing w:after="0" w:line="240" w:lineRule="auto"/>
              <w:ind w:left="253" w:hanging="253"/>
            </w:pPr>
            <w:r>
              <w:t>All major releases (partial credit)</w:t>
            </w:r>
          </w:p>
          <w:p w14:paraId="14411EA7" w14:textId="77777777" w:rsidR="00005CD8" w:rsidRDefault="00005CD8" w:rsidP="008C423E">
            <w:pPr>
              <w:pStyle w:val="ListParagraph"/>
              <w:numPr>
                <w:ilvl w:val="0"/>
                <w:numId w:val="189"/>
              </w:numPr>
              <w:spacing w:after="0" w:line="240" w:lineRule="auto"/>
              <w:ind w:left="253" w:hanging="253"/>
            </w:pPr>
            <w:r>
              <w:t xml:space="preserve">All significant changes to user interface functionality (full credit) </w:t>
            </w:r>
          </w:p>
          <w:p w14:paraId="26AD9C2B" w14:textId="2141B38D" w:rsidR="002F274A" w:rsidRPr="002840B7" w:rsidRDefault="00005CD8" w:rsidP="008C423E">
            <w:pPr>
              <w:pStyle w:val="ListParagraph"/>
              <w:numPr>
                <w:ilvl w:val="0"/>
                <w:numId w:val="189"/>
              </w:numPr>
              <w:spacing w:after="0" w:line="240" w:lineRule="auto"/>
              <w:ind w:left="253" w:hanging="253"/>
            </w:pPr>
            <w:r>
              <w:t>Other (no credit)</w:t>
            </w:r>
          </w:p>
        </w:tc>
      </w:tr>
      <w:tr w:rsidR="002F274A" w:rsidRPr="002840B7" w14:paraId="2B6C7C93" w14:textId="77777777" w:rsidTr="00821D38">
        <w:tc>
          <w:tcPr>
            <w:tcW w:w="3145" w:type="dxa"/>
          </w:tcPr>
          <w:p w14:paraId="396E41B1" w14:textId="0B4747B4" w:rsidR="002F274A" w:rsidRPr="002840B7" w:rsidRDefault="002F274A" w:rsidP="008C423E">
            <w:pPr>
              <w:pStyle w:val="ListParagraph"/>
              <w:numPr>
                <w:ilvl w:val="0"/>
                <w:numId w:val="190"/>
              </w:numPr>
              <w:spacing w:after="0" w:line="240" w:lineRule="auto"/>
              <w:ind w:left="421" w:hanging="270"/>
            </w:pPr>
            <w:r w:rsidRPr="002840B7">
              <w:t xml:space="preserve">Level 2: </w:t>
            </w:r>
            <w:r w:rsidR="00821D38">
              <w:t>Testing with accessibility too</w:t>
            </w:r>
            <w:r w:rsidR="004D7DC4">
              <w:t>ls</w:t>
            </w:r>
          </w:p>
        </w:tc>
        <w:tc>
          <w:tcPr>
            <w:tcW w:w="2610" w:type="dxa"/>
          </w:tcPr>
          <w:p w14:paraId="55DAF0DA" w14:textId="155EA7BE" w:rsidR="002F274A" w:rsidRPr="002840B7" w:rsidRDefault="004D7DC4" w:rsidP="008C423E">
            <w:pPr>
              <w:snapToGrid w:val="0"/>
            </w:pPr>
            <w:r>
              <w:t>Perform accessibility tests with commercial accessibility software and OS-specific features, including using personas and scenarios</w:t>
            </w:r>
          </w:p>
        </w:tc>
        <w:tc>
          <w:tcPr>
            <w:tcW w:w="3870" w:type="dxa"/>
          </w:tcPr>
          <w:p w14:paraId="6115FA2C" w14:textId="7E3CAE7B" w:rsidR="004D7DC4" w:rsidRDefault="004D7DC4" w:rsidP="008C423E">
            <w:pPr>
              <w:snapToGrid w:val="0"/>
            </w:pPr>
            <w:r>
              <w:t>Use commercial software, OS-specific features, and personas and scenarios for:</w:t>
            </w:r>
          </w:p>
          <w:p w14:paraId="3E416E77" w14:textId="77777777" w:rsidR="00005CD8" w:rsidRDefault="00005CD8" w:rsidP="008C423E">
            <w:pPr>
              <w:pStyle w:val="ListParagraph"/>
              <w:numPr>
                <w:ilvl w:val="0"/>
                <w:numId w:val="189"/>
              </w:numPr>
              <w:spacing w:after="0" w:line="240" w:lineRule="auto"/>
              <w:ind w:left="253" w:hanging="253"/>
            </w:pPr>
            <w:r>
              <w:t>All major releases (partial credit)</w:t>
            </w:r>
          </w:p>
          <w:p w14:paraId="6F37982E" w14:textId="77777777" w:rsidR="00005CD8" w:rsidRDefault="00005CD8" w:rsidP="008C423E">
            <w:pPr>
              <w:pStyle w:val="ListParagraph"/>
              <w:numPr>
                <w:ilvl w:val="0"/>
                <w:numId w:val="189"/>
              </w:numPr>
              <w:spacing w:after="0" w:line="240" w:lineRule="auto"/>
              <w:ind w:left="253" w:hanging="253"/>
            </w:pPr>
            <w:r>
              <w:t xml:space="preserve">All significant changes to user interface functionality (full credit) </w:t>
            </w:r>
          </w:p>
          <w:p w14:paraId="5100EC0D" w14:textId="42D60B75" w:rsidR="002F274A" w:rsidRPr="002840B7" w:rsidRDefault="00005CD8" w:rsidP="008C423E">
            <w:pPr>
              <w:pStyle w:val="ListParagraph"/>
              <w:numPr>
                <w:ilvl w:val="0"/>
                <w:numId w:val="189"/>
              </w:numPr>
              <w:spacing w:after="0" w:line="240" w:lineRule="auto"/>
              <w:ind w:left="253" w:hanging="253"/>
            </w:pPr>
            <w:r>
              <w:t>Other (no credit)</w:t>
            </w:r>
          </w:p>
        </w:tc>
      </w:tr>
      <w:tr w:rsidR="002F274A" w:rsidRPr="002840B7" w14:paraId="618595DF" w14:textId="77777777" w:rsidTr="00821D38">
        <w:tc>
          <w:tcPr>
            <w:tcW w:w="3145" w:type="dxa"/>
          </w:tcPr>
          <w:p w14:paraId="7BF3E2AC" w14:textId="55CFFDCE" w:rsidR="002F274A" w:rsidRPr="002840B7" w:rsidRDefault="002F274A" w:rsidP="008C423E">
            <w:pPr>
              <w:pStyle w:val="ListParagraph"/>
              <w:numPr>
                <w:ilvl w:val="0"/>
                <w:numId w:val="190"/>
              </w:numPr>
              <w:spacing w:after="0" w:line="240" w:lineRule="auto"/>
              <w:ind w:left="421" w:hanging="270"/>
            </w:pPr>
            <w:r w:rsidRPr="002840B7">
              <w:t xml:space="preserve">Level 3: </w:t>
            </w:r>
            <w:r w:rsidR="004D7DC4">
              <w:t>formal accessibility testing and analysis program</w:t>
            </w:r>
          </w:p>
        </w:tc>
        <w:tc>
          <w:tcPr>
            <w:tcW w:w="2610" w:type="dxa"/>
          </w:tcPr>
          <w:p w14:paraId="564BE76E" w14:textId="30FAD6D2" w:rsidR="002F274A" w:rsidRPr="002840B7" w:rsidRDefault="004D7DC4" w:rsidP="008C423E">
            <w:pPr>
              <w:snapToGrid w:val="0"/>
            </w:pPr>
            <w:r>
              <w:t xml:space="preserve">Use of </w:t>
            </w:r>
            <w:r w:rsidR="00151147">
              <w:t>research methods and usability experts to test prototypes with users that have accessibility needs.</w:t>
            </w:r>
          </w:p>
        </w:tc>
        <w:tc>
          <w:tcPr>
            <w:tcW w:w="3870" w:type="dxa"/>
          </w:tcPr>
          <w:p w14:paraId="0CEE943A" w14:textId="05573DD2" w:rsidR="00A35B30" w:rsidRDefault="00A35B30" w:rsidP="008C423E">
            <w:pPr>
              <w:snapToGrid w:val="0"/>
            </w:pPr>
            <w:r>
              <w:t>Conduct accessibility testing and integrate results for:</w:t>
            </w:r>
          </w:p>
          <w:p w14:paraId="6309FFA2" w14:textId="5B0469FE" w:rsidR="00A35B30" w:rsidRDefault="00005CD8" w:rsidP="008C423E">
            <w:pPr>
              <w:pStyle w:val="ListParagraph"/>
              <w:numPr>
                <w:ilvl w:val="0"/>
                <w:numId w:val="189"/>
              </w:numPr>
              <w:spacing w:after="0" w:line="240" w:lineRule="auto"/>
              <w:ind w:left="253" w:hanging="253"/>
            </w:pPr>
            <w:r>
              <w:t>All m</w:t>
            </w:r>
            <w:r w:rsidR="00A35B30">
              <w:t>ajor releases (partial credit)</w:t>
            </w:r>
          </w:p>
          <w:p w14:paraId="406CB70B" w14:textId="2E09A38D" w:rsidR="00A35B30" w:rsidRDefault="00A35B30" w:rsidP="008C423E">
            <w:pPr>
              <w:pStyle w:val="ListParagraph"/>
              <w:numPr>
                <w:ilvl w:val="0"/>
                <w:numId w:val="189"/>
              </w:numPr>
              <w:spacing w:after="0" w:line="240" w:lineRule="auto"/>
              <w:ind w:left="253" w:hanging="253"/>
            </w:pPr>
            <w:r>
              <w:t xml:space="preserve">All significant changes to user interface functionality (full credit) </w:t>
            </w:r>
          </w:p>
          <w:p w14:paraId="555CBB2D" w14:textId="1CD33E94" w:rsidR="002F274A" w:rsidRPr="00561BD1" w:rsidRDefault="00A35B30" w:rsidP="008C423E">
            <w:pPr>
              <w:pStyle w:val="ListParagraph"/>
              <w:numPr>
                <w:ilvl w:val="0"/>
                <w:numId w:val="189"/>
              </w:numPr>
              <w:spacing w:after="0" w:line="240" w:lineRule="auto"/>
              <w:ind w:left="253" w:hanging="253"/>
            </w:pPr>
            <w:r>
              <w:t xml:space="preserve">Other </w:t>
            </w:r>
            <w:r w:rsidR="002F274A">
              <w:t>(no credit)</w:t>
            </w:r>
          </w:p>
        </w:tc>
      </w:tr>
    </w:tbl>
    <w:p w14:paraId="5E95B2A1" w14:textId="77777777" w:rsidR="00CC3592" w:rsidRDefault="00CC3592" w:rsidP="008C423E">
      <w:pPr>
        <w:snapToGrid w:val="0"/>
      </w:pPr>
      <w:bookmarkStart w:id="715" w:name="maturity-level-1-12"/>
      <w:bookmarkStart w:id="716" w:name="benefit-36"/>
      <w:bookmarkStart w:id="717" w:name="activity"/>
      <w:bookmarkStart w:id="718" w:name="question-31"/>
      <w:bookmarkStart w:id="719" w:name="quality-criteria-36"/>
      <w:bookmarkStart w:id="720" w:name="answers-35"/>
      <w:bookmarkStart w:id="721" w:name="maturity-level-2-11"/>
      <w:bookmarkStart w:id="722" w:name="benefit-37"/>
      <w:bookmarkStart w:id="723" w:name="activity-1"/>
      <w:bookmarkStart w:id="724" w:name="question-32"/>
      <w:bookmarkStart w:id="725" w:name="quality-criteria-37"/>
      <w:bookmarkStart w:id="726" w:name="answers-36"/>
      <w:bookmarkStart w:id="727" w:name="maturity-level-3-12"/>
      <w:bookmarkStart w:id="728" w:name="benefit-38"/>
      <w:bookmarkStart w:id="729" w:name="activity-2"/>
      <w:bookmarkStart w:id="730" w:name="question-33"/>
      <w:bookmarkStart w:id="731" w:name="quality-criteria-38"/>
      <w:bookmarkStart w:id="732" w:name="answers-37"/>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6E22381D" w14:textId="77777777" w:rsidR="00A35B30" w:rsidRDefault="00CC3592" w:rsidP="00A35B30">
      <w:pPr>
        <w:pStyle w:val="Heading2"/>
      </w:pPr>
      <w:bookmarkStart w:id="733" w:name="usability"/>
      <w:bookmarkStart w:id="734" w:name="_Toc39478977"/>
      <w:bookmarkEnd w:id="733"/>
      <w:r>
        <w:t>Usability</w:t>
      </w:r>
      <w:bookmarkEnd w:id="734"/>
    </w:p>
    <w:p w14:paraId="3E3F402A" w14:textId="77777777" w:rsidR="00A35B30" w:rsidRDefault="00A35B30" w:rsidP="008C423E">
      <w:pPr>
        <w:snapToGrid w:val="0"/>
      </w:pPr>
      <w:r>
        <w:t xml:space="preserve">Usability testing and analysis helps bridge the gap between a solution that meets a set of requirements and a solution that meets the needs of the organization, people, and processes. Meeting usability objectives is the distinction is between a solution that people want to use—i.e. meets a set of requirements and usability needs—versus one they </w:t>
      </w:r>
      <w:proofErr w:type="gramStart"/>
      <w:r>
        <w:t>don’t</w:t>
      </w:r>
      <w:proofErr w:type="gramEnd"/>
      <w:r>
        <w:t xml:space="preserve">—i.e. solely meets a set of requirements. </w:t>
      </w:r>
    </w:p>
    <w:p w14:paraId="31CFB143" w14:textId="0154B904" w:rsidR="00A35B30" w:rsidRDefault="00B56A37" w:rsidP="008C423E">
      <w:pPr>
        <w:snapToGrid w:val="0"/>
      </w:pPr>
      <w:r w:rsidRPr="00825BDF">
        <w:t>Users will attempt to reduce friction in completing their desired task. A poorly</w:t>
      </w:r>
      <w:r w:rsidR="00825BDF" w:rsidRPr="00825BDF">
        <w:t xml:space="preserve"> </w:t>
      </w:r>
      <w:r w:rsidRPr="00825BDF">
        <w:t xml:space="preserve">designed user experience will result in users finding workarounds, often </w:t>
      </w:r>
      <w:r w:rsidR="00825BDF">
        <w:t>circumventing well-intentioned</w:t>
      </w:r>
      <w:r w:rsidRPr="00825BDF">
        <w:t xml:space="preserve"> security controls. For a product to achieve the risk mitigation intended by the security requirements, it must integrate usability principles with security controls and, thus, an organization's maturity in implementing usability is critical to its security </w:t>
      </w:r>
      <w:r w:rsidR="00825BDF" w:rsidRPr="00825BDF">
        <w:t>outcomes</w:t>
      </w:r>
      <w:r w:rsidR="00A35B30">
        <w:t>.</w:t>
      </w:r>
    </w:p>
    <w:p w14:paraId="22990ABD" w14:textId="77777777" w:rsidR="003D3041" w:rsidRDefault="003D3041" w:rsidP="008C423E">
      <w:pPr>
        <w:snapToGrid w:val="0"/>
      </w:pPr>
    </w:p>
    <w:tbl>
      <w:tblPr>
        <w:tblStyle w:val="TableGrid"/>
        <w:tblW w:w="9625" w:type="dxa"/>
        <w:tblLook w:val="04A0" w:firstRow="1" w:lastRow="0" w:firstColumn="1" w:lastColumn="0" w:noHBand="0" w:noVBand="1"/>
      </w:tblPr>
      <w:tblGrid>
        <w:gridCol w:w="3145"/>
        <w:gridCol w:w="2610"/>
        <w:gridCol w:w="3870"/>
      </w:tblGrid>
      <w:tr w:rsidR="003D3041" w:rsidRPr="00561BD1" w14:paraId="7E8E81D3" w14:textId="77777777" w:rsidTr="007D5D69">
        <w:tc>
          <w:tcPr>
            <w:tcW w:w="3145" w:type="dxa"/>
          </w:tcPr>
          <w:p w14:paraId="1F93756A" w14:textId="31A0247A" w:rsidR="003D3041" w:rsidRPr="00561BD1" w:rsidRDefault="003D3041" w:rsidP="008C423E">
            <w:pPr>
              <w:snapToGrid w:val="0"/>
              <w:rPr>
                <w:b/>
                <w:bCs/>
              </w:rPr>
            </w:pPr>
            <w:r>
              <w:rPr>
                <w:b/>
                <w:bCs/>
              </w:rPr>
              <w:t xml:space="preserve">Usability </w:t>
            </w:r>
            <w:r w:rsidRPr="00561BD1">
              <w:rPr>
                <w:b/>
                <w:bCs/>
              </w:rPr>
              <w:t>Maturity Levels</w:t>
            </w:r>
          </w:p>
        </w:tc>
        <w:tc>
          <w:tcPr>
            <w:tcW w:w="2610" w:type="dxa"/>
          </w:tcPr>
          <w:p w14:paraId="770C163B" w14:textId="77777777" w:rsidR="003D3041" w:rsidRPr="00561BD1" w:rsidRDefault="003D3041" w:rsidP="008C423E">
            <w:pPr>
              <w:snapToGrid w:val="0"/>
              <w:rPr>
                <w:b/>
                <w:bCs/>
              </w:rPr>
            </w:pPr>
            <w:r w:rsidRPr="00561BD1">
              <w:rPr>
                <w:b/>
                <w:bCs/>
              </w:rPr>
              <w:t>Quality Criteria</w:t>
            </w:r>
          </w:p>
        </w:tc>
        <w:tc>
          <w:tcPr>
            <w:tcW w:w="3870" w:type="dxa"/>
          </w:tcPr>
          <w:p w14:paraId="25BDD484" w14:textId="77777777" w:rsidR="003D3041" w:rsidRPr="00561BD1" w:rsidRDefault="003D3041" w:rsidP="008C423E">
            <w:pPr>
              <w:snapToGrid w:val="0"/>
              <w:rPr>
                <w:b/>
                <w:bCs/>
              </w:rPr>
            </w:pPr>
            <w:r w:rsidRPr="00561BD1">
              <w:rPr>
                <w:b/>
                <w:bCs/>
              </w:rPr>
              <w:t>Required Activity</w:t>
            </w:r>
          </w:p>
        </w:tc>
      </w:tr>
      <w:tr w:rsidR="003D3041" w:rsidRPr="002840B7" w14:paraId="6D575917" w14:textId="77777777" w:rsidTr="007D5D69">
        <w:tc>
          <w:tcPr>
            <w:tcW w:w="3145" w:type="dxa"/>
          </w:tcPr>
          <w:p w14:paraId="3C176C7F" w14:textId="77777777" w:rsidR="003D3041" w:rsidRPr="002840B7" w:rsidRDefault="003D3041" w:rsidP="008C423E">
            <w:pPr>
              <w:pStyle w:val="ListParagraph"/>
              <w:numPr>
                <w:ilvl w:val="0"/>
                <w:numId w:val="190"/>
              </w:numPr>
              <w:spacing w:after="0" w:line="240" w:lineRule="auto"/>
              <w:ind w:left="421" w:hanging="270"/>
            </w:pPr>
            <w:r w:rsidRPr="002840B7">
              <w:t>Level 0</w:t>
            </w:r>
          </w:p>
        </w:tc>
        <w:tc>
          <w:tcPr>
            <w:tcW w:w="2610" w:type="dxa"/>
          </w:tcPr>
          <w:p w14:paraId="69AA0CE4" w14:textId="77777777" w:rsidR="003D3041" w:rsidRPr="002840B7" w:rsidRDefault="003D3041" w:rsidP="007D5D69"/>
        </w:tc>
        <w:tc>
          <w:tcPr>
            <w:tcW w:w="3870" w:type="dxa"/>
          </w:tcPr>
          <w:p w14:paraId="3BBD6EFB" w14:textId="77777777" w:rsidR="003D3041" w:rsidRPr="002840B7" w:rsidRDefault="003D3041" w:rsidP="007D5D69"/>
        </w:tc>
      </w:tr>
      <w:tr w:rsidR="003D3041" w:rsidRPr="002840B7" w14:paraId="35BDB53F" w14:textId="77777777" w:rsidTr="007D5D69">
        <w:tc>
          <w:tcPr>
            <w:tcW w:w="3145" w:type="dxa"/>
          </w:tcPr>
          <w:p w14:paraId="4B01B340" w14:textId="4A3E58CD" w:rsidR="003D3041" w:rsidRPr="002840B7" w:rsidRDefault="003D3041" w:rsidP="008C423E">
            <w:pPr>
              <w:pStyle w:val="ListParagraph"/>
              <w:numPr>
                <w:ilvl w:val="0"/>
                <w:numId w:val="190"/>
              </w:numPr>
              <w:spacing w:after="0" w:line="240" w:lineRule="auto"/>
              <w:ind w:left="421" w:hanging="270"/>
            </w:pPr>
            <w:r w:rsidRPr="002840B7">
              <w:t xml:space="preserve">Level 1: </w:t>
            </w:r>
            <w:r>
              <w:t>formally established feedback loops with customers</w:t>
            </w:r>
          </w:p>
        </w:tc>
        <w:tc>
          <w:tcPr>
            <w:tcW w:w="2610" w:type="dxa"/>
          </w:tcPr>
          <w:p w14:paraId="1B468DAC" w14:textId="2D465D31" w:rsidR="003D3041" w:rsidRPr="002840B7" w:rsidRDefault="003D3041" w:rsidP="008C423E">
            <w:pPr>
              <w:snapToGrid w:val="0"/>
            </w:pPr>
            <w:r>
              <w:t>Established processes for receiving feedback from customers and incorporating that feedback into the product</w:t>
            </w:r>
          </w:p>
        </w:tc>
        <w:tc>
          <w:tcPr>
            <w:tcW w:w="3870" w:type="dxa"/>
          </w:tcPr>
          <w:p w14:paraId="7CB5B6C7" w14:textId="44C4E90C" w:rsidR="003D3041" w:rsidRDefault="00B9095B" w:rsidP="008C423E">
            <w:pPr>
              <w:snapToGrid w:val="0"/>
            </w:pPr>
            <w:r>
              <w:t>Incorporation of feedback into products for</w:t>
            </w:r>
            <w:r w:rsidR="003D3041">
              <w:t>:</w:t>
            </w:r>
          </w:p>
          <w:p w14:paraId="6231F271" w14:textId="609E2E6F" w:rsidR="003D3041" w:rsidRDefault="00B9095B" w:rsidP="008C423E">
            <w:pPr>
              <w:pStyle w:val="ListParagraph"/>
              <w:numPr>
                <w:ilvl w:val="0"/>
                <w:numId w:val="189"/>
              </w:numPr>
              <w:spacing w:after="0" w:line="240" w:lineRule="auto"/>
              <w:ind w:left="253" w:hanging="253"/>
            </w:pPr>
            <w:r>
              <w:t>All major releases</w:t>
            </w:r>
            <w:r w:rsidR="003D3041">
              <w:t xml:space="preserve"> (partial credit)</w:t>
            </w:r>
          </w:p>
          <w:p w14:paraId="312EC686" w14:textId="13649782" w:rsidR="003D3041" w:rsidRDefault="003D3041" w:rsidP="008C423E">
            <w:pPr>
              <w:pStyle w:val="ListParagraph"/>
              <w:numPr>
                <w:ilvl w:val="0"/>
                <w:numId w:val="189"/>
              </w:numPr>
              <w:spacing w:after="0" w:line="240" w:lineRule="auto"/>
              <w:ind w:left="253" w:hanging="253"/>
            </w:pPr>
            <w:r>
              <w:t xml:space="preserve">All </w:t>
            </w:r>
            <w:r w:rsidR="00B9095B">
              <w:t>updates involving user-facing functionality</w:t>
            </w:r>
            <w:r>
              <w:t xml:space="preserve"> (full credit)</w:t>
            </w:r>
          </w:p>
          <w:p w14:paraId="6A82C49D" w14:textId="264CB34F" w:rsidR="003D3041" w:rsidRPr="002840B7" w:rsidRDefault="00B9095B" w:rsidP="008C423E">
            <w:pPr>
              <w:pStyle w:val="ListParagraph"/>
              <w:numPr>
                <w:ilvl w:val="0"/>
                <w:numId w:val="189"/>
              </w:numPr>
              <w:spacing w:after="0" w:line="240" w:lineRule="auto"/>
              <w:ind w:left="253" w:hanging="253"/>
            </w:pPr>
            <w:proofErr w:type="gramStart"/>
            <w:r>
              <w:t>Other</w:t>
            </w:r>
            <w:r w:rsidR="003D3041">
              <w:t>(</w:t>
            </w:r>
            <w:proofErr w:type="gramEnd"/>
            <w:r w:rsidR="003D3041">
              <w:t>no credit)</w:t>
            </w:r>
          </w:p>
        </w:tc>
      </w:tr>
      <w:tr w:rsidR="003D3041" w:rsidRPr="002840B7" w14:paraId="3DE26991" w14:textId="77777777" w:rsidTr="007D5D69">
        <w:tc>
          <w:tcPr>
            <w:tcW w:w="3145" w:type="dxa"/>
          </w:tcPr>
          <w:p w14:paraId="49DEEF2E" w14:textId="104682EE" w:rsidR="003D3041" w:rsidRPr="002840B7" w:rsidRDefault="003D3041" w:rsidP="008C423E">
            <w:pPr>
              <w:pStyle w:val="ListParagraph"/>
              <w:numPr>
                <w:ilvl w:val="0"/>
                <w:numId w:val="190"/>
              </w:numPr>
              <w:spacing w:after="0" w:line="240" w:lineRule="auto"/>
              <w:ind w:left="421" w:hanging="270"/>
            </w:pPr>
            <w:r w:rsidRPr="002840B7">
              <w:t xml:space="preserve">Level 2: </w:t>
            </w:r>
            <w:r w:rsidR="00B9095B">
              <w:t>deploy enhanced feedback capabilities</w:t>
            </w:r>
          </w:p>
        </w:tc>
        <w:tc>
          <w:tcPr>
            <w:tcW w:w="2610" w:type="dxa"/>
          </w:tcPr>
          <w:p w14:paraId="088A8185" w14:textId="5AA00732" w:rsidR="003D3041" w:rsidRPr="002840B7" w:rsidRDefault="00B9095B" w:rsidP="008C423E">
            <w:pPr>
              <w:snapToGrid w:val="0"/>
            </w:pPr>
            <w:r>
              <w:t xml:space="preserve">Interview users, </w:t>
            </w:r>
            <w:r w:rsidR="00F36681">
              <w:t xml:space="preserve">accept feedback directly through the product, collect logs and analytics through the product, or other similar approaches; from these, product form reports on findings and plans for incorporating feedback </w:t>
            </w:r>
          </w:p>
        </w:tc>
        <w:tc>
          <w:tcPr>
            <w:tcW w:w="3870" w:type="dxa"/>
          </w:tcPr>
          <w:p w14:paraId="44977B92" w14:textId="77777777" w:rsidR="003D3041" w:rsidRDefault="003D3041" w:rsidP="008C423E">
            <w:pPr>
              <w:snapToGrid w:val="0"/>
            </w:pPr>
            <w:r>
              <w:t>Use commercial software, OS-specific features, and personas and scenarios for:</w:t>
            </w:r>
          </w:p>
          <w:p w14:paraId="63F43DD5" w14:textId="77777777" w:rsidR="00780B03" w:rsidRDefault="00780B03" w:rsidP="008C423E">
            <w:pPr>
              <w:pStyle w:val="ListParagraph"/>
              <w:numPr>
                <w:ilvl w:val="0"/>
                <w:numId w:val="189"/>
              </w:numPr>
              <w:spacing w:after="0" w:line="240" w:lineRule="auto"/>
              <w:ind w:left="253" w:hanging="253"/>
            </w:pPr>
            <w:r>
              <w:t>Most major releases (partial credit)</w:t>
            </w:r>
          </w:p>
          <w:p w14:paraId="2BF502C0" w14:textId="77777777" w:rsidR="00780B03" w:rsidRDefault="00780B03" w:rsidP="008C423E">
            <w:pPr>
              <w:pStyle w:val="ListParagraph"/>
              <w:numPr>
                <w:ilvl w:val="0"/>
                <w:numId w:val="189"/>
              </w:numPr>
              <w:spacing w:after="0" w:line="240" w:lineRule="auto"/>
              <w:ind w:left="253" w:hanging="253"/>
            </w:pPr>
            <w:r>
              <w:t xml:space="preserve">All significant changes to user interface functionality (full credit) </w:t>
            </w:r>
          </w:p>
          <w:p w14:paraId="7FB0D4D8" w14:textId="71774894" w:rsidR="003D3041" w:rsidRPr="002840B7" w:rsidRDefault="00780B03" w:rsidP="008C423E">
            <w:pPr>
              <w:pStyle w:val="ListParagraph"/>
              <w:numPr>
                <w:ilvl w:val="0"/>
                <w:numId w:val="189"/>
              </w:numPr>
              <w:spacing w:after="0" w:line="240" w:lineRule="auto"/>
              <w:ind w:left="253" w:hanging="253"/>
            </w:pPr>
            <w:r>
              <w:t>Other (no credit)</w:t>
            </w:r>
          </w:p>
        </w:tc>
      </w:tr>
      <w:tr w:rsidR="003D3041" w:rsidRPr="002840B7" w14:paraId="20AF1E78" w14:textId="77777777" w:rsidTr="007D5D69">
        <w:tc>
          <w:tcPr>
            <w:tcW w:w="3145" w:type="dxa"/>
          </w:tcPr>
          <w:p w14:paraId="31F8A656" w14:textId="77777777" w:rsidR="003D3041" w:rsidRPr="002840B7" w:rsidRDefault="003D3041" w:rsidP="008C423E">
            <w:pPr>
              <w:pStyle w:val="ListParagraph"/>
              <w:numPr>
                <w:ilvl w:val="0"/>
                <w:numId w:val="190"/>
              </w:numPr>
              <w:spacing w:after="0" w:line="240" w:lineRule="auto"/>
              <w:ind w:left="421" w:hanging="270"/>
            </w:pPr>
            <w:r w:rsidRPr="002840B7">
              <w:t xml:space="preserve">Level 3: </w:t>
            </w:r>
            <w:r>
              <w:t>formal accessibility testing and analysis program</w:t>
            </w:r>
          </w:p>
        </w:tc>
        <w:tc>
          <w:tcPr>
            <w:tcW w:w="2610" w:type="dxa"/>
          </w:tcPr>
          <w:p w14:paraId="2B11EFBC" w14:textId="4410F0C6" w:rsidR="003D3041" w:rsidRPr="002840B7" w:rsidRDefault="00ED45B9" w:rsidP="008C423E">
            <w:pPr>
              <w:snapToGrid w:val="0"/>
            </w:pPr>
            <w:r>
              <w:t>F</w:t>
            </w:r>
            <w:r w:rsidRPr="00ED45B9">
              <w:t>ormal research on the business processes</w:t>
            </w:r>
            <w:r>
              <w:t xml:space="preserve"> and </w:t>
            </w:r>
            <w:r w:rsidRPr="00ED45B9">
              <w:t>users’ behaviors, and conduct usability studies with users interacting with a prototype or version of the software solution.</w:t>
            </w:r>
          </w:p>
        </w:tc>
        <w:tc>
          <w:tcPr>
            <w:tcW w:w="3870" w:type="dxa"/>
          </w:tcPr>
          <w:p w14:paraId="6A26C581" w14:textId="0BD9CDDB" w:rsidR="003D3041" w:rsidRDefault="003D3041" w:rsidP="008C423E">
            <w:pPr>
              <w:snapToGrid w:val="0"/>
            </w:pPr>
            <w:r>
              <w:t xml:space="preserve">Conduct </w:t>
            </w:r>
            <w:r w:rsidR="00780B03">
              <w:t>formal usability</w:t>
            </w:r>
            <w:r>
              <w:t xml:space="preserve"> testing and integrate results for:</w:t>
            </w:r>
          </w:p>
          <w:p w14:paraId="6C73C745" w14:textId="77777777" w:rsidR="003D3041" w:rsidRDefault="003D3041" w:rsidP="008C423E">
            <w:pPr>
              <w:pStyle w:val="ListParagraph"/>
              <w:numPr>
                <w:ilvl w:val="0"/>
                <w:numId w:val="189"/>
              </w:numPr>
              <w:spacing w:after="0" w:line="240" w:lineRule="auto"/>
              <w:ind w:left="253" w:hanging="253"/>
            </w:pPr>
            <w:r>
              <w:t>Most major releases (partial credit)</w:t>
            </w:r>
          </w:p>
          <w:p w14:paraId="30B08100" w14:textId="77777777" w:rsidR="003D3041" w:rsidRDefault="003D3041" w:rsidP="008C423E">
            <w:pPr>
              <w:pStyle w:val="ListParagraph"/>
              <w:numPr>
                <w:ilvl w:val="0"/>
                <w:numId w:val="189"/>
              </w:numPr>
              <w:spacing w:after="0" w:line="240" w:lineRule="auto"/>
              <w:ind w:left="253" w:hanging="253"/>
            </w:pPr>
            <w:r>
              <w:t xml:space="preserve">All significant changes to user interface functionality (full credit) </w:t>
            </w:r>
          </w:p>
          <w:p w14:paraId="7E51BC3B" w14:textId="77777777" w:rsidR="003D3041" w:rsidRPr="00561BD1" w:rsidRDefault="003D3041" w:rsidP="008C423E">
            <w:pPr>
              <w:pStyle w:val="ListParagraph"/>
              <w:numPr>
                <w:ilvl w:val="0"/>
                <w:numId w:val="189"/>
              </w:numPr>
              <w:spacing w:after="0" w:line="240" w:lineRule="auto"/>
              <w:ind w:left="253" w:hanging="253"/>
            </w:pPr>
            <w:r>
              <w:t>Other (no credit)</w:t>
            </w:r>
          </w:p>
        </w:tc>
      </w:tr>
    </w:tbl>
    <w:p w14:paraId="4CB47450" w14:textId="77777777" w:rsidR="00601E4F" w:rsidRDefault="00601E4F" w:rsidP="00601E4F">
      <w:pPr>
        <w:pStyle w:val="Heading1"/>
      </w:pPr>
      <w:bookmarkStart w:id="735" w:name="_Toc39478978"/>
      <w:r>
        <w:t>Documentation Summary</w:t>
      </w:r>
      <w:bookmarkEnd w:id="735"/>
    </w:p>
    <w:p w14:paraId="2ADC0DB2" w14:textId="77777777" w:rsidR="00623E67" w:rsidRPr="00CD014A" w:rsidRDefault="00623E67" w:rsidP="00623E67"/>
    <w:tbl>
      <w:tblPr>
        <w:tblStyle w:val="TableGrid"/>
        <w:tblW w:w="0" w:type="auto"/>
        <w:tblLook w:val="04A0" w:firstRow="1" w:lastRow="0" w:firstColumn="1" w:lastColumn="0" w:noHBand="0" w:noVBand="1"/>
      </w:tblPr>
      <w:tblGrid>
        <w:gridCol w:w="2337"/>
        <w:gridCol w:w="2337"/>
        <w:gridCol w:w="2338"/>
        <w:gridCol w:w="2338"/>
      </w:tblGrid>
      <w:tr w:rsidR="00623E67" w14:paraId="199B4DD8" w14:textId="77777777" w:rsidTr="007C5FC6">
        <w:tc>
          <w:tcPr>
            <w:tcW w:w="2337" w:type="dxa"/>
          </w:tcPr>
          <w:p w14:paraId="570628B9" w14:textId="77777777" w:rsidR="00623E67" w:rsidRPr="008C423E" w:rsidRDefault="00623E67" w:rsidP="008C423E">
            <w:pPr>
              <w:snapToGrid w:val="0"/>
              <w:rPr>
                <w:b/>
                <w:bCs/>
              </w:rPr>
            </w:pPr>
            <w:r w:rsidRPr="008C423E">
              <w:rPr>
                <w:b/>
                <w:bCs/>
              </w:rPr>
              <w:t>Document</w:t>
            </w:r>
          </w:p>
        </w:tc>
        <w:tc>
          <w:tcPr>
            <w:tcW w:w="2337" w:type="dxa"/>
          </w:tcPr>
          <w:p w14:paraId="225530DA" w14:textId="77777777" w:rsidR="00623E67" w:rsidRPr="008C423E" w:rsidRDefault="00623E67" w:rsidP="008C423E">
            <w:pPr>
              <w:snapToGrid w:val="0"/>
              <w:rPr>
                <w:b/>
                <w:bCs/>
              </w:rPr>
            </w:pPr>
            <w:r w:rsidRPr="008C423E">
              <w:rPr>
                <w:b/>
                <w:bCs/>
              </w:rPr>
              <w:t>Description</w:t>
            </w:r>
          </w:p>
        </w:tc>
        <w:tc>
          <w:tcPr>
            <w:tcW w:w="2338" w:type="dxa"/>
          </w:tcPr>
          <w:p w14:paraId="393FE766" w14:textId="77777777" w:rsidR="00623E67" w:rsidRPr="008C423E" w:rsidRDefault="00623E67" w:rsidP="008C423E">
            <w:pPr>
              <w:snapToGrid w:val="0"/>
              <w:rPr>
                <w:b/>
                <w:bCs/>
              </w:rPr>
            </w:pPr>
            <w:r w:rsidRPr="008C423E">
              <w:rPr>
                <w:b/>
                <w:bCs/>
              </w:rPr>
              <w:t xml:space="preserve">Produced By </w:t>
            </w:r>
          </w:p>
        </w:tc>
        <w:tc>
          <w:tcPr>
            <w:tcW w:w="2338" w:type="dxa"/>
          </w:tcPr>
          <w:p w14:paraId="639D037A" w14:textId="77777777" w:rsidR="00623E67" w:rsidRPr="008C423E" w:rsidRDefault="00623E67" w:rsidP="008C423E">
            <w:pPr>
              <w:snapToGrid w:val="0"/>
              <w:rPr>
                <w:b/>
                <w:bCs/>
              </w:rPr>
            </w:pPr>
            <w:r w:rsidRPr="008C423E">
              <w:rPr>
                <w:b/>
                <w:bCs/>
              </w:rPr>
              <w:t>Disclosure(s)</w:t>
            </w:r>
          </w:p>
        </w:tc>
      </w:tr>
      <w:tr w:rsidR="00623E67" w14:paraId="4F6E8808" w14:textId="77777777" w:rsidTr="007C5FC6">
        <w:tc>
          <w:tcPr>
            <w:tcW w:w="2337" w:type="dxa"/>
          </w:tcPr>
          <w:p w14:paraId="760607DF" w14:textId="77777777" w:rsidR="00623E67" w:rsidRDefault="00623E67" w:rsidP="007C5FC6">
            <w:r>
              <w:t>Registered Technology Provider Request (excluding Organizational Security Audit)</w:t>
            </w:r>
          </w:p>
        </w:tc>
        <w:tc>
          <w:tcPr>
            <w:tcW w:w="2337" w:type="dxa"/>
          </w:tcPr>
          <w:p w14:paraId="6068DCE3" w14:textId="77777777" w:rsidR="00623E67" w:rsidRDefault="00623E67" w:rsidP="007C5FC6">
            <w:r>
              <w:t>Information submitted by RTP to the Administrator</w:t>
            </w:r>
          </w:p>
        </w:tc>
        <w:tc>
          <w:tcPr>
            <w:tcW w:w="2338" w:type="dxa"/>
          </w:tcPr>
          <w:p w14:paraId="31EED971" w14:textId="77777777" w:rsidR="00623E67" w:rsidRDefault="00623E67" w:rsidP="007C5FC6">
            <w:r>
              <w:t>Registered Technology Provider</w:t>
            </w:r>
          </w:p>
        </w:tc>
        <w:tc>
          <w:tcPr>
            <w:tcW w:w="2338" w:type="dxa"/>
          </w:tcPr>
          <w:p w14:paraId="331889E3" w14:textId="77777777" w:rsidR="00623E67" w:rsidRDefault="00623E67" w:rsidP="007C5FC6">
            <w:r>
              <w:t>Public</w:t>
            </w:r>
          </w:p>
        </w:tc>
      </w:tr>
      <w:tr w:rsidR="00623E67" w14:paraId="02534A46" w14:textId="77777777" w:rsidTr="007C5FC6">
        <w:tc>
          <w:tcPr>
            <w:tcW w:w="2337" w:type="dxa"/>
          </w:tcPr>
          <w:p w14:paraId="5E656815" w14:textId="77777777" w:rsidR="00623E67" w:rsidRDefault="00623E67" w:rsidP="007C5FC6">
            <w:r>
              <w:t>Organizational Security Audit</w:t>
            </w:r>
          </w:p>
        </w:tc>
        <w:tc>
          <w:tcPr>
            <w:tcW w:w="2337" w:type="dxa"/>
          </w:tcPr>
          <w:p w14:paraId="7356CAE9" w14:textId="77777777" w:rsidR="00623E67" w:rsidRDefault="00623E67" w:rsidP="007C5FC6">
            <w:r>
              <w:t>Information submitted by RTP to the Administrator annually</w:t>
            </w:r>
          </w:p>
        </w:tc>
        <w:tc>
          <w:tcPr>
            <w:tcW w:w="2338" w:type="dxa"/>
          </w:tcPr>
          <w:p w14:paraId="63B35251" w14:textId="77777777" w:rsidR="00623E67" w:rsidRDefault="00623E67" w:rsidP="007C5FC6">
            <w:r>
              <w:t>Registered Technology Provider</w:t>
            </w:r>
          </w:p>
        </w:tc>
        <w:tc>
          <w:tcPr>
            <w:tcW w:w="2338" w:type="dxa"/>
          </w:tcPr>
          <w:p w14:paraId="7169C90F" w14:textId="77777777" w:rsidR="00623E67" w:rsidRDefault="00623E67" w:rsidP="007C5FC6">
            <w:r>
              <w:t>Subscribers</w:t>
            </w:r>
          </w:p>
        </w:tc>
      </w:tr>
      <w:tr w:rsidR="00623E67" w14:paraId="3D076CC4" w14:textId="77777777" w:rsidTr="007C5FC6">
        <w:tc>
          <w:tcPr>
            <w:tcW w:w="2337" w:type="dxa"/>
          </w:tcPr>
          <w:p w14:paraId="505522CA" w14:textId="77777777" w:rsidR="00623E67" w:rsidRDefault="00623E67" w:rsidP="007C5FC6">
            <w:r>
              <w:t>Subscriber Agreement</w:t>
            </w:r>
          </w:p>
        </w:tc>
        <w:tc>
          <w:tcPr>
            <w:tcW w:w="2337" w:type="dxa"/>
          </w:tcPr>
          <w:p w14:paraId="6D248489" w14:textId="77777777" w:rsidR="00623E67" w:rsidRDefault="00623E67" w:rsidP="007C5FC6">
            <w:r>
              <w:t>The agreement completed by the Subscriber to be given access to sensitive information.</w:t>
            </w:r>
          </w:p>
        </w:tc>
        <w:tc>
          <w:tcPr>
            <w:tcW w:w="2338" w:type="dxa"/>
          </w:tcPr>
          <w:p w14:paraId="2CFD74DB" w14:textId="77777777" w:rsidR="00623E67" w:rsidRDefault="00623E67" w:rsidP="007C5FC6">
            <w:r>
              <w:t>Subscriber</w:t>
            </w:r>
          </w:p>
        </w:tc>
        <w:tc>
          <w:tcPr>
            <w:tcW w:w="2338" w:type="dxa"/>
          </w:tcPr>
          <w:p w14:paraId="1278BD6B" w14:textId="77777777" w:rsidR="00623E67" w:rsidRDefault="00623E67" w:rsidP="007C5FC6">
            <w:r>
              <w:t>List of subscribers will be maintained on the RABET-V Portal</w:t>
            </w:r>
          </w:p>
        </w:tc>
      </w:tr>
      <w:tr w:rsidR="00623E67" w14:paraId="46AC0423" w14:textId="77777777" w:rsidTr="007C5FC6">
        <w:tc>
          <w:tcPr>
            <w:tcW w:w="2337" w:type="dxa"/>
          </w:tcPr>
          <w:p w14:paraId="60E46C33" w14:textId="77777777" w:rsidR="00623E67" w:rsidRDefault="00623E67" w:rsidP="007C5FC6">
            <w:r>
              <w:t>Product Goals</w:t>
            </w:r>
          </w:p>
        </w:tc>
        <w:tc>
          <w:tcPr>
            <w:tcW w:w="2337" w:type="dxa"/>
          </w:tcPr>
          <w:p w14:paraId="3617C7EE" w14:textId="37E79BCF" w:rsidR="00623E67" w:rsidRDefault="00E622EC" w:rsidP="007C5FC6">
            <w:r>
              <w:t>Overview of what the product is intended to do</w:t>
            </w:r>
          </w:p>
        </w:tc>
        <w:tc>
          <w:tcPr>
            <w:tcW w:w="2338" w:type="dxa"/>
          </w:tcPr>
          <w:p w14:paraId="495DC269" w14:textId="53213BB7" w:rsidR="00623E67" w:rsidRDefault="00BE529C" w:rsidP="007C5FC6">
            <w:r>
              <w:t>Registered Technology Provider</w:t>
            </w:r>
          </w:p>
        </w:tc>
        <w:tc>
          <w:tcPr>
            <w:tcW w:w="2338" w:type="dxa"/>
          </w:tcPr>
          <w:p w14:paraId="2CF824E4" w14:textId="07478386" w:rsidR="00623E67" w:rsidRDefault="002B3C73" w:rsidP="007C5FC6">
            <w:r>
              <w:t>Public</w:t>
            </w:r>
          </w:p>
        </w:tc>
      </w:tr>
      <w:tr w:rsidR="00623E67" w14:paraId="5E92C306" w14:textId="77777777" w:rsidTr="007C5FC6">
        <w:tc>
          <w:tcPr>
            <w:tcW w:w="2337" w:type="dxa"/>
          </w:tcPr>
          <w:p w14:paraId="50278D3A" w14:textId="77777777" w:rsidR="00623E67" w:rsidRDefault="00623E67" w:rsidP="007C5FC6">
            <w:r>
              <w:t>Expected Usage</w:t>
            </w:r>
          </w:p>
        </w:tc>
        <w:tc>
          <w:tcPr>
            <w:tcW w:w="2337" w:type="dxa"/>
          </w:tcPr>
          <w:p w14:paraId="1861D419" w14:textId="71045F18" w:rsidR="00623E67" w:rsidRDefault="00E622EC" w:rsidP="007C5FC6">
            <w:r>
              <w:t xml:space="preserve">Statements of </w:t>
            </w:r>
            <w:r w:rsidR="002A4B77">
              <w:t>how the product is intended to be used</w:t>
            </w:r>
          </w:p>
        </w:tc>
        <w:tc>
          <w:tcPr>
            <w:tcW w:w="2338" w:type="dxa"/>
          </w:tcPr>
          <w:p w14:paraId="7C127761" w14:textId="476E4952" w:rsidR="00623E67" w:rsidRDefault="00BE529C" w:rsidP="007C5FC6">
            <w:r>
              <w:t>Registered Technology Provider</w:t>
            </w:r>
          </w:p>
        </w:tc>
        <w:tc>
          <w:tcPr>
            <w:tcW w:w="2338" w:type="dxa"/>
          </w:tcPr>
          <w:p w14:paraId="6B7ABC32" w14:textId="65E089FB" w:rsidR="00623E67" w:rsidRDefault="002B3C73" w:rsidP="007C5FC6">
            <w:r>
              <w:t>Public</w:t>
            </w:r>
          </w:p>
        </w:tc>
      </w:tr>
      <w:tr w:rsidR="00623E67" w14:paraId="713D9090" w14:textId="77777777" w:rsidTr="007C5FC6">
        <w:tc>
          <w:tcPr>
            <w:tcW w:w="2337" w:type="dxa"/>
          </w:tcPr>
          <w:p w14:paraId="3F509692" w14:textId="27793437" w:rsidR="00623E67" w:rsidRDefault="00623E67" w:rsidP="007C5FC6">
            <w:r>
              <w:t>Security Claims</w:t>
            </w:r>
          </w:p>
        </w:tc>
        <w:tc>
          <w:tcPr>
            <w:tcW w:w="2337" w:type="dxa"/>
          </w:tcPr>
          <w:p w14:paraId="11AD2D44" w14:textId="69ECBEAC" w:rsidR="00623E67" w:rsidRDefault="002A4B77" w:rsidP="007C5FC6">
            <w:r>
              <w:t>Claims of which requirements are met by the product</w:t>
            </w:r>
          </w:p>
        </w:tc>
        <w:tc>
          <w:tcPr>
            <w:tcW w:w="2338" w:type="dxa"/>
          </w:tcPr>
          <w:p w14:paraId="3BAE5575" w14:textId="6CFFAC13" w:rsidR="00623E67" w:rsidRDefault="00BE529C" w:rsidP="007C5FC6">
            <w:r>
              <w:t>Registered Technology Provider</w:t>
            </w:r>
          </w:p>
        </w:tc>
        <w:tc>
          <w:tcPr>
            <w:tcW w:w="2338" w:type="dxa"/>
          </w:tcPr>
          <w:p w14:paraId="2A11357C" w14:textId="255429CA" w:rsidR="00623E67" w:rsidRDefault="00F72391" w:rsidP="007C5FC6">
            <w:r>
              <w:t>Subscribers</w:t>
            </w:r>
          </w:p>
        </w:tc>
      </w:tr>
      <w:tr w:rsidR="00623E67" w14:paraId="78F33F56" w14:textId="77777777" w:rsidTr="007C5FC6">
        <w:tc>
          <w:tcPr>
            <w:tcW w:w="2337" w:type="dxa"/>
          </w:tcPr>
          <w:p w14:paraId="61DFDF31" w14:textId="77777777" w:rsidR="00623E67" w:rsidRDefault="00623E67" w:rsidP="007C5FC6">
            <w:r>
              <w:t>Process Descriptions</w:t>
            </w:r>
          </w:p>
        </w:tc>
        <w:tc>
          <w:tcPr>
            <w:tcW w:w="2337" w:type="dxa"/>
          </w:tcPr>
          <w:p w14:paraId="648256CE" w14:textId="76B9D174" w:rsidR="00623E67" w:rsidRDefault="002A4B77" w:rsidP="007C5FC6">
            <w:r>
              <w:t>Descriptions of how the provider does product development</w:t>
            </w:r>
          </w:p>
        </w:tc>
        <w:tc>
          <w:tcPr>
            <w:tcW w:w="2338" w:type="dxa"/>
          </w:tcPr>
          <w:p w14:paraId="77490E46" w14:textId="6FD4D740" w:rsidR="00623E67" w:rsidRDefault="00BE529C" w:rsidP="007C5FC6">
            <w:r>
              <w:t>Registered Technology Provider</w:t>
            </w:r>
          </w:p>
        </w:tc>
        <w:tc>
          <w:tcPr>
            <w:tcW w:w="2338" w:type="dxa"/>
          </w:tcPr>
          <w:p w14:paraId="48B593C8" w14:textId="4EAAC244" w:rsidR="00623E67" w:rsidRDefault="0032165C" w:rsidP="007C5FC6">
            <w:r>
              <w:t>RABET-V Administrator only</w:t>
            </w:r>
          </w:p>
        </w:tc>
      </w:tr>
      <w:tr w:rsidR="00623E67" w14:paraId="573BD648" w14:textId="77777777" w:rsidTr="007C5FC6">
        <w:tc>
          <w:tcPr>
            <w:tcW w:w="2337" w:type="dxa"/>
          </w:tcPr>
          <w:p w14:paraId="26D1C4B9" w14:textId="77777777" w:rsidR="00623E67" w:rsidRDefault="00623E67" w:rsidP="007C5FC6">
            <w:r>
              <w:t>Architecture Documentation and Diagrams</w:t>
            </w:r>
          </w:p>
        </w:tc>
        <w:tc>
          <w:tcPr>
            <w:tcW w:w="2337" w:type="dxa"/>
          </w:tcPr>
          <w:p w14:paraId="5874B80F" w14:textId="61744D81" w:rsidR="00623E67" w:rsidRDefault="007A2211" w:rsidP="007C5FC6">
            <w:r>
              <w:t>Documentation on how the product is constructed</w:t>
            </w:r>
          </w:p>
        </w:tc>
        <w:tc>
          <w:tcPr>
            <w:tcW w:w="2338" w:type="dxa"/>
          </w:tcPr>
          <w:p w14:paraId="10C602E6" w14:textId="5352B812" w:rsidR="00623E67" w:rsidRDefault="00BE529C" w:rsidP="007C5FC6">
            <w:r>
              <w:t>Registered Technology Provider</w:t>
            </w:r>
          </w:p>
        </w:tc>
        <w:tc>
          <w:tcPr>
            <w:tcW w:w="2338" w:type="dxa"/>
          </w:tcPr>
          <w:p w14:paraId="1769F72A" w14:textId="6008477E" w:rsidR="00623E67" w:rsidRDefault="0032165C" w:rsidP="007C5FC6">
            <w:r>
              <w:t>RABET-V Administrator only</w:t>
            </w:r>
          </w:p>
        </w:tc>
      </w:tr>
      <w:tr w:rsidR="00623E67" w14:paraId="36068B69" w14:textId="77777777" w:rsidTr="007C5FC6">
        <w:tc>
          <w:tcPr>
            <w:tcW w:w="2337" w:type="dxa"/>
          </w:tcPr>
          <w:p w14:paraId="2D9861B2" w14:textId="77777777" w:rsidR="00623E67" w:rsidRDefault="00623E67" w:rsidP="007C5FC6">
            <w:r>
              <w:t>Third-Party Component Details</w:t>
            </w:r>
          </w:p>
        </w:tc>
        <w:tc>
          <w:tcPr>
            <w:tcW w:w="2337" w:type="dxa"/>
          </w:tcPr>
          <w:p w14:paraId="49E8C5D3" w14:textId="185C3B86" w:rsidR="00623E67" w:rsidRDefault="007A2211" w:rsidP="007C5FC6">
            <w:r>
              <w:t>Listing of the 3</w:t>
            </w:r>
            <w:r w:rsidRPr="008C423E">
              <w:rPr>
                <w:vertAlign w:val="superscript"/>
              </w:rPr>
              <w:t>rd</w:t>
            </w:r>
            <w:r>
              <w:t xml:space="preserve"> party </w:t>
            </w:r>
            <w:r w:rsidR="00BD0C3E">
              <w:t>software packages used by or included in the product</w:t>
            </w:r>
          </w:p>
        </w:tc>
        <w:tc>
          <w:tcPr>
            <w:tcW w:w="2338" w:type="dxa"/>
          </w:tcPr>
          <w:p w14:paraId="01FA1988" w14:textId="276C7444" w:rsidR="00623E67" w:rsidRDefault="00BE529C" w:rsidP="007C5FC6">
            <w:r>
              <w:t>Registered Technology Provider</w:t>
            </w:r>
          </w:p>
        </w:tc>
        <w:tc>
          <w:tcPr>
            <w:tcW w:w="2338" w:type="dxa"/>
          </w:tcPr>
          <w:p w14:paraId="72B21CC4" w14:textId="38AB9201" w:rsidR="00623E67" w:rsidRDefault="0032165C" w:rsidP="007C5FC6">
            <w:r>
              <w:t>RABET-V Administrator only</w:t>
            </w:r>
          </w:p>
        </w:tc>
      </w:tr>
      <w:tr w:rsidR="00623E67" w14:paraId="4B5DAA91" w14:textId="77777777" w:rsidTr="007C5FC6">
        <w:tc>
          <w:tcPr>
            <w:tcW w:w="2337" w:type="dxa"/>
          </w:tcPr>
          <w:p w14:paraId="341EFD75" w14:textId="77777777" w:rsidR="00623E67" w:rsidRDefault="00623E67" w:rsidP="007C5FC6">
            <w:r>
              <w:t>User Documentation</w:t>
            </w:r>
          </w:p>
        </w:tc>
        <w:tc>
          <w:tcPr>
            <w:tcW w:w="2337" w:type="dxa"/>
          </w:tcPr>
          <w:p w14:paraId="23EE41D4" w14:textId="1055F717" w:rsidR="00623E67" w:rsidRDefault="00BD0C3E" w:rsidP="007C5FC6">
            <w:r>
              <w:t xml:space="preserve">Documentation intended to help non-technical users </w:t>
            </w:r>
            <w:r w:rsidR="00FE076A">
              <w:t>use the product</w:t>
            </w:r>
          </w:p>
        </w:tc>
        <w:tc>
          <w:tcPr>
            <w:tcW w:w="2338" w:type="dxa"/>
          </w:tcPr>
          <w:p w14:paraId="06603112" w14:textId="06B5137F" w:rsidR="00623E67" w:rsidRDefault="00BE529C" w:rsidP="007C5FC6">
            <w:r>
              <w:t>Registered Technology Provider</w:t>
            </w:r>
          </w:p>
        </w:tc>
        <w:tc>
          <w:tcPr>
            <w:tcW w:w="2338" w:type="dxa"/>
          </w:tcPr>
          <w:p w14:paraId="334724DB" w14:textId="6BD7D128" w:rsidR="00623E67" w:rsidRDefault="0032165C" w:rsidP="007C5FC6">
            <w:r>
              <w:t>Subscribers</w:t>
            </w:r>
          </w:p>
        </w:tc>
      </w:tr>
      <w:tr w:rsidR="00623E67" w14:paraId="59FC6672" w14:textId="77777777" w:rsidTr="007C5FC6">
        <w:tc>
          <w:tcPr>
            <w:tcW w:w="2337" w:type="dxa"/>
          </w:tcPr>
          <w:p w14:paraId="636561AD" w14:textId="77777777" w:rsidR="00623E67" w:rsidRDefault="00623E67" w:rsidP="007C5FC6">
            <w:r>
              <w:t>Product Revision Submission Artifacts</w:t>
            </w:r>
          </w:p>
        </w:tc>
        <w:tc>
          <w:tcPr>
            <w:tcW w:w="2337" w:type="dxa"/>
          </w:tcPr>
          <w:p w14:paraId="4361245B" w14:textId="08DDD334" w:rsidR="00623E67" w:rsidRDefault="00FE076A" w:rsidP="007C5FC6">
            <w:r>
              <w:t>Outputs of the providers internal product development process</w:t>
            </w:r>
          </w:p>
        </w:tc>
        <w:tc>
          <w:tcPr>
            <w:tcW w:w="2338" w:type="dxa"/>
          </w:tcPr>
          <w:p w14:paraId="00BC903A" w14:textId="338889BA" w:rsidR="00623E67" w:rsidRDefault="00C11301" w:rsidP="007C5FC6">
            <w:r>
              <w:t>Registered Technology Provider</w:t>
            </w:r>
          </w:p>
        </w:tc>
        <w:tc>
          <w:tcPr>
            <w:tcW w:w="2338" w:type="dxa"/>
          </w:tcPr>
          <w:p w14:paraId="5CF5BA64" w14:textId="54EB0422" w:rsidR="00623E67" w:rsidRDefault="007B7C06" w:rsidP="007C5FC6">
            <w:r>
              <w:t>RABET-V Administrator only</w:t>
            </w:r>
          </w:p>
        </w:tc>
      </w:tr>
      <w:tr w:rsidR="00C11301" w14:paraId="35B86D2A" w14:textId="77777777" w:rsidTr="007C5FC6">
        <w:tc>
          <w:tcPr>
            <w:tcW w:w="2337" w:type="dxa"/>
          </w:tcPr>
          <w:p w14:paraId="42F2F9BB" w14:textId="77777777" w:rsidR="00C11301" w:rsidRDefault="00C11301" w:rsidP="00C11301">
            <w:r>
              <w:t>Submission Review Checklist</w:t>
            </w:r>
          </w:p>
        </w:tc>
        <w:tc>
          <w:tcPr>
            <w:tcW w:w="2337" w:type="dxa"/>
          </w:tcPr>
          <w:p w14:paraId="7E635E5C" w14:textId="06D6C2EB" w:rsidR="00C11301" w:rsidRDefault="00FE076A" w:rsidP="00C11301">
            <w:r>
              <w:t>Checklist completed during the Submission Review activity</w:t>
            </w:r>
          </w:p>
        </w:tc>
        <w:tc>
          <w:tcPr>
            <w:tcW w:w="2338" w:type="dxa"/>
          </w:tcPr>
          <w:p w14:paraId="4527F10C" w14:textId="0A5A276A" w:rsidR="00C11301" w:rsidRDefault="00C11301" w:rsidP="00C11301">
            <w:r>
              <w:t>RABET-V Administrator, or agent</w:t>
            </w:r>
          </w:p>
        </w:tc>
        <w:tc>
          <w:tcPr>
            <w:tcW w:w="2338" w:type="dxa"/>
          </w:tcPr>
          <w:p w14:paraId="28573C7E" w14:textId="4441C808" w:rsidR="00C11301" w:rsidRDefault="005212A8" w:rsidP="00C11301">
            <w:r>
              <w:t>Registered Technology Provider</w:t>
            </w:r>
          </w:p>
        </w:tc>
      </w:tr>
      <w:tr w:rsidR="00C11301" w14:paraId="517F6B40" w14:textId="77777777" w:rsidTr="007C5FC6">
        <w:tc>
          <w:tcPr>
            <w:tcW w:w="2337" w:type="dxa"/>
          </w:tcPr>
          <w:p w14:paraId="7F40B15B" w14:textId="77777777" w:rsidR="00C11301" w:rsidRDefault="00C11301" w:rsidP="00C11301">
            <w:r>
              <w:t>SAMM Toolkit and interview session notes</w:t>
            </w:r>
          </w:p>
        </w:tc>
        <w:tc>
          <w:tcPr>
            <w:tcW w:w="2337" w:type="dxa"/>
          </w:tcPr>
          <w:p w14:paraId="6FE0ECBD" w14:textId="77777777" w:rsidR="00C11301" w:rsidRDefault="00C11301" w:rsidP="00C11301">
            <w:r>
              <w:t>Interview and scoring toolkit used for the Process Assessment</w:t>
            </w:r>
          </w:p>
        </w:tc>
        <w:tc>
          <w:tcPr>
            <w:tcW w:w="2338" w:type="dxa"/>
          </w:tcPr>
          <w:p w14:paraId="22E6F218" w14:textId="77777777" w:rsidR="00C11301" w:rsidRDefault="00C11301" w:rsidP="00C11301">
            <w:r>
              <w:t>RABET-V Administrator, or agent</w:t>
            </w:r>
          </w:p>
        </w:tc>
        <w:tc>
          <w:tcPr>
            <w:tcW w:w="2338" w:type="dxa"/>
          </w:tcPr>
          <w:p w14:paraId="10E237B2" w14:textId="77777777" w:rsidR="00C11301" w:rsidRDefault="00C11301" w:rsidP="00C11301">
            <w:r>
              <w:t>Registered Technology Provider</w:t>
            </w:r>
          </w:p>
        </w:tc>
      </w:tr>
      <w:tr w:rsidR="00C11301" w14:paraId="3B8BF638" w14:textId="77777777" w:rsidTr="007C5FC6">
        <w:tc>
          <w:tcPr>
            <w:tcW w:w="2337" w:type="dxa"/>
          </w:tcPr>
          <w:p w14:paraId="204249F2" w14:textId="77777777" w:rsidR="00C11301" w:rsidRDefault="00C11301" w:rsidP="00C11301">
            <w:r>
              <w:t>Reliable Artifacts Evaluation</w:t>
            </w:r>
          </w:p>
        </w:tc>
        <w:tc>
          <w:tcPr>
            <w:tcW w:w="2337" w:type="dxa"/>
          </w:tcPr>
          <w:p w14:paraId="2A1B9EA2" w14:textId="77777777" w:rsidR="00C11301" w:rsidRDefault="00C11301" w:rsidP="00C11301">
            <w:r>
              <w:t>Produced by the Process Assessment and used for Testing Rules</w:t>
            </w:r>
          </w:p>
        </w:tc>
        <w:tc>
          <w:tcPr>
            <w:tcW w:w="2338" w:type="dxa"/>
          </w:tcPr>
          <w:p w14:paraId="00A17EE7" w14:textId="77777777" w:rsidR="00C11301" w:rsidRDefault="00C11301" w:rsidP="00C11301">
            <w:r>
              <w:t>RABET-V Administrator, or agent</w:t>
            </w:r>
          </w:p>
        </w:tc>
        <w:tc>
          <w:tcPr>
            <w:tcW w:w="2338" w:type="dxa"/>
          </w:tcPr>
          <w:p w14:paraId="4E8E136C" w14:textId="77777777" w:rsidR="00C11301" w:rsidRDefault="00C11301" w:rsidP="00C11301">
            <w:r>
              <w:t>Registered Technology Provider</w:t>
            </w:r>
          </w:p>
        </w:tc>
      </w:tr>
      <w:tr w:rsidR="00C11301" w14:paraId="69035060" w14:textId="77777777" w:rsidTr="007C5FC6">
        <w:trPr>
          <w:trHeight w:val="350"/>
        </w:trPr>
        <w:tc>
          <w:tcPr>
            <w:tcW w:w="2337" w:type="dxa"/>
          </w:tcPr>
          <w:p w14:paraId="03719B70" w14:textId="77777777" w:rsidR="00C11301" w:rsidRDefault="00C11301" w:rsidP="00C11301">
            <w:r>
              <w:t>Security Service Architecture</w:t>
            </w:r>
          </w:p>
        </w:tc>
        <w:tc>
          <w:tcPr>
            <w:tcW w:w="2337" w:type="dxa"/>
          </w:tcPr>
          <w:p w14:paraId="3864CA0A" w14:textId="77777777" w:rsidR="00C11301" w:rsidRDefault="00C11301" w:rsidP="00C11301">
            <w:r>
              <w:t>Produced by the Architecture Review and used for maturity evaluation</w:t>
            </w:r>
          </w:p>
        </w:tc>
        <w:tc>
          <w:tcPr>
            <w:tcW w:w="2338" w:type="dxa"/>
          </w:tcPr>
          <w:p w14:paraId="0DA7BDDF" w14:textId="77777777" w:rsidR="00C11301" w:rsidRDefault="00C11301" w:rsidP="00C11301">
            <w:r>
              <w:t>RABET-V Administrator, or agent</w:t>
            </w:r>
          </w:p>
        </w:tc>
        <w:tc>
          <w:tcPr>
            <w:tcW w:w="2338" w:type="dxa"/>
          </w:tcPr>
          <w:p w14:paraId="772BDE7D" w14:textId="76F44DBE" w:rsidR="00C11301" w:rsidRDefault="00FE3498" w:rsidP="00C11301">
            <w:r>
              <w:t>Registered Technology Provider</w:t>
            </w:r>
          </w:p>
        </w:tc>
      </w:tr>
      <w:tr w:rsidR="00C11301" w14:paraId="41A35A3D" w14:textId="77777777" w:rsidTr="007C5FC6">
        <w:trPr>
          <w:trHeight w:val="350"/>
        </w:trPr>
        <w:tc>
          <w:tcPr>
            <w:tcW w:w="2337" w:type="dxa"/>
          </w:tcPr>
          <w:p w14:paraId="3F2F7387" w14:textId="77777777" w:rsidR="00C11301" w:rsidRDefault="00C11301" w:rsidP="00C11301">
            <w:r>
              <w:t>List of Applicable and Not Applicable Security Requirements</w:t>
            </w:r>
          </w:p>
        </w:tc>
        <w:tc>
          <w:tcPr>
            <w:tcW w:w="2337" w:type="dxa"/>
          </w:tcPr>
          <w:p w14:paraId="1A6FD72A" w14:textId="77777777" w:rsidR="00C11301" w:rsidRDefault="00C11301" w:rsidP="00C11301">
            <w:r>
              <w:t>A determination made during the Security Claims Review based on the product goals and expected usage</w:t>
            </w:r>
          </w:p>
        </w:tc>
        <w:tc>
          <w:tcPr>
            <w:tcW w:w="2338" w:type="dxa"/>
          </w:tcPr>
          <w:p w14:paraId="4F9E26EC" w14:textId="77777777" w:rsidR="00C11301" w:rsidRDefault="00C11301" w:rsidP="00C11301">
            <w:r>
              <w:t>RABET-V Administrator, or agent</w:t>
            </w:r>
          </w:p>
        </w:tc>
        <w:tc>
          <w:tcPr>
            <w:tcW w:w="2338" w:type="dxa"/>
          </w:tcPr>
          <w:p w14:paraId="0147FC36" w14:textId="256226BF" w:rsidR="00C11301" w:rsidRDefault="00020C06" w:rsidP="00C11301">
            <w:r>
              <w:t>Registered Technology Provider</w:t>
            </w:r>
            <w:r w:rsidR="005E5DAA">
              <w:t>, Subscribers</w:t>
            </w:r>
          </w:p>
        </w:tc>
      </w:tr>
      <w:tr w:rsidR="00C11301" w14:paraId="544383AE" w14:textId="77777777" w:rsidTr="007C5FC6">
        <w:trPr>
          <w:trHeight w:val="350"/>
        </w:trPr>
        <w:tc>
          <w:tcPr>
            <w:tcW w:w="2337" w:type="dxa"/>
          </w:tcPr>
          <w:p w14:paraId="32C9BFF6" w14:textId="77777777" w:rsidR="00C11301" w:rsidRDefault="00C11301" w:rsidP="00C11301">
            <w:r>
              <w:t>Security Service Architectural Maturity Scores</w:t>
            </w:r>
          </w:p>
          <w:p w14:paraId="00D61198" w14:textId="77777777" w:rsidR="00C11301" w:rsidRDefault="00C11301" w:rsidP="00C11301"/>
        </w:tc>
        <w:tc>
          <w:tcPr>
            <w:tcW w:w="2337" w:type="dxa"/>
          </w:tcPr>
          <w:p w14:paraId="2F6DA3CD" w14:textId="1DDFE964" w:rsidR="00C11301" w:rsidRDefault="00FE076A" w:rsidP="00C11301">
            <w:r>
              <w:t>Scores developed during the Architecture Review activity</w:t>
            </w:r>
          </w:p>
        </w:tc>
        <w:tc>
          <w:tcPr>
            <w:tcW w:w="2338" w:type="dxa"/>
          </w:tcPr>
          <w:p w14:paraId="1C31B011" w14:textId="7A44260C" w:rsidR="00C11301" w:rsidRDefault="002F7B22" w:rsidP="00C11301">
            <w:r>
              <w:t>RABET-V Administrator, or agent</w:t>
            </w:r>
          </w:p>
        </w:tc>
        <w:tc>
          <w:tcPr>
            <w:tcW w:w="2338" w:type="dxa"/>
          </w:tcPr>
          <w:p w14:paraId="393C2AD2" w14:textId="374B43DB" w:rsidR="00C11301" w:rsidRDefault="00393A73" w:rsidP="00C11301">
            <w:r>
              <w:t>Registered Technology Provider, Subscribers</w:t>
            </w:r>
          </w:p>
        </w:tc>
      </w:tr>
      <w:tr w:rsidR="00C11301" w14:paraId="792949A5" w14:textId="77777777" w:rsidTr="007C5FC6">
        <w:trPr>
          <w:trHeight w:val="350"/>
        </w:trPr>
        <w:tc>
          <w:tcPr>
            <w:tcW w:w="2337" w:type="dxa"/>
          </w:tcPr>
          <w:p w14:paraId="3D1F9403" w14:textId="77777777" w:rsidR="00C11301" w:rsidRDefault="00C11301" w:rsidP="00C11301">
            <w:r w:rsidRPr="004607D8">
              <w:t>Software Development Maturity Scores</w:t>
            </w:r>
          </w:p>
        </w:tc>
        <w:tc>
          <w:tcPr>
            <w:tcW w:w="2337" w:type="dxa"/>
          </w:tcPr>
          <w:p w14:paraId="7F7DFCD8" w14:textId="29CB511B" w:rsidR="00C11301" w:rsidRDefault="00FE076A" w:rsidP="00C11301">
            <w:r>
              <w:t>Scores developed during the</w:t>
            </w:r>
            <w:r w:rsidR="00390A0E">
              <w:t xml:space="preserve"> Process Assessment activity</w:t>
            </w:r>
          </w:p>
        </w:tc>
        <w:tc>
          <w:tcPr>
            <w:tcW w:w="2338" w:type="dxa"/>
          </w:tcPr>
          <w:p w14:paraId="1F59EECB" w14:textId="23749F36" w:rsidR="00C11301" w:rsidRDefault="002F7B22" w:rsidP="00C11301">
            <w:r>
              <w:t>RABET-V Administrator, or agent</w:t>
            </w:r>
          </w:p>
        </w:tc>
        <w:tc>
          <w:tcPr>
            <w:tcW w:w="2338" w:type="dxa"/>
          </w:tcPr>
          <w:p w14:paraId="582AB331" w14:textId="5D770146" w:rsidR="00C11301" w:rsidRDefault="00393A73" w:rsidP="00C11301">
            <w:r>
              <w:t>Registered Technology Provider, Subscribers</w:t>
            </w:r>
          </w:p>
        </w:tc>
      </w:tr>
      <w:tr w:rsidR="00C11301" w14:paraId="278F78CD" w14:textId="77777777" w:rsidTr="007C5FC6">
        <w:trPr>
          <w:trHeight w:val="350"/>
        </w:trPr>
        <w:tc>
          <w:tcPr>
            <w:tcW w:w="2337" w:type="dxa"/>
          </w:tcPr>
          <w:p w14:paraId="3FFB3FE5" w14:textId="77777777" w:rsidR="00C11301" w:rsidRPr="004607D8" w:rsidRDefault="00C11301" w:rsidP="00C11301">
            <w:r w:rsidRPr="004607D8">
              <w:t>Testing Rules Decision Tree</w:t>
            </w:r>
          </w:p>
        </w:tc>
        <w:tc>
          <w:tcPr>
            <w:tcW w:w="2337" w:type="dxa"/>
          </w:tcPr>
          <w:p w14:paraId="24CEFEE6" w14:textId="37CA58BB" w:rsidR="00C11301" w:rsidRDefault="00390A0E" w:rsidP="00C11301">
            <w:r>
              <w:t>Decision formula for determining how to test product changes</w:t>
            </w:r>
          </w:p>
        </w:tc>
        <w:tc>
          <w:tcPr>
            <w:tcW w:w="2338" w:type="dxa"/>
          </w:tcPr>
          <w:p w14:paraId="341574B4" w14:textId="4C0C900A" w:rsidR="00C11301" w:rsidRDefault="002F7B22" w:rsidP="00C11301">
            <w:r>
              <w:t>RABET-V Administrator, or agent</w:t>
            </w:r>
          </w:p>
        </w:tc>
        <w:tc>
          <w:tcPr>
            <w:tcW w:w="2338" w:type="dxa"/>
          </w:tcPr>
          <w:p w14:paraId="362AEB3E" w14:textId="3978B6AB" w:rsidR="00C11301" w:rsidRDefault="00393A73" w:rsidP="00C11301">
            <w:r>
              <w:t>Registered Technology Provider, Subscribers</w:t>
            </w:r>
          </w:p>
        </w:tc>
      </w:tr>
      <w:tr w:rsidR="00C11301" w14:paraId="6796E42A" w14:textId="77777777" w:rsidTr="007C5FC6">
        <w:trPr>
          <w:trHeight w:val="350"/>
        </w:trPr>
        <w:tc>
          <w:tcPr>
            <w:tcW w:w="2337" w:type="dxa"/>
          </w:tcPr>
          <w:p w14:paraId="461A0AB1" w14:textId="77777777" w:rsidR="00C11301" w:rsidRPr="004607D8" w:rsidRDefault="00C11301" w:rsidP="00C11301">
            <w:r>
              <w:t>Product Verification Test Results</w:t>
            </w:r>
          </w:p>
        </w:tc>
        <w:tc>
          <w:tcPr>
            <w:tcW w:w="2337" w:type="dxa"/>
          </w:tcPr>
          <w:p w14:paraId="7019074F" w14:textId="370BCDEE" w:rsidR="00C11301" w:rsidRDefault="00923770" w:rsidP="00C11301">
            <w:r>
              <w:t>Results produced by testing the product against the requirements</w:t>
            </w:r>
          </w:p>
        </w:tc>
        <w:tc>
          <w:tcPr>
            <w:tcW w:w="2338" w:type="dxa"/>
          </w:tcPr>
          <w:p w14:paraId="0B3A47D4" w14:textId="18FEBD08" w:rsidR="00C11301" w:rsidRDefault="002F7B22" w:rsidP="00C11301">
            <w:r>
              <w:t>RABET-V Administrator, or agent</w:t>
            </w:r>
          </w:p>
        </w:tc>
        <w:tc>
          <w:tcPr>
            <w:tcW w:w="2338" w:type="dxa"/>
          </w:tcPr>
          <w:p w14:paraId="55E259AB" w14:textId="67048899" w:rsidR="00C11301" w:rsidRDefault="00393A73" w:rsidP="00C11301">
            <w:r>
              <w:t>Registered Technology Provider, Subscribers</w:t>
            </w:r>
          </w:p>
        </w:tc>
      </w:tr>
      <w:tr w:rsidR="00C11301" w14:paraId="2E362D6C" w14:textId="77777777" w:rsidTr="007C5FC6">
        <w:trPr>
          <w:trHeight w:val="350"/>
        </w:trPr>
        <w:tc>
          <w:tcPr>
            <w:tcW w:w="2337" w:type="dxa"/>
          </w:tcPr>
          <w:p w14:paraId="22BC0071" w14:textId="77777777" w:rsidR="00C11301" w:rsidRDefault="00C11301" w:rsidP="00C11301">
            <w:r>
              <w:t>Security Service Capability Maturity Scores</w:t>
            </w:r>
          </w:p>
        </w:tc>
        <w:tc>
          <w:tcPr>
            <w:tcW w:w="2337" w:type="dxa"/>
          </w:tcPr>
          <w:p w14:paraId="2169B915" w14:textId="65C893E6" w:rsidR="00C11301" w:rsidRDefault="00923770" w:rsidP="00C11301">
            <w:r>
              <w:t>Scores developed based on the results of the Product Verification activity</w:t>
            </w:r>
          </w:p>
        </w:tc>
        <w:tc>
          <w:tcPr>
            <w:tcW w:w="2338" w:type="dxa"/>
          </w:tcPr>
          <w:p w14:paraId="6FEE1FC9" w14:textId="7FA696DF" w:rsidR="00C11301" w:rsidRDefault="002F7B22" w:rsidP="00C11301">
            <w:r>
              <w:t>RABET-V Administrator, or agent</w:t>
            </w:r>
          </w:p>
        </w:tc>
        <w:tc>
          <w:tcPr>
            <w:tcW w:w="2338" w:type="dxa"/>
          </w:tcPr>
          <w:p w14:paraId="1D4654F6" w14:textId="1E97189F" w:rsidR="00C11301" w:rsidRDefault="002F7B22" w:rsidP="00C11301">
            <w:r>
              <w:t>Registered Technology Provider, Subscribers</w:t>
            </w:r>
          </w:p>
        </w:tc>
      </w:tr>
      <w:tr w:rsidR="00C11301" w14:paraId="10D8042E" w14:textId="77777777" w:rsidTr="007C5FC6">
        <w:trPr>
          <w:trHeight w:val="350"/>
        </w:trPr>
        <w:tc>
          <w:tcPr>
            <w:tcW w:w="2337" w:type="dxa"/>
          </w:tcPr>
          <w:p w14:paraId="6F7949B8" w14:textId="77777777" w:rsidR="00C11301" w:rsidRDefault="00C11301" w:rsidP="00C11301">
            <w:r w:rsidRPr="004607D8">
              <w:t>RABET-V Product Provider Report</w:t>
            </w:r>
          </w:p>
        </w:tc>
        <w:tc>
          <w:tcPr>
            <w:tcW w:w="2337" w:type="dxa"/>
          </w:tcPr>
          <w:p w14:paraId="1B0E0E9C" w14:textId="5E733A25" w:rsidR="00C11301" w:rsidRDefault="0057674C" w:rsidP="00C11301">
            <w:r>
              <w:t>Report which captures the main outputs of the RABET-V iteration</w:t>
            </w:r>
          </w:p>
        </w:tc>
        <w:tc>
          <w:tcPr>
            <w:tcW w:w="2338" w:type="dxa"/>
          </w:tcPr>
          <w:p w14:paraId="05532668" w14:textId="34F6E758" w:rsidR="00C11301" w:rsidRDefault="002F7B22" w:rsidP="00C11301">
            <w:r>
              <w:t>RABET-V Administrator, or agent</w:t>
            </w:r>
          </w:p>
        </w:tc>
        <w:tc>
          <w:tcPr>
            <w:tcW w:w="2338" w:type="dxa"/>
          </w:tcPr>
          <w:p w14:paraId="61F50BF1" w14:textId="25984FB9" w:rsidR="00C11301" w:rsidRDefault="002F7B22" w:rsidP="00C11301">
            <w:r>
              <w:t>Registered Technology Provider, Subscribers</w:t>
            </w:r>
          </w:p>
        </w:tc>
      </w:tr>
      <w:tr w:rsidR="00C11301" w14:paraId="73B4965D" w14:textId="77777777" w:rsidTr="007C5FC6">
        <w:trPr>
          <w:trHeight w:val="350"/>
        </w:trPr>
        <w:tc>
          <w:tcPr>
            <w:tcW w:w="2337" w:type="dxa"/>
          </w:tcPr>
          <w:p w14:paraId="4A251434" w14:textId="77777777" w:rsidR="00C11301" w:rsidRPr="004607D8" w:rsidRDefault="00C11301" w:rsidP="00C11301">
            <w:r w:rsidRPr="004607D8">
              <w:t>RABET-V Product Public Report</w:t>
            </w:r>
          </w:p>
        </w:tc>
        <w:tc>
          <w:tcPr>
            <w:tcW w:w="2337" w:type="dxa"/>
          </w:tcPr>
          <w:p w14:paraId="0B84F146" w14:textId="302AE77F" w:rsidR="00C11301" w:rsidRDefault="0057674C" w:rsidP="00C11301">
            <w:r>
              <w:t>Report which captures the main outputs of the RABET-V iteration</w:t>
            </w:r>
          </w:p>
        </w:tc>
        <w:tc>
          <w:tcPr>
            <w:tcW w:w="2338" w:type="dxa"/>
          </w:tcPr>
          <w:p w14:paraId="0628D0DE" w14:textId="7F15D808" w:rsidR="00C11301" w:rsidRDefault="002F7B22" w:rsidP="00C11301">
            <w:r>
              <w:t>RABET-V Administrator, or agent</w:t>
            </w:r>
          </w:p>
        </w:tc>
        <w:tc>
          <w:tcPr>
            <w:tcW w:w="2338" w:type="dxa"/>
          </w:tcPr>
          <w:p w14:paraId="66E17E3B" w14:textId="4798E72F" w:rsidR="00C11301" w:rsidRDefault="002F7B22" w:rsidP="00C11301">
            <w:r>
              <w:t>Public</w:t>
            </w:r>
          </w:p>
        </w:tc>
      </w:tr>
    </w:tbl>
    <w:p w14:paraId="41DEF715" w14:textId="77777777" w:rsidR="00601E4F" w:rsidRPr="00CD014A" w:rsidRDefault="00601E4F" w:rsidP="00601E4F"/>
    <w:p w14:paraId="33EBBB74" w14:textId="2C268247" w:rsidR="00B86FF4" w:rsidRDefault="00067B44" w:rsidP="00A635CC">
      <w:pPr>
        <w:pStyle w:val="Heading1"/>
      </w:pPr>
      <w:bookmarkStart w:id="736" w:name="_Toc39478999"/>
      <w:bookmarkStart w:id="737" w:name="_Toc39479004"/>
      <w:bookmarkStart w:id="738" w:name="_Toc39479005"/>
      <w:bookmarkStart w:id="739" w:name="maturity-level-1-13"/>
      <w:bookmarkStart w:id="740" w:name="_Toc39479006"/>
      <w:bookmarkStart w:id="741" w:name="benefit-39"/>
      <w:bookmarkStart w:id="742" w:name="_Toc39479007"/>
      <w:bookmarkStart w:id="743" w:name="_Toc39479008"/>
      <w:bookmarkStart w:id="744" w:name="activity-3"/>
      <w:bookmarkStart w:id="745" w:name="_Toc39479009"/>
      <w:bookmarkStart w:id="746" w:name="_Toc39479010"/>
      <w:bookmarkStart w:id="747" w:name="_Toc39479011"/>
      <w:bookmarkStart w:id="748" w:name="question-34"/>
      <w:bookmarkStart w:id="749" w:name="_Toc39479012"/>
      <w:bookmarkStart w:id="750" w:name="_Toc39479013"/>
      <w:bookmarkStart w:id="751" w:name="quality-criteria-39"/>
      <w:bookmarkStart w:id="752" w:name="_Toc39479014"/>
      <w:bookmarkStart w:id="753" w:name="_Toc39479015"/>
      <w:bookmarkStart w:id="754" w:name="_Toc39479016"/>
      <w:bookmarkStart w:id="755" w:name="_Toc39479017"/>
      <w:bookmarkStart w:id="756" w:name="answers-38"/>
      <w:bookmarkStart w:id="757" w:name="_Toc39479018"/>
      <w:bookmarkStart w:id="758" w:name="_Toc39479019"/>
      <w:bookmarkStart w:id="759" w:name="_Toc39479020"/>
      <w:bookmarkStart w:id="760" w:name="_Toc39479021"/>
      <w:bookmarkStart w:id="761" w:name="_Toc39479022"/>
      <w:bookmarkStart w:id="762" w:name="maturity-level-2-12"/>
      <w:bookmarkStart w:id="763" w:name="_Toc39479023"/>
      <w:bookmarkStart w:id="764" w:name="benefit-40"/>
      <w:bookmarkStart w:id="765" w:name="_Toc39479024"/>
      <w:bookmarkStart w:id="766" w:name="_Toc39479025"/>
      <w:bookmarkStart w:id="767" w:name="activity-4"/>
      <w:bookmarkStart w:id="768" w:name="_Toc39479026"/>
      <w:bookmarkStart w:id="769" w:name="_Toc39479027"/>
      <w:bookmarkStart w:id="770" w:name="_Toc39479028"/>
      <w:bookmarkStart w:id="771" w:name="_Toc39479029"/>
      <w:bookmarkStart w:id="772" w:name="question-35"/>
      <w:bookmarkStart w:id="773" w:name="_Toc39479030"/>
      <w:bookmarkStart w:id="774" w:name="_Toc39479031"/>
      <w:bookmarkStart w:id="775" w:name="quality-criteria-40"/>
      <w:bookmarkStart w:id="776" w:name="_Toc39479032"/>
      <w:bookmarkStart w:id="777" w:name="_Toc39479033"/>
      <w:bookmarkStart w:id="778" w:name="_Toc39479034"/>
      <w:bookmarkStart w:id="779" w:name="_Toc39479035"/>
      <w:bookmarkStart w:id="780" w:name="answers-39"/>
      <w:bookmarkStart w:id="781" w:name="_Toc39479036"/>
      <w:bookmarkStart w:id="782" w:name="_Toc39479037"/>
      <w:bookmarkStart w:id="783" w:name="_Toc39479038"/>
      <w:bookmarkStart w:id="784" w:name="_Toc39479039"/>
      <w:bookmarkStart w:id="785" w:name="_Toc39479040"/>
      <w:bookmarkStart w:id="786" w:name="maturity-level-3-13"/>
      <w:bookmarkStart w:id="787" w:name="_Toc39479041"/>
      <w:bookmarkStart w:id="788" w:name="benefit-41"/>
      <w:bookmarkStart w:id="789" w:name="_Toc39479042"/>
      <w:bookmarkStart w:id="790" w:name="_Toc39479043"/>
      <w:bookmarkStart w:id="791" w:name="activity-5"/>
      <w:bookmarkStart w:id="792" w:name="_Toc39479044"/>
      <w:bookmarkStart w:id="793" w:name="_Toc39479045"/>
      <w:bookmarkStart w:id="794" w:name="_Toc39479046"/>
      <w:bookmarkStart w:id="795" w:name="question-36"/>
      <w:bookmarkStart w:id="796" w:name="_Toc39479047"/>
      <w:bookmarkStart w:id="797" w:name="_Toc39479048"/>
      <w:bookmarkStart w:id="798" w:name="quality-criteria-41"/>
      <w:bookmarkStart w:id="799" w:name="_Toc39479049"/>
      <w:bookmarkStart w:id="800" w:name="_Toc39479050"/>
      <w:bookmarkStart w:id="801" w:name="_Toc39479051"/>
      <w:bookmarkStart w:id="802" w:name="_Toc39479052"/>
      <w:bookmarkStart w:id="803" w:name="answers-40"/>
      <w:bookmarkStart w:id="804" w:name="_Toc39479053"/>
      <w:bookmarkStart w:id="805" w:name="_Toc39479054"/>
      <w:bookmarkStart w:id="806" w:name="_Toc39479055"/>
      <w:bookmarkStart w:id="807" w:name="_Toc39479056"/>
      <w:bookmarkStart w:id="808" w:name="_Toc39479057"/>
      <w:bookmarkStart w:id="809" w:name="_Toc3947905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t>RABET-V Glossary</w:t>
      </w:r>
      <w:bookmarkEnd w:id="809"/>
      <w:r w:rsidR="00E26E2D">
        <w:fldChar w:fldCharType="begin"/>
      </w:r>
      <w:r w:rsidR="00E26E2D">
        <w:instrText xml:space="preserve"> HYPERLINK \l "rabet-v-glossary" \h </w:instrText>
      </w:r>
      <w:r w:rsidR="00E26E2D">
        <w:fldChar w:fldCharType="separate"/>
      </w:r>
      <w:r w:rsidR="00E26E2D">
        <w:fldChar w:fldCharType="end"/>
      </w:r>
    </w:p>
    <w:bookmarkStart w:id="810" w:name="st-degree-component"/>
    <w:bookmarkEnd w:id="810"/>
    <w:p w14:paraId="75832B47" w14:textId="6EE3A7D1" w:rsidR="00B86FF4" w:rsidRDefault="00067B44" w:rsidP="008C423E">
      <w:pPr>
        <w:pStyle w:val="Heading3"/>
        <w:numPr>
          <w:ilvl w:val="0"/>
          <w:numId w:val="0"/>
        </w:numPr>
        <w:ind w:left="720"/>
      </w:pPr>
      <w:r>
        <w:fldChar w:fldCharType="begin"/>
      </w:r>
      <w:r>
        <w:instrText xml:space="preserve"> HYPERLINK \h </w:instrText>
      </w:r>
      <w:r>
        <w:fldChar w:fldCharType="end"/>
      </w:r>
      <w:r>
        <w:t>1st Degree Component</w:t>
      </w:r>
      <w:hyperlink w:anchor="a-name-1st-degree-component-a-1st-degree-component"/>
    </w:p>
    <w:p w14:paraId="44203057" w14:textId="77777777" w:rsidR="00B86FF4" w:rsidRDefault="00067B44" w:rsidP="008C423E">
      <w:pPr>
        <w:snapToGrid w:val="0"/>
      </w:pPr>
      <w:r>
        <w:t xml:space="preserve">a component that provides or configures one of the 10 </w:t>
      </w:r>
      <w:hyperlink w:anchor="security-service">
        <w:r>
          <w:rPr>
            <w:rStyle w:val="Hyperlink"/>
          </w:rPr>
          <w:t>security services</w:t>
        </w:r>
      </w:hyperlink>
      <w:r>
        <w:t xml:space="preserve">. Components are determined to be 1st or </w:t>
      </w:r>
      <w:hyperlink w:anchor="2nd-Degree-Component">
        <w:r>
          <w:rPr>
            <w:rStyle w:val="Hyperlink"/>
          </w:rPr>
          <w:t>2nd degree components</w:t>
        </w:r>
      </w:hyperlink>
      <w:r>
        <w:t xml:space="preserve"> in the Architecture Review.</w:t>
      </w:r>
    </w:p>
    <w:bookmarkStart w:id="811" w:name="nd-degree-component"/>
    <w:bookmarkEnd w:id="811"/>
    <w:p w14:paraId="21EB42AA" w14:textId="2EA9EBBF" w:rsidR="00B86FF4" w:rsidRDefault="00067B44" w:rsidP="008C423E">
      <w:pPr>
        <w:pStyle w:val="Heading3"/>
        <w:numPr>
          <w:ilvl w:val="0"/>
          <w:numId w:val="0"/>
        </w:numPr>
        <w:ind w:left="720"/>
      </w:pPr>
      <w:r>
        <w:fldChar w:fldCharType="begin"/>
      </w:r>
      <w:r>
        <w:instrText xml:space="preserve"> HYPERLINK \h </w:instrText>
      </w:r>
      <w:r>
        <w:fldChar w:fldCharType="end"/>
      </w:r>
      <w:r>
        <w:t>2nd Degree Component</w:t>
      </w:r>
      <w:hyperlink w:anchor="a-name-2nd-degree-component-a-2nd-degree-component"/>
    </w:p>
    <w:p w14:paraId="59692B0E" w14:textId="77777777" w:rsidR="00B86FF4" w:rsidRDefault="00067B44" w:rsidP="008C423E">
      <w:pPr>
        <w:snapToGrid w:val="0"/>
      </w:pPr>
      <w:r>
        <w:t xml:space="preserve">a component that uses one of the components which provide or configure a </w:t>
      </w:r>
      <w:hyperlink w:anchor="security-service">
        <w:r>
          <w:rPr>
            <w:rStyle w:val="Hyperlink"/>
          </w:rPr>
          <w:t>security service</w:t>
        </w:r>
      </w:hyperlink>
      <w:r>
        <w:t>. Components are determined to be 1st or 2nd degree components in the Architecture Review.</w:t>
      </w:r>
    </w:p>
    <w:p w14:paraId="1F97741A" w14:textId="7418FAA0" w:rsidR="002110DB" w:rsidRDefault="00601E4F" w:rsidP="00AB4F31">
      <w:pPr>
        <w:pStyle w:val="Heading3"/>
        <w:numPr>
          <w:ilvl w:val="0"/>
          <w:numId w:val="0"/>
        </w:numPr>
        <w:ind w:left="720"/>
      </w:pPr>
      <w:bookmarkStart w:id="812" w:name="data-criticality-label"/>
      <w:bookmarkEnd w:id="812"/>
      <w:r>
        <w:t>a</w:t>
      </w:r>
      <w:r w:rsidR="002110DB">
        <w:t>ctivity</w:t>
      </w:r>
    </w:p>
    <w:p w14:paraId="000DB4AD" w14:textId="038382BF" w:rsidR="002110DB" w:rsidRPr="00AB4F31" w:rsidRDefault="00601E4F" w:rsidP="008C423E">
      <w:r>
        <w:t>a</w:t>
      </w:r>
      <w:r w:rsidR="00BB59A8">
        <w:t xml:space="preserve"> self-contained aspect of the RABET-V Program. Each activity </w:t>
      </w:r>
      <w:r>
        <w:t>has a process with inputs, outputs, and a workflow.</w:t>
      </w:r>
    </w:p>
    <w:p w14:paraId="32A593E0" w14:textId="72681FC3" w:rsidR="00B86FF4" w:rsidRDefault="00067B44" w:rsidP="008C423E">
      <w:pPr>
        <w:pStyle w:val="Heading3"/>
        <w:numPr>
          <w:ilvl w:val="0"/>
          <w:numId w:val="0"/>
        </w:numPr>
        <w:ind w:left="720"/>
      </w:pPr>
      <w:hyperlink/>
      <w:r>
        <w:t>data criticality label</w:t>
      </w:r>
      <w:hyperlink w:anchor="a-name-data-criticality-label-a-data-criticality-label"/>
    </w:p>
    <w:p w14:paraId="1526BF69" w14:textId="77777777" w:rsidR="00B86FF4" w:rsidRDefault="00067B44" w:rsidP="008C423E">
      <w:pPr>
        <w:snapToGrid w:val="0"/>
      </w:pPr>
      <w:r>
        <w:t>a label indicating the sensitivity of the data the component is handling. This may be thought of as a label of “integrity”. This is measured by the impact of the data being manipulated to an unknown or incorrect value. Criticality can be determined by examining a component’s exposed interfaces.</w:t>
      </w:r>
    </w:p>
    <w:bookmarkStart w:id="813" w:name="data-sensitivity-1"/>
    <w:bookmarkStart w:id="814" w:name="data-sensitivity-label"/>
    <w:bookmarkEnd w:id="813"/>
    <w:bookmarkEnd w:id="814"/>
    <w:p w14:paraId="65816280" w14:textId="2C91B018" w:rsidR="00B86FF4" w:rsidRDefault="00067B44" w:rsidP="008C423E">
      <w:pPr>
        <w:pStyle w:val="Heading3"/>
        <w:numPr>
          <w:ilvl w:val="0"/>
          <w:numId w:val="0"/>
        </w:numPr>
        <w:ind w:left="720"/>
      </w:pPr>
      <w:r>
        <w:fldChar w:fldCharType="begin"/>
      </w:r>
      <w:r>
        <w:instrText xml:space="preserve"> HYPERLINK \h </w:instrText>
      </w:r>
      <w:r>
        <w:fldChar w:fldCharType="end"/>
      </w:r>
      <w:r>
        <w:t>data sensitivity label</w:t>
      </w:r>
      <w:hyperlink w:anchor="a-name-data-sensitivity-label-a-data-sensitivity-label"/>
    </w:p>
    <w:p w14:paraId="2FACABC8" w14:textId="77777777" w:rsidR="00B86FF4" w:rsidRDefault="00067B44" w:rsidP="008C423E">
      <w:pPr>
        <w:snapToGrid w:val="0"/>
      </w:pPr>
      <w:r>
        <w:t>a label indicating the sensitivity of the data the component is handling. This may be thought of as a label of “confidentiality”. This is measured by the impact of the data being exposed to an unauthorized party. Sensitivity can be determined by examining a component’s exposed interfaces.</w:t>
      </w:r>
    </w:p>
    <w:bookmarkStart w:id="815" w:name="functions"/>
    <w:bookmarkEnd w:id="815"/>
    <w:p w14:paraId="0E46E4FC" w14:textId="6C1D603C" w:rsidR="00B86FF4" w:rsidRDefault="00067B44" w:rsidP="008C423E">
      <w:pPr>
        <w:pStyle w:val="Heading3"/>
        <w:numPr>
          <w:ilvl w:val="0"/>
          <w:numId w:val="0"/>
        </w:numPr>
        <w:ind w:left="720"/>
      </w:pPr>
      <w:r>
        <w:fldChar w:fldCharType="begin"/>
      </w:r>
      <w:r>
        <w:instrText xml:space="preserve"> HYPERLINK \h </w:instrText>
      </w:r>
      <w:r>
        <w:fldChar w:fldCharType="end"/>
      </w:r>
      <w:r>
        <w:t>functions</w:t>
      </w:r>
      <w:hyperlink w:anchor="a-name-functions-a-functions"/>
    </w:p>
    <w:p w14:paraId="50CB5C68" w14:textId="77777777" w:rsidR="00B86FF4" w:rsidRDefault="00067B44" w:rsidP="008C423E">
      <w:pPr>
        <w:snapToGrid w:val="0"/>
      </w:pPr>
      <w:r>
        <w:t xml:space="preserve">a discrete piece of functionality provided by the </w:t>
      </w:r>
      <w:hyperlink w:anchor="product">
        <w:r>
          <w:rPr>
            <w:rStyle w:val="Hyperlink"/>
          </w:rPr>
          <w:t>product</w:t>
        </w:r>
      </w:hyperlink>
      <w:r>
        <w:t>. Represented as a “</w:t>
      </w:r>
      <w:hyperlink w:anchor="process">
        <w:r>
          <w:rPr>
            <w:rStyle w:val="Hyperlink"/>
          </w:rPr>
          <w:t>process</w:t>
        </w:r>
      </w:hyperlink>
      <w:r>
        <w:t xml:space="preserve">” in Microsoft’s </w:t>
      </w:r>
      <w:hyperlink w:anchor="threat">
        <w:r>
          <w:rPr>
            <w:rStyle w:val="Hyperlink"/>
          </w:rPr>
          <w:t>Threat</w:t>
        </w:r>
      </w:hyperlink>
      <w:r>
        <w:t xml:space="preserve"> Modeling Tool, and a “</w:t>
      </w:r>
      <w:hyperlink w:anchor="port">
        <w:r>
          <w:rPr>
            <w:rStyle w:val="Hyperlink"/>
          </w:rPr>
          <w:t>port</w:t>
        </w:r>
      </w:hyperlink>
      <w:r>
        <w:t>” in the UML Component diagram.</w:t>
      </w:r>
    </w:p>
    <w:bookmarkStart w:id="816" w:name="port"/>
    <w:bookmarkEnd w:id="816"/>
    <w:p w14:paraId="24A4D8DA" w14:textId="3E01BDA1" w:rsidR="00B86FF4" w:rsidRDefault="00067B44" w:rsidP="008C423E">
      <w:pPr>
        <w:pStyle w:val="Heading3"/>
        <w:numPr>
          <w:ilvl w:val="0"/>
          <w:numId w:val="0"/>
        </w:numPr>
        <w:ind w:left="720"/>
      </w:pPr>
      <w:r>
        <w:fldChar w:fldCharType="begin"/>
      </w:r>
      <w:r>
        <w:instrText xml:space="preserve"> HYPERLINK \h </w:instrText>
      </w:r>
      <w:r>
        <w:fldChar w:fldCharType="end"/>
      </w:r>
      <w:r>
        <w:t>port</w:t>
      </w:r>
      <w:hyperlink w:anchor="a-name-port-a-port"/>
    </w:p>
    <w:p w14:paraId="631FD938" w14:textId="77777777" w:rsidR="00B86FF4" w:rsidRDefault="00067B44" w:rsidP="008C423E">
      <w:pPr>
        <w:snapToGrid w:val="0"/>
      </w:pPr>
      <w:r>
        <w:t>a bundle of interfaces that provides system functionality.</w:t>
      </w:r>
    </w:p>
    <w:bookmarkStart w:id="817" w:name="process"/>
    <w:bookmarkStart w:id="818" w:name="product"/>
    <w:bookmarkEnd w:id="817"/>
    <w:bookmarkEnd w:id="818"/>
    <w:p w14:paraId="56FF2634" w14:textId="716209FA" w:rsidR="00B86FF4" w:rsidRDefault="00E02A7D" w:rsidP="008C423E">
      <w:pPr>
        <w:pStyle w:val="Heading3"/>
        <w:numPr>
          <w:ilvl w:val="0"/>
          <w:numId w:val="0"/>
        </w:numPr>
        <w:ind w:left="720"/>
      </w:pPr>
      <w:r>
        <w:fldChar w:fldCharType="begin"/>
      </w:r>
      <w:r>
        <w:instrText xml:space="preserve"> HYPERLINK \h </w:instrText>
      </w:r>
      <w:r>
        <w:fldChar w:fldCharType="end"/>
      </w:r>
      <w:r w:rsidR="00067B44">
        <w:t>product</w:t>
      </w:r>
      <w:hyperlink w:anchor="a-name-product-a-product"/>
    </w:p>
    <w:p w14:paraId="156973DB" w14:textId="1FE28602" w:rsidR="00B86FF4" w:rsidRDefault="00067B44" w:rsidP="008C423E">
      <w:pPr>
        <w:snapToGrid w:val="0"/>
      </w:pPr>
      <w:r>
        <w:t>an election technology submi</w:t>
      </w:r>
      <w:r w:rsidR="007C2CAD">
        <w:t>t</w:t>
      </w:r>
      <w:r>
        <w:t>t</w:t>
      </w:r>
      <w:r w:rsidR="007C2CAD">
        <w:t>ed</w:t>
      </w:r>
      <w:r>
        <w:t xml:space="preserve"> to RABET-V.</w:t>
      </w:r>
    </w:p>
    <w:bookmarkStart w:id="819" w:name="product-revision"/>
    <w:bookmarkEnd w:id="819"/>
    <w:p w14:paraId="098E5FAB" w14:textId="5925A3E5" w:rsidR="00B86FF4" w:rsidRDefault="00067B44" w:rsidP="008C423E">
      <w:pPr>
        <w:pStyle w:val="Heading3"/>
        <w:numPr>
          <w:ilvl w:val="0"/>
          <w:numId w:val="0"/>
        </w:numPr>
        <w:ind w:left="720"/>
      </w:pPr>
      <w:r>
        <w:fldChar w:fldCharType="begin"/>
      </w:r>
      <w:r>
        <w:instrText xml:space="preserve"> HYPERLINK \h </w:instrText>
      </w:r>
      <w:r>
        <w:fldChar w:fldCharType="end"/>
      </w:r>
      <w:r>
        <w:t>product revision</w:t>
      </w:r>
      <w:hyperlink w:anchor="a-name-product-revision-a-product-revision"/>
    </w:p>
    <w:p w14:paraId="35F8E50F" w14:textId="77777777" w:rsidR="00B86FF4" w:rsidRDefault="00067B44" w:rsidP="008C423E">
      <w:pPr>
        <w:snapToGrid w:val="0"/>
      </w:pPr>
      <w:r>
        <w:t xml:space="preserve">a specific version of the </w:t>
      </w:r>
      <w:hyperlink w:anchor="product">
        <w:r>
          <w:rPr>
            <w:rStyle w:val="Hyperlink"/>
          </w:rPr>
          <w:t>product</w:t>
        </w:r>
      </w:hyperlink>
      <w:r>
        <w:t xml:space="preserve"> submitted to RABET-V.</w:t>
      </w:r>
    </w:p>
    <w:bookmarkStart w:id="820" w:name="rabet-v-iteration"/>
    <w:bookmarkEnd w:id="820"/>
    <w:p w14:paraId="17F2D584" w14:textId="0E57DE2A" w:rsidR="00601E4F" w:rsidRDefault="00601E4F" w:rsidP="00601E4F">
      <w:pPr>
        <w:pStyle w:val="Heading3"/>
        <w:numPr>
          <w:ilvl w:val="0"/>
          <w:numId w:val="0"/>
        </w:numPr>
        <w:ind w:left="720"/>
      </w:pPr>
      <w:r>
        <w:fldChar w:fldCharType="begin"/>
      </w:r>
      <w:r>
        <w:instrText xml:space="preserve"> HYPERLINK \h </w:instrText>
      </w:r>
      <w:r>
        <w:fldChar w:fldCharType="end"/>
      </w:r>
      <w:r>
        <w:t xml:space="preserve">RABET-V Administrator </w:t>
      </w:r>
    </w:p>
    <w:p w14:paraId="054501E1" w14:textId="0BDA1989" w:rsidR="00601E4F" w:rsidRPr="00AB4F31" w:rsidRDefault="00601E4F" w:rsidP="008C423E">
      <w:pPr>
        <w:snapToGrid w:val="0"/>
      </w:pPr>
      <w:r>
        <w:t>the organization responsible for overseeing and executing the RABET-V Program. CIS is the administrator for the pilot program.</w:t>
      </w:r>
      <w:hyperlink w:anchor="process"/>
    </w:p>
    <w:p w14:paraId="2878444C" w14:textId="140D6D93" w:rsidR="00B86FF4" w:rsidRDefault="00067B44" w:rsidP="008C423E">
      <w:pPr>
        <w:pStyle w:val="Heading3"/>
        <w:numPr>
          <w:ilvl w:val="0"/>
          <w:numId w:val="0"/>
        </w:numPr>
        <w:ind w:left="720"/>
      </w:pPr>
      <w:hyperlink/>
      <w:r>
        <w:t>RABET-V Iteration</w:t>
      </w:r>
      <w:hyperlink w:anchor="a-name-rabet-v-iteration-a-rabet-v-iteration"/>
    </w:p>
    <w:p w14:paraId="28E0D4E7" w14:textId="77777777" w:rsidR="00B86FF4" w:rsidRDefault="00067B44" w:rsidP="008C423E">
      <w:pPr>
        <w:snapToGrid w:val="0"/>
      </w:pPr>
      <w:r>
        <w:t xml:space="preserve">a complete cycle through the RABET-V activities with a unique </w:t>
      </w:r>
      <w:hyperlink w:anchor="product-revision">
        <w:r>
          <w:rPr>
            <w:rStyle w:val="Hyperlink"/>
          </w:rPr>
          <w:t>product revision</w:t>
        </w:r>
      </w:hyperlink>
      <w:r>
        <w:t>. The first iteration is called the Initial Iteration.</w:t>
      </w:r>
    </w:p>
    <w:p w14:paraId="3AC86731" w14:textId="191C0C5E" w:rsidR="00601E4F" w:rsidRDefault="00601E4F" w:rsidP="00AB4F31">
      <w:pPr>
        <w:pStyle w:val="Heading3"/>
        <w:numPr>
          <w:ilvl w:val="0"/>
          <w:numId w:val="0"/>
        </w:numPr>
        <w:ind w:left="720"/>
      </w:pPr>
      <w:bookmarkStart w:id="821" w:name="registered-technology-provider"/>
      <w:bookmarkEnd w:id="821"/>
      <w:r>
        <w:t>RABET-V Subscriber</w:t>
      </w:r>
    </w:p>
    <w:p w14:paraId="50F59600" w14:textId="1711C0DA" w:rsidR="00601E4F" w:rsidRPr="00AB4F31" w:rsidRDefault="00601E4F" w:rsidP="008C423E">
      <w:r>
        <w:t>a state or local jurisdiction who has requested access to sensitive RABET-V reporting</w:t>
      </w:r>
    </w:p>
    <w:p w14:paraId="54546BB9" w14:textId="1CD537BF" w:rsidR="00B86FF4" w:rsidRDefault="00067B44" w:rsidP="008C423E">
      <w:pPr>
        <w:pStyle w:val="Heading3"/>
        <w:numPr>
          <w:ilvl w:val="0"/>
          <w:numId w:val="0"/>
        </w:numPr>
        <w:ind w:left="720"/>
      </w:pPr>
      <w:hyperlink/>
      <w:r>
        <w:t>Registered Technology Provider</w:t>
      </w:r>
      <w:hyperlink w:anchor="a-name-registered-technology-provider-a-registered-technology-provider"/>
    </w:p>
    <w:p w14:paraId="45B56ED3" w14:textId="77777777" w:rsidR="00B86FF4" w:rsidRDefault="00067B44" w:rsidP="008C423E">
      <w:pPr>
        <w:snapToGrid w:val="0"/>
      </w:pPr>
      <w:r>
        <w:t>an organization that develops election technology and has met the minimum requirements to become a RABET-V Registered Technology Provider.</w:t>
      </w:r>
    </w:p>
    <w:bookmarkStart w:id="822" w:name="required-security-services"/>
    <w:bookmarkEnd w:id="822"/>
    <w:p w14:paraId="5C696D97" w14:textId="180A2052" w:rsidR="00B86FF4" w:rsidRDefault="00067B44" w:rsidP="008C423E">
      <w:pPr>
        <w:pStyle w:val="Heading3"/>
        <w:numPr>
          <w:ilvl w:val="0"/>
          <w:numId w:val="0"/>
        </w:numPr>
        <w:ind w:left="720"/>
      </w:pPr>
      <w:r>
        <w:fldChar w:fldCharType="begin"/>
      </w:r>
      <w:r>
        <w:instrText xml:space="preserve"> HYPERLINK \h </w:instrText>
      </w:r>
      <w:r>
        <w:fldChar w:fldCharType="end"/>
      </w:r>
      <w:r>
        <w:t>required security services</w:t>
      </w:r>
      <w:hyperlink w:anchor="a-name-required-security-services-a-required-security-services"/>
    </w:p>
    <w:p w14:paraId="539E2AFF" w14:textId="77777777" w:rsidR="00B86FF4" w:rsidRDefault="00067B44" w:rsidP="008C423E">
      <w:pPr>
        <w:snapToGrid w:val="0"/>
      </w:pPr>
      <w:r>
        <w:t>mechanisms used to provide confidentiality, integrity authentication, source authentication and/or support non-repudiation of information.</w:t>
      </w:r>
    </w:p>
    <w:bookmarkStart w:id="823" w:name="security-service"/>
    <w:bookmarkEnd w:id="823"/>
    <w:p w14:paraId="75E45D1D" w14:textId="5786A4FB" w:rsidR="00B86FF4" w:rsidRDefault="00067B44" w:rsidP="008C423E">
      <w:pPr>
        <w:pStyle w:val="Heading3"/>
        <w:numPr>
          <w:ilvl w:val="0"/>
          <w:numId w:val="0"/>
        </w:numPr>
        <w:ind w:left="720"/>
      </w:pPr>
      <w:r>
        <w:fldChar w:fldCharType="begin"/>
      </w:r>
      <w:r>
        <w:instrText xml:space="preserve"> HYPERLINK \h </w:instrText>
      </w:r>
      <w:r>
        <w:fldChar w:fldCharType="end"/>
      </w:r>
      <w:r>
        <w:t>security service</w:t>
      </w:r>
      <w:hyperlink w:anchor="a-name-security-service-a-security-service"/>
    </w:p>
    <w:p w14:paraId="54D511A0" w14:textId="77777777" w:rsidR="00B86FF4" w:rsidRDefault="00067B44" w:rsidP="008C423E">
      <w:pPr>
        <w:snapToGrid w:val="0"/>
      </w:pPr>
      <w:r>
        <w:t xml:space="preserve">a capability that supports one, or many, of the security goals (NIST definition). Examples of security services are key management, access control, and authentication. RABET-V defines 10 security services which are used to create the </w:t>
      </w:r>
      <w:hyperlink w:anchor="Security-Service-Capability-Maturity-(SSCM)">
        <w:r>
          <w:rPr>
            <w:rStyle w:val="Hyperlink"/>
          </w:rPr>
          <w:t>Security Service Capability Maturity (SSCM)</w:t>
        </w:r>
      </w:hyperlink>
      <w:r>
        <w:t xml:space="preserve"> scores and the </w:t>
      </w:r>
      <w:hyperlink w:anchor="Security-Services-Architectural-Maturity-(SSAM)">
        <w:r>
          <w:rPr>
            <w:rStyle w:val="Hyperlink"/>
          </w:rPr>
          <w:t>Security Services Architectural Maturity (SSAM)</w:t>
        </w:r>
      </w:hyperlink>
      <w:r>
        <w:t xml:space="preserve"> scores.</w:t>
      </w:r>
    </w:p>
    <w:bookmarkStart w:id="824" w:name="security-service-capability-maturity-ssc"/>
    <w:bookmarkEnd w:id="824"/>
    <w:p w14:paraId="0D121D24" w14:textId="63741E0D" w:rsidR="00B86FF4" w:rsidRDefault="00067B44" w:rsidP="008C423E">
      <w:pPr>
        <w:pStyle w:val="Heading3"/>
        <w:numPr>
          <w:ilvl w:val="0"/>
          <w:numId w:val="0"/>
        </w:numPr>
        <w:ind w:left="720"/>
      </w:pPr>
      <w:r>
        <w:fldChar w:fldCharType="begin"/>
      </w:r>
      <w:r>
        <w:instrText xml:space="preserve"> HYPERLINK \h </w:instrText>
      </w:r>
      <w:r>
        <w:fldChar w:fldCharType="end"/>
      </w:r>
      <w:r>
        <w:t>Security Service Capability Maturity (SSCM)</w:t>
      </w:r>
      <w:hyperlink w:anchor="a-name-security-service-capability-maturity-sscm-a-security-service-capability-maturity-sscm"/>
    </w:p>
    <w:p w14:paraId="0AF4A4C8" w14:textId="77777777" w:rsidR="00B86FF4" w:rsidRDefault="00067B44" w:rsidP="008C423E">
      <w:pPr>
        <w:snapToGrid w:val="0"/>
      </w:pPr>
      <w:r>
        <w:t xml:space="preserve">a set of maturity scores for each of the ten </w:t>
      </w:r>
      <w:hyperlink w:anchor="security-service">
        <w:r>
          <w:rPr>
            <w:rStyle w:val="Hyperlink"/>
          </w:rPr>
          <w:t>security services</w:t>
        </w:r>
      </w:hyperlink>
      <w:r>
        <w:t xml:space="preserve"> that is one of the primary metrics reported by RABET-V.</w:t>
      </w:r>
    </w:p>
    <w:bookmarkStart w:id="825" w:name="security-service-catalog"/>
    <w:bookmarkEnd w:id="825"/>
    <w:p w14:paraId="666230B2" w14:textId="78B1D600" w:rsidR="00B86FF4" w:rsidRDefault="00067B44" w:rsidP="008C423E">
      <w:pPr>
        <w:pStyle w:val="Heading3"/>
        <w:numPr>
          <w:ilvl w:val="0"/>
          <w:numId w:val="0"/>
        </w:numPr>
        <w:ind w:left="720"/>
      </w:pPr>
      <w:r>
        <w:fldChar w:fldCharType="begin"/>
      </w:r>
      <w:r>
        <w:instrText xml:space="preserve"> HYPERLINK \h </w:instrText>
      </w:r>
      <w:r>
        <w:fldChar w:fldCharType="end"/>
      </w:r>
      <w:r>
        <w:t>security service catalog</w:t>
      </w:r>
      <w:hyperlink w:anchor="a-name-security-service-catalog-a-security-service-catalog"/>
    </w:p>
    <w:p w14:paraId="5FF304AA" w14:textId="77777777" w:rsidR="00B86FF4" w:rsidRDefault="00067B44" w:rsidP="008C423E">
      <w:pPr>
        <w:snapToGrid w:val="0"/>
      </w:pPr>
      <w:r>
        <w:t xml:space="preserve">a set of </w:t>
      </w:r>
      <w:hyperlink w:anchor="security-service">
        <w:r>
          <w:rPr>
            <w:rStyle w:val="Hyperlink"/>
          </w:rPr>
          <w:t>security services</w:t>
        </w:r>
      </w:hyperlink>
      <w:r>
        <w:t xml:space="preserve"> identified by RABET-V to mitigate </w:t>
      </w:r>
      <w:hyperlink w:anchor="threat">
        <w:r>
          <w:rPr>
            <w:rStyle w:val="Hyperlink"/>
          </w:rPr>
          <w:t>threats</w:t>
        </w:r>
      </w:hyperlink>
      <w:r>
        <w:t>.</w:t>
      </w:r>
    </w:p>
    <w:bookmarkStart w:id="826" w:name="security-service-label"/>
    <w:bookmarkEnd w:id="826"/>
    <w:p w14:paraId="0906CC19" w14:textId="596BB2D0" w:rsidR="00B86FF4" w:rsidRDefault="00067B44" w:rsidP="008C423E">
      <w:pPr>
        <w:pStyle w:val="Heading3"/>
        <w:numPr>
          <w:ilvl w:val="0"/>
          <w:numId w:val="0"/>
        </w:numPr>
        <w:ind w:left="720"/>
      </w:pPr>
      <w:r>
        <w:fldChar w:fldCharType="begin"/>
      </w:r>
      <w:r>
        <w:instrText xml:space="preserve"> HYPERLINK \h </w:instrText>
      </w:r>
      <w:r>
        <w:fldChar w:fldCharType="end"/>
      </w:r>
      <w:r>
        <w:t>security service label</w:t>
      </w:r>
      <w:hyperlink w:anchor="a-name-security-service-label-a-security-service-label"/>
    </w:p>
    <w:p w14:paraId="64D0827E" w14:textId="77777777" w:rsidR="00B86FF4" w:rsidRDefault="00067B44" w:rsidP="008C423E">
      <w:pPr>
        <w:snapToGrid w:val="0"/>
      </w:pPr>
      <w:r>
        <w:t>mechanisms used to provide confidentiality, integrity authentication, source authentication and/or support non-repudiation of information.</w:t>
      </w:r>
    </w:p>
    <w:bookmarkStart w:id="827" w:name="security-services-architectural-maturity"/>
    <w:bookmarkEnd w:id="827"/>
    <w:p w14:paraId="2E2B0A72" w14:textId="13B7B64C" w:rsidR="00B86FF4" w:rsidRDefault="00067B44" w:rsidP="008C423E">
      <w:pPr>
        <w:pStyle w:val="Heading3"/>
        <w:numPr>
          <w:ilvl w:val="0"/>
          <w:numId w:val="0"/>
        </w:numPr>
        <w:ind w:left="720"/>
      </w:pPr>
      <w:r>
        <w:fldChar w:fldCharType="begin"/>
      </w:r>
      <w:r>
        <w:instrText xml:space="preserve"> HYPERLINK \h </w:instrText>
      </w:r>
      <w:r>
        <w:fldChar w:fldCharType="end"/>
      </w:r>
      <w:r>
        <w:t>Security Services Architectural Maturity (SSAM)</w:t>
      </w:r>
      <w:hyperlink w:anchor="a-name-security-services-architectural-maturity-ssam-a-security-services-architectural-maturity-ssam"/>
    </w:p>
    <w:p w14:paraId="443C75C1" w14:textId="77777777" w:rsidR="00B86FF4" w:rsidRDefault="00067B44" w:rsidP="008C423E">
      <w:pPr>
        <w:snapToGrid w:val="0"/>
      </w:pPr>
      <w:r>
        <w:t xml:space="preserve">a maturity score created by the RABET-V Architecture Review activity to indicate how well the </w:t>
      </w:r>
      <w:hyperlink w:anchor="product">
        <w:r>
          <w:rPr>
            <w:rStyle w:val="Hyperlink"/>
          </w:rPr>
          <w:t>product</w:t>
        </w:r>
      </w:hyperlink>
      <w:r>
        <w:t xml:space="preserve">’s architecture is defined to provide the </w:t>
      </w:r>
      <w:hyperlink w:anchor="security-service">
        <w:r>
          <w:rPr>
            <w:rStyle w:val="Hyperlink"/>
          </w:rPr>
          <w:t>security services</w:t>
        </w:r>
      </w:hyperlink>
      <w:r>
        <w:t>.</w:t>
      </w:r>
    </w:p>
    <w:bookmarkStart w:id="828" w:name="security-services-architecture"/>
    <w:bookmarkEnd w:id="828"/>
    <w:p w14:paraId="5E7E4BBF" w14:textId="09D94832" w:rsidR="00B86FF4" w:rsidRDefault="00067B44" w:rsidP="008C423E">
      <w:pPr>
        <w:pStyle w:val="Heading3"/>
        <w:numPr>
          <w:ilvl w:val="0"/>
          <w:numId w:val="0"/>
        </w:numPr>
        <w:ind w:left="720"/>
      </w:pPr>
      <w:r>
        <w:fldChar w:fldCharType="begin"/>
      </w:r>
      <w:r>
        <w:instrText xml:space="preserve"> HYPERLINK \h </w:instrText>
      </w:r>
      <w:r>
        <w:fldChar w:fldCharType="end"/>
      </w:r>
      <w:r>
        <w:t>Security Services Architecture</w:t>
      </w:r>
      <w:hyperlink w:anchor="a-name-security-services-architecture-a-security-services-architecture"/>
    </w:p>
    <w:p w14:paraId="2E2CC809" w14:textId="77777777" w:rsidR="00B86FF4" w:rsidRDefault="00067B44" w:rsidP="008C423E">
      <w:pPr>
        <w:snapToGrid w:val="0"/>
      </w:pPr>
      <w:r>
        <w:t xml:space="preserve">an architectural view created in the Architecture Review which identifies components and maps them to the 10 </w:t>
      </w:r>
      <w:hyperlink w:anchor="security-service">
        <w:r>
          <w:rPr>
            <w:rStyle w:val="Hyperlink"/>
          </w:rPr>
          <w:t>security services</w:t>
        </w:r>
      </w:hyperlink>
      <w:r>
        <w:t>.</w:t>
      </w:r>
    </w:p>
    <w:bookmarkStart w:id="829" w:name="services"/>
    <w:bookmarkEnd w:id="829"/>
    <w:p w14:paraId="0702DF75" w14:textId="6FB35DAF" w:rsidR="00B86FF4" w:rsidRDefault="00067B44" w:rsidP="008C423E">
      <w:pPr>
        <w:pStyle w:val="Heading3"/>
        <w:numPr>
          <w:ilvl w:val="0"/>
          <w:numId w:val="0"/>
        </w:numPr>
        <w:ind w:left="720"/>
      </w:pPr>
      <w:r>
        <w:fldChar w:fldCharType="begin"/>
      </w:r>
      <w:r>
        <w:instrText xml:space="preserve"> HYPERLINK \h </w:instrText>
      </w:r>
      <w:r>
        <w:fldChar w:fldCharType="end"/>
      </w:r>
      <w:r>
        <w:t>services</w:t>
      </w:r>
      <w:hyperlink w:anchor="a-name-services-a-services"/>
    </w:p>
    <w:p w14:paraId="14434B59" w14:textId="77777777" w:rsidR="00B86FF4" w:rsidRDefault="00067B44" w:rsidP="008C423E">
      <w:pPr>
        <w:snapToGrid w:val="0"/>
      </w:pPr>
      <w:r>
        <w:t>a system level component that provides data processing capabilities.</w:t>
      </w:r>
    </w:p>
    <w:bookmarkStart w:id="830" w:name="software-development-maturity-sdm"/>
    <w:bookmarkEnd w:id="830"/>
    <w:p w14:paraId="74AE3F84" w14:textId="4F1DF344" w:rsidR="00B86FF4" w:rsidRDefault="00067B44" w:rsidP="008C423E">
      <w:pPr>
        <w:pStyle w:val="Heading3"/>
        <w:numPr>
          <w:ilvl w:val="0"/>
          <w:numId w:val="0"/>
        </w:numPr>
        <w:ind w:left="720"/>
      </w:pPr>
      <w:r>
        <w:fldChar w:fldCharType="begin"/>
      </w:r>
      <w:r>
        <w:instrText xml:space="preserve"> HYPERLINK \h </w:instrText>
      </w:r>
      <w:r>
        <w:fldChar w:fldCharType="end"/>
      </w:r>
      <w:r>
        <w:t>Software Development Maturity (SDM)</w:t>
      </w:r>
      <w:hyperlink w:anchor="a-name-software-development-maturity-sdm-a-software-development-maturity-sdm"/>
    </w:p>
    <w:p w14:paraId="5BC78EE8" w14:textId="77777777" w:rsidR="00B86FF4" w:rsidRDefault="00067B44" w:rsidP="008C423E">
      <w:pPr>
        <w:snapToGrid w:val="0"/>
      </w:pPr>
      <w:r>
        <w:t xml:space="preserve">a maturity score measured by the RABET-V </w:t>
      </w:r>
      <w:hyperlink w:anchor="process">
        <w:r>
          <w:rPr>
            <w:rStyle w:val="Hyperlink"/>
          </w:rPr>
          <w:t>Process</w:t>
        </w:r>
      </w:hyperlink>
      <w:r>
        <w:t xml:space="preserve"> Review activity to indicate maturity of the provider’s software assurance processes. The RABET-V SDM score is based on the OWASP Software Assurance Maturity Model (SAMM).</w:t>
      </w:r>
    </w:p>
    <w:bookmarkStart w:id="831" w:name="testing-rules"/>
    <w:bookmarkEnd w:id="831"/>
    <w:p w14:paraId="11C2401D" w14:textId="4B0A58BC" w:rsidR="00B86FF4" w:rsidRDefault="00067B44" w:rsidP="008C423E">
      <w:pPr>
        <w:pStyle w:val="Heading3"/>
        <w:numPr>
          <w:ilvl w:val="0"/>
          <w:numId w:val="0"/>
        </w:numPr>
        <w:ind w:left="720"/>
      </w:pPr>
      <w:r>
        <w:fldChar w:fldCharType="begin"/>
      </w:r>
      <w:r>
        <w:instrText xml:space="preserve"> HYPERLINK \h </w:instrText>
      </w:r>
      <w:r>
        <w:fldChar w:fldCharType="end"/>
      </w:r>
      <w:r>
        <w:t>testing rules</w:t>
      </w:r>
      <w:hyperlink w:anchor="a-name-testing-rules-a-testing-rules"/>
    </w:p>
    <w:p w14:paraId="6422463D" w14:textId="77777777" w:rsidR="00B86FF4" w:rsidRDefault="00067B44" w:rsidP="008C423E">
      <w:pPr>
        <w:snapToGrid w:val="0"/>
      </w:pPr>
      <w:r>
        <w:t xml:space="preserve">a set of rules specific to the technology provider and </w:t>
      </w:r>
      <w:hyperlink w:anchor="product">
        <w:r>
          <w:rPr>
            <w:rStyle w:val="Hyperlink"/>
          </w:rPr>
          <w:t>product</w:t>
        </w:r>
      </w:hyperlink>
      <w:r>
        <w:t xml:space="preserve"> which determine how changes to that product will be verified during </w:t>
      </w:r>
      <w:hyperlink w:anchor="RABET-V-Iteration">
        <w:r>
          <w:rPr>
            <w:rStyle w:val="Hyperlink"/>
          </w:rPr>
          <w:t>RABET-V iterations</w:t>
        </w:r>
      </w:hyperlink>
      <w:r>
        <w:t>.</w:t>
      </w:r>
    </w:p>
    <w:bookmarkStart w:id="832" w:name="threat"/>
    <w:bookmarkEnd w:id="832"/>
    <w:p w14:paraId="11ED8AB9" w14:textId="66FB06C0" w:rsidR="00B86FF4" w:rsidRDefault="00067B44" w:rsidP="008C423E">
      <w:pPr>
        <w:pStyle w:val="Heading3"/>
        <w:numPr>
          <w:ilvl w:val="0"/>
          <w:numId w:val="0"/>
        </w:numPr>
        <w:ind w:left="720"/>
      </w:pPr>
      <w:r>
        <w:fldChar w:fldCharType="begin"/>
      </w:r>
      <w:r>
        <w:instrText xml:space="preserve"> HYPERLINK \h </w:instrText>
      </w:r>
      <w:r>
        <w:fldChar w:fldCharType="end"/>
      </w:r>
      <w:r>
        <w:t>threat</w:t>
      </w:r>
      <w:hyperlink w:anchor="a-name-threat-a-threat"/>
    </w:p>
    <w:p w14:paraId="60EF98A6" w14:textId="77777777" w:rsidR="00B86FF4" w:rsidRDefault="00067B44" w:rsidP="008C423E">
      <w:pPr>
        <w:snapToGrid w:val="0"/>
      </w:pPr>
      <w:r>
        <w:t xml:space="preserve">a role of a situation that my lead to one </w:t>
      </w:r>
      <w:proofErr w:type="spellStart"/>
      <w:r>
        <w:t>ore</w:t>
      </w:r>
      <w:proofErr w:type="spellEnd"/>
      <w:r>
        <w:t xml:space="preserve"> more related incidents or failures.</w:t>
      </w:r>
    </w:p>
    <w:p w14:paraId="48800E63" w14:textId="2F5E62FC" w:rsidR="00C51125" w:rsidRPr="00CD014A" w:rsidRDefault="00C51125" w:rsidP="00E86CD9">
      <w:bookmarkStart w:id="833" w:name="verification-authority"/>
      <w:bookmarkEnd w:id="833"/>
    </w:p>
    <w:sectPr w:rsidR="00C51125" w:rsidRPr="00CD014A" w:rsidSect="00135DAD">
      <w:footerReference w:type="even" r:id="rId51"/>
      <w:footerReference w:type="default" r:id="rId52"/>
      <w:headerReference w:type="first" r:id="rId53"/>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D6026" w16cex:dateUtc="2020-04-24T16:55:00Z"/>
  <w16cex:commentExtensible w16cex:durableId="224C2DCE" w16cex:dateUtc="2020-04-23T19:07:00Z"/>
  <w16cex:commentExtensible w16cex:durableId="224C3061" w16cex:dateUtc="2020-04-23T19:18:00Z"/>
  <w16cex:commentExtensible w16cex:durableId="224C30C7" w16cex:dateUtc="2020-04-23T19:20:00Z"/>
  <w16cex:commentExtensible w16cex:durableId="2253333D" w16cex:dateUtc="2020-04-29T02:57:00Z"/>
  <w16cex:commentExtensible w16cex:durableId="2253305F" w16cex:dateUtc="2020-04-29T02:44:00Z"/>
  <w16cex:commentExtensible w16cex:durableId="224BF48A" w16cex:dateUtc="2020-04-23T15:03:00Z"/>
  <w16cex:commentExtensible w16cex:durableId="224C2C39" w16cex:dateUtc="2020-04-23T19:01:00Z"/>
  <w16cex:commentExtensible w16cex:durableId="224C3106" w16cex:dateUtc="2020-04-23T19:21:00Z"/>
  <w16cex:commentExtensible w16cex:durableId="224D5B25" w16cex:dateUtc="2020-04-24T16:33:00Z"/>
  <w16cex:commentExtensible w16cex:durableId="224D5BA8" w16cex:dateUtc="2020-04-24T16:35:00Z"/>
  <w16cex:commentExtensible w16cex:durableId="224D5D91" w16cex:dateUtc="2020-04-24T16:44:00Z"/>
  <w16cex:commentExtensible w16cex:durableId="224D5D26" w16cex:dateUtc="2020-04-24T16:42:00Z"/>
  <w16cex:commentExtensible w16cex:durableId="224D7736" w16cex:dateUtc="2020-04-24T18:33:00Z"/>
  <w16cex:commentExtensible w16cex:durableId="14B9310B" w16cex:dateUtc="2020-04-30T17:58:00Z"/>
  <w16cex:commentExtensible w16cex:durableId="224D5E55" w16cex:dateUtc="2020-04-24T16:47:00Z"/>
  <w16cex:commentExtensible w16cex:durableId="224D60BA" w16cex:dateUtc="2020-04-24T16:57:00Z"/>
  <w16cex:commentExtensible w16cex:durableId="224D5FC5" w16cex:dateUtc="2020-04-24T16:53:00Z"/>
  <w16cex:commentExtensible w16cex:durableId="224D73EA" w16cex:dateUtc="2020-04-24T18:19:00Z"/>
  <w16cex:commentExtensible w16cex:durableId="224D73FC" w16cex:dateUtc="2020-04-24T18:19:00Z"/>
  <w16cex:commentExtensible w16cex:durableId="224D76E6" w16cex:dateUtc="2020-04-24T18:32:00Z"/>
  <w16cex:commentExtensible w16cex:durableId="777B1634" w16cex:dateUtc="2020-04-30T17:59:00Z"/>
  <w16cex:commentExtensible w16cex:durableId="224D7896" w16cex:dateUtc="2020-04-24T18:39:00Z"/>
  <w16cex:commentExtensible w16cex:durableId="224D795E" w16cex:dateUtc="2020-04-24T18:42:00Z"/>
  <w16cex:commentExtensible w16cex:durableId="224D78DA" w16cex:dateUtc="2020-04-24T18:40:00Z"/>
  <w16cex:commentExtensible w16cex:durableId="224D830D" w16cex:dateUtc="2020-04-24T19:23:00Z"/>
  <w16cex:commentExtensible w16cex:durableId="224D801E" w16cex:dateUtc="2020-04-24T19:11:00Z"/>
  <w16cex:commentExtensible w16cex:durableId="224D7A46" w16cex:dateUtc="2020-04-24T18:46:00Z"/>
  <w16cex:commentExtensible w16cex:durableId="224D7A9B" w16cex:dateUtc="2020-04-24T18:47:00Z"/>
  <w16cex:commentExtensible w16cex:durableId="224D859F" w16cex:dateUtc="2020-04-24T19:34:00Z"/>
  <w16cex:commentExtensible w16cex:durableId="224D8AB6" w16cex:dateUtc="2020-04-24T19:56:00Z"/>
  <w16cex:commentExtensible w16cex:durableId="203B4689" w16cex:dateUtc="2020-04-26T12:39:00Z"/>
  <w16cex:commentExtensible w16cex:durableId="224D8D1A" w16cex:dateUtc="2020-04-24T20:06:00Z"/>
  <w16cex:commentExtensible w16cex:durableId="224D8DCB" w16cex:dateUtc="2020-04-24T20:09:00Z"/>
  <w16cex:commentExtensible w16cex:durableId="22517D8C" w16cex:dateUtc="2020-04-24T18:42:00Z"/>
  <w16cex:commentExtensible w16cex:durableId="22517D8B" w16cex:dateUtc="2020-04-24T18:40:00Z"/>
  <w16cex:commentExtensible w16cex:durableId="22517D89" w16cex:dateUtc="2020-04-24T19:11:00Z"/>
  <w16cex:commentExtensible w16cex:durableId="23FF79CE" w16cex:dateUtc="2020-04-30T18:03:00Z"/>
  <w16cex:commentExtensible w16cex:durableId="22517D88" w16cex:dateUtc="2020-04-24T18:46:00Z"/>
  <w16cex:commentExtensible w16cex:durableId="22517D87" w16cex:dateUtc="2020-04-24T18:47:00Z"/>
  <w16cex:commentExtensible w16cex:durableId="2251811F" w16cex:dateUtc="2020-04-27T20:04:00Z"/>
  <w16cex:commentExtensible w16cex:durableId="2252BD8D" w16cex:dateUtc="2020-04-24T19:34:00Z"/>
  <w16cex:commentExtensible w16cex:durableId="2252BD8A" w16cex:dateUtc="2020-04-24T19:56:00Z"/>
  <w16cex:commentExtensible w16cex:durableId="2252BD89" w16cex:dateUtc="2020-04-26T12:39:00Z"/>
  <w16cex:commentExtensible w16cex:durableId="2252BD88" w16cex:dateUtc="2020-04-24T20:06:00Z"/>
  <w16cex:commentExtensible w16cex:durableId="2252BD87" w16cex:dateUtc="2020-04-24T20:09:00Z"/>
  <w16cex:commentExtensible w16cex:durableId="2252BE6A" w16cex:dateUtc="2020-04-28T18:38:00Z"/>
  <w16cex:commentExtensible w16cex:durableId="2252BF17" w16cex:dateUtc="2020-04-28T18:41:00Z"/>
  <w16cex:commentExtensible w16cex:durableId="2252BF3B" w16cex:dateUtc="2020-04-28T18:42:00Z"/>
  <w16cex:commentExtensible w16cex:durableId="2252BF9B" w16cex:dateUtc="2020-04-28T18:43:00Z"/>
  <w16cex:commentExtensible w16cex:durableId="2252C019" w16cex:dateUtc="2020-04-28T18:45:00Z"/>
  <w16cex:commentExtensible w16cex:durableId="2252C0A5" w16cex:dateUtc="2020-04-28T18:48:00Z"/>
  <w16cex:commentExtensible w16cex:durableId="4B3108BD" w16cex:dateUtc="2020-04-30T18:19:00Z"/>
  <w16cex:commentExtensible w16cex:durableId="3B707706" w16cex:dateUtc="2020-04-30T18:18:00Z"/>
  <w16cex:commentExtensible w16cex:durableId="2252C148" w16cex:dateUtc="2020-04-28T18:50:00Z"/>
  <w16cex:commentExtensible w16cex:durableId="2252D24F" w16cex:dateUtc="2020-04-28T20:03:00Z"/>
  <w16cex:commentExtensible w16cex:durableId="3EF49DBD" w16cex:dateUtc="2020-04-26T13:36:00Z"/>
  <w16cex:commentExtensible w16cex:durableId="1C7679B6" w16cex:dateUtc="2020-04-26T13:40:00Z"/>
  <w16cex:commentExtensible w16cex:durableId="3FEEF971" w16cex:dateUtc="2020-04-26T13:48:00Z"/>
  <w16cex:commentExtensible w16cex:durableId="2252D2F7" w16cex:dateUtc="2020-04-28T20:06:00Z"/>
  <w16cex:commentExtensible w16cex:durableId="2252DE11" w16cex:dateUtc="2020-04-28T20:53:00Z"/>
  <w16cex:commentExtensible w16cex:durableId="2252D66C" w16cex:dateUtc="2020-04-28T20:21:00Z"/>
  <w16cex:commentExtensible w16cex:durableId="53A7D1D4" w16cex:dateUtc="2020-04-30T18:31:00Z"/>
  <w16cex:commentExtensible w16cex:durableId="12F5F9EF" w16cex:dateUtc="2020-04-30T18:32:00Z"/>
  <w16cex:commentExtensible w16cex:durableId="2252D5EC" w16cex:dateUtc="2020-04-28T20:18:00Z"/>
  <w16cex:commentExtensible w16cex:durableId="7BC273C8" w16cex:dateUtc="2020-04-29T16:53:00Z"/>
  <w16cex:commentExtensible w16cex:durableId="2252D70B" w16cex:dateUtc="2020-04-28T20:23:00Z"/>
  <w16cex:commentExtensible w16cex:durableId="2252D7C0" w16cex:dateUtc="2020-04-28T20:26:00Z"/>
  <w16cex:commentExtensible w16cex:durableId="2252DA31" w16cex:dateUtc="2020-04-28T20:37:00Z"/>
  <w16cex:commentExtensible w16cex:durableId="05982AA9" w16cex:dateUtc="2020-04-29T16:55:00Z"/>
  <w16cex:commentExtensible w16cex:durableId="2252D9E7" w16cex:dateUtc="2020-04-28T20:35:00Z"/>
  <w16cex:commentExtensible w16cex:durableId="2252DB8B" w16cex:dateUtc="2020-04-28T20:42:00Z"/>
  <w16cex:commentExtensible w16cex:durableId="2252DBCB" w16cex:dateUtc="2020-04-28T20:43:00Z"/>
  <w16cex:commentExtensible w16cex:durableId="0CBBC012" w16cex:dateUtc="2020-04-30T18:35:00Z"/>
  <w16cex:commentExtensible w16cex:durableId="2252DC2D" w16cex:dateUtc="2020-04-28T20:45:00Z"/>
  <w16cex:commentExtensible w16cex:durableId="2252DCA7" w16cex:dateUtc="2020-04-28T20:47:00Z"/>
  <w16cex:commentExtensible w16cex:durableId="2252DD5B" w16cex:dateUtc="2020-04-28T20:50:00Z"/>
  <w16cex:commentExtensible w16cex:durableId="2252DD7E" w16cex:dateUtc="2020-04-28T20:51:00Z"/>
  <w16cex:commentExtensible w16cex:durableId="2252DDD9" w16cex:dateUtc="2020-04-28T20:52:00Z"/>
  <w16cex:commentExtensible w16cex:durableId="225275C3" w16cex:dateUtc="2020-04-28T13:28:00Z"/>
  <w16cex:commentExtensible w16cex:durableId="0E74C556" w16cex:dateUtc="2020-04-30T18:43:00Z"/>
  <w16cex:commentExtensible w16cex:durableId="2252707C" w16cex:dateUtc="2020-04-28T13:06:00Z"/>
  <w16cex:commentExtensible w16cex:durableId="22527304" w16cex:dateUtc="2020-04-28T13:16:00Z"/>
  <w16cex:commentExtensible w16cex:durableId="2252981A" w16cex:dateUtc="2020-04-28T15:55:00Z"/>
  <w16cex:commentExtensible w16cex:durableId="2BE4462B" w16cex:dateUtc="2020-04-30T18:48:00Z"/>
  <w16cex:commentExtensible w16cex:durableId="225298A2" w16cex:dateUtc="2020-04-28T15:57:00Z"/>
  <w16cex:commentExtensible w16cex:durableId="53CD4329" w16cex:dateUtc="2020-04-30T18:51:00Z"/>
  <w16cex:commentExtensible w16cex:durableId="2252A688" w16cex:dateUtc="2020-04-28T16:56:00Z"/>
  <w16cex:commentExtensible w16cex:durableId="22552DFF" w16cex:dateUtc="2020-04-30T14:56:00Z"/>
  <w16cex:commentExtensible w16cex:durableId="757102D6" w16cex:dateUtc="2020-04-30T18:52:00Z"/>
  <w16cex:commentExtensible w16cex:durableId="2252A954" w16cex:dateUtc="2020-04-28T16:45:00Z"/>
  <w16cex:commentExtensible w16cex:durableId="2252A64B" w16cex:dateUtc="2020-04-28T16:55:00Z"/>
  <w16cex:commentExtensible w16cex:durableId="22552F17" w16cex:dateUtc="2020-04-30T15:03:00Z"/>
  <w16cex:commentExtensible w16cex:durableId="30461714" w16cex:dateUtc="2020-04-30T16:43:00Z"/>
  <w16cex:commentExtensible w16cex:durableId="22554B6F" w16cex:dateUtc="2020-04-30T17:04:00Z"/>
  <w16cex:commentExtensible w16cex:durableId="2252AD84" w16cex:dateUtc="2020-04-28T17:2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3F9B6" w14:textId="77777777" w:rsidR="007C5FC6" w:rsidRDefault="007C5FC6" w:rsidP="00052436">
      <w:r>
        <w:separator/>
      </w:r>
    </w:p>
  </w:endnote>
  <w:endnote w:type="continuationSeparator" w:id="0">
    <w:p w14:paraId="30ED9019" w14:textId="77777777" w:rsidR="007C5FC6" w:rsidRDefault="007C5FC6" w:rsidP="00052436">
      <w:r>
        <w:continuationSeparator/>
      </w:r>
    </w:p>
  </w:endnote>
  <w:endnote w:type="continuationNotice" w:id="1">
    <w:p w14:paraId="204AC933" w14:textId="77777777" w:rsidR="007C5FC6" w:rsidRDefault="007C5F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Frutiger Neue LT W1G">
    <w:panose1 w:val="00000000000000000000"/>
    <w:charset w:val="00"/>
    <w:family w:val="swiss"/>
    <w:notTrueType/>
    <w:pitch w:val="variable"/>
    <w:sig w:usb0="A00002AF" w:usb1="5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850456"/>
      <w:docPartObj>
        <w:docPartGallery w:val="Page Numbers (Bottom of Page)"/>
        <w:docPartUnique/>
      </w:docPartObj>
    </w:sdtPr>
    <w:sdtEndPr>
      <w:rPr>
        <w:rStyle w:val="PageNumber"/>
      </w:rPr>
    </w:sdtEndPr>
    <w:sdtContent>
      <w:p w14:paraId="265F26AA" w14:textId="77777777" w:rsidR="009A095A" w:rsidRDefault="009A095A" w:rsidP="0005243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5B0709" w14:textId="77777777" w:rsidR="009A095A" w:rsidRDefault="009A095A" w:rsidP="00052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4897996"/>
      <w:docPartObj>
        <w:docPartGallery w:val="Page Numbers (Bottom of Page)"/>
        <w:docPartUnique/>
      </w:docPartObj>
    </w:sdtPr>
    <w:sdtEndPr>
      <w:rPr>
        <w:rStyle w:val="PageNumber"/>
        <w:sz w:val="20"/>
        <w:szCs w:val="20"/>
      </w:rPr>
    </w:sdtEndPr>
    <w:sdtContent>
      <w:p w14:paraId="01D540C4" w14:textId="77777777" w:rsidR="009A095A" w:rsidRDefault="009A095A" w:rsidP="00052436">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D225BBE" w14:textId="77777777" w:rsidR="009A095A" w:rsidRDefault="009A095A" w:rsidP="00052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C6BD6" w14:textId="77777777" w:rsidR="007C5FC6" w:rsidRDefault="007C5FC6" w:rsidP="00052436">
      <w:r>
        <w:separator/>
      </w:r>
    </w:p>
  </w:footnote>
  <w:footnote w:type="continuationSeparator" w:id="0">
    <w:p w14:paraId="3460A19C" w14:textId="77777777" w:rsidR="007C5FC6" w:rsidRDefault="007C5FC6" w:rsidP="00052436">
      <w:r>
        <w:continuationSeparator/>
      </w:r>
    </w:p>
  </w:footnote>
  <w:footnote w:type="continuationNotice" w:id="1">
    <w:p w14:paraId="6DA98DDF" w14:textId="77777777" w:rsidR="007C5FC6" w:rsidRDefault="007C5FC6"/>
  </w:footnote>
  <w:footnote w:id="2">
    <w:p w14:paraId="635D52F8" w14:textId="18B9E127" w:rsidR="009A095A" w:rsidRDefault="009A095A" w:rsidP="00375BF9">
      <w:pPr>
        <w:pStyle w:val="FootnoteText"/>
      </w:pPr>
      <w:r>
        <w:rPr>
          <w:rStyle w:val="FootnoteReference"/>
        </w:rPr>
        <w:footnoteRef/>
      </w:r>
      <w:r>
        <w:t xml:space="preserve"> To protect against changes in the underlying implementation of the security service, it should expose stable interfaces. Ideally, the security service should integrate with the underlying framework used (if any). For example, a Java application implementing Authentication could use the platform’s built in </w:t>
      </w:r>
      <w:proofErr w:type="spellStart"/>
      <w:r>
        <w:t>LoginModule</w:t>
      </w:r>
      <w:proofErr w:type="spellEnd"/>
      <w:r>
        <w:t>. Platforms that do not provide extension points for a given security service will not be penalized.</w:t>
      </w:r>
    </w:p>
  </w:footnote>
  <w:footnote w:id="3">
    <w:p w14:paraId="059F283C" w14:textId="1321F4D2" w:rsidR="009A095A" w:rsidRPr="00F63573" w:rsidRDefault="009A095A">
      <w:pPr>
        <w:pStyle w:val="FootnoteText"/>
      </w:pPr>
      <w:r w:rsidRPr="00A635CC">
        <w:rPr>
          <w:rStyle w:val="FootnoteReference"/>
          <w:rFonts w:cs="Arial"/>
          <w:szCs w:val="22"/>
        </w:rPr>
        <w:footnoteRef/>
      </w:r>
      <w:r w:rsidRPr="007738BB">
        <w:t xml:space="preserve"> This should not be construed to discourage defense-in-depth approaches. Two components that provide different mitigations to the same threat are acceptable. For example, a security service component may provide input sanitization to defend against SQL injection. Another may provide query parameterization to defend against the same.</w:t>
      </w:r>
    </w:p>
  </w:footnote>
  <w:footnote w:id="4">
    <w:p w14:paraId="72A6DABC" w14:textId="378D5583" w:rsidR="009A095A" w:rsidRDefault="009A095A">
      <w:pPr>
        <w:pStyle w:val="FootnoteText"/>
      </w:pPr>
      <w:r w:rsidRPr="008C423E">
        <w:rPr>
          <w:rStyle w:val="FootnoteReference"/>
          <w:rFonts w:ascii="Arial" w:hAnsi="Arial" w:cs="Arial"/>
          <w:sz w:val="22"/>
          <w:szCs w:val="22"/>
        </w:rPr>
        <w:footnoteRef/>
      </w:r>
      <w:r w:rsidRPr="00BD6800">
        <w:t xml:space="preserve"> Ideally, a single component is responsible for the configuration of the security service. This criteria rewards approaches that centralize the configuration of security services. If the security service does not support central configuration, and no wrapper has been written, no credit will be given.</w:t>
      </w:r>
    </w:p>
  </w:footnote>
  <w:footnote w:id="5">
    <w:p w14:paraId="188FA0EC" w14:textId="5966D151" w:rsidR="009A095A" w:rsidRDefault="009A095A">
      <w:pPr>
        <w:pStyle w:val="FootnoteText"/>
      </w:pPr>
      <w:r>
        <w:rPr>
          <w:rStyle w:val="FootnoteReference"/>
        </w:rPr>
        <w:footnoteRef/>
      </w:r>
      <w:r>
        <w:t xml:space="preserve"> This item measures how widespread and appropriate the security service components are used in the application. Ideally, the system is setup to use the security service throughout the application and it does not have to be invoked many times by different components. Where it does need to be invoked, there are reusable components (i.e. base classes, base page, etc.) which invoke it by default.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C1144" w14:textId="743EEE3E" w:rsidR="009A095A" w:rsidRDefault="00E26E2D" w:rsidP="00052436">
    <w:pPr>
      <w:pStyle w:val="Header"/>
    </w:pPr>
    <w:sdt>
      <w:sdtPr>
        <w:id w:val="-975369395"/>
        <w:docPartObj>
          <w:docPartGallery w:val="Watermarks"/>
          <w:docPartUnique/>
        </w:docPartObj>
      </w:sdtPr>
      <w:sdtEndPr/>
      <w:sdtContent>
        <w:r w:rsidR="002443A6">
          <w:rPr>
            <w:noProof/>
          </w:rPr>
          <mc:AlternateContent>
            <mc:Choice Requires="wps">
              <w:drawing>
                <wp:anchor distT="0" distB="0" distL="114300" distR="114300" simplePos="0" relativeHeight="251659776" behindDoc="1" locked="0" layoutInCell="0" allowOverlap="1" wp14:anchorId="72C0E3BA" wp14:editId="50322466">
                  <wp:simplePos x="0" y="0"/>
                  <wp:positionH relativeFrom="margin">
                    <wp:align>center</wp:align>
                  </wp:positionH>
                  <wp:positionV relativeFrom="margin">
                    <wp:align>center</wp:align>
                  </wp:positionV>
                  <wp:extent cx="5237480" cy="3142615"/>
                  <wp:effectExtent l="0" t="0" r="0" b="0"/>
                  <wp:wrapNone/>
                  <wp:docPr id="5" name="PowerPlusWaterMarkObject357831064"/>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rot="18900000">
                            <a:off x="0" y="0"/>
                            <a:ext cx="5237480" cy="3142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997002" w14:textId="77777777" w:rsidR="002443A6" w:rsidRDefault="002443A6" w:rsidP="002443A6">
                              <w:pPr>
                                <w:jc w:val="center"/>
                              </w:pPr>
                              <w:r>
                                <w:rPr>
                                  <w:rFonts w:ascii="Calibri" w:hAnsi="Calibri" w:cs="Calibri"/>
                                  <w:color w:val="C0C0C0"/>
                                  <w:sz w:val="72"/>
                                  <w:szCs w:val="72"/>
                                  <w14:textFill>
                                    <w14:solidFill>
                                      <w14:srgbClr w14:val="C0C0C0">
                                        <w14:alpha w14:val="50000"/>
                                      </w14:srgbClr>
                                    </w14:solidFill>
                                  </w14:textFill>
                                </w:rPr>
                                <w:t>DRAFT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72C0E3BA" id="_x0000_t202" coordsize="21600,21600" o:spt="202" path="m,l,21600r21600,l21600,xe">
                  <v:stroke joinstyle="miter"/>
                  <v:path gradientshapeok="t" o:connecttype="rect"/>
                </v:shapetype>
                <v:shape id="PowerPlusWaterMarkObject357831064" o:spid="_x0000_s1027" type="#_x0000_t202" style="position:absolute;margin-left:0;margin-top:0;width:412.4pt;height:247.45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" o:allowincell="f" filled="f" stroked="f">
                  <v:stroke joinstyle="round"/>
                  <o:lock v:ext="edit" rotation="t" aspectratio="t" verticies="t" adjusthandles="t" grouping="t" shapetype="t"/>
                  <v:textbox>
                    <w:txbxContent>
                      <w:p w14:paraId="11997002" w14:textId="77777777" w:rsidR="002443A6" w:rsidRDefault="002443A6" w:rsidP="002443A6">
                        <w:pPr>
                          <w:jc w:val="center"/>
                        </w:pPr>
                        <w:r>
                          <w:rPr>
                            <w:rFonts w:ascii="Calibri" w:hAnsi="Calibri" w:cs="Calibri"/>
                            <w:color w:val="C0C0C0"/>
                            <w:sz w:val="72"/>
                            <w:szCs w:val="72"/>
                            <w14:textFill>
                              <w14:solidFill>
                                <w14:srgbClr w14:val="C0C0C0">
                                  <w14:alpha w14:val="50000"/>
                                </w14:srgbClr>
                              </w14:solidFill>
                            </w14:textFill>
                          </w:rPr>
                          <w:t>DRAFT</w:t>
                        </w:r>
                      </w:p>
                    </w:txbxContent>
                  </v:textbox>
                  <w10:wrap anchorx="margin" anchory="margin"/>
                </v:shape>
              </w:pict>
            </mc:Fallback>
          </mc:AlternateContent>
        </w:r>
      </w:sdtContent>
    </w:sdt>
    <w:r w:rsidR="009A095A" w:rsidRPr="00067B44">
      <w:rPr>
        <w:noProof/>
      </w:rPr>
      <w:drawing>
        <wp:anchor distT="0" distB="0" distL="114300" distR="114300" simplePos="0" relativeHeight="251658240" behindDoc="1" locked="0" layoutInCell="1" allowOverlap="1" wp14:anchorId="3798CBEF" wp14:editId="7BD45428">
          <wp:simplePos x="0" y="0"/>
          <wp:positionH relativeFrom="margin">
            <wp:posOffset>0</wp:posOffset>
          </wp:positionH>
          <wp:positionV relativeFrom="paragraph">
            <wp:posOffset>161925</wp:posOffset>
          </wp:positionV>
          <wp:extent cx="1856740" cy="675005"/>
          <wp:effectExtent l="0" t="0" r="0" b="0"/>
          <wp:wrapTight wrapText="bothSides">
            <wp:wrapPolygon edited="0">
              <wp:start x="0" y="0"/>
              <wp:lineTo x="0" y="21133"/>
              <wp:lineTo x="21423" y="21133"/>
              <wp:lineTo x="214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S_Master_Logo_Type_Stacked_RGB_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56740" cy="675005"/>
                  </a:xfrm>
                  <a:prstGeom prst="rect">
                    <a:avLst/>
                  </a:prstGeom>
                </pic:spPr>
              </pic:pic>
            </a:graphicData>
          </a:graphic>
          <wp14:sizeRelH relativeFrom="margin">
            <wp14:pctWidth>0</wp14:pctWidth>
          </wp14:sizeRelH>
          <wp14:sizeRelV relativeFrom="margin">
            <wp14:pctHeight>0</wp14:pctHeight>
          </wp14:sizeRelV>
        </wp:anchor>
      </w:drawing>
    </w:r>
    <w:r w:rsidR="009A095A" w:rsidRPr="00067B44">
      <w:rPr>
        <w:noProof/>
      </w:rPr>
      <w:drawing>
        <wp:anchor distT="0" distB="0" distL="114300" distR="114300" simplePos="0" relativeHeight="251658241" behindDoc="1" locked="0" layoutInCell="1" allowOverlap="1" wp14:anchorId="1BAD758C" wp14:editId="68834ECE">
          <wp:simplePos x="0" y="0"/>
          <wp:positionH relativeFrom="column">
            <wp:posOffset>3533775</wp:posOffset>
          </wp:positionH>
          <wp:positionV relativeFrom="paragraph">
            <wp:posOffset>339725</wp:posOffset>
          </wp:positionV>
          <wp:extent cx="2066925" cy="375805"/>
          <wp:effectExtent l="0" t="0" r="0" b="5715"/>
          <wp:wrapTight wrapText="bothSides">
            <wp:wrapPolygon edited="0">
              <wp:start x="0" y="0"/>
              <wp:lineTo x="0" y="20832"/>
              <wp:lineTo x="21301" y="20832"/>
              <wp:lineTo x="213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6925" cy="3758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391998"/>
    <w:multiLevelType w:val="multilevel"/>
    <w:tmpl w:val="6C824E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1EE31A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102123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294C91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02C80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368F0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A0A1B3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9B848D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1FCD37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AFC4C0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C4637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63614E"/>
    <w:multiLevelType w:val="hybridMultilevel"/>
    <w:tmpl w:val="5680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B1A6B"/>
    <w:multiLevelType w:val="hybridMultilevel"/>
    <w:tmpl w:val="4BF4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7845C1"/>
    <w:multiLevelType w:val="multilevel"/>
    <w:tmpl w:val="ACEC75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3840A92"/>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093B5ABE"/>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0B1264AB"/>
    <w:multiLevelType w:val="multilevel"/>
    <w:tmpl w:val="68225CDC"/>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0BD522B9"/>
    <w:multiLevelType w:val="multilevel"/>
    <w:tmpl w:val="79A8B11C"/>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0C0B2525"/>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10220E19"/>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12532D55"/>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12AC7536"/>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150633B3"/>
    <w:multiLevelType w:val="hybridMultilevel"/>
    <w:tmpl w:val="4B686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8D444DD"/>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1AB37343"/>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1C202C6D"/>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15:restartNumberingAfterBreak="0">
    <w:nsid w:val="1D3A74A3"/>
    <w:multiLevelType w:val="hybridMultilevel"/>
    <w:tmpl w:val="757205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276C4E"/>
    <w:multiLevelType w:val="hybridMultilevel"/>
    <w:tmpl w:val="769EF654"/>
    <w:lvl w:ilvl="0" w:tplc="134C9D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B824EA"/>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20DD0106"/>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15:restartNumberingAfterBreak="0">
    <w:nsid w:val="25BF5981"/>
    <w:multiLevelType w:val="hybridMultilevel"/>
    <w:tmpl w:val="D26AD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E52277"/>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28EA5092"/>
    <w:multiLevelType w:val="hybridMultilevel"/>
    <w:tmpl w:val="60B44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6173E"/>
    <w:multiLevelType w:val="hybridMultilevel"/>
    <w:tmpl w:val="DAC0A1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2C5874E7"/>
    <w:multiLevelType w:val="hybridMultilevel"/>
    <w:tmpl w:val="366A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5F03B9"/>
    <w:multiLevelType w:val="hybridMultilevel"/>
    <w:tmpl w:val="155242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FDC35DE"/>
    <w:multiLevelType w:val="hybridMultilevel"/>
    <w:tmpl w:val="8454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026723"/>
    <w:multiLevelType w:val="multilevel"/>
    <w:tmpl w:val="CDA84CA6"/>
    <w:lvl w:ilvl="0">
      <w:start w:val="1"/>
      <w:numFmt w:val="bullet"/>
      <w:lvlText w:val=""/>
      <w:lvlJc w:val="left"/>
      <w:pPr>
        <w:ind w:left="360" w:hanging="360"/>
      </w:pPr>
      <w:rPr>
        <w:rFonts w:ascii="Symbol" w:hAnsi="Symbol" w:cs="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8" w15:restartNumberingAfterBreak="0">
    <w:nsid w:val="30F97308"/>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9" w15:restartNumberingAfterBreak="0">
    <w:nsid w:val="36F803E2"/>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41897123"/>
    <w:multiLevelType w:val="hybridMultilevel"/>
    <w:tmpl w:val="184097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45A6720"/>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2" w15:restartNumberingAfterBreak="0">
    <w:nsid w:val="4EB5294D"/>
    <w:multiLevelType w:val="multilevel"/>
    <w:tmpl w:val="3C7CC60E"/>
    <w:lvl w:ilvl="0">
      <w:start w:val="1"/>
      <w:numFmt w:val="bullet"/>
      <w:lvlText w:val=""/>
      <w:lvlJc w:val="left"/>
      <w:pPr>
        <w:ind w:left="360" w:hanging="360"/>
      </w:pPr>
      <w:rPr>
        <w:rFonts w:ascii="Symbol" w:hAnsi="Symbol" w:cs="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3" w15:restartNumberingAfterBreak="0">
    <w:nsid w:val="51E20E8A"/>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4" w15:restartNumberingAfterBreak="0">
    <w:nsid w:val="52C50FD9"/>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5" w15:restartNumberingAfterBreak="0">
    <w:nsid w:val="546E55A9"/>
    <w:multiLevelType w:val="multilevel"/>
    <w:tmpl w:val="CDA84CA6"/>
    <w:lvl w:ilvl="0">
      <w:start w:val="1"/>
      <w:numFmt w:val="bullet"/>
      <w:lvlText w:val=""/>
      <w:lvlJc w:val="left"/>
      <w:pPr>
        <w:ind w:left="360" w:hanging="360"/>
      </w:pPr>
      <w:rPr>
        <w:rFonts w:ascii="Symbol" w:hAnsi="Symbol" w:cs="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6" w15:restartNumberingAfterBreak="0">
    <w:nsid w:val="56874347"/>
    <w:multiLevelType w:val="hybridMultilevel"/>
    <w:tmpl w:val="835E2790"/>
    <w:lvl w:ilvl="0" w:tplc="4A4A468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502191"/>
    <w:multiLevelType w:val="hybridMultilevel"/>
    <w:tmpl w:val="D1428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C1C0F"/>
    <w:multiLevelType w:val="hybridMultilevel"/>
    <w:tmpl w:val="8B827714"/>
    <w:lvl w:ilvl="0" w:tplc="134C9D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98274A"/>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0" w15:restartNumberingAfterBreak="0">
    <w:nsid w:val="63CE1A57"/>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1" w15:restartNumberingAfterBreak="0">
    <w:nsid w:val="696B6F71"/>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2" w15:restartNumberingAfterBreak="0">
    <w:nsid w:val="6B723AFA"/>
    <w:multiLevelType w:val="multilevel"/>
    <w:tmpl w:val="CDA84CA6"/>
    <w:lvl w:ilvl="0">
      <w:start w:val="1"/>
      <w:numFmt w:val="bullet"/>
      <w:lvlText w:val=""/>
      <w:lvlJc w:val="left"/>
      <w:pPr>
        <w:ind w:left="360" w:hanging="360"/>
      </w:pPr>
      <w:rPr>
        <w:rFonts w:ascii="Symbol" w:hAnsi="Symbol" w:cs="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3" w15:restartNumberingAfterBreak="0">
    <w:nsid w:val="6BFC5745"/>
    <w:multiLevelType w:val="multilevel"/>
    <w:tmpl w:val="6E124356"/>
    <w:lvl w:ilvl="0">
      <w:start w:val="1"/>
      <w:numFmt w:val="bulle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4" w15:restartNumberingAfterBreak="0">
    <w:nsid w:val="6CED0A08"/>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5" w15:restartNumberingAfterBreak="0">
    <w:nsid w:val="6E4B057F"/>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6" w15:restartNumberingAfterBreak="0">
    <w:nsid w:val="6F864728"/>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7" w15:restartNumberingAfterBreak="0">
    <w:nsid w:val="6FFB51D9"/>
    <w:multiLevelType w:val="hybridMultilevel"/>
    <w:tmpl w:val="8DCC5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285625"/>
    <w:multiLevelType w:val="hybridMultilevel"/>
    <w:tmpl w:val="3D52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22514A"/>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0" w15:restartNumberingAfterBreak="0">
    <w:nsid w:val="79EC17C2"/>
    <w:multiLevelType w:val="multilevel"/>
    <w:tmpl w:val="55029CF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53"/>
  </w:num>
  <w:num w:numId="2">
    <w:abstractNumId w:val="53"/>
  </w:num>
  <w:num w:numId="3">
    <w:abstractNumId w:val="53"/>
  </w:num>
  <w:num w:numId="4">
    <w:abstractNumId w:val="5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53"/>
  </w:num>
  <w:num w:numId="7">
    <w:abstractNumId w:val="53"/>
  </w:num>
  <w:num w:numId="8">
    <w:abstractNumId w:val="5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53"/>
  </w:num>
  <w:num w:numId="11">
    <w:abstractNumId w:val="5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5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53"/>
  </w:num>
  <w:num w:numId="16">
    <w:abstractNumId w:val="53"/>
  </w:num>
  <w:num w:numId="17">
    <w:abstractNumId w:val="53"/>
  </w:num>
  <w:num w:numId="18">
    <w:abstractNumId w:val="53"/>
  </w:num>
  <w:num w:numId="19">
    <w:abstractNumId w:val="53"/>
  </w:num>
  <w:num w:numId="20">
    <w:abstractNumId w:val="53"/>
  </w:num>
  <w:num w:numId="21">
    <w:abstractNumId w:val="53"/>
  </w:num>
  <w:num w:numId="22">
    <w:abstractNumId w:val="53"/>
  </w:num>
  <w:num w:numId="23">
    <w:abstractNumId w:val="53"/>
  </w:num>
  <w:num w:numId="24">
    <w:abstractNumId w:val="53"/>
  </w:num>
  <w:num w:numId="25">
    <w:abstractNumId w:val="53"/>
  </w:num>
  <w:num w:numId="26">
    <w:abstractNumId w:val="53"/>
  </w:num>
  <w:num w:numId="27">
    <w:abstractNumId w:val="53"/>
  </w:num>
  <w:num w:numId="28">
    <w:abstractNumId w:val="53"/>
  </w:num>
  <w:num w:numId="29">
    <w:abstractNumId w:val="53"/>
  </w:num>
  <w:num w:numId="30">
    <w:abstractNumId w:val="53"/>
  </w:num>
  <w:num w:numId="31">
    <w:abstractNumId w:val="53"/>
  </w:num>
  <w:num w:numId="32">
    <w:abstractNumId w:val="53"/>
  </w:num>
  <w:num w:numId="33">
    <w:abstractNumId w:val="53"/>
  </w:num>
  <w:num w:numId="34">
    <w:abstractNumId w:val="53"/>
  </w:num>
  <w:num w:numId="35">
    <w:abstractNumId w:val="53"/>
  </w:num>
  <w:num w:numId="36">
    <w:abstractNumId w:val="53"/>
  </w:num>
  <w:num w:numId="37">
    <w:abstractNumId w:val="53"/>
  </w:num>
  <w:num w:numId="38">
    <w:abstractNumId w:val="53"/>
  </w:num>
  <w:num w:numId="39">
    <w:abstractNumId w:val="53"/>
  </w:num>
  <w:num w:numId="40">
    <w:abstractNumId w:val="53"/>
  </w:num>
  <w:num w:numId="41">
    <w:abstractNumId w:val="53"/>
  </w:num>
  <w:num w:numId="42">
    <w:abstractNumId w:val="53"/>
  </w:num>
  <w:num w:numId="43">
    <w:abstractNumId w:val="53"/>
  </w:num>
  <w:num w:numId="44">
    <w:abstractNumId w:val="53"/>
  </w:num>
  <w:num w:numId="45">
    <w:abstractNumId w:val="53"/>
  </w:num>
  <w:num w:numId="46">
    <w:abstractNumId w:val="53"/>
  </w:num>
  <w:num w:numId="47">
    <w:abstractNumId w:val="53"/>
  </w:num>
  <w:num w:numId="48">
    <w:abstractNumId w:val="53"/>
  </w:num>
  <w:num w:numId="49">
    <w:abstractNumId w:val="53"/>
  </w:num>
  <w:num w:numId="50">
    <w:abstractNumId w:val="53"/>
  </w:num>
  <w:num w:numId="51">
    <w:abstractNumId w:val="53"/>
  </w:num>
  <w:num w:numId="52">
    <w:abstractNumId w:val="53"/>
  </w:num>
  <w:num w:numId="53">
    <w:abstractNumId w:val="53"/>
  </w:num>
  <w:num w:numId="54">
    <w:abstractNumId w:val="53"/>
  </w:num>
  <w:num w:numId="55">
    <w:abstractNumId w:val="53"/>
  </w:num>
  <w:num w:numId="56">
    <w:abstractNumId w:val="53"/>
  </w:num>
  <w:num w:numId="57">
    <w:abstractNumId w:val="53"/>
  </w:num>
  <w:num w:numId="58">
    <w:abstractNumId w:val="53"/>
  </w:num>
  <w:num w:numId="59">
    <w:abstractNumId w:val="53"/>
  </w:num>
  <w:num w:numId="60">
    <w:abstractNumId w:val="53"/>
  </w:num>
  <w:num w:numId="61">
    <w:abstractNumId w:val="53"/>
  </w:num>
  <w:num w:numId="62">
    <w:abstractNumId w:val="53"/>
  </w:num>
  <w:num w:numId="63">
    <w:abstractNumId w:val="53"/>
  </w:num>
  <w:num w:numId="64">
    <w:abstractNumId w:val="53"/>
  </w:num>
  <w:num w:numId="65">
    <w:abstractNumId w:val="53"/>
  </w:num>
  <w:num w:numId="66">
    <w:abstractNumId w:val="53"/>
  </w:num>
  <w:num w:numId="67">
    <w:abstractNumId w:val="53"/>
  </w:num>
  <w:num w:numId="68">
    <w:abstractNumId w:val="53"/>
  </w:num>
  <w:num w:numId="69">
    <w:abstractNumId w:val="53"/>
  </w:num>
  <w:num w:numId="70">
    <w:abstractNumId w:val="53"/>
  </w:num>
  <w:num w:numId="71">
    <w:abstractNumId w:val="53"/>
  </w:num>
  <w:num w:numId="72">
    <w:abstractNumId w:val="53"/>
  </w:num>
  <w:num w:numId="73">
    <w:abstractNumId w:val="53"/>
  </w:num>
  <w:num w:numId="74">
    <w:abstractNumId w:val="53"/>
  </w:num>
  <w:num w:numId="75">
    <w:abstractNumId w:val="53"/>
  </w:num>
  <w:num w:numId="76">
    <w:abstractNumId w:val="53"/>
  </w:num>
  <w:num w:numId="77">
    <w:abstractNumId w:val="53"/>
  </w:num>
  <w:num w:numId="78">
    <w:abstractNumId w:val="53"/>
  </w:num>
  <w:num w:numId="79">
    <w:abstractNumId w:val="53"/>
  </w:num>
  <w:num w:numId="80">
    <w:abstractNumId w:val="53"/>
  </w:num>
  <w:num w:numId="81">
    <w:abstractNumId w:val="53"/>
  </w:num>
  <w:num w:numId="82">
    <w:abstractNumId w:val="53"/>
  </w:num>
  <w:num w:numId="83">
    <w:abstractNumId w:val="53"/>
  </w:num>
  <w:num w:numId="84">
    <w:abstractNumId w:val="53"/>
  </w:num>
  <w:num w:numId="85">
    <w:abstractNumId w:val="53"/>
  </w:num>
  <w:num w:numId="86">
    <w:abstractNumId w:val="53"/>
  </w:num>
  <w:num w:numId="87">
    <w:abstractNumId w:val="53"/>
  </w:num>
  <w:num w:numId="88">
    <w:abstractNumId w:val="53"/>
  </w:num>
  <w:num w:numId="89">
    <w:abstractNumId w:val="53"/>
  </w:num>
  <w:num w:numId="90">
    <w:abstractNumId w:val="53"/>
  </w:num>
  <w:num w:numId="91">
    <w:abstractNumId w:val="53"/>
  </w:num>
  <w:num w:numId="92">
    <w:abstractNumId w:val="53"/>
  </w:num>
  <w:num w:numId="93">
    <w:abstractNumId w:val="53"/>
  </w:num>
  <w:num w:numId="94">
    <w:abstractNumId w:val="53"/>
  </w:num>
  <w:num w:numId="95">
    <w:abstractNumId w:val="53"/>
  </w:num>
  <w:num w:numId="96">
    <w:abstractNumId w:val="53"/>
  </w:num>
  <w:num w:numId="97">
    <w:abstractNumId w:val="53"/>
  </w:num>
  <w:num w:numId="98">
    <w:abstractNumId w:val="53"/>
  </w:num>
  <w:num w:numId="99">
    <w:abstractNumId w:val="53"/>
  </w:num>
  <w:num w:numId="100">
    <w:abstractNumId w:val="53"/>
  </w:num>
  <w:num w:numId="101">
    <w:abstractNumId w:val="53"/>
  </w:num>
  <w:num w:numId="102">
    <w:abstractNumId w:val="53"/>
  </w:num>
  <w:num w:numId="103">
    <w:abstractNumId w:val="53"/>
  </w:num>
  <w:num w:numId="104">
    <w:abstractNumId w:val="53"/>
  </w:num>
  <w:num w:numId="105">
    <w:abstractNumId w:val="53"/>
  </w:num>
  <w:num w:numId="106">
    <w:abstractNumId w:val="53"/>
  </w:num>
  <w:num w:numId="107">
    <w:abstractNumId w:val="53"/>
  </w:num>
  <w:num w:numId="108">
    <w:abstractNumId w:val="53"/>
  </w:num>
  <w:num w:numId="109">
    <w:abstractNumId w:val="53"/>
  </w:num>
  <w:num w:numId="110">
    <w:abstractNumId w:val="53"/>
  </w:num>
  <w:num w:numId="111">
    <w:abstractNumId w:val="53"/>
  </w:num>
  <w:num w:numId="112">
    <w:abstractNumId w:val="53"/>
  </w:num>
  <w:num w:numId="113">
    <w:abstractNumId w:val="53"/>
  </w:num>
  <w:num w:numId="114">
    <w:abstractNumId w:val="53"/>
  </w:num>
  <w:num w:numId="115">
    <w:abstractNumId w:val="53"/>
  </w:num>
  <w:num w:numId="116">
    <w:abstractNumId w:val="53"/>
  </w:num>
  <w:num w:numId="117">
    <w:abstractNumId w:val="53"/>
  </w:num>
  <w:num w:numId="118">
    <w:abstractNumId w:val="53"/>
  </w:num>
  <w:num w:numId="119">
    <w:abstractNumId w:val="53"/>
  </w:num>
  <w:num w:numId="120">
    <w:abstractNumId w:val="53"/>
  </w:num>
  <w:num w:numId="121">
    <w:abstractNumId w:val="53"/>
  </w:num>
  <w:num w:numId="122">
    <w:abstractNumId w:val="53"/>
  </w:num>
  <w:num w:numId="123">
    <w:abstractNumId w:val="53"/>
  </w:num>
  <w:num w:numId="124">
    <w:abstractNumId w:val="53"/>
  </w:num>
  <w:num w:numId="125">
    <w:abstractNumId w:val="53"/>
  </w:num>
  <w:num w:numId="126">
    <w:abstractNumId w:val="53"/>
  </w:num>
  <w:num w:numId="127">
    <w:abstractNumId w:val="53"/>
  </w:num>
  <w:num w:numId="128">
    <w:abstractNumId w:val="53"/>
  </w:num>
  <w:num w:numId="129">
    <w:abstractNumId w:val="53"/>
  </w:num>
  <w:num w:numId="130">
    <w:abstractNumId w:val="53"/>
  </w:num>
  <w:num w:numId="131">
    <w:abstractNumId w:val="53"/>
  </w:num>
  <w:num w:numId="132">
    <w:abstractNumId w:val="53"/>
  </w:num>
  <w:num w:numId="133">
    <w:abstractNumId w:val="53"/>
  </w:num>
  <w:num w:numId="134">
    <w:abstractNumId w:val="53"/>
  </w:num>
  <w:num w:numId="135">
    <w:abstractNumId w:val="53"/>
  </w:num>
  <w:num w:numId="136">
    <w:abstractNumId w:val="53"/>
  </w:num>
  <w:num w:numId="137">
    <w:abstractNumId w:val="53"/>
  </w:num>
  <w:num w:numId="138">
    <w:abstractNumId w:val="53"/>
  </w:num>
  <w:num w:numId="139">
    <w:abstractNumId w:val="53"/>
  </w:num>
  <w:num w:numId="140">
    <w:abstractNumId w:val="53"/>
  </w:num>
  <w:num w:numId="141">
    <w:abstractNumId w:val="53"/>
  </w:num>
  <w:num w:numId="142">
    <w:abstractNumId w:val="53"/>
  </w:num>
  <w:num w:numId="143">
    <w:abstractNumId w:val="53"/>
  </w:num>
  <w:num w:numId="144">
    <w:abstractNumId w:val="53"/>
  </w:num>
  <w:num w:numId="145">
    <w:abstractNumId w:val="53"/>
  </w:num>
  <w:num w:numId="146">
    <w:abstractNumId w:val="53"/>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8">
    <w:abstractNumId w:val="53"/>
  </w:num>
  <w:num w:numId="149">
    <w:abstractNumId w:val="53"/>
  </w:num>
  <w:num w:numId="150">
    <w:abstractNumId w:val="53"/>
  </w:num>
  <w:num w:numId="151">
    <w:abstractNumId w:val="53"/>
  </w:num>
  <w:num w:numId="152">
    <w:abstractNumId w:val="53"/>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5">
    <w:abstractNumId w:val="53"/>
  </w:num>
  <w:num w:numId="1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7">
    <w:abstractNumId w:val="53"/>
  </w:num>
  <w:num w:numId="158">
    <w:abstractNumId w:val="53"/>
  </w:num>
  <w:num w:numId="159">
    <w:abstractNumId w:val="53"/>
  </w:num>
  <w:num w:numId="160">
    <w:abstractNumId w:val="53"/>
  </w:num>
  <w:num w:numId="161">
    <w:abstractNumId w:val="53"/>
  </w:num>
  <w:num w:numId="162">
    <w:abstractNumId w:val="53"/>
  </w:num>
  <w:num w:numId="163">
    <w:abstractNumId w:val="53"/>
  </w:num>
  <w:num w:numId="164">
    <w:abstractNumId w:val="53"/>
  </w:num>
  <w:num w:numId="165">
    <w:abstractNumId w:val="53"/>
  </w:num>
  <w:num w:numId="166">
    <w:abstractNumId w:val="53"/>
  </w:num>
  <w:num w:numId="167">
    <w:abstractNumId w:val="53"/>
  </w:num>
  <w:num w:numId="168">
    <w:abstractNumId w:val="53"/>
  </w:num>
  <w:num w:numId="169">
    <w:abstractNumId w:val="53"/>
  </w:num>
  <w:num w:numId="170">
    <w:abstractNumId w:val="53"/>
  </w:num>
  <w:num w:numId="171">
    <w:abstractNumId w:val="53"/>
  </w:num>
  <w:num w:numId="172">
    <w:abstractNumId w:val="53"/>
  </w:num>
  <w:num w:numId="173">
    <w:abstractNumId w:val="53"/>
  </w:num>
  <w:num w:numId="174">
    <w:abstractNumId w:val="53"/>
  </w:num>
  <w:num w:numId="175">
    <w:abstractNumId w:val="53"/>
  </w:num>
  <w:num w:numId="176">
    <w:abstractNumId w:val="53"/>
  </w:num>
  <w:num w:numId="177">
    <w:abstractNumId w:val="53"/>
  </w:num>
  <w:num w:numId="178">
    <w:abstractNumId w:val="53"/>
  </w:num>
  <w:num w:numId="179">
    <w:abstractNumId w:val="17"/>
  </w:num>
  <w:num w:numId="180">
    <w:abstractNumId w:val="13"/>
  </w:num>
  <w:num w:numId="181">
    <w:abstractNumId w:val="26"/>
  </w:num>
  <w:num w:numId="182">
    <w:abstractNumId w:val="30"/>
  </w:num>
  <w:num w:numId="183">
    <w:abstractNumId w:val="47"/>
  </w:num>
  <w:num w:numId="184">
    <w:abstractNumId w:val="59"/>
  </w:num>
  <w:num w:numId="185">
    <w:abstractNumId w:val="29"/>
  </w:num>
  <w:num w:numId="186">
    <w:abstractNumId w:val="24"/>
  </w:num>
  <w:num w:numId="187">
    <w:abstractNumId w:val="16"/>
  </w:num>
  <w:num w:numId="188">
    <w:abstractNumId w:val="54"/>
  </w:num>
  <w:num w:numId="189">
    <w:abstractNumId w:val="48"/>
  </w:num>
  <w:num w:numId="190">
    <w:abstractNumId w:val="46"/>
  </w:num>
  <w:num w:numId="191">
    <w:abstractNumId w:val="14"/>
  </w:num>
  <w:num w:numId="192">
    <w:abstractNumId w:val="20"/>
  </w:num>
  <w:num w:numId="193">
    <w:abstractNumId w:val="50"/>
  </w:num>
  <w:num w:numId="194">
    <w:abstractNumId w:val="32"/>
  </w:num>
  <w:num w:numId="195">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7"/>
  </w:num>
  <w:num w:numId="197">
    <w:abstractNumId w:val="56"/>
  </w:num>
  <w:num w:numId="198">
    <w:abstractNumId w:val="25"/>
  </w:num>
  <w:num w:numId="199">
    <w:abstractNumId w:val="17"/>
  </w:num>
  <w:num w:numId="200">
    <w:abstractNumId w:val="17"/>
  </w:num>
  <w:num w:numId="201">
    <w:abstractNumId w:val="17"/>
  </w:num>
  <w:num w:numId="202">
    <w:abstractNumId w:val="17"/>
  </w:num>
  <w:num w:numId="203">
    <w:abstractNumId w:val="17"/>
  </w:num>
  <w:num w:numId="204">
    <w:abstractNumId w:val="44"/>
  </w:num>
  <w:num w:numId="205">
    <w:abstractNumId w:val="21"/>
  </w:num>
  <w:num w:numId="206">
    <w:abstractNumId w:val="49"/>
  </w:num>
  <w:num w:numId="207">
    <w:abstractNumId w:val="51"/>
  </w:num>
  <w:num w:numId="208">
    <w:abstractNumId w:val="18"/>
  </w:num>
  <w:num w:numId="209">
    <w:abstractNumId w:val="17"/>
  </w:num>
  <w:num w:numId="210">
    <w:abstractNumId w:val="17"/>
  </w:num>
  <w:num w:numId="211">
    <w:abstractNumId w:val="17"/>
  </w:num>
  <w:num w:numId="212">
    <w:abstractNumId w:val="38"/>
  </w:num>
  <w:num w:numId="213">
    <w:abstractNumId w:val="43"/>
  </w:num>
  <w:num w:numId="214">
    <w:abstractNumId w:val="60"/>
  </w:num>
  <w:num w:numId="215">
    <w:abstractNumId w:val="45"/>
  </w:num>
  <w:num w:numId="216">
    <w:abstractNumId w:val="52"/>
  </w:num>
  <w:num w:numId="217">
    <w:abstractNumId w:val="1"/>
  </w:num>
  <w:num w:numId="218">
    <w:abstractNumId w:val="2"/>
  </w:num>
  <w:num w:numId="219">
    <w:abstractNumId w:val="3"/>
  </w:num>
  <w:num w:numId="220">
    <w:abstractNumId w:val="4"/>
  </w:num>
  <w:num w:numId="221">
    <w:abstractNumId w:val="9"/>
  </w:num>
  <w:num w:numId="222">
    <w:abstractNumId w:val="5"/>
  </w:num>
  <w:num w:numId="223">
    <w:abstractNumId w:val="6"/>
  </w:num>
  <w:num w:numId="224">
    <w:abstractNumId w:val="7"/>
  </w:num>
  <w:num w:numId="225">
    <w:abstractNumId w:val="8"/>
  </w:num>
  <w:num w:numId="226">
    <w:abstractNumId w:val="10"/>
  </w:num>
  <w:num w:numId="227">
    <w:abstractNumId w:val="39"/>
  </w:num>
  <w:num w:numId="228">
    <w:abstractNumId w:val="19"/>
  </w:num>
  <w:num w:numId="229">
    <w:abstractNumId w:val="17"/>
  </w:num>
  <w:num w:numId="230">
    <w:abstractNumId w:val="17"/>
  </w:num>
  <w:num w:numId="231">
    <w:abstractNumId w:val="17"/>
  </w:num>
  <w:num w:numId="232">
    <w:abstractNumId w:val="23"/>
  </w:num>
  <w:num w:numId="233">
    <w:abstractNumId w:val="17"/>
  </w:num>
  <w:num w:numId="234">
    <w:abstractNumId w:val="55"/>
  </w:num>
  <w:num w:numId="235">
    <w:abstractNumId w:val="15"/>
  </w:num>
  <w:num w:numId="236">
    <w:abstractNumId w:val="17"/>
  </w:num>
  <w:num w:numId="237">
    <w:abstractNumId w:val="17"/>
  </w:num>
  <w:num w:numId="238">
    <w:abstractNumId w:val="41"/>
  </w:num>
  <w:num w:numId="239">
    <w:abstractNumId w:val="28"/>
  </w:num>
  <w:num w:numId="240">
    <w:abstractNumId w:val="17"/>
  </w:num>
  <w:num w:numId="241">
    <w:abstractNumId w:val="31"/>
  </w:num>
  <w:num w:numId="242">
    <w:abstractNumId w:val="22"/>
  </w:num>
  <w:num w:numId="243">
    <w:abstractNumId w:val="34"/>
  </w:num>
  <w:num w:numId="244">
    <w:abstractNumId w:val="27"/>
  </w:num>
  <w:num w:numId="245">
    <w:abstractNumId w:val="57"/>
  </w:num>
  <w:num w:numId="246">
    <w:abstractNumId w:val="35"/>
  </w:num>
  <w:num w:numId="247">
    <w:abstractNumId w:val="36"/>
  </w:num>
  <w:num w:numId="248">
    <w:abstractNumId w:val="11"/>
  </w:num>
  <w:num w:numId="249">
    <w:abstractNumId w:val="12"/>
  </w:num>
  <w:num w:numId="250">
    <w:abstractNumId w:val="58"/>
  </w:num>
  <w:num w:numId="251">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37"/>
  </w:num>
  <w:num w:numId="255">
    <w:abstractNumId w:val="33"/>
  </w:num>
  <w:num w:numId="256">
    <w:abstractNumId w:val="40"/>
  </w:num>
  <w:num w:numId="257">
    <w:abstractNumId w:val="42"/>
  </w:num>
  <w:numIdMacAtCleanup w:val="2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694"/>
    <w:rsid w:val="00005CD8"/>
    <w:rsid w:val="000062DE"/>
    <w:rsid w:val="0000799C"/>
    <w:rsid w:val="000113B6"/>
    <w:rsid w:val="00011C8B"/>
    <w:rsid w:val="00013AD8"/>
    <w:rsid w:val="00020C06"/>
    <w:rsid w:val="00024A04"/>
    <w:rsid w:val="00025FF6"/>
    <w:rsid w:val="00030142"/>
    <w:rsid w:val="00030295"/>
    <w:rsid w:val="00032989"/>
    <w:rsid w:val="00032CF7"/>
    <w:rsid w:val="00032FB4"/>
    <w:rsid w:val="00033802"/>
    <w:rsid w:val="0003516C"/>
    <w:rsid w:val="0003754A"/>
    <w:rsid w:val="00043E1B"/>
    <w:rsid w:val="00044A91"/>
    <w:rsid w:val="00045360"/>
    <w:rsid w:val="00045B09"/>
    <w:rsid w:val="00046EE1"/>
    <w:rsid w:val="000473A9"/>
    <w:rsid w:val="00052436"/>
    <w:rsid w:val="0005394F"/>
    <w:rsid w:val="00054D25"/>
    <w:rsid w:val="00055BA2"/>
    <w:rsid w:val="00056C09"/>
    <w:rsid w:val="000614A6"/>
    <w:rsid w:val="00061BF3"/>
    <w:rsid w:val="00066E01"/>
    <w:rsid w:val="000670BA"/>
    <w:rsid w:val="00067B44"/>
    <w:rsid w:val="000747D8"/>
    <w:rsid w:val="00074F3C"/>
    <w:rsid w:val="00075423"/>
    <w:rsid w:val="00080A50"/>
    <w:rsid w:val="000850F5"/>
    <w:rsid w:val="00090E36"/>
    <w:rsid w:val="00096042"/>
    <w:rsid w:val="000967C4"/>
    <w:rsid w:val="000A0180"/>
    <w:rsid w:val="000A177D"/>
    <w:rsid w:val="000A1909"/>
    <w:rsid w:val="000A3522"/>
    <w:rsid w:val="000A5731"/>
    <w:rsid w:val="000A6D4D"/>
    <w:rsid w:val="000A7B69"/>
    <w:rsid w:val="000B03C2"/>
    <w:rsid w:val="000B21FF"/>
    <w:rsid w:val="000B28E0"/>
    <w:rsid w:val="000B3A97"/>
    <w:rsid w:val="000B5BA3"/>
    <w:rsid w:val="000B7AFF"/>
    <w:rsid w:val="000C0CC3"/>
    <w:rsid w:val="000C2BE9"/>
    <w:rsid w:val="000C37F5"/>
    <w:rsid w:val="000C4AD0"/>
    <w:rsid w:val="000C4FF5"/>
    <w:rsid w:val="000C59B9"/>
    <w:rsid w:val="000C7F4D"/>
    <w:rsid w:val="000D2103"/>
    <w:rsid w:val="000D31C3"/>
    <w:rsid w:val="000D31D5"/>
    <w:rsid w:val="000D741D"/>
    <w:rsid w:val="000E75DC"/>
    <w:rsid w:val="000F5C16"/>
    <w:rsid w:val="000F663A"/>
    <w:rsid w:val="001026B6"/>
    <w:rsid w:val="00103A84"/>
    <w:rsid w:val="001058F4"/>
    <w:rsid w:val="00105B6B"/>
    <w:rsid w:val="00106F94"/>
    <w:rsid w:val="00111C93"/>
    <w:rsid w:val="00122538"/>
    <w:rsid w:val="001231A1"/>
    <w:rsid w:val="001240A5"/>
    <w:rsid w:val="00124256"/>
    <w:rsid w:val="001247E9"/>
    <w:rsid w:val="0013141B"/>
    <w:rsid w:val="00131B82"/>
    <w:rsid w:val="0013235B"/>
    <w:rsid w:val="00135322"/>
    <w:rsid w:val="00135DAD"/>
    <w:rsid w:val="0014165C"/>
    <w:rsid w:val="0014448F"/>
    <w:rsid w:val="00145341"/>
    <w:rsid w:val="001462E2"/>
    <w:rsid w:val="0015032A"/>
    <w:rsid w:val="00151147"/>
    <w:rsid w:val="001533A5"/>
    <w:rsid w:val="0015409B"/>
    <w:rsid w:val="00154B32"/>
    <w:rsid w:val="00154D18"/>
    <w:rsid w:val="00154EAA"/>
    <w:rsid w:val="00157212"/>
    <w:rsid w:val="0016436C"/>
    <w:rsid w:val="00165413"/>
    <w:rsid w:val="0016558C"/>
    <w:rsid w:val="00165D0D"/>
    <w:rsid w:val="001709D5"/>
    <w:rsid w:val="001833C4"/>
    <w:rsid w:val="0019331C"/>
    <w:rsid w:val="00195BFD"/>
    <w:rsid w:val="001978FF"/>
    <w:rsid w:val="001B196C"/>
    <w:rsid w:val="001B42CC"/>
    <w:rsid w:val="001B554D"/>
    <w:rsid w:val="001C0125"/>
    <w:rsid w:val="001C1520"/>
    <w:rsid w:val="001C4555"/>
    <w:rsid w:val="001D5FE3"/>
    <w:rsid w:val="001D7C48"/>
    <w:rsid w:val="001E1B1C"/>
    <w:rsid w:val="001E62AB"/>
    <w:rsid w:val="00201963"/>
    <w:rsid w:val="002024B5"/>
    <w:rsid w:val="002039E6"/>
    <w:rsid w:val="002100E1"/>
    <w:rsid w:val="002110DB"/>
    <w:rsid w:val="002120A7"/>
    <w:rsid w:val="00215692"/>
    <w:rsid w:val="00222948"/>
    <w:rsid w:val="00223E84"/>
    <w:rsid w:val="00224EB4"/>
    <w:rsid w:val="00227EF6"/>
    <w:rsid w:val="002305AD"/>
    <w:rsid w:val="00230FEA"/>
    <w:rsid w:val="00232EDA"/>
    <w:rsid w:val="0023581D"/>
    <w:rsid w:val="00243785"/>
    <w:rsid w:val="00243A2A"/>
    <w:rsid w:val="0024420A"/>
    <w:rsid w:val="002443A6"/>
    <w:rsid w:val="00245D29"/>
    <w:rsid w:val="00245DCD"/>
    <w:rsid w:val="00251E54"/>
    <w:rsid w:val="00254DDC"/>
    <w:rsid w:val="002556C3"/>
    <w:rsid w:val="00257C65"/>
    <w:rsid w:val="00272734"/>
    <w:rsid w:val="00274A3A"/>
    <w:rsid w:val="00280382"/>
    <w:rsid w:val="00280385"/>
    <w:rsid w:val="002804D1"/>
    <w:rsid w:val="002809DA"/>
    <w:rsid w:val="002819E3"/>
    <w:rsid w:val="00282353"/>
    <w:rsid w:val="00283FD8"/>
    <w:rsid w:val="002A133B"/>
    <w:rsid w:val="002A47E9"/>
    <w:rsid w:val="002A4B77"/>
    <w:rsid w:val="002A50F4"/>
    <w:rsid w:val="002A61D9"/>
    <w:rsid w:val="002A7CE5"/>
    <w:rsid w:val="002B1BBF"/>
    <w:rsid w:val="002B3C73"/>
    <w:rsid w:val="002B52E3"/>
    <w:rsid w:val="002B6B65"/>
    <w:rsid w:val="002B7F12"/>
    <w:rsid w:val="002C04AF"/>
    <w:rsid w:val="002C1CD9"/>
    <w:rsid w:val="002C4C79"/>
    <w:rsid w:val="002C5443"/>
    <w:rsid w:val="002C7671"/>
    <w:rsid w:val="002C7BF9"/>
    <w:rsid w:val="002C7D0B"/>
    <w:rsid w:val="002D0C58"/>
    <w:rsid w:val="002D357D"/>
    <w:rsid w:val="002D3A16"/>
    <w:rsid w:val="002D3B81"/>
    <w:rsid w:val="002D41C7"/>
    <w:rsid w:val="002D737A"/>
    <w:rsid w:val="002E0DB6"/>
    <w:rsid w:val="002E576C"/>
    <w:rsid w:val="002E73F2"/>
    <w:rsid w:val="002F274A"/>
    <w:rsid w:val="002F2C79"/>
    <w:rsid w:val="002F480F"/>
    <w:rsid w:val="002F4D70"/>
    <w:rsid w:val="002F6414"/>
    <w:rsid w:val="002F75F0"/>
    <w:rsid w:val="002F7B22"/>
    <w:rsid w:val="003015E3"/>
    <w:rsid w:val="00302D19"/>
    <w:rsid w:val="00304669"/>
    <w:rsid w:val="00306FCD"/>
    <w:rsid w:val="00313DEA"/>
    <w:rsid w:val="00314E62"/>
    <w:rsid w:val="003167A1"/>
    <w:rsid w:val="00317044"/>
    <w:rsid w:val="00320037"/>
    <w:rsid w:val="003204D1"/>
    <w:rsid w:val="0032165C"/>
    <w:rsid w:val="00322106"/>
    <w:rsid w:val="00322837"/>
    <w:rsid w:val="003231D4"/>
    <w:rsid w:val="003251D2"/>
    <w:rsid w:val="003258C7"/>
    <w:rsid w:val="0032686F"/>
    <w:rsid w:val="00327103"/>
    <w:rsid w:val="0033009D"/>
    <w:rsid w:val="00332083"/>
    <w:rsid w:val="003331E0"/>
    <w:rsid w:val="00334DBB"/>
    <w:rsid w:val="00334EB9"/>
    <w:rsid w:val="00335A2E"/>
    <w:rsid w:val="00335DD8"/>
    <w:rsid w:val="0033769A"/>
    <w:rsid w:val="00337F40"/>
    <w:rsid w:val="00341167"/>
    <w:rsid w:val="0034383F"/>
    <w:rsid w:val="003515AD"/>
    <w:rsid w:val="00351A91"/>
    <w:rsid w:val="0035435B"/>
    <w:rsid w:val="00354BC6"/>
    <w:rsid w:val="00355C1E"/>
    <w:rsid w:val="003604A1"/>
    <w:rsid w:val="00361161"/>
    <w:rsid w:val="00370C75"/>
    <w:rsid w:val="003739CF"/>
    <w:rsid w:val="00373A90"/>
    <w:rsid w:val="00374D8F"/>
    <w:rsid w:val="00375BF9"/>
    <w:rsid w:val="00382996"/>
    <w:rsid w:val="00382A71"/>
    <w:rsid w:val="00390311"/>
    <w:rsid w:val="00390A0E"/>
    <w:rsid w:val="00393A73"/>
    <w:rsid w:val="003A3B2B"/>
    <w:rsid w:val="003A556A"/>
    <w:rsid w:val="003A75E6"/>
    <w:rsid w:val="003C0537"/>
    <w:rsid w:val="003C2AA4"/>
    <w:rsid w:val="003C7515"/>
    <w:rsid w:val="003C7520"/>
    <w:rsid w:val="003D0A6A"/>
    <w:rsid w:val="003D14EB"/>
    <w:rsid w:val="003D1C69"/>
    <w:rsid w:val="003D3041"/>
    <w:rsid w:val="003D54C2"/>
    <w:rsid w:val="003D69D4"/>
    <w:rsid w:val="003E0DDC"/>
    <w:rsid w:val="003E398B"/>
    <w:rsid w:val="003E3D3E"/>
    <w:rsid w:val="003E71CE"/>
    <w:rsid w:val="003E7F28"/>
    <w:rsid w:val="003F1D7C"/>
    <w:rsid w:val="003F617E"/>
    <w:rsid w:val="0040186E"/>
    <w:rsid w:val="0040732F"/>
    <w:rsid w:val="00412282"/>
    <w:rsid w:val="0041780B"/>
    <w:rsid w:val="00421427"/>
    <w:rsid w:val="0042388E"/>
    <w:rsid w:val="0043561C"/>
    <w:rsid w:val="004360CD"/>
    <w:rsid w:val="00437529"/>
    <w:rsid w:val="00442564"/>
    <w:rsid w:val="00442611"/>
    <w:rsid w:val="00443709"/>
    <w:rsid w:val="0044574F"/>
    <w:rsid w:val="00445DF9"/>
    <w:rsid w:val="004541F4"/>
    <w:rsid w:val="00461EDA"/>
    <w:rsid w:val="00463279"/>
    <w:rsid w:val="0046347A"/>
    <w:rsid w:val="004648F1"/>
    <w:rsid w:val="004650BE"/>
    <w:rsid w:val="0046545E"/>
    <w:rsid w:val="00466C32"/>
    <w:rsid w:val="0046744E"/>
    <w:rsid w:val="00470BBE"/>
    <w:rsid w:val="00474B32"/>
    <w:rsid w:val="00480DB7"/>
    <w:rsid w:val="0048375E"/>
    <w:rsid w:val="00484205"/>
    <w:rsid w:val="00484F9D"/>
    <w:rsid w:val="00486386"/>
    <w:rsid w:val="0048DBEC"/>
    <w:rsid w:val="00491C7A"/>
    <w:rsid w:val="004961F4"/>
    <w:rsid w:val="00497142"/>
    <w:rsid w:val="00497667"/>
    <w:rsid w:val="004A0D6E"/>
    <w:rsid w:val="004A1DB9"/>
    <w:rsid w:val="004A2375"/>
    <w:rsid w:val="004A3D22"/>
    <w:rsid w:val="004A5410"/>
    <w:rsid w:val="004A5C01"/>
    <w:rsid w:val="004B3329"/>
    <w:rsid w:val="004B75A2"/>
    <w:rsid w:val="004C14CA"/>
    <w:rsid w:val="004C22FD"/>
    <w:rsid w:val="004C2DE3"/>
    <w:rsid w:val="004D5438"/>
    <w:rsid w:val="004D7DC4"/>
    <w:rsid w:val="004E29B3"/>
    <w:rsid w:val="004E4BC8"/>
    <w:rsid w:val="004E7101"/>
    <w:rsid w:val="004F0FDF"/>
    <w:rsid w:val="004F1694"/>
    <w:rsid w:val="004F43BD"/>
    <w:rsid w:val="004F6A3C"/>
    <w:rsid w:val="004F7176"/>
    <w:rsid w:val="004F7CA0"/>
    <w:rsid w:val="005033AD"/>
    <w:rsid w:val="00505F70"/>
    <w:rsid w:val="005067BD"/>
    <w:rsid w:val="005112AD"/>
    <w:rsid w:val="00512951"/>
    <w:rsid w:val="00512BE1"/>
    <w:rsid w:val="00512E26"/>
    <w:rsid w:val="00513594"/>
    <w:rsid w:val="00514327"/>
    <w:rsid w:val="00516DFB"/>
    <w:rsid w:val="005212A8"/>
    <w:rsid w:val="00524804"/>
    <w:rsid w:val="00527D91"/>
    <w:rsid w:val="00530607"/>
    <w:rsid w:val="0053147E"/>
    <w:rsid w:val="00533395"/>
    <w:rsid w:val="0053702D"/>
    <w:rsid w:val="00541CA6"/>
    <w:rsid w:val="00544ECB"/>
    <w:rsid w:val="00544FE5"/>
    <w:rsid w:val="00545676"/>
    <w:rsid w:val="00547E0A"/>
    <w:rsid w:val="00550D38"/>
    <w:rsid w:val="005525A2"/>
    <w:rsid w:val="0055723B"/>
    <w:rsid w:val="0055727B"/>
    <w:rsid w:val="00557444"/>
    <w:rsid w:val="0056007F"/>
    <w:rsid w:val="00561B0B"/>
    <w:rsid w:val="00561FEC"/>
    <w:rsid w:val="00562167"/>
    <w:rsid w:val="00564ADF"/>
    <w:rsid w:val="005663EB"/>
    <w:rsid w:val="00566A66"/>
    <w:rsid w:val="00573200"/>
    <w:rsid w:val="00575591"/>
    <w:rsid w:val="0057674C"/>
    <w:rsid w:val="00577A2B"/>
    <w:rsid w:val="00580526"/>
    <w:rsid w:val="0058166B"/>
    <w:rsid w:val="005826C0"/>
    <w:rsid w:val="0058323D"/>
    <w:rsid w:val="00583BE2"/>
    <w:rsid w:val="00585367"/>
    <w:rsid w:val="005868FA"/>
    <w:rsid w:val="005876E2"/>
    <w:rsid w:val="00590D07"/>
    <w:rsid w:val="00593820"/>
    <w:rsid w:val="00595A9D"/>
    <w:rsid w:val="005960D8"/>
    <w:rsid w:val="00596471"/>
    <w:rsid w:val="005A5AEE"/>
    <w:rsid w:val="005A70C3"/>
    <w:rsid w:val="005B09B9"/>
    <w:rsid w:val="005B1B1B"/>
    <w:rsid w:val="005B46D0"/>
    <w:rsid w:val="005B4CE4"/>
    <w:rsid w:val="005B5A04"/>
    <w:rsid w:val="005B5C16"/>
    <w:rsid w:val="005B71D8"/>
    <w:rsid w:val="005C302F"/>
    <w:rsid w:val="005C7D8E"/>
    <w:rsid w:val="005D1B5C"/>
    <w:rsid w:val="005D2228"/>
    <w:rsid w:val="005D42F0"/>
    <w:rsid w:val="005D5861"/>
    <w:rsid w:val="005D6B5B"/>
    <w:rsid w:val="005D6F87"/>
    <w:rsid w:val="005D7CF7"/>
    <w:rsid w:val="005D7D8B"/>
    <w:rsid w:val="005D7FF1"/>
    <w:rsid w:val="005E09B7"/>
    <w:rsid w:val="005E1905"/>
    <w:rsid w:val="005E1D87"/>
    <w:rsid w:val="005E5DAA"/>
    <w:rsid w:val="005F090A"/>
    <w:rsid w:val="005F1AEA"/>
    <w:rsid w:val="005F245F"/>
    <w:rsid w:val="005F2E17"/>
    <w:rsid w:val="005F4B36"/>
    <w:rsid w:val="005F4D8A"/>
    <w:rsid w:val="00601E4F"/>
    <w:rsid w:val="006041F8"/>
    <w:rsid w:val="00604D37"/>
    <w:rsid w:val="00612844"/>
    <w:rsid w:val="00612B58"/>
    <w:rsid w:val="00612FEE"/>
    <w:rsid w:val="00622EBB"/>
    <w:rsid w:val="00623E67"/>
    <w:rsid w:val="00633990"/>
    <w:rsid w:val="00634C2C"/>
    <w:rsid w:val="006406CC"/>
    <w:rsid w:val="006409FB"/>
    <w:rsid w:val="00640D1C"/>
    <w:rsid w:val="00640FC8"/>
    <w:rsid w:val="00641E10"/>
    <w:rsid w:val="00644C1D"/>
    <w:rsid w:val="00645649"/>
    <w:rsid w:val="006465B0"/>
    <w:rsid w:val="0064736D"/>
    <w:rsid w:val="006501CE"/>
    <w:rsid w:val="00650B18"/>
    <w:rsid w:val="0065484D"/>
    <w:rsid w:val="00654BC3"/>
    <w:rsid w:val="00657978"/>
    <w:rsid w:val="0066109F"/>
    <w:rsid w:val="006725D5"/>
    <w:rsid w:val="00672F45"/>
    <w:rsid w:val="00673DC0"/>
    <w:rsid w:val="00676A1E"/>
    <w:rsid w:val="0067774C"/>
    <w:rsid w:val="00677895"/>
    <w:rsid w:val="006811A0"/>
    <w:rsid w:val="006814F3"/>
    <w:rsid w:val="00686CAE"/>
    <w:rsid w:val="006979F5"/>
    <w:rsid w:val="006A4AA3"/>
    <w:rsid w:val="006A4ABC"/>
    <w:rsid w:val="006A4AE3"/>
    <w:rsid w:val="006A6865"/>
    <w:rsid w:val="006B3241"/>
    <w:rsid w:val="006B431F"/>
    <w:rsid w:val="006B4728"/>
    <w:rsid w:val="006C08ED"/>
    <w:rsid w:val="006C213E"/>
    <w:rsid w:val="006C4722"/>
    <w:rsid w:val="006C67A7"/>
    <w:rsid w:val="006C7B4A"/>
    <w:rsid w:val="006C7BC3"/>
    <w:rsid w:val="006D355D"/>
    <w:rsid w:val="006D3EC1"/>
    <w:rsid w:val="006D43CA"/>
    <w:rsid w:val="006D509A"/>
    <w:rsid w:val="006D53E3"/>
    <w:rsid w:val="006D71BE"/>
    <w:rsid w:val="006D7BA4"/>
    <w:rsid w:val="006E198C"/>
    <w:rsid w:val="006E61EF"/>
    <w:rsid w:val="006E6B9C"/>
    <w:rsid w:val="006F02BA"/>
    <w:rsid w:val="006F20F3"/>
    <w:rsid w:val="006F7F25"/>
    <w:rsid w:val="007002F5"/>
    <w:rsid w:val="00700684"/>
    <w:rsid w:val="00701E81"/>
    <w:rsid w:val="007066DC"/>
    <w:rsid w:val="007100A9"/>
    <w:rsid w:val="0071088C"/>
    <w:rsid w:val="0071110A"/>
    <w:rsid w:val="007144F9"/>
    <w:rsid w:val="00714DA0"/>
    <w:rsid w:val="0072167C"/>
    <w:rsid w:val="00721AB9"/>
    <w:rsid w:val="00730030"/>
    <w:rsid w:val="00736051"/>
    <w:rsid w:val="00736C70"/>
    <w:rsid w:val="00740DCF"/>
    <w:rsid w:val="00742C89"/>
    <w:rsid w:val="00744BE0"/>
    <w:rsid w:val="007458D5"/>
    <w:rsid w:val="0074794F"/>
    <w:rsid w:val="00750AF3"/>
    <w:rsid w:val="0075382E"/>
    <w:rsid w:val="00753883"/>
    <w:rsid w:val="007538B7"/>
    <w:rsid w:val="007569EF"/>
    <w:rsid w:val="00756B7C"/>
    <w:rsid w:val="007600E5"/>
    <w:rsid w:val="007625D2"/>
    <w:rsid w:val="00764D76"/>
    <w:rsid w:val="007670CF"/>
    <w:rsid w:val="007706E7"/>
    <w:rsid w:val="00770B21"/>
    <w:rsid w:val="00771DC2"/>
    <w:rsid w:val="00772E67"/>
    <w:rsid w:val="0077378E"/>
    <w:rsid w:val="007738BB"/>
    <w:rsid w:val="00774DA5"/>
    <w:rsid w:val="00780B03"/>
    <w:rsid w:val="00783F6C"/>
    <w:rsid w:val="00784D58"/>
    <w:rsid w:val="00785D0D"/>
    <w:rsid w:val="00787503"/>
    <w:rsid w:val="00787F1F"/>
    <w:rsid w:val="00791B2B"/>
    <w:rsid w:val="0079371E"/>
    <w:rsid w:val="007938CB"/>
    <w:rsid w:val="0079699A"/>
    <w:rsid w:val="00797A7C"/>
    <w:rsid w:val="007A2211"/>
    <w:rsid w:val="007A47B9"/>
    <w:rsid w:val="007A5908"/>
    <w:rsid w:val="007A6F8A"/>
    <w:rsid w:val="007B000C"/>
    <w:rsid w:val="007B5028"/>
    <w:rsid w:val="007B5BF3"/>
    <w:rsid w:val="007B7C06"/>
    <w:rsid w:val="007C2CAD"/>
    <w:rsid w:val="007C306B"/>
    <w:rsid w:val="007C4E6D"/>
    <w:rsid w:val="007C5FC6"/>
    <w:rsid w:val="007C688B"/>
    <w:rsid w:val="007D5290"/>
    <w:rsid w:val="007D5D69"/>
    <w:rsid w:val="007D67CF"/>
    <w:rsid w:val="007D69B7"/>
    <w:rsid w:val="007D6C29"/>
    <w:rsid w:val="007D7BB7"/>
    <w:rsid w:val="007E1232"/>
    <w:rsid w:val="007E1A8D"/>
    <w:rsid w:val="007E3BD6"/>
    <w:rsid w:val="007E6CA9"/>
    <w:rsid w:val="007F2FFF"/>
    <w:rsid w:val="007F40ED"/>
    <w:rsid w:val="008017D0"/>
    <w:rsid w:val="008034E0"/>
    <w:rsid w:val="008068A4"/>
    <w:rsid w:val="008068DC"/>
    <w:rsid w:val="008113C2"/>
    <w:rsid w:val="00811407"/>
    <w:rsid w:val="00821D38"/>
    <w:rsid w:val="00823DCF"/>
    <w:rsid w:val="0082535B"/>
    <w:rsid w:val="00825BDF"/>
    <w:rsid w:val="008262FD"/>
    <w:rsid w:val="00826CF9"/>
    <w:rsid w:val="008277EA"/>
    <w:rsid w:val="00840001"/>
    <w:rsid w:val="008428CB"/>
    <w:rsid w:val="008434D4"/>
    <w:rsid w:val="008458FB"/>
    <w:rsid w:val="00845E23"/>
    <w:rsid w:val="00850582"/>
    <w:rsid w:val="00851A9E"/>
    <w:rsid w:val="00857A92"/>
    <w:rsid w:val="00861333"/>
    <w:rsid w:val="00862918"/>
    <w:rsid w:val="008710D7"/>
    <w:rsid w:val="008717F4"/>
    <w:rsid w:val="008719A3"/>
    <w:rsid w:val="00874708"/>
    <w:rsid w:val="0087498B"/>
    <w:rsid w:val="00875E05"/>
    <w:rsid w:val="00876671"/>
    <w:rsid w:val="008812BF"/>
    <w:rsid w:val="00881A96"/>
    <w:rsid w:val="00882230"/>
    <w:rsid w:val="00882314"/>
    <w:rsid w:val="00882D54"/>
    <w:rsid w:val="00884BFA"/>
    <w:rsid w:val="008851FA"/>
    <w:rsid w:val="00885971"/>
    <w:rsid w:val="00895107"/>
    <w:rsid w:val="008A1BE5"/>
    <w:rsid w:val="008A3B45"/>
    <w:rsid w:val="008A3F71"/>
    <w:rsid w:val="008B27FD"/>
    <w:rsid w:val="008C11F5"/>
    <w:rsid w:val="008C423E"/>
    <w:rsid w:val="008C7BB5"/>
    <w:rsid w:val="008D6863"/>
    <w:rsid w:val="008E52EF"/>
    <w:rsid w:val="008E53AD"/>
    <w:rsid w:val="008E7742"/>
    <w:rsid w:val="008F02D6"/>
    <w:rsid w:val="008F1E2F"/>
    <w:rsid w:val="008F282E"/>
    <w:rsid w:val="008F4C4D"/>
    <w:rsid w:val="008F6C1F"/>
    <w:rsid w:val="008F7B97"/>
    <w:rsid w:val="00900499"/>
    <w:rsid w:val="00901CC0"/>
    <w:rsid w:val="0090292D"/>
    <w:rsid w:val="00902A0D"/>
    <w:rsid w:val="00903F3F"/>
    <w:rsid w:val="00903F71"/>
    <w:rsid w:val="00904584"/>
    <w:rsid w:val="00906955"/>
    <w:rsid w:val="009176D8"/>
    <w:rsid w:val="00920278"/>
    <w:rsid w:val="00923770"/>
    <w:rsid w:val="00923C71"/>
    <w:rsid w:val="00926B43"/>
    <w:rsid w:val="00927637"/>
    <w:rsid w:val="009279CF"/>
    <w:rsid w:val="009319A5"/>
    <w:rsid w:val="00933081"/>
    <w:rsid w:val="009337E3"/>
    <w:rsid w:val="00934598"/>
    <w:rsid w:val="00944659"/>
    <w:rsid w:val="00946965"/>
    <w:rsid w:val="00946F1E"/>
    <w:rsid w:val="009504E0"/>
    <w:rsid w:val="00951A82"/>
    <w:rsid w:val="009557F6"/>
    <w:rsid w:val="00955E79"/>
    <w:rsid w:val="00957733"/>
    <w:rsid w:val="0096223E"/>
    <w:rsid w:val="00962ABE"/>
    <w:rsid w:val="00970BF3"/>
    <w:rsid w:val="00985B15"/>
    <w:rsid w:val="00985CD9"/>
    <w:rsid w:val="00993F75"/>
    <w:rsid w:val="00996739"/>
    <w:rsid w:val="0099681C"/>
    <w:rsid w:val="00996C8E"/>
    <w:rsid w:val="009A095A"/>
    <w:rsid w:val="009A3218"/>
    <w:rsid w:val="009A4807"/>
    <w:rsid w:val="009A4AB0"/>
    <w:rsid w:val="009A4F6D"/>
    <w:rsid w:val="009B32C4"/>
    <w:rsid w:val="009B3363"/>
    <w:rsid w:val="009B54A5"/>
    <w:rsid w:val="009B60C5"/>
    <w:rsid w:val="009B7B2E"/>
    <w:rsid w:val="009C44FB"/>
    <w:rsid w:val="009C47D3"/>
    <w:rsid w:val="009C6365"/>
    <w:rsid w:val="009D04D4"/>
    <w:rsid w:val="009D19FA"/>
    <w:rsid w:val="009D2453"/>
    <w:rsid w:val="009D2FC8"/>
    <w:rsid w:val="009D527D"/>
    <w:rsid w:val="009D5C4A"/>
    <w:rsid w:val="009D7C39"/>
    <w:rsid w:val="009E0E6E"/>
    <w:rsid w:val="009E237A"/>
    <w:rsid w:val="009E27AA"/>
    <w:rsid w:val="009F04CD"/>
    <w:rsid w:val="009F4DB7"/>
    <w:rsid w:val="00A00675"/>
    <w:rsid w:val="00A007D2"/>
    <w:rsid w:val="00A02978"/>
    <w:rsid w:val="00A02D54"/>
    <w:rsid w:val="00A041FB"/>
    <w:rsid w:val="00A0503F"/>
    <w:rsid w:val="00A05C4F"/>
    <w:rsid w:val="00A07435"/>
    <w:rsid w:val="00A079CD"/>
    <w:rsid w:val="00A112B9"/>
    <w:rsid w:val="00A11E30"/>
    <w:rsid w:val="00A131C8"/>
    <w:rsid w:val="00A138A4"/>
    <w:rsid w:val="00A145C2"/>
    <w:rsid w:val="00A16082"/>
    <w:rsid w:val="00A252BD"/>
    <w:rsid w:val="00A27F0E"/>
    <w:rsid w:val="00A303D1"/>
    <w:rsid w:val="00A3129A"/>
    <w:rsid w:val="00A35B30"/>
    <w:rsid w:val="00A43AC7"/>
    <w:rsid w:val="00A44E6F"/>
    <w:rsid w:val="00A4609C"/>
    <w:rsid w:val="00A510C1"/>
    <w:rsid w:val="00A52138"/>
    <w:rsid w:val="00A544BB"/>
    <w:rsid w:val="00A615F0"/>
    <w:rsid w:val="00A635CC"/>
    <w:rsid w:val="00A63C71"/>
    <w:rsid w:val="00A678C2"/>
    <w:rsid w:val="00A67A42"/>
    <w:rsid w:val="00A703BD"/>
    <w:rsid w:val="00A7389F"/>
    <w:rsid w:val="00A81477"/>
    <w:rsid w:val="00A830FE"/>
    <w:rsid w:val="00A84C24"/>
    <w:rsid w:val="00A84EBD"/>
    <w:rsid w:val="00A87792"/>
    <w:rsid w:val="00AA0019"/>
    <w:rsid w:val="00AA483D"/>
    <w:rsid w:val="00AA6DE6"/>
    <w:rsid w:val="00AA7513"/>
    <w:rsid w:val="00AA79FF"/>
    <w:rsid w:val="00AB0F83"/>
    <w:rsid w:val="00AB134B"/>
    <w:rsid w:val="00AB22FA"/>
    <w:rsid w:val="00AB274D"/>
    <w:rsid w:val="00AB4F31"/>
    <w:rsid w:val="00AB50A5"/>
    <w:rsid w:val="00AB798F"/>
    <w:rsid w:val="00AC44F3"/>
    <w:rsid w:val="00AC4858"/>
    <w:rsid w:val="00AC7D1C"/>
    <w:rsid w:val="00AD1411"/>
    <w:rsid w:val="00AD59F1"/>
    <w:rsid w:val="00AE08E1"/>
    <w:rsid w:val="00AE4BC1"/>
    <w:rsid w:val="00AE4F25"/>
    <w:rsid w:val="00AE550A"/>
    <w:rsid w:val="00AE7369"/>
    <w:rsid w:val="00AF7EF0"/>
    <w:rsid w:val="00B01141"/>
    <w:rsid w:val="00B019F1"/>
    <w:rsid w:val="00B03ED0"/>
    <w:rsid w:val="00B04505"/>
    <w:rsid w:val="00B13C49"/>
    <w:rsid w:val="00B13FBA"/>
    <w:rsid w:val="00B1457C"/>
    <w:rsid w:val="00B15C6E"/>
    <w:rsid w:val="00B167F5"/>
    <w:rsid w:val="00B213C4"/>
    <w:rsid w:val="00B219F8"/>
    <w:rsid w:val="00B21D85"/>
    <w:rsid w:val="00B26137"/>
    <w:rsid w:val="00B27828"/>
    <w:rsid w:val="00B35D35"/>
    <w:rsid w:val="00B40448"/>
    <w:rsid w:val="00B405D8"/>
    <w:rsid w:val="00B4658F"/>
    <w:rsid w:val="00B46D6D"/>
    <w:rsid w:val="00B47A9E"/>
    <w:rsid w:val="00B5034E"/>
    <w:rsid w:val="00B54AAA"/>
    <w:rsid w:val="00B54F67"/>
    <w:rsid w:val="00B56A37"/>
    <w:rsid w:val="00B57D79"/>
    <w:rsid w:val="00B6096F"/>
    <w:rsid w:val="00B61B6F"/>
    <w:rsid w:val="00B63E62"/>
    <w:rsid w:val="00B64EBC"/>
    <w:rsid w:val="00B660A6"/>
    <w:rsid w:val="00B662BC"/>
    <w:rsid w:val="00B67657"/>
    <w:rsid w:val="00B67FAA"/>
    <w:rsid w:val="00B73274"/>
    <w:rsid w:val="00B732C5"/>
    <w:rsid w:val="00B7484E"/>
    <w:rsid w:val="00B74DF2"/>
    <w:rsid w:val="00B757CE"/>
    <w:rsid w:val="00B7642D"/>
    <w:rsid w:val="00B77C87"/>
    <w:rsid w:val="00B80216"/>
    <w:rsid w:val="00B80D48"/>
    <w:rsid w:val="00B83572"/>
    <w:rsid w:val="00B85885"/>
    <w:rsid w:val="00B86B75"/>
    <w:rsid w:val="00B86FF4"/>
    <w:rsid w:val="00B8769C"/>
    <w:rsid w:val="00B9095B"/>
    <w:rsid w:val="00B932DA"/>
    <w:rsid w:val="00B94F79"/>
    <w:rsid w:val="00B9714D"/>
    <w:rsid w:val="00BA05D3"/>
    <w:rsid w:val="00BA0E4B"/>
    <w:rsid w:val="00BA1DE6"/>
    <w:rsid w:val="00BA5D6E"/>
    <w:rsid w:val="00BA780E"/>
    <w:rsid w:val="00BB00C9"/>
    <w:rsid w:val="00BB1916"/>
    <w:rsid w:val="00BB283A"/>
    <w:rsid w:val="00BB30BF"/>
    <w:rsid w:val="00BB50AB"/>
    <w:rsid w:val="00BB572F"/>
    <w:rsid w:val="00BB59A8"/>
    <w:rsid w:val="00BC0831"/>
    <w:rsid w:val="00BC3E9D"/>
    <w:rsid w:val="00BC48D5"/>
    <w:rsid w:val="00BC4AAE"/>
    <w:rsid w:val="00BC58CB"/>
    <w:rsid w:val="00BC5A30"/>
    <w:rsid w:val="00BD0C3E"/>
    <w:rsid w:val="00BD1EB9"/>
    <w:rsid w:val="00BD36BA"/>
    <w:rsid w:val="00BD3C51"/>
    <w:rsid w:val="00BD3F96"/>
    <w:rsid w:val="00BD6800"/>
    <w:rsid w:val="00BD73E1"/>
    <w:rsid w:val="00BE11CE"/>
    <w:rsid w:val="00BE1648"/>
    <w:rsid w:val="00BE217A"/>
    <w:rsid w:val="00BE529C"/>
    <w:rsid w:val="00BE5646"/>
    <w:rsid w:val="00BE56A1"/>
    <w:rsid w:val="00BE6A51"/>
    <w:rsid w:val="00BF10C2"/>
    <w:rsid w:val="00BF2921"/>
    <w:rsid w:val="00BF3DF9"/>
    <w:rsid w:val="00BF5455"/>
    <w:rsid w:val="00BF561B"/>
    <w:rsid w:val="00C00791"/>
    <w:rsid w:val="00C028D3"/>
    <w:rsid w:val="00C03442"/>
    <w:rsid w:val="00C06D13"/>
    <w:rsid w:val="00C11301"/>
    <w:rsid w:val="00C131FF"/>
    <w:rsid w:val="00C21A19"/>
    <w:rsid w:val="00C22C27"/>
    <w:rsid w:val="00C26C7C"/>
    <w:rsid w:val="00C36279"/>
    <w:rsid w:val="00C36AEE"/>
    <w:rsid w:val="00C37B96"/>
    <w:rsid w:val="00C37C70"/>
    <w:rsid w:val="00C40196"/>
    <w:rsid w:val="00C40390"/>
    <w:rsid w:val="00C51125"/>
    <w:rsid w:val="00C52785"/>
    <w:rsid w:val="00C56195"/>
    <w:rsid w:val="00C602A0"/>
    <w:rsid w:val="00C60BD9"/>
    <w:rsid w:val="00C621B4"/>
    <w:rsid w:val="00C64E63"/>
    <w:rsid w:val="00C662BB"/>
    <w:rsid w:val="00C7089E"/>
    <w:rsid w:val="00C72383"/>
    <w:rsid w:val="00C8254E"/>
    <w:rsid w:val="00C8770F"/>
    <w:rsid w:val="00C87BFF"/>
    <w:rsid w:val="00C91537"/>
    <w:rsid w:val="00C93227"/>
    <w:rsid w:val="00C94532"/>
    <w:rsid w:val="00C95516"/>
    <w:rsid w:val="00CA217D"/>
    <w:rsid w:val="00CA5C16"/>
    <w:rsid w:val="00CB4819"/>
    <w:rsid w:val="00CB547B"/>
    <w:rsid w:val="00CB659D"/>
    <w:rsid w:val="00CB7587"/>
    <w:rsid w:val="00CC13ED"/>
    <w:rsid w:val="00CC1499"/>
    <w:rsid w:val="00CC3592"/>
    <w:rsid w:val="00CC421D"/>
    <w:rsid w:val="00CC431F"/>
    <w:rsid w:val="00CC482D"/>
    <w:rsid w:val="00CC70C3"/>
    <w:rsid w:val="00CC79C7"/>
    <w:rsid w:val="00CD014A"/>
    <w:rsid w:val="00CD113D"/>
    <w:rsid w:val="00CD28AD"/>
    <w:rsid w:val="00CD2A34"/>
    <w:rsid w:val="00CD3091"/>
    <w:rsid w:val="00CD5327"/>
    <w:rsid w:val="00CD7DFB"/>
    <w:rsid w:val="00CE1670"/>
    <w:rsid w:val="00CE3F9C"/>
    <w:rsid w:val="00CE545D"/>
    <w:rsid w:val="00CE552B"/>
    <w:rsid w:val="00CE5D19"/>
    <w:rsid w:val="00CF2CF3"/>
    <w:rsid w:val="00CF3FED"/>
    <w:rsid w:val="00CF53DE"/>
    <w:rsid w:val="00CF5853"/>
    <w:rsid w:val="00CF6918"/>
    <w:rsid w:val="00CF7194"/>
    <w:rsid w:val="00CF7422"/>
    <w:rsid w:val="00D00C15"/>
    <w:rsid w:val="00D04654"/>
    <w:rsid w:val="00D05D12"/>
    <w:rsid w:val="00D066B4"/>
    <w:rsid w:val="00D07C13"/>
    <w:rsid w:val="00D11B04"/>
    <w:rsid w:val="00D122F1"/>
    <w:rsid w:val="00D13709"/>
    <w:rsid w:val="00D139F9"/>
    <w:rsid w:val="00D13A2A"/>
    <w:rsid w:val="00D142E0"/>
    <w:rsid w:val="00D14770"/>
    <w:rsid w:val="00D17A47"/>
    <w:rsid w:val="00D22321"/>
    <w:rsid w:val="00D226E9"/>
    <w:rsid w:val="00D2363B"/>
    <w:rsid w:val="00D23F87"/>
    <w:rsid w:val="00D24DEE"/>
    <w:rsid w:val="00D25996"/>
    <w:rsid w:val="00D27A68"/>
    <w:rsid w:val="00D3023A"/>
    <w:rsid w:val="00D34290"/>
    <w:rsid w:val="00D35060"/>
    <w:rsid w:val="00D442F1"/>
    <w:rsid w:val="00D51597"/>
    <w:rsid w:val="00D627B6"/>
    <w:rsid w:val="00D62FC2"/>
    <w:rsid w:val="00D63D8E"/>
    <w:rsid w:val="00D64B6A"/>
    <w:rsid w:val="00D6610B"/>
    <w:rsid w:val="00D66C56"/>
    <w:rsid w:val="00D66E12"/>
    <w:rsid w:val="00D71E1C"/>
    <w:rsid w:val="00D72A2D"/>
    <w:rsid w:val="00D72B19"/>
    <w:rsid w:val="00D731EB"/>
    <w:rsid w:val="00D7372B"/>
    <w:rsid w:val="00D75E55"/>
    <w:rsid w:val="00D8009D"/>
    <w:rsid w:val="00D83291"/>
    <w:rsid w:val="00D84D57"/>
    <w:rsid w:val="00D86370"/>
    <w:rsid w:val="00D93C08"/>
    <w:rsid w:val="00D95042"/>
    <w:rsid w:val="00D95336"/>
    <w:rsid w:val="00D97E6F"/>
    <w:rsid w:val="00D97FEC"/>
    <w:rsid w:val="00DA080F"/>
    <w:rsid w:val="00DA321F"/>
    <w:rsid w:val="00DA3F3F"/>
    <w:rsid w:val="00DA67E3"/>
    <w:rsid w:val="00DA711A"/>
    <w:rsid w:val="00DA75B1"/>
    <w:rsid w:val="00DB0324"/>
    <w:rsid w:val="00DB0F5F"/>
    <w:rsid w:val="00DB13BA"/>
    <w:rsid w:val="00DB3A6C"/>
    <w:rsid w:val="00DB4A15"/>
    <w:rsid w:val="00DB666F"/>
    <w:rsid w:val="00DC2222"/>
    <w:rsid w:val="00DC322E"/>
    <w:rsid w:val="00DC54E2"/>
    <w:rsid w:val="00DD3A10"/>
    <w:rsid w:val="00DE1233"/>
    <w:rsid w:val="00DE317E"/>
    <w:rsid w:val="00DE59AA"/>
    <w:rsid w:val="00DE5C7B"/>
    <w:rsid w:val="00DE5EDE"/>
    <w:rsid w:val="00DF28A8"/>
    <w:rsid w:val="00DF4F14"/>
    <w:rsid w:val="00DF51F7"/>
    <w:rsid w:val="00DF65E1"/>
    <w:rsid w:val="00DF7287"/>
    <w:rsid w:val="00E010E9"/>
    <w:rsid w:val="00E02A7D"/>
    <w:rsid w:val="00E02E52"/>
    <w:rsid w:val="00E1263D"/>
    <w:rsid w:val="00E1264B"/>
    <w:rsid w:val="00E148E7"/>
    <w:rsid w:val="00E15957"/>
    <w:rsid w:val="00E15B5F"/>
    <w:rsid w:val="00E16A68"/>
    <w:rsid w:val="00E17868"/>
    <w:rsid w:val="00E25A74"/>
    <w:rsid w:val="00E25AF8"/>
    <w:rsid w:val="00E277C0"/>
    <w:rsid w:val="00E27BF5"/>
    <w:rsid w:val="00E30409"/>
    <w:rsid w:val="00E30B40"/>
    <w:rsid w:val="00E315A3"/>
    <w:rsid w:val="00E322AB"/>
    <w:rsid w:val="00E32DBC"/>
    <w:rsid w:val="00E3383F"/>
    <w:rsid w:val="00E3455F"/>
    <w:rsid w:val="00E34D1B"/>
    <w:rsid w:val="00E40449"/>
    <w:rsid w:val="00E4384F"/>
    <w:rsid w:val="00E44240"/>
    <w:rsid w:val="00E44CC9"/>
    <w:rsid w:val="00E61396"/>
    <w:rsid w:val="00E622EC"/>
    <w:rsid w:val="00E62FCA"/>
    <w:rsid w:val="00E66C38"/>
    <w:rsid w:val="00E73748"/>
    <w:rsid w:val="00E76A14"/>
    <w:rsid w:val="00E76D7C"/>
    <w:rsid w:val="00E8276C"/>
    <w:rsid w:val="00E82CD8"/>
    <w:rsid w:val="00E86CD9"/>
    <w:rsid w:val="00E93D1B"/>
    <w:rsid w:val="00E95317"/>
    <w:rsid w:val="00E9535B"/>
    <w:rsid w:val="00EA74A7"/>
    <w:rsid w:val="00EB210F"/>
    <w:rsid w:val="00EB57C1"/>
    <w:rsid w:val="00EC0203"/>
    <w:rsid w:val="00EC0251"/>
    <w:rsid w:val="00EC0B2E"/>
    <w:rsid w:val="00EC1614"/>
    <w:rsid w:val="00EC17EA"/>
    <w:rsid w:val="00EC196F"/>
    <w:rsid w:val="00EC63B5"/>
    <w:rsid w:val="00ED1BAC"/>
    <w:rsid w:val="00ED3697"/>
    <w:rsid w:val="00ED3B32"/>
    <w:rsid w:val="00ED45B9"/>
    <w:rsid w:val="00ED5690"/>
    <w:rsid w:val="00EE171F"/>
    <w:rsid w:val="00EE28E3"/>
    <w:rsid w:val="00EE4D3E"/>
    <w:rsid w:val="00EE5291"/>
    <w:rsid w:val="00EE5630"/>
    <w:rsid w:val="00EF3AF6"/>
    <w:rsid w:val="00EF588A"/>
    <w:rsid w:val="00EF599C"/>
    <w:rsid w:val="00EF5E74"/>
    <w:rsid w:val="00EF6CDD"/>
    <w:rsid w:val="00F005AD"/>
    <w:rsid w:val="00F01EE8"/>
    <w:rsid w:val="00F02B8A"/>
    <w:rsid w:val="00F02C20"/>
    <w:rsid w:val="00F037B1"/>
    <w:rsid w:val="00F0476C"/>
    <w:rsid w:val="00F07851"/>
    <w:rsid w:val="00F11F2E"/>
    <w:rsid w:val="00F13D79"/>
    <w:rsid w:val="00F14B8A"/>
    <w:rsid w:val="00F20E06"/>
    <w:rsid w:val="00F23C4F"/>
    <w:rsid w:val="00F259FC"/>
    <w:rsid w:val="00F2629C"/>
    <w:rsid w:val="00F27426"/>
    <w:rsid w:val="00F311AD"/>
    <w:rsid w:val="00F326CA"/>
    <w:rsid w:val="00F32B69"/>
    <w:rsid w:val="00F33964"/>
    <w:rsid w:val="00F3499F"/>
    <w:rsid w:val="00F34BE1"/>
    <w:rsid w:val="00F34C9F"/>
    <w:rsid w:val="00F3525F"/>
    <w:rsid w:val="00F358D1"/>
    <w:rsid w:val="00F36681"/>
    <w:rsid w:val="00F406D2"/>
    <w:rsid w:val="00F425F6"/>
    <w:rsid w:val="00F442FA"/>
    <w:rsid w:val="00F45078"/>
    <w:rsid w:val="00F5028A"/>
    <w:rsid w:val="00F5127E"/>
    <w:rsid w:val="00F516D4"/>
    <w:rsid w:val="00F51A93"/>
    <w:rsid w:val="00F55213"/>
    <w:rsid w:val="00F56012"/>
    <w:rsid w:val="00F56E2A"/>
    <w:rsid w:val="00F56E8B"/>
    <w:rsid w:val="00F571F3"/>
    <w:rsid w:val="00F60D93"/>
    <w:rsid w:val="00F6130C"/>
    <w:rsid w:val="00F62972"/>
    <w:rsid w:val="00F63573"/>
    <w:rsid w:val="00F71B11"/>
    <w:rsid w:val="00F72391"/>
    <w:rsid w:val="00F76CA8"/>
    <w:rsid w:val="00F76CDE"/>
    <w:rsid w:val="00F76E0A"/>
    <w:rsid w:val="00F84FBB"/>
    <w:rsid w:val="00F86C1F"/>
    <w:rsid w:val="00FA17F2"/>
    <w:rsid w:val="00FA1F4D"/>
    <w:rsid w:val="00FA3004"/>
    <w:rsid w:val="00FA3AB5"/>
    <w:rsid w:val="00FB2159"/>
    <w:rsid w:val="00FB4DF9"/>
    <w:rsid w:val="00FC0801"/>
    <w:rsid w:val="00FC5DC1"/>
    <w:rsid w:val="00FD6769"/>
    <w:rsid w:val="00FD69CA"/>
    <w:rsid w:val="00FD7AAE"/>
    <w:rsid w:val="00FE076A"/>
    <w:rsid w:val="00FE0907"/>
    <w:rsid w:val="00FE1846"/>
    <w:rsid w:val="00FE2416"/>
    <w:rsid w:val="00FE3498"/>
    <w:rsid w:val="00FE49CC"/>
    <w:rsid w:val="00FE6F93"/>
    <w:rsid w:val="00FF1F90"/>
    <w:rsid w:val="024D6C7A"/>
    <w:rsid w:val="03F28647"/>
    <w:rsid w:val="04D5C1FE"/>
    <w:rsid w:val="04E0B8E4"/>
    <w:rsid w:val="0583CD2D"/>
    <w:rsid w:val="06AE74C1"/>
    <w:rsid w:val="06EC66CE"/>
    <w:rsid w:val="0795ED0C"/>
    <w:rsid w:val="07F224DE"/>
    <w:rsid w:val="08A9392C"/>
    <w:rsid w:val="0912CF9C"/>
    <w:rsid w:val="092726A4"/>
    <w:rsid w:val="0A130D67"/>
    <w:rsid w:val="0B2A7B73"/>
    <w:rsid w:val="0F1C7F89"/>
    <w:rsid w:val="0FC12965"/>
    <w:rsid w:val="0FED2BDA"/>
    <w:rsid w:val="119C1A84"/>
    <w:rsid w:val="12301BEF"/>
    <w:rsid w:val="126C67D8"/>
    <w:rsid w:val="12E375F2"/>
    <w:rsid w:val="149D827F"/>
    <w:rsid w:val="16BF7768"/>
    <w:rsid w:val="16E3F487"/>
    <w:rsid w:val="17085D47"/>
    <w:rsid w:val="17999EA9"/>
    <w:rsid w:val="193903E4"/>
    <w:rsid w:val="1AF028D4"/>
    <w:rsid w:val="1BCD63CB"/>
    <w:rsid w:val="1D43451F"/>
    <w:rsid w:val="1E0C9B11"/>
    <w:rsid w:val="1E59AF6C"/>
    <w:rsid w:val="1ED2A5F8"/>
    <w:rsid w:val="2033D69E"/>
    <w:rsid w:val="20826AB4"/>
    <w:rsid w:val="21389D7D"/>
    <w:rsid w:val="220EF7CC"/>
    <w:rsid w:val="224F31DB"/>
    <w:rsid w:val="226EF142"/>
    <w:rsid w:val="238B8FBF"/>
    <w:rsid w:val="23F7C4E0"/>
    <w:rsid w:val="2419A32F"/>
    <w:rsid w:val="2508F9A7"/>
    <w:rsid w:val="255218FB"/>
    <w:rsid w:val="257A770C"/>
    <w:rsid w:val="263773B2"/>
    <w:rsid w:val="266F73CA"/>
    <w:rsid w:val="27B813ED"/>
    <w:rsid w:val="27CAAFCD"/>
    <w:rsid w:val="28B59EF7"/>
    <w:rsid w:val="2A43EAB6"/>
    <w:rsid w:val="2A6F5671"/>
    <w:rsid w:val="2B970D1F"/>
    <w:rsid w:val="2C38FA32"/>
    <w:rsid w:val="2DAC6C59"/>
    <w:rsid w:val="2DC1C750"/>
    <w:rsid w:val="2E89DE9C"/>
    <w:rsid w:val="2F43F144"/>
    <w:rsid w:val="2F66761C"/>
    <w:rsid w:val="30ED1209"/>
    <w:rsid w:val="310D1294"/>
    <w:rsid w:val="3139E03D"/>
    <w:rsid w:val="31700752"/>
    <w:rsid w:val="318E5C54"/>
    <w:rsid w:val="33656ACE"/>
    <w:rsid w:val="34E0D662"/>
    <w:rsid w:val="362EA907"/>
    <w:rsid w:val="373FDC2A"/>
    <w:rsid w:val="3742BE51"/>
    <w:rsid w:val="3746032F"/>
    <w:rsid w:val="388374DE"/>
    <w:rsid w:val="38B807AD"/>
    <w:rsid w:val="39494BC0"/>
    <w:rsid w:val="3AFA5585"/>
    <w:rsid w:val="3B66D10B"/>
    <w:rsid w:val="3C2B3FCA"/>
    <w:rsid w:val="3C9A4F2B"/>
    <w:rsid w:val="3CDE659F"/>
    <w:rsid w:val="3D10907E"/>
    <w:rsid w:val="3D2A8633"/>
    <w:rsid w:val="3D2F672F"/>
    <w:rsid w:val="3D4D8DFD"/>
    <w:rsid w:val="3D6BB461"/>
    <w:rsid w:val="3DDD5AC7"/>
    <w:rsid w:val="3F33E613"/>
    <w:rsid w:val="3F7214D8"/>
    <w:rsid w:val="3F9DE39B"/>
    <w:rsid w:val="3FB8349B"/>
    <w:rsid w:val="3FF57FCF"/>
    <w:rsid w:val="407A74E3"/>
    <w:rsid w:val="4096549F"/>
    <w:rsid w:val="40DE930C"/>
    <w:rsid w:val="4112C9E7"/>
    <w:rsid w:val="42A8DD47"/>
    <w:rsid w:val="430B0D19"/>
    <w:rsid w:val="474D78B4"/>
    <w:rsid w:val="4892BF49"/>
    <w:rsid w:val="497A3B56"/>
    <w:rsid w:val="4D1B10DC"/>
    <w:rsid w:val="4E0F4E2D"/>
    <w:rsid w:val="4ED19DF1"/>
    <w:rsid w:val="4F5C2ADA"/>
    <w:rsid w:val="4F6CF09C"/>
    <w:rsid w:val="4FD690FD"/>
    <w:rsid w:val="4FFEEA4D"/>
    <w:rsid w:val="50E4BAD4"/>
    <w:rsid w:val="510BB88C"/>
    <w:rsid w:val="52F3692E"/>
    <w:rsid w:val="55FA79A6"/>
    <w:rsid w:val="5601C69B"/>
    <w:rsid w:val="56AC6D50"/>
    <w:rsid w:val="581211C3"/>
    <w:rsid w:val="58FCAAF7"/>
    <w:rsid w:val="59CA5DD7"/>
    <w:rsid w:val="5A2DE9EB"/>
    <w:rsid w:val="5A3778D5"/>
    <w:rsid w:val="5C5E3320"/>
    <w:rsid w:val="5C80B9E6"/>
    <w:rsid w:val="5CF4AE39"/>
    <w:rsid w:val="5D3E0859"/>
    <w:rsid w:val="5D93E0CE"/>
    <w:rsid w:val="5DA0576B"/>
    <w:rsid w:val="5E1C00D9"/>
    <w:rsid w:val="5FF4338F"/>
    <w:rsid w:val="603DBCF6"/>
    <w:rsid w:val="60D8F59B"/>
    <w:rsid w:val="6150C0ED"/>
    <w:rsid w:val="62159D4A"/>
    <w:rsid w:val="6220D122"/>
    <w:rsid w:val="6273D948"/>
    <w:rsid w:val="63E71301"/>
    <w:rsid w:val="63F555E1"/>
    <w:rsid w:val="6468D36B"/>
    <w:rsid w:val="65C97245"/>
    <w:rsid w:val="66602C6C"/>
    <w:rsid w:val="6686AE76"/>
    <w:rsid w:val="679DF693"/>
    <w:rsid w:val="67FD40DC"/>
    <w:rsid w:val="6843657A"/>
    <w:rsid w:val="686AB5D6"/>
    <w:rsid w:val="68D358C8"/>
    <w:rsid w:val="690C9A2B"/>
    <w:rsid w:val="6A77D6A8"/>
    <w:rsid w:val="6ADE0060"/>
    <w:rsid w:val="6C36E57C"/>
    <w:rsid w:val="6D37D4C5"/>
    <w:rsid w:val="6E7BA3DA"/>
    <w:rsid w:val="6FBCCAC8"/>
    <w:rsid w:val="70B1AB96"/>
    <w:rsid w:val="71010BB1"/>
    <w:rsid w:val="712E8860"/>
    <w:rsid w:val="716FC5AD"/>
    <w:rsid w:val="71AC06A7"/>
    <w:rsid w:val="71B5B9F4"/>
    <w:rsid w:val="7339D432"/>
    <w:rsid w:val="73A5A4FE"/>
    <w:rsid w:val="745BA94C"/>
    <w:rsid w:val="7539CCD8"/>
    <w:rsid w:val="7596B716"/>
    <w:rsid w:val="77094F3D"/>
    <w:rsid w:val="7741378C"/>
    <w:rsid w:val="77E9052B"/>
    <w:rsid w:val="7953A119"/>
    <w:rsid w:val="79714878"/>
    <w:rsid w:val="7981119B"/>
    <w:rsid w:val="79CA5164"/>
    <w:rsid w:val="7C3C1677"/>
    <w:rsid w:val="7C3C267E"/>
    <w:rsid w:val="7CA7F3BD"/>
    <w:rsid w:val="7CFC6821"/>
    <w:rsid w:val="7EAD58E6"/>
    <w:rsid w:val="7ED8D159"/>
    <w:rsid w:val="7FE932C3"/>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DBC3E0"/>
  <w15:docId w15:val="{5A49C918-088D-46DB-A884-9A33255D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26C7C"/>
    <w:pPr>
      <w:spacing w:before="120"/>
    </w:pPr>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B1457C"/>
    <w:pPr>
      <w:keepNext/>
      <w:keepLines/>
      <w:numPr>
        <w:numId w:val="195"/>
      </w:numPr>
      <w:outlineLvl w:val="0"/>
    </w:pPr>
    <w:rPr>
      <w:rFonts w:eastAsiaTheme="majorEastAsia" w:cstheme="majorBidi"/>
      <w:b/>
      <w:color w:val="003B5C"/>
      <w:sz w:val="36"/>
      <w:szCs w:val="32"/>
    </w:rPr>
  </w:style>
  <w:style w:type="paragraph" w:styleId="Heading2">
    <w:name w:val="heading 2"/>
    <w:basedOn w:val="Normal"/>
    <w:next w:val="Normal"/>
    <w:link w:val="Heading2Char"/>
    <w:autoRedefine/>
    <w:uiPriority w:val="9"/>
    <w:unhideWhenUsed/>
    <w:qFormat/>
    <w:rsid w:val="00033802"/>
    <w:pPr>
      <w:keepNext/>
      <w:keepLines/>
      <w:numPr>
        <w:ilvl w:val="1"/>
        <w:numId w:val="195"/>
      </w:numPr>
      <w:spacing w:before="40" w:after="120"/>
      <w:outlineLvl w:val="1"/>
    </w:pPr>
    <w:rPr>
      <w:rFonts w:eastAsiaTheme="majorEastAsia" w:cstheme="majorBidi"/>
      <w:b/>
      <w:color w:val="005F86"/>
      <w:sz w:val="32"/>
      <w:szCs w:val="26"/>
    </w:rPr>
  </w:style>
  <w:style w:type="paragraph" w:styleId="Heading3">
    <w:name w:val="heading 3"/>
    <w:basedOn w:val="Title"/>
    <w:next w:val="Normal"/>
    <w:link w:val="Heading3Char"/>
    <w:autoRedefine/>
    <w:uiPriority w:val="9"/>
    <w:unhideWhenUsed/>
    <w:qFormat/>
    <w:rsid w:val="007002F5"/>
    <w:pPr>
      <w:keepNext/>
      <w:keepLines/>
      <w:numPr>
        <w:ilvl w:val="2"/>
        <w:numId w:val="195"/>
      </w:numPr>
      <w:spacing w:before="40" w:after="120"/>
      <w:outlineLvl w:val="2"/>
    </w:pPr>
    <w:rPr>
      <w:b w:val="0"/>
      <w:color w:val="0086BF"/>
      <w:sz w:val="32"/>
    </w:rPr>
  </w:style>
  <w:style w:type="paragraph" w:styleId="Heading4">
    <w:name w:val="heading 4"/>
    <w:basedOn w:val="Normal"/>
    <w:next w:val="Normal"/>
    <w:link w:val="Heading4Char"/>
    <w:autoRedefine/>
    <w:uiPriority w:val="9"/>
    <w:unhideWhenUsed/>
    <w:qFormat/>
    <w:rsid w:val="00A635CC"/>
    <w:pPr>
      <w:keepNext/>
      <w:keepLines/>
      <w:numPr>
        <w:ilvl w:val="3"/>
        <w:numId w:val="195"/>
      </w:numPr>
      <w:spacing w:before="40"/>
      <w:outlineLvl w:val="3"/>
    </w:pPr>
    <w:rPr>
      <w:rFonts w:eastAsiaTheme="majorEastAsia" w:cstheme="majorBidi"/>
      <w:b/>
      <w:iCs/>
      <w:color w:val="72A94E"/>
    </w:rPr>
  </w:style>
  <w:style w:type="paragraph" w:styleId="Heading5">
    <w:name w:val="heading 5"/>
    <w:basedOn w:val="Normal"/>
    <w:next w:val="Normal"/>
    <w:link w:val="Heading5Char"/>
    <w:uiPriority w:val="9"/>
    <w:unhideWhenUsed/>
    <w:qFormat/>
    <w:rsid w:val="00067B44"/>
    <w:pPr>
      <w:keepNext/>
      <w:keepLines/>
      <w:numPr>
        <w:ilvl w:val="4"/>
        <w:numId w:val="19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67B44"/>
    <w:pPr>
      <w:keepNext/>
      <w:keepLines/>
      <w:numPr>
        <w:ilvl w:val="5"/>
        <w:numId w:val="19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67B44"/>
    <w:pPr>
      <w:keepNext/>
      <w:keepLines/>
      <w:numPr>
        <w:ilvl w:val="6"/>
        <w:numId w:val="19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67B44"/>
    <w:pPr>
      <w:keepNext/>
      <w:keepLines/>
      <w:numPr>
        <w:ilvl w:val="7"/>
        <w:numId w:val="19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7B44"/>
    <w:pPr>
      <w:keepNext/>
      <w:keepLines/>
      <w:numPr>
        <w:ilvl w:val="8"/>
        <w:numId w:val="19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57C"/>
    <w:rPr>
      <w:rFonts w:ascii="Times New Roman" w:eastAsiaTheme="majorEastAsia" w:hAnsi="Times New Roman" w:cstheme="majorBidi"/>
      <w:b/>
      <w:color w:val="003B5C"/>
      <w:sz w:val="36"/>
      <w:szCs w:val="32"/>
    </w:rPr>
  </w:style>
  <w:style w:type="character" w:customStyle="1" w:styleId="Heading2Char">
    <w:name w:val="Heading 2 Char"/>
    <w:basedOn w:val="DefaultParagraphFont"/>
    <w:link w:val="Heading2"/>
    <w:uiPriority w:val="9"/>
    <w:rsid w:val="00033802"/>
    <w:rPr>
      <w:rFonts w:ascii="Times New Roman" w:eastAsiaTheme="majorEastAsia" w:hAnsi="Times New Roman" w:cstheme="majorBidi"/>
      <w:b/>
      <w:color w:val="005F86"/>
      <w:sz w:val="32"/>
      <w:szCs w:val="26"/>
    </w:rPr>
  </w:style>
  <w:style w:type="paragraph" w:styleId="Title">
    <w:name w:val="Title"/>
    <w:basedOn w:val="Normal"/>
    <w:next w:val="Normal"/>
    <w:link w:val="TitleChar"/>
    <w:uiPriority w:val="10"/>
    <w:qFormat/>
    <w:rsid w:val="00F973AB"/>
    <w:pPr>
      <w:contextualSpacing/>
    </w:pPr>
    <w:rPr>
      <w:rFonts w:eastAsiaTheme="majorEastAsia" w:cstheme="majorBidi"/>
      <w:b/>
      <w:color w:val="003B5C"/>
      <w:spacing w:val="-10"/>
      <w:kern w:val="28"/>
      <w:sz w:val="56"/>
      <w:szCs w:val="56"/>
    </w:rPr>
  </w:style>
  <w:style w:type="character" w:customStyle="1" w:styleId="TitleChar">
    <w:name w:val="Title Char"/>
    <w:basedOn w:val="DefaultParagraphFont"/>
    <w:link w:val="Title"/>
    <w:uiPriority w:val="10"/>
    <w:rsid w:val="00F973AB"/>
    <w:rPr>
      <w:rFonts w:ascii="Frutiger Neue LT W1G" w:eastAsiaTheme="majorEastAsia" w:hAnsi="Frutiger Neue LT W1G" w:cstheme="majorBidi"/>
      <w:b/>
      <w:color w:val="003B5C"/>
      <w:spacing w:val="-10"/>
      <w:kern w:val="28"/>
      <w:sz w:val="56"/>
      <w:szCs w:val="56"/>
    </w:rPr>
  </w:style>
  <w:style w:type="character" w:customStyle="1" w:styleId="Heading3Char">
    <w:name w:val="Heading 3 Char"/>
    <w:basedOn w:val="DefaultParagraphFont"/>
    <w:link w:val="Heading3"/>
    <w:uiPriority w:val="9"/>
    <w:rsid w:val="007002F5"/>
    <w:rPr>
      <w:rFonts w:ascii="Times New Roman" w:eastAsiaTheme="majorEastAsia" w:hAnsi="Times New Roman" w:cstheme="majorBidi"/>
      <w:color w:val="0086BF"/>
      <w:spacing w:val="-10"/>
      <w:kern w:val="28"/>
      <w:sz w:val="32"/>
      <w:szCs w:val="56"/>
    </w:rPr>
  </w:style>
  <w:style w:type="character" w:customStyle="1" w:styleId="Heading4Char">
    <w:name w:val="Heading 4 Char"/>
    <w:basedOn w:val="DefaultParagraphFont"/>
    <w:link w:val="Heading4"/>
    <w:uiPriority w:val="9"/>
    <w:rsid w:val="00A635CC"/>
    <w:rPr>
      <w:rFonts w:ascii="Times New Roman" w:eastAsiaTheme="majorEastAsia" w:hAnsi="Times New Roman" w:cstheme="majorBidi"/>
      <w:b/>
      <w:iCs/>
      <w:color w:val="72A94E"/>
    </w:rPr>
  </w:style>
  <w:style w:type="character" w:customStyle="1" w:styleId="Heading5Char">
    <w:name w:val="Heading 5 Char"/>
    <w:basedOn w:val="DefaultParagraphFont"/>
    <w:link w:val="Heading5"/>
    <w:uiPriority w:val="9"/>
    <w:rsid w:val="00067B4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67B4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67B4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67B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7B44"/>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973AB"/>
    <w:pPr>
      <w:spacing w:before="100" w:beforeAutospacing="1" w:after="100" w:afterAutospacing="1"/>
    </w:pPr>
  </w:style>
  <w:style w:type="paragraph" w:styleId="Subtitle">
    <w:name w:val="Subtitle"/>
    <w:basedOn w:val="Normal"/>
    <w:next w:val="Normal"/>
    <w:link w:val="SubtitleChar"/>
    <w:uiPriority w:val="11"/>
    <w:qFormat/>
    <w:rsid w:val="00F973AB"/>
    <w:pPr>
      <w:numPr>
        <w:ilvl w:val="1"/>
      </w:numPr>
      <w:spacing w:after="160"/>
    </w:pPr>
    <w:rPr>
      <w:rFonts w:eastAsiaTheme="minorEastAsia"/>
      <w:spacing w:val="15"/>
      <w:szCs w:val="22"/>
    </w:rPr>
  </w:style>
  <w:style w:type="character" w:customStyle="1" w:styleId="SubtitleChar">
    <w:name w:val="Subtitle Char"/>
    <w:basedOn w:val="DefaultParagraphFont"/>
    <w:link w:val="Subtitle"/>
    <w:uiPriority w:val="11"/>
    <w:rsid w:val="00F973AB"/>
    <w:rPr>
      <w:rFonts w:ascii="Frutiger Neue LT W1G" w:eastAsiaTheme="minorEastAsia" w:hAnsi="Frutiger Neue LT W1G"/>
      <w:color w:val="000000" w:themeColor="text1"/>
      <w:spacing w:val="15"/>
      <w:sz w:val="22"/>
      <w:szCs w:val="22"/>
    </w:rPr>
  </w:style>
  <w:style w:type="paragraph" w:styleId="Header">
    <w:name w:val="header"/>
    <w:basedOn w:val="Normal"/>
    <w:link w:val="HeaderChar"/>
    <w:uiPriority w:val="99"/>
    <w:unhideWhenUsed/>
    <w:rsid w:val="00CB05F9"/>
    <w:pPr>
      <w:tabs>
        <w:tab w:val="center" w:pos="4680"/>
        <w:tab w:val="right" w:pos="9360"/>
      </w:tabs>
    </w:pPr>
  </w:style>
  <w:style w:type="character" w:customStyle="1" w:styleId="HeaderChar">
    <w:name w:val="Header Char"/>
    <w:basedOn w:val="DefaultParagraphFont"/>
    <w:link w:val="Header"/>
    <w:uiPriority w:val="99"/>
    <w:rsid w:val="00CB05F9"/>
    <w:rPr>
      <w:rFonts w:ascii="Frutiger Neue LT W1G" w:hAnsi="Frutiger Neue LT W1G"/>
      <w:color w:val="000000" w:themeColor="text1"/>
    </w:rPr>
  </w:style>
  <w:style w:type="paragraph" w:styleId="Footer">
    <w:name w:val="footer"/>
    <w:basedOn w:val="Normal"/>
    <w:link w:val="FooterChar"/>
    <w:uiPriority w:val="99"/>
    <w:unhideWhenUsed/>
    <w:rsid w:val="00CB05F9"/>
    <w:pPr>
      <w:tabs>
        <w:tab w:val="center" w:pos="4680"/>
        <w:tab w:val="right" w:pos="9360"/>
      </w:tabs>
    </w:pPr>
  </w:style>
  <w:style w:type="character" w:customStyle="1" w:styleId="FooterChar">
    <w:name w:val="Footer Char"/>
    <w:basedOn w:val="DefaultParagraphFont"/>
    <w:link w:val="Footer"/>
    <w:uiPriority w:val="99"/>
    <w:rsid w:val="00CB05F9"/>
    <w:rPr>
      <w:rFonts w:ascii="Frutiger Neue LT W1G" w:hAnsi="Frutiger Neue LT W1G"/>
      <w:color w:val="000000" w:themeColor="text1"/>
    </w:rPr>
  </w:style>
  <w:style w:type="character" w:styleId="PageNumber">
    <w:name w:val="page number"/>
    <w:basedOn w:val="DefaultParagraphFont"/>
    <w:uiPriority w:val="99"/>
    <w:semiHidden/>
    <w:unhideWhenUsed/>
    <w:rsid w:val="00CB05F9"/>
  </w:style>
  <w:style w:type="paragraph" w:styleId="NoSpacing">
    <w:name w:val="No Spacing"/>
    <w:uiPriority w:val="1"/>
    <w:qFormat/>
    <w:rsid w:val="00222265"/>
    <w:rPr>
      <w:rFonts w:ascii="Arial" w:hAnsi="Arial"/>
      <w:color w:val="000000" w:themeColor="text1"/>
    </w:rPr>
  </w:style>
  <w:style w:type="paragraph" w:styleId="Quote">
    <w:name w:val="Quote"/>
    <w:basedOn w:val="Normal"/>
    <w:next w:val="Normal"/>
    <w:link w:val="QuoteChar"/>
    <w:uiPriority w:val="29"/>
    <w:qFormat/>
    <w:rsid w:val="00633990"/>
    <w:pPr>
      <w:pBdr>
        <w:left w:val="single" w:sz="4" w:space="4" w:color="auto"/>
      </w:pBdr>
      <w:spacing w:before="240" w:after="160"/>
      <w:ind w:left="864" w:right="864"/>
    </w:pPr>
    <w:rPr>
      <w:i/>
      <w:iCs/>
    </w:rPr>
  </w:style>
  <w:style w:type="character" w:customStyle="1" w:styleId="QuoteChar">
    <w:name w:val="Quote Char"/>
    <w:basedOn w:val="DefaultParagraphFont"/>
    <w:link w:val="Quote"/>
    <w:uiPriority w:val="29"/>
    <w:rsid w:val="00BC02C4"/>
    <w:rPr>
      <w:rFonts w:ascii="Times New Roman" w:eastAsia="Times New Roman" w:hAnsi="Times New Roman" w:cs="Times New Roman"/>
      <w:i/>
      <w:iCs/>
    </w:rPr>
  </w:style>
  <w:style w:type="paragraph" w:customStyle="1" w:styleId="CISBody1">
    <w:name w:val="CIS Body 1"/>
    <w:basedOn w:val="Heading2"/>
    <w:autoRedefine/>
    <w:qFormat/>
    <w:rsid w:val="000E46C9"/>
    <w:rPr>
      <w:b w:val="0"/>
      <w:i/>
      <w:color w:val="000000" w:themeColor="text1"/>
      <w:sz w:val="22"/>
    </w:rPr>
  </w:style>
  <w:style w:type="paragraph" w:styleId="FootnoteText">
    <w:name w:val="footnote text"/>
    <w:basedOn w:val="Normal"/>
    <w:link w:val="FootnoteTextChar"/>
    <w:autoRedefine/>
    <w:uiPriority w:val="99"/>
    <w:unhideWhenUsed/>
    <w:rsid w:val="00354BC6"/>
    <w:rPr>
      <w:rFonts w:cs="Calibri Light"/>
      <w:sz w:val="20"/>
      <w:szCs w:val="20"/>
    </w:rPr>
  </w:style>
  <w:style w:type="character" w:customStyle="1" w:styleId="FootnoteTextChar">
    <w:name w:val="Footnote Text Char"/>
    <w:basedOn w:val="DefaultParagraphFont"/>
    <w:link w:val="FootnoteText"/>
    <w:uiPriority w:val="99"/>
    <w:rsid w:val="00354BC6"/>
    <w:rPr>
      <w:rFonts w:ascii="Times New Roman" w:eastAsia="Times New Roman" w:hAnsi="Times New Roman" w:cs="Calibri Light"/>
      <w:sz w:val="20"/>
      <w:szCs w:val="20"/>
    </w:rPr>
  </w:style>
  <w:style w:type="character" w:styleId="FootnoteReference">
    <w:name w:val="footnote reference"/>
    <w:basedOn w:val="DefaultParagraphFont"/>
    <w:uiPriority w:val="99"/>
    <w:semiHidden/>
    <w:unhideWhenUsed/>
    <w:rsid w:val="009E6115"/>
    <w:rPr>
      <w:vertAlign w:val="superscript"/>
    </w:rPr>
  </w:style>
  <w:style w:type="character" w:styleId="Hyperlink">
    <w:name w:val="Hyperlink"/>
    <w:basedOn w:val="DefaultParagraphFont"/>
    <w:uiPriority w:val="99"/>
    <w:unhideWhenUsed/>
    <w:rsid w:val="009E6115"/>
    <w:rPr>
      <w:color w:val="0563C1" w:themeColor="hyperlink"/>
      <w:u w:val="single"/>
    </w:rPr>
  </w:style>
  <w:style w:type="character" w:styleId="CommentReference">
    <w:name w:val="annotation reference"/>
    <w:basedOn w:val="DefaultParagraphFont"/>
    <w:uiPriority w:val="99"/>
    <w:semiHidden/>
    <w:unhideWhenUsed/>
    <w:rsid w:val="00D233C7"/>
    <w:rPr>
      <w:sz w:val="16"/>
      <w:szCs w:val="16"/>
    </w:rPr>
  </w:style>
  <w:style w:type="character" w:customStyle="1" w:styleId="normaltextrun">
    <w:name w:val="normaltextrun"/>
    <w:basedOn w:val="DefaultParagraphFont"/>
    <w:rsid w:val="00D233C7"/>
  </w:style>
  <w:style w:type="paragraph" w:styleId="ListParagraph">
    <w:name w:val="List Paragraph"/>
    <w:basedOn w:val="Normal"/>
    <w:uiPriority w:val="34"/>
    <w:qFormat/>
    <w:rsid w:val="00052436"/>
    <w:pPr>
      <w:spacing w:after="160" w:line="300" w:lineRule="auto"/>
      <w:ind w:left="720"/>
      <w:contextualSpacing/>
    </w:pPr>
    <w:rPr>
      <w:rFonts w:cs="Calibri Light"/>
      <w:szCs w:val="22"/>
    </w:rPr>
  </w:style>
  <w:style w:type="character" w:styleId="UnresolvedMention">
    <w:name w:val="Unresolved Mention"/>
    <w:basedOn w:val="DefaultParagraphFont"/>
    <w:uiPriority w:val="99"/>
    <w:rsid w:val="00F74499"/>
    <w:rPr>
      <w:color w:val="605E5C"/>
      <w:shd w:val="clear" w:color="auto" w:fill="E1DFDD"/>
    </w:rPr>
  </w:style>
  <w:style w:type="paragraph" w:styleId="TOC1">
    <w:name w:val="toc 1"/>
    <w:basedOn w:val="Normal"/>
    <w:next w:val="Normal"/>
    <w:autoRedefine/>
    <w:uiPriority w:val="39"/>
    <w:unhideWhenUsed/>
    <w:rsid w:val="00CA47B1"/>
    <w:pPr>
      <w:spacing w:after="100"/>
    </w:pPr>
  </w:style>
  <w:style w:type="paragraph" w:styleId="TOC2">
    <w:name w:val="toc 2"/>
    <w:basedOn w:val="Normal"/>
    <w:next w:val="Normal"/>
    <w:autoRedefine/>
    <w:uiPriority w:val="39"/>
    <w:unhideWhenUsed/>
    <w:rsid w:val="0024355D"/>
    <w:pPr>
      <w:tabs>
        <w:tab w:val="right" w:leader="dot" w:pos="8630"/>
      </w:tabs>
      <w:spacing w:after="100"/>
      <w:ind w:left="220"/>
    </w:pPr>
    <w:rPr>
      <w:noProof/>
    </w:rPr>
  </w:style>
  <w:style w:type="paragraph" w:styleId="TOC3">
    <w:name w:val="toc 3"/>
    <w:basedOn w:val="Normal"/>
    <w:next w:val="Normal"/>
    <w:autoRedefine/>
    <w:uiPriority w:val="39"/>
    <w:unhideWhenUsed/>
    <w:rsid w:val="00CA47B1"/>
    <w:pPr>
      <w:spacing w:after="100"/>
      <w:ind w:left="440"/>
    </w:pPr>
  </w:style>
  <w:style w:type="paragraph" w:styleId="TOCHeading">
    <w:name w:val="TOC Heading"/>
    <w:basedOn w:val="Heading1"/>
    <w:next w:val="Normal"/>
    <w:uiPriority w:val="39"/>
    <w:unhideWhenUsed/>
    <w:qFormat/>
    <w:rsid w:val="0024355D"/>
    <w:pPr>
      <w:spacing w:line="259" w:lineRule="auto"/>
      <w:outlineLvl w:val="9"/>
    </w:pPr>
    <w:rPr>
      <w:rFonts w:asciiTheme="majorHAnsi" w:hAnsiTheme="majorHAnsi"/>
      <w:b w:val="0"/>
      <w:color w:val="2F5496" w:themeColor="accent1" w:themeShade="BF"/>
      <w:sz w:val="32"/>
    </w:rPr>
  </w:style>
  <w:style w:type="paragraph" w:styleId="BalloonText">
    <w:name w:val="Balloon Text"/>
    <w:basedOn w:val="Normal"/>
    <w:link w:val="BalloonTextChar"/>
    <w:uiPriority w:val="99"/>
    <w:semiHidden/>
    <w:unhideWhenUsed/>
    <w:rsid w:val="009346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6B5"/>
    <w:rPr>
      <w:rFonts w:ascii="Segoe UI" w:hAnsi="Segoe UI" w:cs="Segoe UI"/>
      <w:color w:val="000000" w:themeColor="text1"/>
      <w:sz w:val="18"/>
      <w:szCs w:val="18"/>
    </w:rPr>
  </w:style>
  <w:style w:type="paragraph" w:styleId="CommentText">
    <w:name w:val="annotation text"/>
    <w:basedOn w:val="Normal"/>
    <w:link w:val="CommentTextChar"/>
    <w:uiPriority w:val="99"/>
    <w:semiHidden/>
    <w:unhideWhenUsed/>
    <w:rsid w:val="00734A5D"/>
    <w:rPr>
      <w:sz w:val="20"/>
      <w:szCs w:val="20"/>
    </w:rPr>
  </w:style>
  <w:style w:type="character" w:customStyle="1" w:styleId="CommentTextChar">
    <w:name w:val="Comment Text Char"/>
    <w:basedOn w:val="DefaultParagraphFont"/>
    <w:link w:val="CommentText"/>
    <w:uiPriority w:val="99"/>
    <w:semiHidden/>
    <w:rsid w:val="00734A5D"/>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34A5D"/>
    <w:rPr>
      <w:b/>
      <w:bCs/>
    </w:rPr>
  </w:style>
  <w:style w:type="character" w:customStyle="1" w:styleId="CommentSubjectChar">
    <w:name w:val="Comment Subject Char"/>
    <w:basedOn w:val="CommentTextChar"/>
    <w:link w:val="CommentSubject"/>
    <w:uiPriority w:val="99"/>
    <w:semiHidden/>
    <w:rsid w:val="00734A5D"/>
    <w:rPr>
      <w:rFonts w:ascii="Arial" w:hAnsi="Arial"/>
      <w:b/>
      <w:bCs/>
      <w:color w:val="000000" w:themeColor="text1"/>
      <w:sz w:val="20"/>
      <w:szCs w:val="20"/>
    </w:rPr>
  </w:style>
  <w:style w:type="character" w:styleId="FollowedHyperlink">
    <w:name w:val="FollowedHyperlink"/>
    <w:basedOn w:val="DefaultParagraphFont"/>
    <w:uiPriority w:val="99"/>
    <w:semiHidden/>
    <w:unhideWhenUsed/>
    <w:rsid w:val="00C81372"/>
    <w:rPr>
      <w:color w:val="954F72" w:themeColor="followedHyperlink"/>
      <w:u w:val="single"/>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Caption">
    <w:name w:val="caption"/>
    <w:basedOn w:val="Normal"/>
    <w:next w:val="Normal"/>
    <w:uiPriority w:val="35"/>
    <w:unhideWhenUsed/>
    <w:qFormat/>
    <w:rsid w:val="00DF28A8"/>
    <w:pPr>
      <w:spacing w:after="200"/>
    </w:pPr>
    <w:rPr>
      <w:i/>
      <w:iCs/>
      <w:color w:val="44546A" w:themeColor="text2"/>
      <w:sz w:val="18"/>
      <w:szCs w:val="18"/>
    </w:rPr>
  </w:style>
  <w:style w:type="character" w:styleId="LineNumber">
    <w:name w:val="line number"/>
    <w:basedOn w:val="DefaultParagraphFont"/>
    <w:uiPriority w:val="99"/>
    <w:semiHidden/>
    <w:unhideWhenUsed/>
    <w:rsid w:val="000747D8"/>
  </w:style>
  <w:style w:type="paragraph" w:styleId="Revision">
    <w:name w:val="Revision"/>
    <w:hidden/>
    <w:uiPriority w:val="99"/>
    <w:semiHidden/>
    <w:rsid w:val="005A5AEE"/>
    <w:rPr>
      <w:rFonts w:ascii="Arial" w:hAnsi="Arial"/>
      <w:color w:val="000000" w:themeColor="text1"/>
      <w:sz w:val="22"/>
    </w:rPr>
  </w:style>
  <w:style w:type="table" w:styleId="TableGrid">
    <w:name w:val="Table Grid"/>
    <w:basedOn w:val="TableNormal"/>
    <w:uiPriority w:val="39"/>
    <w:rsid w:val="00E01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12902">
      <w:bodyDiv w:val="1"/>
      <w:marLeft w:val="0"/>
      <w:marRight w:val="0"/>
      <w:marTop w:val="0"/>
      <w:marBottom w:val="0"/>
      <w:divBdr>
        <w:top w:val="none" w:sz="0" w:space="0" w:color="auto"/>
        <w:left w:val="none" w:sz="0" w:space="0" w:color="auto"/>
        <w:bottom w:val="none" w:sz="0" w:space="0" w:color="auto"/>
        <w:right w:val="none" w:sz="0" w:space="0" w:color="auto"/>
      </w:divBdr>
    </w:div>
    <w:div w:id="665669882">
      <w:bodyDiv w:val="1"/>
      <w:marLeft w:val="0"/>
      <w:marRight w:val="0"/>
      <w:marTop w:val="0"/>
      <w:marBottom w:val="0"/>
      <w:divBdr>
        <w:top w:val="none" w:sz="0" w:space="0" w:color="auto"/>
        <w:left w:val="none" w:sz="0" w:space="0" w:color="auto"/>
        <w:bottom w:val="none" w:sz="0" w:space="0" w:color="auto"/>
        <w:right w:val="none" w:sz="0" w:space="0" w:color="auto"/>
      </w:divBdr>
    </w:div>
    <w:div w:id="768163085">
      <w:bodyDiv w:val="1"/>
      <w:marLeft w:val="0"/>
      <w:marRight w:val="0"/>
      <w:marTop w:val="0"/>
      <w:marBottom w:val="0"/>
      <w:divBdr>
        <w:top w:val="none" w:sz="0" w:space="0" w:color="auto"/>
        <w:left w:val="none" w:sz="0" w:space="0" w:color="auto"/>
        <w:bottom w:val="none" w:sz="0" w:space="0" w:color="auto"/>
        <w:right w:val="none" w:sz="0" w:space="0" w:color="auto"/>
      </w:divBdr>
      <w:divsChild>
        <w:div w:id="1150102225">
          <w:marLeft w:val="0"/>
          <w:marRight w:val="0"/>
          <w:marTop w:val="0"/>
          <w:marBottom w:val="0"/>
          <w:divBdr>
            <w:top w:val="none" w:sz="0" w:space="0" w:color="auto"/>
            <w:left w:val="none" w:sz="0" w:space="0" w:color="auto"/>
            <w:bottom w:val="none" w:sz="0" w:space="0" w:color="auto"/>
            <w:right w:val="none" w:sz="0" w:space="0" w:color="auto"/>
          </w:divBdr>
        </w:div>
      </w:divsChild>
    </w:div>
    <w:div w:id="992563227">
      <w:bodyDiv w:val="1"/>
      <w:marLeft w:val="0"/>
      <w:marRight w:val="0"/>
      <w:marTop w:val="0"/>
      <w:marBottom w:val="0"/>
      <w:divBdr>
        <w:top w:val="none" w:sz="0" w:space="0" w:color="auto"/>
        <w:left w:val="none" w:sz="0" w:space="0" w:color="auto"/>
        <w:bottom w:val="none" w:sz="0" w:space="0" w:color="auto"/>
        <w:right w:val="none" w:sz="0" w:space="0" w:color="auto"/>
      </w:divBdr>
    </w:div>
    <w:div w:id="1256787352">
      <w:bodyDiv w:val="1"/>
      <w:marLeft w:val="0"/>
      <w:marRight w:val="0"/>
      <w:marTop w:val="0"/>
      <w:marBottom w:val="0"/>
      <w:divBdr>
        <w:top w:val="none" w:sz="0" w:space="0" w:color="auto"/>
        <w:left w:val="none" w:sz="0" w:space="0" w:color="auto"/>
        <w:bottom w:val="none" w:sz="0" w:space="0" w:color="auto"/>
        <w:right w:val="none" w:sz="0" w:space="0" w:color="auto"/>
      </w:divBdr>
      <w:divsChild>
        <w:div w:id="950208067">
          <w:marLeft w:val="0"/>
          <w:marRight w:val="0"/>
          <w:marTop w:val="0"/>
          <w:marBottom w:val="0"/>
          <w:divBdr>
            <w:top w:val="none" w:sz="0" w:space="0" w:color="auto"/>
            <w:left w:val="none" w:sz="0" w:space="0" w:color="auto"/>
            <w:bottom w:val="none" w:sz="0" w:space="0" w:color="auto"/>
            <w:right w:val="none" w:sz="0" w:space="0" w:color="auto"/>
          </w:divBdr>
        </w:div>
      </w:divsChild>
    </w:div>
    <w:div w:id="1511681480">
      <w:bodyDiv w:val="1"/>
      <w:marLeft w:val="0"/>
      <w:marRight w:val="0"/>
      <w:marTop w:val="0"/>
      <w:marBottom w:val="0"/>
      <w:divBdr>
        <w:top w:val="none" w:sz="0" w:space="0" w:color="auto"/>
        <w:left w:val="none" w:sz="0" w:space="0" w:color="auto"/>
        <w:bottom w:val="none" w:sz="0" w:space="0" w:color="auto"/>
        <w:right w:val="none" w:sz="0" w:space="0" w:color="auto"/>
      </w:divBdr>
    </w:div>
    <w:div w:id="1531604060">
      <w:bodyDiv w:val="1"/>
      <w:marLeft w:val="0"/>
      <w:marRight w:val="0"/>
      <w:marTop w:val="0"/>
      <w:marBottom w:val="0"/>
      <w:divBdr>
        <w:top w:val="none" w:sz="0" w:space="0" w:color="auto"/>
        <w:left w:val="none" w:sz="0" w:space="0" w:color="auto"/>
        <w:bottom w:val="none" w:sz="0" w:space="0" w:color="auto"/>
        <w:right w:val="none" w:sz="0" w:space="0" w:color="auto"/>
      </w:divBdr>
    </w:div>
    <w:div w:id="1777140062">
      <w:bodyDiv w:val="1"/>
      <w:marLeft w:val="0"/>
      <w:marRight w:val="0"/>
      <w:marTop w:val="0"/>
      <w:marBottom w:val="0"/>
      <w:divBdr>
        <w:top w:val="none" w:sz="0" w:space="0" w:color="auto"/>
        <w:left w:val="none" w:sz="0" w:space="0" w:color="auto"/>
        <w:bottom w:val="none" w:sz="0" w:space="0" w:color="auto"/>
        <w:right w:val="none" w:sz="0" w:space="0" w:color="auto"/>
      </w:divBdr>
    </w:div>
    <w:div w:id="2028021948">
      <w:bodyDiv w:val="1"/>
      <w:marLeft w:val="0"/>
      <w:marRight w:val="0"/>
      <w:marTop w:val="0"/>
      <w:marBottom w:val="0"/>
      <w:divBdr>
        <w:top w:val="none" w:sz="0" w:space="0" w:color="auto"/>
        <w:left w:val="none" w:sz="0" w:space="0" w:color="auto"/>
        <w:bottom w:val="none" w:sz="0" w:space="0" w:color="auto"/>
        <w:right w:val="none" w:sz="0" w:space="0" w:color="auto"/>
      </w:divBdr>
    </w:div>
    <w:div w:id="2085714283">
      <w:bodyDiv w:val="1"/>
      <w:marLeft w:val="0"/>
      <w:marRight w:val="0"/>
      <w:marTop w:val="0"/>
      <w:marBottom w:val="0"/>
      <w:divBdr>
        <w:top w:val="none" w:sz="0" w:space="0" w:color="auto"/>
        <w:left w:val="none" w:sz="0" w:space="0" w:color="auto"/>
        <w:bottom w:val="none" w:sz="0" w:space="0" w:color="auto"/>
        <w:right w:val="none" w:sz="0" w:space="0" w:color="auto"/>
      </w:divBdr>
      <w:divsChild>
        <w:div w:id="58751948">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ilso/Downloads/Elections_Tech-Ver-White_Paper-2020-0121.pdf" TargetMode="External"/><Relationship Id="rId18" Type="http://schemas.openxmlformats.org/officeDocument/2006/relationships/hyperlink" Target="file:///C:/Users/wilso/Downloads/MaturityIndexes/Software_Development_Maturity_Index" TargetMode="External"/><Relationship Id="rId26" Type="http://schemas.openxmlformats.org/officeDocument/2006/relationships/hyperlink" Target="file:///C:/Users/wilso/MaturityIndexes/Software_Development_Maturity_Index" TargetMode="External"/><Relationship Id="rId39" Type="http://schemas.openxmlformats.org/officeDocument/2006/relationships/hyperlink" Target="https://www.lattix.com/" TargetMode="External"/><Relationship Id="rId21" Type="http://schemas.openxmlformats.org/officeDocument/2006/relationships/hyperlink" Target="file:///C:/Users/wilso/RABET-V_Glossary" TargetMode="External"/><Relationship Id="rId34" Type="http://schemas.openxmlformats.org/officeDocument/2006/relationships/hyperlink" Target="file:///C:/Users/wilso/Downloads/Testing_Rules_Determination" TargetMode="External"/><Relationship Id="rId42" Type="http://schemas.openxmlformats.org/officeDocument/2006/relationships/hyperlink" Target="file:///C:/Users/wilso/RABET-V_Glossary.md" TargetMode="External"/><Relationship Id="rId47" Type="http://schemas.openxmlformats.org/officeDocument/2006/relationships/hyperlink" Target="file:///C:/Users/wilso/Downloads/SSAMModel/Security_Service_Construction_Maturity" TargetMode="External"/><Relationship Id="rId50" Type="http://schemas.openxmlformats.org/officeDocument/2006/relationships/image" Target="media/image3.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it-dept-cis/RABET-V-Pilot" TargetMode="External"/><Relationship Id="rId17" Type="http://schemas.openxmlformats.org/officeDocument/2006/relationships/hyperlink" Target="file:///C:/Users/wilso/Downloads/MaturityIndexes/Security_Services_Architectural_Maturity_Index" TargetMode="External"/><Relationship Id="rId25" Type="http://schemas.openxmlformats.org/officeDocument/2006/relationships/hyperlink" Target="https://github.com/OWASP/samm/tree/master/Supporting%20Resources/v2.0/toolbox" TargetMode="External"/><Relationship Id="rId33" Type="http://schemas.openxmlformats.org/officeDocument/2006/relationships/hyperlink" Target="file:///C:/Users/wilso/Downloads/Security_Claims_Validation" TargetMode="External"/><Relationship Id="rId38" Type="http://schemas.openxmlformats.org/officeDocument/2006/relationships/hyperlink" Target="https://www.microsoft.com/en-us/securityengineering/sdl/threatmodeling" TargetMode="External"/><Relationship Id="rId46" Type="http://schemas.openxmlformats.org/officeDocument/2006/relationships/hyperlink" Target="https://www.cisecurity.org/wp-content/uploads/2019/11/Security-Best-Practices-Non-Voting-Election-Tech-Singles-19-Nov.pdf" TargetMode="External"/><Relationship Id="rId2" Type="http://schemas.openxmlformats.org/officeDocument/2006/relationships/customXml" Target="../customXml/item2.xml"/><Relationship Id="rId16" Type="http://schemas.openxmlformats.org/officeDocument/2006/relationships/hyperlink" Target="file:///C:/Users/wilso/Downloads/MaturityIndexes/Security_Services_Capability_Maturity_Index" TargetMode="External"/><Relationship Id="rId20" Type="http://schemas.openxmlformats.org/officeDocument/2006/relationships/hyperlink" Target="file:///C:/Users/wilso/RABET-V_Glossary" TargetMode="External"/><Relationship Id="rId29" Type="http://schemas.openxmlformats.org/officeDocument/2006/relationships/hyperlink" Target="https://safecode.org/wp-content/uploads/2017/05/SAFECode_TPC_Whitepaper.pdf" TargetMode="External"/><Relationship Id="rId41" Type="http://schemas.openxmlformats.org/officeDocument/2006/relationships/hyperlink" Target="file:///C:/Users/wilso/RABET-V_Glossary.m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t-dept-cis/RABET-V-Pilot" TargetMode="External"/><Relationship Id="rId24" Type="http://schemas.openxmlformats.org/officeDocument/2006/relationships/hyperlink" Target="file:///C:/Users/wilso/MaturityIndexes/Software_Development_Maturity_Index" TargetMode="External"/><Relationship Id="rId32" Type="http://schemas.openxmlformats.org/officeDocument/2006/relationships/hyperlink" Target="file:///C:/Users/wilso/MaturityIndexes/Security_Services_Capability_Maturity_Index" TargetMode="External"/><Relationship Id="rId37" Type="http://schemas.openxmlformats.org/officeDocument/2006/relationships/hyperlink" Target="file:///C:/Users/wilso/RABET-V_Glossary" TargetMode="External"/><Relationship Id="rId40" Type="http://schemas.openxmlformats.org/officeDocument/2006/relationships/hyperlink" Target="file:///C:/Users/wilso/MaturityIndexes/Security_Services_Architectural_Maturity_Index" TargetMode="External"/><Relationship Id="rId45" Type="http://schemas.openxmlformats.org/officeDocument/2006/relationships/hyperlink" Target="https://github.com/OWASP/wstg/tree/master/document/4-Web_Application_Security_Testing"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file:///C:/Users/wilso/RABET-V_Glossary" TargetMode="External"/><Relationship Id="rId23" Type="http://schemas.openxmlformats.org/officeDocument/2006/relationships/hyperlink" Target="file:///C:/Users/wilso/Downloads/Provider_Submission" TargetMode="External"/><Relationship Id="rId28" Type="http://schemas.openxmlformats.org/officeDocument/2006/relationships/hyperlink" Target="https://csrc.nist.gov/publications/detail/white-paper/2019/06/11/mitigating-risk-of-software-vulnerabilities-with-ssdf/draft" TargetMode="External"/><Relationship Id="rId36" Type="http://schemas.openxmlformats.org/officeDocument/2006/relationships/hyperlink" Target="file:///C:/Users/wilso/RABET-V_Glossary" TargetMode="External"/><Relationship Id="rId49" Type="http://schemas.openxmlformats.org/officeDocument/2006/relationships/hyperlink" Target="https://www.owaspsamm.org" TargetMode="Externa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hyperlink" Target="file:///C:/Users/wilso/MaturityIndexes/Security_Services" TargetMode="External"/><Relationship Id="rId44" Type="http://schemas.openxmlformats.org/officeDocument/2006/relationships/hyperlink" Target="file:///C:/Users/wilso/Downloads/Decision_Trees/decisiontree_master.json"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wilso\Downloads\RABET-V_Glossary" TargetMode="External"/><Relationship Id="rId22" Type="http://schemas.openxmlformats.org/officeDocument/2006/relationships/hyperlink" Target="file:///C:/Users/wilso/RABET-V_Glossary" TargetMode="External"/><Relationship Id="rId27" Type="http://schemas.openxmlformats.org/officeDocument/2006/relationships/hyperlink" Target="https://owaspsamm.org/" TargetMode="External"/><Relationship Id="rId30" Type="http://schemas.openxmlformats.org/officeDocument/2006/relationships/image" Target="media/image2.png"/><Relationship Id="rId35" Type="http://schemas.openxmlformats.org/officeDocument/2006/relationships/hyperlink" Target="file:///C:/Users/wilso/Downloads/Provider_Submission" TargetMode="External"/><Relationship Id="rId43" Type="http://schemas.openxmlformats.org/officeDocument/2006/relationships/hyperlink" Target="http://silverdecisions.pl/" TargetMode="External"/><Relationship Id="rId48" Type="http://schemas.openxmlformats.org/officeDocument/2006/relationships/hyperlink" Target="file:///C:/Users/wilso/Downloads/SSAMModel/Security_Service_Usage_Maturity" TargetMode="External"/><Relationship Id="rId56"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3AE5D275B184468178F4D9971BB694" ma:contentTypeVersion="10" ma:contentTypeDescription="Create a new document." ma:contentTypeScope="" ma:versionID="a736c290066046a41091f3b3e79237ad">
  <xsd:schema xmlns:xsd="http://www.w3.org/2001/XMLSchema" xmlns:xs="http://www.w3.org/2001/XMLSchema" xmlns:p="http://schemas.microsoft.com/office/2006/metadata/properties" xmlns:ns2="53164698-b3e5-48d7-a4e1-140e13708e96" xmlns:ns3="0042fd8a-77f9-46dc-9f74-81e43bc75bc8" targetNamespace="http://schemas.microsoft.com/office/2006/metadata/properties" ma:root="true" ma:fieldsID="ef8278c0ea95dfddfea065c0ed8be9b9" ns2:_="" ns3:_="">
    <xsd:import namespace="53164698-b3e5-48d7-a4e1-140e13708e96"/>
    <xsd:import namespace="0042fd8a-77f9-46dc-9f74-81e43bc75bc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164698-b3e5-48d7-a4e1-140e13708e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2fd8a-77f9-46dc-9f74-81e43bc75b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D6DF71-D089-4FA6-B7C7-33A43A175D07}">
  <ds:schemaRefs>
    <ds:schemaRef ds:uri="http://purl.org/dc/terms/"/>
    <ds:schemaRef ds:uri="53164698-b3e5-48d7-a4e1-140e13708e96"/>
    <ds:schemaRef ds:uri="http://schemas.microsoft.com/office/2006/documentManagement/types"/>
    <ds:schemaRef ds:uri="http://schemas.microsoft.com/office/infopath/2007/PartnerControls"/>
    <ds:schemaRef ds:uri="http://purl.org/dc/elements/1.1/"/>
    <ds:schemaRef ds:uri="http://schemas.microsoft.com/office/2006/metadata/properties"/>
    <ds:schemaRef ds:uri="0042fd8a-77f9-46dc-9f74-81e43bc75bc8"/>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9D47EAC5-5832-470C-B28B-99CEAF8B6D73}">
  <ds:schemaRefs>
    <ds:schemaRef ds:uri="http://schemas.microsoft.com/sharepoint/v3/contenttype/forms"/>
  </ds:schemaRefs>
</ds:datastoreItem>
</file>

<file path=customXml/itemProps3.xml><?xml version="1.0" encoding="utf-8"?>
<ds:datastoreItem xmlns:ds="http://schemas.openxmlformats.org/officeDocument/2006/customXml" ds:itemID="{1DF22CA6-5F1B-488D-ACE6-3CFBB634F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164698-b3e5-48d7-a4e1-140e13708e96"/>
    <ds:schemaRef ds:uri="0042fd8a-77f9-46dc-9f74-81e43bc75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56517-DAA6-4CD0-9635-7A8EB758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18011</Words>
  <Characters>102665</Characters>
  <Application>Microsoft Office Word</Application>
  <DocSecurity>0</DocSecurity>
  <Lines>855</Lines>
  <Paragraphs>240</Paragraphs>
  <ScaleCrop>false</ScaleCrop>
  <Company/>
  <LinksUpToDate>false</LinksUpToDate>
  <CharactersWithSpaces>120436</CharactersWithSpaces>
  <SharedDoc>false</SharedDoc>
  <HLinks>
    <vt:vector size="1932" baseType="variant">
      <vt:variant>
        <vt:i4>3604528</vt:i4>
      </vt:variant>
      <vt:variant>
        <vt:i4>1971</vt:i4>
      </vt:variant>
      <vt:variant>
        <vt:i4>0</vt:i4>
      </vt:variant>
      <vt:variant>
        <vt:i4>5</vt:i4>
      </vt:variant>
      <vt:variant>
        <vt:lpwstr/>
      </vt:variant>
      <vt:variant>
        <vt:lpwstr>a-name-threat-a-threat</vt:lpwstr>
      </vt:variant>
      <vt:variant>
        <vt:i4>1638422</vt:i4>
      </vt:variant>
      <vt:variant>
        <vt:i4>1966</vt:i4>
      </vt:variant>
      <vt:variant>
        <vt:i4>0</vt:i4>
      </vt:variant>
      <vt:variant>
        <vt:i4>5</vt:i4>
      </vt:variant>
      <vt:variant>
        <vt:lpwstr/>
      </vt:variant>
      <vt:variant>
        <vt:lpwstr>RABET-V-Iteration</vt:lpwstr>
      </vt:variant>
      <vt:variant>
        <vt:i4>7667818</vt:i4>
      </vt:variant>
      <vt:variant>
        <vt:i4>1963</vt:i4>
      </vt:variant>
      <vt:variant>
        <vt:i4>0</vt:i4>
      </vt:variant>
      <vt:variant>
        <vt:i4>5</vt:i4>
      </vt:variant>
      <vt:variant>
        <vt:lpwstr/>
      </vt:variant>
      <vt:variant>
        <vt:lpwstr>product</vt:lpwstr>
      </vt:variant>
      <vt:variant>
        <vt:i4>4718671</vt:i4>
      </vt:variant>
      <vt:variant>
        <vt:i4>1961</vt:i4>
      </vt:variant>
      <vt:variant>
        <vt:i4>0</vt:i4>
      </vt:variant>
      <vt:variant>
        <vt:i4>5</vt:i4>
      </vt:variant>
      <vt:variant>
        <vt:lpwstr/>
      </vt:variant>
      <vt:variant>
        <vt:lpwstr>a-name-testing-rules-a-testing-rules</vt:lpwstr>
      </vt:variant>
      <vt:variant>
        <vt:i4>6422650</vt:i4>
      </vt:variant>
      <vt:variant>
        <vt:i4>1956</vt:i4>
      </vt:variant>
      <vt:variant>
        <vt:i4>0</vt:i4>
      </vt:variant>
      <vt:variant>
        <vt:i4>5</vt:i4>
      </vt:variant>
      <vt:variant>
        <vt:lpwstr/>
      </vt:variant>
      <vt:variant>
        <vt:lpwstr>process</vt:lpwstr>
      </vt:variant>
      <vt:variant>
        <vt:i4>4718671</vt:i4>
      </vt:variant>
      <vt:variant>
        <vt:i4>1954</vt:i4>
      </vt:variant>
      <vt:variant>
        <vt:i4>0</vt:i4>
      </vt:variant>
      <vt:variant>
        <vt:i4>5</vt:i4>
      </vt:variant>
      <vt:variant>
        <vt:lpwstr/>
      </vt:variant>
      <vt:variant>
        <vt:lpwstr>a-name-software-development-maturity-sdm-a-software-development-maturity-sdm</vt:lpwstr>
      </vt:variant>
      <vt:variant>
        <vt:i4>2555936</vt:i4>
      </vt:variant>
      <vt:variant>
        <vt:i4>1950</vt:i4>
      </vt:variant>
      <vt:variant>
        <vt:i4>0</vt:i4>
      </vt:variant>
      <vt:variant>
        <vt:i4>5</vt:i4>
      </vt:variant>
      <vt:variant>
        <vt:lpwstr/>
      </vt:variant>
      <vt:variant>
        <vt:lpwstr>a-name-services-a-services</vt:lpwstr>
      </vt:variant>
      <vt:variant>
        <vt:i4>852043</vt:i4>
      </vt:variant>
      <vt:variant>
        <vt:i4>1945</vt:i4>
      </vt:variant>
      <vt:variant>
        <vt:i4>0</vt:i4>
      </vt:variant>
      <vt:variant>
        <vt:i4>5</vt:i4>
      </vt:variant>
      <vt:variant>
        <vt:lpwstr/>
      </vt:variant>
      <vt:variant>
        <vt:lpwstr>security-service</vt:lpwstr>
      </vt:variant>
      <vt:variant>
        <vt:i4>2359331</vt:i4>
      </vt:variant>
      <vt:variant>
        <vt:i4>1943</vt:i4>
      </vt:variant>
      <vt:variant>
        <vt:i4>0</vt:i4>
      </vt:variant>
      <vt:variant>
        <vt:i4>5</vt:i4>
      </vt:variant>
      <vt:variant>
        <vt:lpwstr/>
      </vt:variant>
      <vt:variant>
        <vt:lpwstr>a-name-security-services-architecture-a-security-services-architecture</vt:lpwstr>
      </vt:variant>
      <vt:variant>
        <vt:i4>852043</vt:i4>
      </vt:variant>
      <vt:variant>
        <vt:i4>1938</vt:i4>
      </vt:variant>
      <vt:variant>
        <vt:i4>0</vt:i4>
      </vt:variant>
      <vt:variant>
        <vt:i4>5</vt:i4>
      </vt:variant>
      <vt:variant>
        <vt:lpwstr/>
      </vt:variant>
      <vt:variant>
        <vt:lpwstr>security-service</vt:lpwstr>
      </vt:variant>
      <vt:variant>
        <vt:i4>7667818</vt:i4>
      </vt:variant>
      <vt:variant>
        <vt:i4>1935</vt:i4>
      </vt:variant>
      <vt:variant>
        <vt:i4>0</vt:i4>
      </vt:variant>
      <vt:variant>
        <vt:i4>5</vt:i4>
      </vt:variant>
      <vt:variant>
        <vt:lpwstr/>
      </vt:variant>
      <vt:variant>
        <vt:lpwstr>product</vt:lpwstr>
      </vt:variant>
      <vt:variant>
        <vt:i4>4718671</vt:i4>
      </vt:variant>
      <vt:variant>
        <vt:i4>1933</vt:i4>
      </vt:variant>
      <vt:variant>
        <vt:i4>0</vt:i4>
      </vt:variant>
      <vt:variant>
        <vt:i4>5</vt:i4>
      </vt:variant>
      <vt:variant>
        <vt:lpwstr/>
      </vt:variant>
      <vt:variant>
        <vt:lpwstr>a-name-security-services-architectural-maturity-ssam-a-security-services-architectural-maturity-ssam</vt:lpwstr>
      </vt:variant>
      <vt:variant>
        <vt:i4>2359331</vt:i4>
      </vt:variant>
      <vt:variant>
        <vt:i4>1929</vt:i4>
      </vt:variant>
      <vt:variant>
        <vt:i4>0</vt:i4>
      </vt:variant>
      <vt:variant>
        <vt:i4>5</vt:i4>
      </vt:variant>
      <vt:variant>
        <vt:lpwstr/>
      </vt:variant>
      <vt:variant>
        <vt:lpwstr>a-name-security-service-label-a-security-service-label</vt:lpwstr>
      </vt:variant>
      <vt:variant>
        <vt:i4>7929959</vt:i4>
      </vt:variant>
      <vt:variant>
        <vt:i4>1924</vt:i4>
      </vt:variant>
      <vt:variant>
        <vt:i4>0</vt:i4>
      </vt:variant>
      <vt:variant>
        <vt:i4>5</vt:i4>
      </vt:variant>
      <vt:variant>
        <vt:lpwstr/>
      </vt:variant>
      <vt:variant>
        <vt:lpwstr>threat</vt:lpwstr>
      </vt:variant>
      <vt:variant>
        <vt:i4>852043</vt:i4>
      </vt:variant>
      <vt:variant>
        <vt:i4>1921</vt:i4>
      </vt:variant>
      <vt:variant>
        <vt:i4>0</vt:i4>
      </vt:variant>
      <vt:variant>
        <vt:i4>5</vt:i4>
      </vt:variant>
      <vt:variant>
        <vt:lpwstr/>
      </vt:variant>
      <vt:variant>
        <vt:lpwstr>security-service</vt:lpwstr>
      </vt:variant>
      <vt:variant>
        <vt:i4>3211318</vt:i4>
      </vt:variant>
      <vt:variant>
        <vt:i4>1919</vt:i4>
      </vt:variant>
      <vt:variant>
        <vt:i4>0</vt:i4>
      </vt:variant>
      <vt:variant>
        <vt:i4>5</vt:i4>
      </vt:variant>
      <vt:variant>
        <vt:lpwstr/>
      </vt:variant>
      <vt:variant>
        <vt:lpwstr>a-name-security-service-catalog-a-security-service-catalog</vt:lpwstr>
      </vt:variant>
      <vt:variant>
        <vt:i4>852043</vt:i4>
      </vt:variant>
      <vt:variant>
        <vt:i4>1914</vt:i4>
      </vt:variant>
      <vt:variant>
        <vt:i4>0</vt:i4>
      </vt:variant>
      <vt:variant>
        <vt:i4>5</vt:i4>
      </vt:variant>
      <vt:variant>
        <vt:lpwstr/>
      </vt:variant>
      <vt:variant>
        <vt:lpwstr>security-service</vt:lpwstr>
      </vt:variant>
      <vt:variant>
        <vt:i4>4718671</vt:i4>
      </vt:variant>
      <vt:variant>
        <vt:i4>1912</vt:i4>
      </vt:variant>
      <vt:variant>
        <vt:i4>0</vt:i4>
      </vt:variant>
      <vt:variant>
        <vt:i4>5</vt:i4>
      </vt:variant>
      <vt:variant>
        <vt:lpwstr/>
      </vt:variant>
      <vt:variant>
        <vt:lpwstr>a-name-security-service-capability-maturity-sscm-a-security-service-capability-maturity-sscm</vt:lpwstr>
      </vt:variant>
      <vt:variant>
        <vt:i4>2490492</vt:i4>
      </vt:variant>
      <vt:variant>
        <vt:i4>1907</vt:i4>
      </vt:variant>
      <vt:variant>
        <vt:i4>0</vt:i4>
      </vt:variant>
      <vt:variant>
        <vt:i4>5</vt:i4>
      </vt:variant>
      <vt:variant>
        <vt:lpwstr/>
      </vt:variant>
      <vt:variant>
        <vt:lpwstr>Security-Services-Architectural-Maturity-(SSAM)</vt:lpwstr>
      </vt:variant>
      <vt:variant>
        <vt:i4>8060989</vt:i4>
      </vt:variant>
      <vt:variant>
        <vt:i4>1904</vt:i4>
      </vt:variant>
      <vt:variant>
        <vt:i4>0</vt:i4>
      </vt:variant>
      <vt:variant>
        <vt:i4>5</vt:i4>
      </vt:variant>
      <vt:variant>
        <vt:lpwstr/>
      </vt:variant>
      <vt:variant>
        <vt:lpwstr>Security-Service-Capability-Maturity-(SSCM)</vt:lpwstr>
      </vt:variant>
      <vt:variant>
        <vt:i4>7274600</vt:i4>
      </vt:variant>
      <vt:variant>
        <vt:i4>1902</vt:i4>
      </vt:variant>
      <vt:variant>
        <vt:i4>0</vt:i4>
      </vt:variant>
      <vt:variant>
        <vt:i4>5</vt:i4>
      </vt:variant>
      <vt:variant>
        <vt:lpwstr/>
      </vt:variant>
      <vt:variant>
        <vt:lpwstr>a-name-security-service-a-security-service</vt:lpwstr>
      </vt:variant>
      <vt:variant>
        <vt:i4>3670079</vt:i4>
      </vt:variant>
      <vt:variant>
        <vt:i4>1898</vt:i4>
      </vt:variant>
      <vt:variant>
        <vt:i4>0</vt:i4>
      </vt:variant>
      <vt:variant>
        <vt:i4>5</vt:i4>
      </vt:variant>
      <vt:variant>
        <vt:lpwstr/>
      </vt:variant>
      <vt:variant>
        <vt:lpwstr>a-name-required-security-services-a-required-security-services</vt:lpwstr>
      </vt:variant>
      <vt:variant>
        <vt:i4>2490401</vt:i4>
      </vt:variant>
      <vt:variant>
        <vt:i4>1894</vt:i4>
      </vt:variant>
      <vt:variant>
        <vt:i4>0</vt:i4>
      </vt:variant>
      <vt:variant>
        <vt:i4>5</vt:i4>
      </vt:variant>
      <vt:variant>
        <vt:lpwstr/>
      </vt:variant>
      <vt:variant>
        <vt:lpwstr>a-name-registered-technology-provider-a-registered-technology-provider</vt:lpwstr>
      </vt:variant>
      <vt:variant>
        <vt:i4>5439494</vt:i4>
      </vt:variant>
      <vt:variant>
        <vt:i4>1889</vt:i4>
      </vt:variant>
      <vt:variant>
        <vt:i4>0</vt:i4>
      </vt:variant>
      <vt:variant>
        <vt:i4>5</vt:i4>
      </vt:variant>
      <vt:variant>
        <vt:lpwstr/>
      </vt:variant>
      <vt:variant>
        <vt:lpwstr>product-revision</vt:lpwstr>
      </vt:variant>
      <vt:variant>
        <vt:i4>4718671</vt:i4>
      </vt:variant>
      <vt:variant>
        <vt:i4>1887</vt:i4>
      </vt:variant>
      <vt:variant>
        <vt:i4>0</vt:i4>
      </vt:variant>
      <vt:variant>
        <vt:i4>5</vt:i4>
      </vt:variant>
      <vt:variant>
        <vt:lpwstr/>
      </vt:variant>
      <vt:variant>
        <vt:lpwstr>a-name-rabet-v-iteration-a-rabet-v-iteration</vt:lpwstr>
      </vt:variant>
      <vt:variant>
        <vt:i4>6422650</vt:i4>
      </vt:variant>
      <vt:variant>
        <vt:i4>1883</vt:i4>
      </vt:variant>
      <vt:variant>
        <vt:i4>0</vt:i4>
      </vt:variant>
      <vt:variant>
        <vt:i4>5</vt:i4>
      </vt:variant>
      <vt:variant>
        <vt:lpwstr/>
      </vt:variant>
      <vt:variant>
        <vt:lpwstr>process</vt:lpwstr>
      </vt:variant>
      <vt:variant>
        <vt:i4>7667818</vt:i4>
      </vt:variant>
      <vt:variant>
        <vt:i4>1878</vt:i4>
      </vt:variant>
      <vt:variant>
        <vt:i4>0</vt:i4>
      </vt:variant>
      <vt:variant>
        <vt:i4>5</vt:i4>
      </vt:variant>
      <vt:variant>
        <vt:lpwstr/>
      </vt:variant>
      <vt:variant>
        <vt:lpwstr>product</vt:lpwstr>
      </vt:variant>
      <vt:variant>
        <vt:i4>8126587</vt:i4>
      </vt:variant>
      <vt:variant>
        <vt:i4>1876</vt:i4>
      </vt:variant>
      <vt:variant>
        <vt:i4>0</vt:i4>
      </vt:variant>
      <vt:variant>
        <vt:i4>5</vt:i4>
      </vt:variant>
      <vt:variant>
        <vt:lpwstr/>
      </vt:variant>
      <vt:variant>
        <vt:lpwstr>a-name-product-revision-a-product-revision</vt:lpwstr>
      </vt:variant>
      <vt:variant>
        <vt:i4>4718671</vt:i4>
      </vt:variant>
      <vt:variant>
        <vt:i4>1872</vt:i4>
      </vt:variant>
      <vt:variant>
        <vt:i4>0</vt:i4>
      </vt:variant>
      <vt:variant>
        <vt:i4>5</vt:i4>
      </vt:variant>
      <vt:variant>
        <vt:lpwstr/>
      </vt:variant>
      <vt:variant>
        <vt:lpwstr>a-name-product-a-product</vt:lpwstr>
      </vt:variant>
      <vt:variant>
        <vt:i4>4718671</vt:i4>
      </vt:variant>
      <vt:variant>
        <vt:i4>1868</vt:i4>
      </vt:variant>
      <vt:variant>
        <vt:i4>0</vt:i4>
      </vt:variant>
      <vt:variant>
        <vt:i4>5</vt:i4>
      </vt:variant>
      <vt:variant>
        <vt:lpwstr/>
      </vt:variant>
      <vt:variant>
        <vt:lpwstr>a-name-process-a-process</vt:lpwstr>
      </vt:variant>
      <vt:variant>
        <vt:i4>3145783</vt:i4>
      </vt:variant>
      <vt:variant>
        <vt:i4>1864</vt:i4>
      </vt:variant>
      <vt:variant>
        <vt:i4>0</vt:i4>
      </vt:variant>
      <vt:variant>
        <vt:i4>5</vt:i4>
      </vt:variant>
      <vt:variant>
        <vt:lpwstr/>
      </vt:variant>
      <vt:variant>
        <vt:lpwstr>a-name-port-a-port</vt:lpwstr>
      </vt:variant>
      <vt:variant>
        <vt:i4>1769474</vt:i4>
      </vt:variant>
      <vt:variant>
        <vt:i4>1859</vt:i4>
      </vt:variant>
      <vt:variant>
        <vt:i4>0</vt:i4>
      </vt:variant>
      <vt:variant>
        <vt:i4>5</vt:i4>
      </vt:variant>
      <vt:variant>
        <vt:lpwstr/>
      </vt:variant>
      <vt:variant>
        <vt:lpwstr>port</vt:lpwstr>
      </vt:variant>
      <vt:variant>
        <vt:i4>7929959</vt:i4>
      </vt:variant>
      <vt:variant>
        <vt:i4>1856</vt:i4>
      </vt:variant>
      <vt:variant>
        <vt:i4>0</vt:i4>
      </vt:variant>
      <vt:variant>
        <vt:i4>5</vt:i4>
      </vt:variant>
      <vt:variant>
        <vt:lpwstr/>
      </vt:variant>
      <vt:variant>
        <vt:lpwstr>threat</vt:lpwstr>
      </vt:variant>
      <vt:variant>
        <vt:i4>6422650</vt:i4>
      </vt:variant>
      <vt:variant>
        <vt:i4>1853</vt:i4>
      </vt:variant>
      <vt:variant>
        <vt:i4>0</vt:i4>
      </vt:variant>
      <vt:variant>
        <vt:i4>5</vt:i4>
      </vt:variant>
      <vt:variant>
        <vt:lpwstr/>
      </vt:variant>
      <vt:variant>
        <vt:lpwstr>process</vt:lpwstr>
      </vt:variant>
      <vt:variant>
        <vt:i4>7667818</vt:i4>
      </vt:variant>
      <vt:variant>
        <vt:i4>1850</vt:i4>
      </vt:variant>
      <vt:variant>
        <vt:i4>0</vt:i4>
      </vt:variant>
      <vt:variant>
        <vt:i4>5</vt:i4>
      </vt:variant>
      <vt:variant>
        <vt:lpwstr/>
      </vt:variant>
      <vt:variant>
        <vt:lpwstr>product</vt:lpwstr>
      </vt:variant>
      <vt:variant>
        <vt:i4>4718671</vt:i4>
      </vt:variant>
      <vt:variant>
        <vt:i4>1848</vt:i4>
      </vt:variant>
      <vt:variant>
        <vt:i4>0</vt:i4>
      </vt:variant>
      <vt:variant>
        <vt:i4>5</vt:i4>
      </vt:variant>
      <vt:variant>
        <vt:lpwstr/>
      </vt:variant>
      <vt:variant>
        <vt:lpwstr>a-name-functions-a-functions</vt:lpwstr>
      </vt:variant>
      <vt:variant>
        <vt:i4>3276853</vt:i4>
      </vt:variant>
      <vt:variant>
        <vt:i4>1844</vt:i4>
      </vt:variant>
      <vt:variant>
        <vt:i4>0</vt:i4>
      </vt:variant>
      <vt:variant>
        <vt:i4>5</vt:i4>
      </vt:variant>
      <vt:variant>
        <vt:lpwstr/>
      </vt:variant>
      <vt:variant>
        <vt:lpwstr>a-name-data-sensitivity-label-a-data-sensitivity-label</vt:lpwstr>
      </vt:variant>
      <vt:variant>
        <vt:i4>7929982</vt:i4>
      </vt:variant>
      <vt:variant>
        <vt:i4>1840</vt:i4>
      </vt:variant>
      <vt:variant>
        <vt:i4>0</vt:i4>
      </vt:variant>
      <vt:variant>
        <vt:i4>5</vt:i4>
      </vt:variant>
      <vt:variant>
        <vt:lpwstr/>
      </vt:variant>
      <vt:variant>
        <vt:lpwstr>a-name-data-sensitivity-a-data-sensitivity</vt:lpwstr>
      </vt:variant>
      <vt:variant>
        <vt:i4>3145783</vt:i4>
      </vt:variant>
      <vt:variant>
        <vt:i4>1836</vt:i4>
      </vt:variant>
      <vt:variant>
        <vt:i4>0</vt:i4>
      </vt:variant>
      <vt:variant>
        <vt:i4>5</vt:i4>
      </vt:variant>
      <vt:variant>
        <vt:lpwstr/>
      </vt:variant>
      <vt:variant>
        <vt:lpwstr>a-name-data-criticality-label-a-data-criticality-label</vt:lpwstr>
      </vt:variant>
      <vt:variant>
        <vt:i4>852043</vt:i4>
      </vt:variant>
      <vt:variant>
        <vt:i4>1831</vt:i4>
      </vt:variant>
      <vt:variant>
        <vt:i4>0</vt:i4>
      </vt:variant>
      <vt:variant>
        <vt:i4>5</vt:i4>
      </vt:variant>
      <vt:variant>
        <vt:lpwstr/>
      </vt:variant>
      <vt:variant>
        <vt:lpwstr>security-service</vt:lpwstr>
      </vt:variant>
      <vt:variant>
        <vt:i4>6946925</vt:i4>
      </vt:variant>
      <vt:variant>
        <vt:i4>1829</vt:i4>
      </vt:variant>
      <vt:variant>
        <vt:i4>0</vt:i4>
      </vt:variant>
      <vt:variant>
        <vt:i4>5</vt:i4>
      </vt:variant>
      <vt:variant>
        <vt:lpwstr/>
      </vt:variant>
      <vt:variant>
        <vt:lpwstr>a-name-2nd-degree-component-a-2nd-degree-component</vt:lpwstr>
      </vt:variant>
      <vt:variant>
        <vt:i4>4259842</vt:i4>
      </vt:variant>
      <vt:variant>
        <vt:i4>1824</vt:i4>
      </vt:variant>
      <vt:variant>
        <vt:i4>0</vt:i4>
      </vt:variant>
      <vt:variant>
        <vt:i4>5</vt:i4>
      </vt:variant>
      <vt:variant>
        <vt:lpwstr/>
      </vt:variant>
      <vt:variant>
        <vt:lpwstr>2nd-Degree-Component</vt:lpwstr>
      </vt:variant>
      <vt:variant>
        <vt:i4>852043</vt:i4>
      </vt:variant>
      <vt:variant>
        <vt:i4>1821</vt:i4>
      </vt:variant>
      <vt:variant>
        <vt:i4>0</vt:i4>
      </vt:variant>
      <vt:variant>
        <vt:i4>5</vt:i4>
      </vt:variant>
      <vt:variant>
        <vt:lpwstr/>
      </vt:variant>
      <vt:variant>
        <vt:lpwstr>security-service</vt:lpwstr>
      </vt:variant>
      <vt:variant>
        <vt:i4>6553699</vt:i4>
      </vt:variant>
      <vt:variant>
        <vt:i4>1819</vt:i4>
      </vt:variant>
      <vt:variant>
        <vt:i4>0</vt:i4>
      </vt:variant>
      <vt:variant>
        <vt:i4>5</vt:i4>
      </vt:variant>
      <vt:variant>
        <vt:lpwstr/>
      </vt:variant>
      <vt:variant>
        <vt:lpwstr>a-name-1st-degree-component-a-1st-degree-component</vt:lpwstr>
      </vt:variant>
      <vt:variant>
        <vt:i4>196635</vt:i4>
      </vt:variant>
      <vt:variant>
        <vt:i4>1814</vt:i4>
      </vt:variant>
      <vt:variant>
        <vt:i4>0</vt:i4>
      </vt:variant>
      <vt:variant>
        <vt:i4>5</vt:i4>
      </vt:variant>
      <vt:variant>
        <vt:lpwstr/>
      </vt:variant>
      <vt:variant>
        <vt:lpwstr>rabet-v-glossary</vt:lpwstr>
      </vt:variant>
      <vt:variant>
        <vt:i4>983064</vt:i4>
      </vt:variant>
      <vt:variant>
        <vt:i4>1737</vt:i4>
      </vt:variant>
      <vt:variant>
        <vt:i4>0</vt:i4>
      </vt:variant>
      <vt:variant>
        <vt:i4>5</vt:i4>
      </vt:variant>
      <vt:variant>
        <vt:lpwstr/>
      </vt:variant>
      <vt:variant>
        <vt:lpwstr>accessibility</vt:lpwstr>
      </vt:variant>
      <vt:variant>
        <vt:i4>2162746</vt:i4>
      </vt:variant>
      <vt:variant>
        <vt:i4>1566</vt:i4>
      </vt:variant>
      <vt:variant>
        <vt:i4>0</vt:i4>
      </vt:variant>
      <vt:variant>
        <vt:i4>5</vt:i4>
      </vt:variant>
      <vt:variant>
        <vt:lpwstr>https://www.owaspsamm.org/</vt:lpwstr>
      </vt:variant>
      <vt:variant>
        <vt:lpwstr/>
      </vt:variant>
      <vt:variant>
        <vt:i4>4390935</vt:i4>
      </vt:variant>
      <vt:variant>
        <vt:i4>1564</vt:i4>
      </vt:variant>
      <vt:variant>
        <vt:i4>0</vt:i4>
      </vt:variant>
      <vt:variant>
        <vt:i4>5</vt:i4>
      </vt:variant>
      <vt:variant>
        <vt:lpwstr/>
      </vt:variant>
      <vt:variant>
        <vt:lpwstr>sdm-model</vt:lpwstr>
      </vt:variant>
      <vt:variant>
        <vt:i4>1966169</vt:i4>
      </vt:variant>
      <vt:variant>
        <vt:i4>1487</vt:i4>
      </vt:variant>
      <vt:variant>
        <vt:i4>0</vt:i4>
      </vt:variant>
      <vt:variant>
        <vt:i4>5</vt:i4>
      </vt:variant>
      <vt:variant>
        <vt:lpwstr>C:\Users\wilso\Downloads\SSAMModel\Security_Service_Usage_Maturity</vt:lpwstr>
      </vt:variant>
      <vt:variant>
        <vt:lpwstr/>
      </vt:variant>
      <vt:variant>
        <vt:i4>4456450</vt:i4>
      </vt:variant>
      <vt:variant>
        <vt:i4>1481</vt:i4>
      </vt:variant>
      <vt:variant>
        <vt:i4>0</vt:i4>
      </vt:variant>
      <vt:variant>
        <vt:i4>5</vt:i4>
      </vt:variant>
      <vt:variant>
        <vt:lpwstr>C:\Users\wilso\Downloads\SSAMModel\Security_Service_Construction_Maturity</vt:lpwstr>
      </vt:variant>
      <vt:variant>
        <vt:lpwstr/>
      </vt:variant>
      <vt:variant>
        <vt:i4>8060981</vt:i4>
      </vt:variant>
      <vt:variant>
        <vt:i4>1479</vt:i4>
      </vt:variant>
      <vt:variant>
        <vt:i4>0</vt:i4>
      </vt:variant>
      <vt:variant>
        <vt:i4>5</vt:i4>
      </vt:variant>
      <vt:variant>
        <vt:lpwstr/>
      </vt:variant>
      <vt:variant>
        <vt:lpwstr>ssam-model</vt:lpwstr>
      </vt:variant>
      <vt:variant>
        <vt:i4>2752548</vt:i4>
      </vt:variant>
      <vt:variant>
        <vt:i4>1447</vt:i4>
      </vt:variant>
      <vt:variant>
        <vt:i4>0</vt:i4>
      </vt:variant>
      <vt:variant>
        <vt:i4>5</vt:i4>
      </vt:variant>
      <vt:variant>
        <vt:lpwstr/>
      </vt:variant>
      <vt:variant>
        <vt:lpwstr>user-session-management-capability-maturity</vt:lpwstr>
      </vt:variant>
      <vt:variant>
        <vt:i4>3932215</vt:i4>
      </vt:variant>
      <vt:variant>
        <vt:i4>1445</vt:i4>
      </vt:variant>
      <vt:variant>
        <vt:i4>0</vt:i4>
      </vt:variant>
      <vt:variant>
        <vt:i4>5</vt:i4>
      </vt:variant>
      <vt:variant>
        <vt:lpwstr/>
      </vt:variant>
      <vt:variant>
        <vt:lpwstr>authentication-capability-maturity</vt:lpwstr>
      </vt:variant>
      <vt:variant>
        <vt:i4>3932215</vt:i4>
      </vt:variant>
      <vt:variant>
        <vt:i4>1413</vt:i4>
      </vt:variant>
      <vt:variant>
        <vt:i4>0</vt:i4>
      </vt:variant>
      <vt:variant>
        <vt:i4>5</vt:i4>
      </vt:variant>
      <vt:variant>
        <vt:lpwstr/>
      </vt:variant>
      <vt:variant>
        <vt:lpwstr>authentication-capability-maturity</vt:lpwstr>
      </vt:variant>
      <vt:variant>
        <vt:i4>4849678</vt:i4>
      </vt:variant>
      <vt:variant>
        <vt:i4>1411</vt:i4>
      </vt:variant>
      <vt:variant>
        <vt:i4>0</vt:i4>
      </vt:variant>
      <vt:variant>
        <vt:i4>5</vt:i4>
      </vt:variant>
      <vt:variant>
        <vt:lpwstr/>
      </vt:variant>
      <vt:variant>
        <vt:lpwstr>system-integrity-capability-maturity</vt:lpwstr>
      </vt:variant>
      <vt:variant>
        <vt:i4>3932215</vt:i4>
      </vt:variant>
      <vt:variant>
        <vt:i4>1379</vt:i4>
      </vt:variant>
      <vt:variant>
        <vt:i4>0</vt:i4>
      </vt:variant>
      <vt:variant>
        <vt:i4>5</vt:i4>
      </vt:variant>
      <vt:variant>
        <vt:lpwstr/>
      </vt:variant>
      <vt:variant>
        <vt:lpwstr>authentication-capability-maturity</vt:lpwstr>
      </vt:variant>
      <vt:variant>
        <vt:i4>5177365</vt:i4>
      </vt:variant>
      <vt:variant>
        <vt:i4>1377</vt:i4>
      </vt:variant>
      <vt:variant>
        <vt:i4>0</vt:i4>
      </vt:variant>
      <vt:variant>
        <vt:i4>5</vt:i4>
      </vt:variant>
      <vt:variant>
        <vt:lpwstr/>
      </vt:variant>
      <vt:variant>
        <vt:lpwstr>secret-management-capability-maturity</vt:lpwstr>
      </vt:variant>
      <vt:variant>
        <vt:i4>3932215</vt:i4>
      </vt:variant>
      <vt:variant>
        <vt:i4>1345</vt:i4>
      </vt:variant>
      <vt:variant>
        <vt:i4>0</vt:i4>
      </vt:variant>
      <vt:variant>
        <vt:i4>5</vt:i4>
      </vt:variant>
      <vt:variant>
        <vt:lpwstr/>
      </vt:variant>
      <vt:variant>
        <vt:lpwstr>authentication-capability-maturity</vt:lpwstr>
      </vt:variant>
      <vt:variant>
        <vt:i4>5767253</vt:i4>
      </vt:variant>
      <vt:variant>
        <vt:i4>1343</vt:i4>
      </vt:variant>
      <vt:variant>
        <vt:i4>0</vt:i4>
      </vt:variant>
      <vt:variant>
        <vt:i4>5</vt:i4>
      </vt:variant>
      <vt:variant>
        <vt:lpwstr/>
      </vt:variant>
      <vt:variant>
        <vt:lpwstr>logging-and-alerting-capability-maturity</vt:lpwstr>
      </vt:variant>
      <vt:variant>
        <vt:i4>3932215</vt:i4>
      </vt:variant>
      <vt:variant>
        <vt:i4>1311</vt:i4>
      </vt:variant>
      <vt:variant>
        <vt:i4>0</vt:i4>
      </vt:variant>
      <vt:variant>
        <vt:i4>5</vt:i4>
      </vt:variant>
      <vt:variant>
        <vt:lpwstr/>
      </vt:variant>
      <vt:variant>
        <vt:lpwstr>authentication-capability-maturity</vt:lpwstr>
      </vt:variant>
      <vt:variant>
        <vt:i4>1048647</vt:i4>
      </vt:variant>
      <vt:variant>
        <vt:i4>1309</vt:i4>
      </vt:variant>
      <vt:variant>
        <vt:i4>0</vt:i4>
      </vt:variant>
      <vt:variant>
        <vt:i4>5</vt:i4>
      </vt:variant>
      <vt:variant>
        <vt:lpwstr/>
      </vt:variant>
      <vt:variant>
        <vt:lpwstr>injection-prevention-capability-maturity</vt:lpwstr>
      </vt:variant>
      <vt:variant>
        <vt:i4>3932215</vt:i4>
      </vt:variant>
      <vt:variant>
        <vt:i4>1277</vt:i4>
      </vt:variant>
      <vt:variant>
        <vt:i4>0</vt:i4>
      </vt:variant>
      <vt:variant>
        <vt:i4>5</vt:i4>
      </vt:variant>
      <vt:variant>
        <vt:lpwstr/>
      </vt:variant>
      <vt:variant>
        <vt:lpwstr>authentication-capability-maturity</vt:lpwstr>
      </vt:variant>
      <vt:variant>
        <vt:i4>4194374</vt:i4>
      </vt:variant>
      <vt:variant>
        <vt:i4>1275</vt:i4>
      </vt:variant>
      <vt:variant>
        <vt:i4>0</vt:i4>
      </vt:variant>
      <vt:variant>
        <vt:i4>5</vt:i4>
      </vt:variant>
      <vt:variant>
        <vt:lpwstr/>
      </vt:variant>
      <vt:variant>
        <vt:lpwstr>data-integrity-protection-capability-maturity</vt:lpwstr>
      </vt:variant>
      <vt:variant>
        <vt:i4>3932215</vt:i4>
      </vt:variant>
      <vt:variant>
        <vt:i4>1243</vt:i4>
      </vt:variant>
      <vt:variant>
        <vt:i4>0</vt:i4>
      </vt:variant>
      <vt:variant>
        <vt:i4>5</vt:i4>
      </vt:variant>
      <vt:variant>
        <vt:lpwstr/>
      </vt:variant>
      <vt:variant>
        <vt:lpwstr>authentication-capability-maturity</vt:lpwstr>
      </vt:variant>
      <vt:variant>
        <vt:i4>3014713</vt:i4>
      </vt:variant>
      <vt:variant>
        <vt:i4>1241</vt:i4>
      </vt:variant>
      <vt:variant>
        <vt:i4>0</vt:i4>
      </vt:variant>
      <vt:variant>
        <vt:i4>5</vt:i4>
      </vt:variant>
      <vt:variant>
        <vt:lpwstr/>
      </vt:variant>
      <vt:variant>
        <vt:lpwstr>data-confidentiality-protection-capability-maturity</vt:lpwstr>
      </vt:variant>
      <vt:variant>
        <vt:i4>3932215</vt:i4>
      </vt:variant>
      <vt:variant>
        <vt:i4>1209</vt:i4>
      </vt:variant>
      <vt:variant>
        <vt:i4>0</vt:i4>
      </vt:variant>
      <vt:variant>
        <vt:i4>5</vt:i4>
      </vt:variant>
      <vt:variant>
        <vt:lpwstr/>
      </vt:variant>
      <vt:variant>
        <vt:lpwstr>authentication-capability-maturity</vt:lpwstr>
      </vt:variant>
      <vt:variant>
        <vt:i4>3342455</vt:i4>
      </vt:variant>
      <vt:variant>
        <vt:i4>1207</vt:i4>
      </vt:variant>
      <vt:variant>
        <vt:i4>0</vt:i4>
      </vt:variant>
      <vt:variant>
        <vt:i4>5</vt:i4>
      </vt:variant>
      <vt:variant>
        <vt:lpwstr/>
      </vt:variant>
      <vt:variant>
        <vt:lpwstr>boundary-protection-capability-maturity</vt:lpwstr>
      </vt:variant>
      <vt:variant>
        <vt:i4>3932215</vt:i4>
      </vt:variant>
      <vt:variant>
        <vt:i4>1173</vt:i4>
      </vt:variant>
      <vt:variant>
        <vt:i4>0</vt:i4>
      </vt:variant>
      <vt:variant>
        <vt:i4>5</vt:i4>
      </vt:variant>
      <vt:variant>
        <vt:lpwstr/>
      </vt:variant>
      <vt:variant>
        <vt:lpwstr>authentication-capability-maturity</vt:lpwstr>
      </vt:variant>
      <vt:variant>
        <vt:i4>3932215</vt:i4>
      </vt:variant>
      <vt:variant>
        <vt:i4>1141</vt:i4>
      </vt:variant>
      <vt:variant>
        <vt:i4>0</vt:i4>
      </vt:variant>
      <vt:variant>
        <vt:i4>5</vt:i4>
      </vt:variant>
      <vt:variant>
        <vt:lpwstr/>
      </vt:variant>
      <vt:variant>
        <vt:lpwstr>authentication-capability-maturity</vt:lpwstr>
      </vt:variant>
      <vt:variant>
        <vt:i4>4521991</vt:i4>
      </vt:variant>
      <vt:variant>
        <vt:i4>1138</vt:i4>
      </vt:variant>
      <vt:variant>
        <vt:i4>0</vt:i4>
      </vt:variant>
      <vt:variant>
        <vt:i4>5</vt:i4>
      </vt:variant>
      <vt:variant>
        <vt:lpwstr>https://www.cisecurity.org/wp-content/uploads/2019/11/Security-Best-Practices-Non-Voting-Election-Tech-Singles-19-Nov.pdf</vt:lpwstr>
      </vt:variant>
      <vt:variant>
        <vt:lpwstr/>
      </vt:variant>
      <vt:variant>
        <vt:i4>8060983</vt:i4>
      </vt:variant>
      <vt:variant>
        <vt:i4>1135</vt:i4>
      </vt:variant>
      <vt:variant>
        <vt:i4>0</vt:i4>
      </vt:variant>
      <vt:variant>
        <vt:i4>5</vt:i4>
      </vt:variant>
      <vt:variant>
        <vt:lpwstr/>
      </vt:variant>
      <vt:variant>
        <vt:lpwstr>sscm-model</vt:lpwstr>
      </vt:variant>
      <vt:variant>
        <vt:i4>1638486</vt:i4>
      </vt:variant>
      <vt:variant>
        <vt:i4>1132</vt:i4>
      </vt:variant>
      <vt:variant>
        <vt:i4>0</vt:i4>
      </vt:variant>
      <vt:variant>
        <vt:i4>5</vt:i4>
      </vt:variant>
      <vt:variant>
        <vt:lpwstr/>
      </vt:variant>
      <vt:variant>
        <vt:lpwstr>product-public-report-generation</vt:lpwstr>
      </vt:variant>
      <vt:variant>
        <vt:i4>8323113</vt:i4>
      </vt:variant>
      <vt:variant>
        <vt:i4>1129</vt:i4>
      </vt:variant>
      <vt:variant>
        <vt:i4>0</vt:i4>
      </vt:variant>
      <vt:variant>
        <vt:i4>5</vt:i4>
      </vt:variant>
      <vt:variant>
        <vt:lpwstr/>
      </vt:variant>
      <vt:variant>
        <vt:lpwstr>report-template</vt:lpwstr>
      </vt:variant>
      <vt:variant>
        <vt:i4>7405630</vt:i4>
      </vt:variant>
      <vt:variant>
        <vt:i4>1126</vt:i4>
      </vt:variant>
      <vt:variant>
        <vt:i4>0</vt:i4>
      </vt:variant>
      <vt:variant>
        <vt:i4>5</vt:i4>
      </vt:variant>
      <vt:variant>
        <vt:lpwstr/>
      </vt:variant>
      <vt:variant>
        <vt:lpwstr>product-provider-report-generation</vt:lpwstr>
      </vt:variant>
      <vt:variant>
        <vt:i4>1703953</vt:i4>
      </vt:variant>
      <vt:variant>
        <vt:i4>1123</vt:i4>
      </vt:variant>
      <vt:variant>
        <vt:i4>0</vt:i4>
      </vt:variant>
      <vt:variant>
        <vt:i4>5</vt:i4>
      </vt:variant>
      <vt:variant>
        <vt:lpwstr/>
      </vt:variant>
      <vt:variant>
        <vt:lpwstr>returned</vt:lpwstr>
      </vt:variant>
      <vt:variant>
        <vt:i4>6094856</vt:i4>
      </vt:variant>
      <vt:variant>
        <vt:i4>1120</vt:i4>
      </vt:variant>
      <vt:variant>
        <vt:i4>0</vt:i4>
      </vt:variant>
      <vt:variant>
        <vt:i4>5</vt:i4>
      </vt:variant>
      <vt:variant>
        <vt:lpwstr/>
      </vt:variant>
      <vt:variant>
        <vt:lpwstr>conditional-verified</vt:lpwstr>
      </vt:variant>
      <vt:variant>
        <vt:i4>65543</vt:i4>
      </vt:variant>
      <vt:variant>
        <vt:i4>1117</vt:i4>
      </vt:variant>
      <vt:variant>
        <vt:i4>0</vt:i4>
      </vt:variant>
      <vt:variant>
        <vt:i4>5</vt:i4>
      </vt:variant>
      <vt:variant>
        <vt:lpwstr/>
      </vt:variant>
      <vt:variant>
        <vt:lpwstr>verified</vt:lpwstr>
      </vt:variant>
      <vt:variant>
        <vt:i4>1310737</vt:i4>
      </vt:variant>
      <vt:variant>
        <vt:i4>1114</vt:i4>
      </vt:variant>
      <vt:variant>
        <vt:i4>0</vt:i4>
      </vt:variant>
      <vt:variant>
        <vt:i4>5</vt:i4>
      </vt:variant>
      <vt:variant>
        <vt:lpwstr/>
      </vt:variant>
      <vt:variant>
        <vt:lpwstr>review-of-product-verification-results-and-determination</vt:lpwstr>
      </vt:variant>
      <vt:variant>
        <vt:i4>2031628</vt:i4>
      </vt:variant>
      <vt:variant>
        <vt:i4>1111</vt:i4>
      </vt:variant>
      <vt:variant>
        <vt:i4>0</vt:i4>
      </vt:variant>
      <vt:variant>
        <vt:i4>5</vt:i4>
      </vt:variant>
      <vt:variant>
        <vt:lpwstr/>
      </vt:variant>
      <vt:variant>
        <vt:lpwstr>workflow</vt:lpwstr>
      </vt:variant>
      <vt:variant>
        <vt:i4>7405678</vt:i4>
      </vt:variant>
      <vt:variant>
        <vt:i4>1108</vt:i4>
      </vt:variant>
      <vt:variant>
        <vt:i4>0</vt:i4>
      </vt:variant>
      <vt:variant>
        <vt:i4>5</vt:i4>
      </vt:variant>
      <vt:variant>
        <vt:lpwstr/>
      </vt:variant>
      <vt:variant>
        <vt:lpwstr>outputs</vt:lpwstr>
      </vt:variant>
      <vt:variant>
        <vt:i4>6815853</vt:i4>
      </vt:variant>
      <vt:variant>
        <vt:i4>1105</vt:i4>
      </vt:variant>
      <vt:variant>
        <vt:i4>0</vt:i4>
      </vt:variant>
      <vt:variant>
        <vt:i4>5</vt:i4>
      </vt:variant>
      <vt:variant>
        <vt:lpwstr/>
      </vt:variant>
      <vt:variant>
        <vt:lpwstr>inputs</vt:lpwstr>
      </vt:variant>
      <vt:variant>
        <vt:i4>6225924</vt:i4>
      </vt:variant>
      <vt:variant>
        <vt:i4>1103</vt:i4>
      </vt:variant>
      <vt:variant>
        <vt:i4>0</vt:i4>
      </vt:variant>
      <vt:variant>
        <vt:i4>5</vt:i4>
      </vt:variant>
      <vt:variant>
        <vt:lpwstr/>
      </vt:variant>
      <vt:variant>
        <vt:lpwstr>reporting-process</vt:lpwstr>
      </vt:variant>
      <vt:variant>
        <vt:i4>5963779</vt:i4>
      </vt:variant>
      <vt:variant>
        <vt:i4>1100</vt:i4>
      </vt:variant>
      <vt:variant>
        <vt:i4>0</vt:i4>
      </vt:variant>
      <vt:variant>
        <vt:i4>5</vt:i4>
      </vt:variant>
      <vt:variant>
        <vt:lpwstr/>
      </vt:variant>
      <vt:variant>
        <vt:lpwstr>usability-testing</vt:lpwstr>
      </vt:variant>
      <vt:variant>
        <vt:i4>852036</vt:i4>
      </vt:variant>
      <vt:variant>
        <vt:i4>1097</vt:i4>
      </vt:variant>
      <vt:variant>
        <vt:i4>0</vt:i4>
      </vt:variant>
      <vt:variant>
        <vt:i4>5</vt:i4>
      </vt:variant>
      <vt:variant>
        <vt:lpwstr/>
      </vt:variant>
      <vt:variant>
        <vt:lpwstr>beta-testing</vt:lpwstr>
      </vt:variant>
      <vt:variant>
        <vt:i4>7340066</vt:i4>
      </vt:variant>
      <vt:variant>
        <vt:i4>1094</vt:i4>
      </vt:variant>
      <vt:variant>
        <vt:i4>0</vt:i4>
      </vt:variant>
      <vt:variant>
        <vt:i4>5</vt:i4>
      </vt:variant>
      <vt:variant>
        <vt:lpwstr/>
      </vt:variant>
      <vt:variant>
        <vt:lpwstr>acceptance-testing</vt:lpwstr>
      </vt:variant>
      <vt:variant>
        <vt:i4>5111832</vt:i4>
      </vt:variant>
      <vt:variant>
        <vt:i4>1091</vt:i4>
      </vt:variant>
      <vt:variant>
        <vt:i4>0</vt:i4>
      </vt:variant>
      <vt:variant>
        <vt:i4>5</vt:i4>
      </vt:variant>
      <vt:variant>
        <vt:lpwstr/>
      </vt:variant>
      <vt:variant>
        <vt:lpwstr>out-of-scope-testing</vt:lpwstr>
      </vt:variant>
      <vt:variant>
        <vt:i4>7274567</vt:i4>
      </vt:variant>
      <vt:variant>
        <vt:i4>1088</vt:i4>
      </vt:variant>
      <vt:variant>
        <vt:i4>0</vt:i4>
      </vt:variant>
      <vt:variant>
        <vt:i4>5</vt:i4>
      </vt:variant>
      <vt:variant>
        <vt:lpwstr>https://github.com/OWASP/wstg/tree/master/document/4-Web_Application_Security_Testing</vt:lpwstr>
      </vt:variant>
      <vt:variant>
        <vt:lpwstr/>
      </vt:variant>
      <vt:variant>
        <vt:i4>3866722</vt:i4>
      </vt:variant>
      <vt:variant>
        <vt:i4>1085</vt:i4>
      </vt:variant>
      <vt:variant>
        <vt:i4>0</vt:i4>
      </vt:variant>
      <vt:variant>
        <vt:i4>5</vt:i4>
      </vt:variant>
      <vt:variant>
        <vt:lpwstr/>
      </vt:variant>
      <vt:variant>
        <vt:lpwstr>penetration-testing</vt:lpwstr>
      </vt:variant>
      <vt:variant>
        <vt:i4>7602208</vt:i4>
      </vt:variant>
      <vt:variant>
        <vt:i4>1082</vt:i4>
      </vt:variant>
      <vt:variant>
        <vt:i4>0</vt:i4>
      </vt:variant>
      <vt:variant>
        <vt:i4>5</vt:i4>
      </vt:variant>
      <vt:variant>
        <vt:lpwstr/>
      </vt:variant>
      <vt:variant>
        <vt:lpwstr>functional-testing</vt:lpwstr>
      </vt:variant>
      <vt:variant>
        <vt:i4>4980742</vt:i4>
      </vt:variant>
      <vt:variant>
        <vt:i4>1079</vt:i4>
      </vt:variant>
      <vt:variant>
        <vt:i4>0</vt:i4>
      </vt:variant>
      <vt:variant>
        <vt:i4>5</vt:i4>
      </vt:variant>
      <vt:variant>
        <vt:lpwstr/>
      </vt:variant>
      <vt:variant>
        <vt:lpwstr>automated-testing</vt:lpwstr>
      </vt:variant>
      <vt:variant>
        <vt:i4>7274545</vt:i4>
      </vt:variant>
      <vt:variant>
        <vt:i4>1076</vt:i4>
      </vt:variant>
      <vt:variant>
        <vt:i4>0</vt:i4>
      </vt:variant>
      <vt:variant>
        <vt:i4>5</vt:i4>
      </vt:variant>
      <vt:variant>
        <vt:lpwstr/>
      </vt:variant>
      <vt:variant>
        <vt:lpwstr>artifact-review</vt:lpwstr>
      </vt:variant>
      <vt:variant>
        <vt:i4>393310</vt:i4>
      </vt:variant>
      <vt:variant>
        <vt:i4>1073</vt:i4>
      </vt:variant>
      <vt:variant>
        <vt:i4>0</vt:i4>
      </vt:variant>
      <vt:variant>
        <vt:i4>5</vt:i4>
      </vt:variant>
      <vt:variant>
        <vt:lpwstr/>
      </vt:variant>
      <vt:variant>
        <vt:lpwstr>verification-methods</vt:lpwstr>
      </vt:variant>
      <vt:variant>
        <vt:i4>4784142</vt:i4>
      </vt:variant>
      <vt:variant>
        <vt:i4>1070</vt:i4>
      </vt:variant>
      <vt:variant>
        <vt:i4>0</vt:i4>
      </vt:variant>
      <vt:variant>
        <vt:i4>5</vt:i4>
      </vt:variant>
      <vt:variant>
        <vt:lpwstr/>
      </vt:variant>
      <vt:variant>
        <vt:lpwstr>sanity-testing-for-product-type-requirements</vt:lpwstr>
      </vt:variant>
      <vt:variant>
        <vt:i4>3342454</vt:i4>
      </vt:variant>
      <vt:variant>
        <vt:i4>1067</vt:i4>
      </vt:variant>
      <vt:variant>
        <vt:i4>0</vt:i4>
      </vt:variant>
      <vt:variant>
        <vt:i4>5</vt:i4>
      </vt:variant>
      <vt:variant>
        <vt:lpwstr/>
      </vt:variant>
      <vt:variant>
        <vt:lpwstr>execute-test-plan-for-security-requirements</vt:lpwstr>
      </vt:variant>
      <vt:variant>
        <vt:i4>4915272</vt:i4>
      </vt:variant>
      <vt:variant>
        <vt:i4>1064</vt:i4>
      </vt:variant>
      <vt:variant>
        <vt:i4>0</vt:i4>
      </vt:variant>
      <vt:variant>
        <vt:i4>5</vt:i4>
      </vt:variant>
      <vt:variant>
        <vt:lpwstr/>
      </vt:variant>
      <vt:variant>
        <vt:lpwstr>test-plan-generation</vt:lpwstr>
      </vt:variant>
      <vt:variant>
        <vt:i4>2031628</vt:i4>
      </vt:variant>
      <vt:variant>
        <vt:i4>1061</vt:i4>
      </vt:variant>
      <vt:variant>
        <vt:i4>0</vt:i4>
      </vt:variant>
      <vt:variant>
        <vt:i4>5</vt:i4>
      </vt:variant>
      <vt:variant>
        <vt:lpwstr/>
      </vt:variant>
      <vt:variant>
        <vt:lpwstr>workflow</vt:lpwstr>
      </vt:variant>
      <vt:variant>
        <vt:i4>7405678</vt:i4>
      </vt:variant>
      <vt:variant>
        <vt:i4>1058</vt:i4>
      </vt:variant>
      <vt:variant>
        <vt:i4>0</vt:i4>
      </vt:variant>
      <vt:variant>
        <vt:i4>5</vt:i4>
      </vt:variant>
      <vt:variant>
        <vt:lpwstr/>
      </vt:variant>
      <vt:variant>
        <vt:lpwstr>outputs</vt:lpwstr>
      </vt:variant>
      <vt:variant>
        <vt:i4>6815853</vt:i4>
      </vt:variant>
      <vt:variant>
        <vt:i4>1055</vt:i4>
      </vt:variant>
      <vt:variant>
        <vt:i4>0</vt:i4>
      </vt:variant>
      <vt:variant>
        <vt:i4>5</vt:i4>
      </vt:variant>
      <vt:variant>
        <vt:lpwstr/>
      </vt:variant>
      <vt:variant>
        <vt:lpwstr>inputs</vt:lpwstr>
      </vt:variant>
      <vt:variant>
        <vt:i4>4980810</vt:i4>
      </vt:variant>
      <vt:variant>
        <vt:i4>1053</vt:i4>
      </vt:variant>
      <vt:variant>
        <vt:i4>0</vt:i4>
      </vt:variant>
      <vt:variant>
        <vt:i4>5</vt:i4>
      </vt:variant>
      <vt:variant>
        <vt:lpwstr/>
      </vt:variant>
      <vt:variant>
        <vt:lpwstr>product-verification-activity</vt:lpwstr>
      </vt:variant>
      <vt:variant>
        <vt:i4>6488178</vt:i4>
      </vt:variant>
      <vt:variant>
        <vt:i4>1050</vt:i4>
      </vt:variant>
      <vt:variant>
        <vt:i4>0</vt:i4>
      </vt:variant>
      <vt:variant>
        <vt:i4>5</vt:i4>
      </vt:variant>
      <vt:variant>
        <vt:lpwstr/>
      </vt:variant>
      <vt:variant>
        <vt:lpwstr>software-development-artifacts</vt:lpwstr>
      </vt:variant>
      <vt:variant>
        <vt:i4>2949161</vt:i4>
      </vt:variant>
      <vt:variant>
        <vt:i4>1047</vt:i4>
      </vt:variant>
      <vt:variant>
        <vt:i4>0</vt:i4>
      </vt:variant>
      <vt:variant>
        <vt:i4>5</vt:i4>
      </vt:variant>
      <vt:variant>
        <vt:lpwstr/>
      </vt:variant>
      <vt:variant>
        <vt:lpwstr>environment-management-maturity</vt:lpwstr>
      </vt:variant>
      <vt:variant>
        <vt:i4>4325471</vt:i4>
      </vt:variant>
      <vt:variant>
        <vt:i4>1044</vt:i4>
      </vt:variant>
      <vt:variant>
        <vt:i4>0</vt:i4>
      </vt:variant>
      <vt:variant>
        <vt:i4>5</vt:i4>
      </vt:variant>
      <vt:variant>
        <vt:lpwstr/>
      </vt:variant>
      <vt:variant>
        <vt:lpwstr>internal-development-and-deployment-maturity</vt:lpwstr>
      </vt:variant>
      <vt:variant>
        <vt:i4>7340072</vt:i4>
      </vt:variant>
      <vt:variant>
        <vt:i4>1041</vt:i4>
      </vt:variant>
      <vt:variant>
        <vt:i4>0</vt:i4>
      </vt:variant>
      <vt:variant>
        <vt:i4>5</vt:i4>
      </vt:variant>
      <vt:variant>
        <vt:lpwstr/>
      </vt:variant>
      <vt:variant>
        <vt:lpwstr>rd-party-component-maturity</vt:lpwstr>
      </vt:variant>
      <vt:variant>
        <vt:i4>7012457</vt:i4>
      </vt:variant>
      <vt:variant>
        <vt:i4>1038</vt:i4>
      </vt:variant>
      <vt:variant>
        <vt:i4>0</vt:i4>
      </vt:variant>
      <vt:variant>
        <vt:i4>5</vt:i4>
      </vt:variant>
      <vt:variant>
        <vt:lpwstr/>
      </vt:variant>
      <vt:variant>
        <vt:lpwstr>software-assurance-maturity</vt:lpwstr>
      </vt:variant>
      <vt:variant>
        <vt:i4>6750317</vt:i4>
      </vt:variant>
      <vt:variant>
        <vt:i4>1035</vt:i4>
      </vt:variant>
      <vt:variant>
        <vt:i4>0</vt:i4>
      </vt:variant>
      <vt:variant>
        <vt:i4>5</vt:i4>
      </vt:variant>
      <vt:variant>
        <vt:lpwstr/>
      </vt:variant>
      <vt:variant>
        <vt:lpwstr>software-development-considerations</vt:lpwstr>
      </vt:variant>
      <vt:variant>
        <vt:i4>7733295</vt:i4>
      </vt:variant>
      <vt:variant>
        <vt:i4>1032</vt:i4>
      </vt:variant>
      <vt:variant>
        <vt:i4>0</vt:i4>
      </vt:variant>
      <vt:variant>
        <vt:i4>5</vt:i4>
      </vt:variant>
      <vt:variant>
        <vt:lpwstr/>
      </vt:variant>
      <vt:variant>
        <vt:lpwstr>security-service-architectural-maturity</vt:lpwstr>
      </vt:variant>
      <vt:variant>
        <vt:i4>524299</vt:i4>
      </vt:variant>
      <vt:variant>
        <vt:i4>1029</vt:i4>
      </vt:variant>
      <vt:variant>
        <vt:i4>0</vt:i4>
      </vt:variant>
      <vt:variant>
        <vt:i4>5</vt:i4>
      </vt:variant>
      <vt:variant>
        <vt:lpwstr/>
      </vt:variant>
      <vt:variant>
        <vt:lpwstr>security-service-relation</vt:lpwstr>
      </vt:variant>
      <vt:variant>
        <vt:i4>5636099</vt:i4>
      </vt:variant>
      <vt:variant>
        <vt:i4>1026</vt:i4>
      </vt:variant>
      <vt:variant>
        <vt:i4>0</vt:i4>
      </vt:variant>
      <vt:variant>
        <vt:i4>5</vt:i4>
      </vt:variant>
      <vt:variant>
        <vt:lpwstr/>
      </vt:variant>
      <vt:variant>
        <vt:lpwstr>architectural-considerations</vt:lpwstr>
      </vt:variant>
      <vt:variant>
        <vt:i4>6750257</vt:i4>
      </vt:variant>
      <vt:variant>
        <vt:i4>1023</vt:i4>
      </vt:variant>
      <vt:variant>
        <vt:i4>0</vt:i4>
      </vt:variant>
      <vt:variant>
        <vt:i4>5</vt:i4>
      </vt:variant>
      <vt:variant>
        <vt:lpwstr/>
      </vt:variant>
      <vt:variant>
        <vt:lpwstr>change-type</vt:lpwstr>
      </vt:variant>
      <vt:variant>
        <vt:i4>7798831</vt:i4>
      </vt:variant>
      <vt:variant>
        <vt:i4>1020</vt:i4>
      </vt:variant>
      <vt:variant>
        <vt:i4>0</vt:i4>
      </vt:variant>
      <vt:variant>
        <vt:i4>5</vt:i4>
      </vt:variant>
      <vt:variant>
        <vt:lpwstr/>
      </vt:variant>
      <vt:variant>
        <vt:lpwstr>change-location</vt:lpwstr>
      </vt:variant>
      <vt:variant>
        <vt:i4>983128</vt:i4>
      </vt:variant>
      <vt:variant>
        <vt:i4>1017</vt:i4>
      </vt:variant>
      <vt:variant>
        <vt:i4>0</vt:i4>
      </vt:variant>
      <vt:variant>
        <vt:i4>5</vt:i4>
      </vt:variant>
      <vt:variant>
        <vt:lpwstr/>
      </vt:variant>
      <vt:variant>
        <vt:lpwstr>change-attributes</vt:lpwstr>
      </vt:variant>
      <vt:variant>
        <vt:i4>7471162</vt:i4>
      </vt:variant>
      <vt:variant>
        <vt:i4>1014</vt:i4>
      </vt:variant>
      <vt:variant>
        <vt:i4>0</vt:i4>
      </vt:variant>
      <vt:variant>
        <vt:i4>5</vt:i4>
      </vt:variant>
      <vt:variant>
        <vt:lpwstr/>
      </vt:variant>
      <vt:variant>
        <vt:lpwstr>test-conditions</vt:lpwstr>
      </vt:variant>
      <vt:variant>
        <vt:i4>4718671</vt:i4>
      </vt:variant>
      <vt:variant>
        <vt:i4>1011</vt:i4>
      </vt:variant>
      <vt:variant>
        <vt:i4>0</vt:i4>
      </vt:variant>
      <vt:variant>
        <vt:i4>5</vt:i4>
      </vt:variant>
      <vt:variant>
        <vt:lpwstr/>
      </vt:variant>
      <vt:variant>
        <vt:lpwstr>simplify-master-tree</vt:lpwstr>
      </vt:variant>
      <vt:variant>
        <vt:i4>1769516</vt:i4>
      </vt:variant>
      <vt:variant>
        <vt:i4>1008</vt:i4>
      </vt:variant>
      <vt:variant>
        <vt:i4>0</vt:i4>
      </vt:variant>
      <vt:variant>
        <vt:i4>5</vt:i4>
      </vt:variant>
      <vt:variant>
        <vt:lpwstr>C:\Users\wilso\Downloads\Decision_Trees\decisiontree_master.json</vt:lpwstr>
      </vt:variant>
      <vt:variant>
        <vt:lpwstr/>
      </vt:variant>
      <vt:variant>
        <vt:i4>6684717</vt:i4>
      </vt:variant>
      <vt:variant>
        <vt:i4>1005</vt:i4>
      </vt:variant>
      <vt:variant>
        <vt:i4>0</vt:i4>
      </vt:variant>
      <vt:variant>
        <vt:i4>5</vt:i4>
      </vt:variant>
      <vt:variant>
        <vt:lpwstr>http://silverdecisions.pl/</vt:lpwstr>
      </vt:variant>
      <vt:variant>
        <vt:lpwstr/>
      </vt:variant>
      <vt:variant>
        <vt:i4>4980801</vt:i4>
      </vt:variant>
      <vt:variant>
        <vt:i4>1002</vt:i4>
      </vt:variant>
      <vt:variant>
        <vt:i4>0</vt:i4>
      </vt:variant>
      <vt:variant>
        <vt:i4>5</vt:i4>
      </vt:variant>
      <vt:variant>
        <vt:lpwstr/>
      </vt:variant>
      <vt:variant>
        <vt:lpwstr>initial-decision-tree</vt:lpwstr>
      </vt:variant>
      <vt:variant>
        <vt:i4>2031628</vt:i4>
      </vt:variant>
      <vt:variant>
        <vt:i4>999</vt:i4>
      </vt:variant>
      <vt:variant>
        <vt:i4>0</vt:i4>
      </vt:variant>
      <vt:variant>
        <vt:i4>5</vt:i4>
      </vt:variant>
      <vt:variant>
        <vt:lpwstr/>
      </vt:variant>
      <vt:variant>
        <vt:lpwstr>workflow</vt:lpwstr>
      </vt:variant>
      <vt:variant>
        <vt:i4>7405678</vt:i4>
      </vt:variant>
      <vt:variant>
        <vt:i4>996</vt:i4>
      </vt:variant>
      <vt:variant>
        <vt:i4>0</vt:i4>
      </vt:variant>
      <vt:variant>
        <vt:i4>5</vt:i4>
      </vt:variant>
      <vt:variant>
        <vt:lpwstr/>
      </vt:variant>
      <vt:variant>
        <vt:lpwstr>outputs</vt:lpwstr>
      </vt:variant>
      <vt:variant>
        <vt:i4>6815853</vt:i4>
      </vt:variant>
      <vt:variant>
        <vt:i4>993</vt:i4>
      </vt:variant>
      <vt:variant>
        <vt:i4>0</vt:i4>
      </vt:variant>
      <vt:variant>
        <vt:i4>5</vt:i4>
      </vt:variant>
      <vt:variant>
        <vt:lpwstr/>
      </vt:variant>
      <vt:variant>
        <vt:lpwstr>inputs</vt:lpwstr>
      </vt:variant>
      <vt:variant>
        <vt:i4>7798887</vt:i4>
      </vt:variant>
      <vt:variant>
        <vt:i4>991</vt:i4>
      </vt:variant>
      <vt:variant>
        <vt:i4>0</vt:i4>
      </vt:variant>
      <vt:variant>
        <vt:i4>5</vt:i4>
      </vt:variant>
      <vt:variant>
        <vt:lpwstr/>
      </vt:variant>
      <vt:variant>
        <vt:lpwstr>testing-rules-determination</vt:lpwstr>
      </vt:variant>
      <vt:variant>
        <vt:i4>3407927</vt:i4>
      </vt:variant>
      <vt:variant>
        <vt:i4>988</vt:i4>
      </vt:variant>
      <vt:variant>
        <vt:i4>0</vt:i4>
      </vt:variant>
      <vt:variant>
        <vt:i4>5</vt:i4>
      </vt:variant>
      <vt:variant>
        <vt:lpwstr/>
      </vt:variant>
      <vt:variant>
        <vt:lpwstr>election-operations-criticality</vt:lpwstr>
      </vt:variant>
      <vt:variant>
        <vt:i4>1441874</vt:i4>
      </vt:variant>
      <vt:variant>
        <vt:i4>985</vt:i4>
      </vt:variant>
      <vt:variant>
        <vt:i4>0</vt:i4>
      </vt:variant>
      <vt:variant>
        <vt:i4>5</vt:i4>
      </vt:variant>
      <vt:variant>
        <vt:lpwstr/>
      </vt:variant>
      <vt:variant>
        <vt:lpwstr>election-results</vt:lpwstr>
      </vt:variant>
      <vt:variant>
        <vt:i4>1114190</vt:i4>
      </vt:variant>
      <vt:variant>
        <vt:i4>982</vt:i4>
      </vt:variant>
      <vt:variant>
        <vt:i4>0</vt:i4>
      </vt:variant>
      <vt:variant>
        <vt:i4>5</vt:i4>
      </vt:variant>
      <vt:variant>
        <vt:lpwstr/>
      </vt:variant>
      <vt:variant>
        <vt:lpwstr>ballot-blank</vt:lpwstr>
      </vt:variant>
      <vt:variant>
        <vt:i4>524315</vt:i4>
      </vt:variant>
      <vt:variant>
        <vt:i4>979</vt:i4>
      </vt:variant>
      <vt:variant>
        <vt:i4>0</vt:i4>
      </vt:variant>
      <vt:variant>
        <vt:i4>5</vt:i4>
      </vt:variant>
      <vt:variant>
        <vt:lpwstr/>
      </vt:variant>
      <vt:variant>
        <vt:lpwstr>election</vt:lpwstr>
      </vt:variant>
      <vt:variant>
        <vt:i4>655362</vt:i4>
      </vt:variant>
      <vt:variant>
        <vt:i4>976</vt:i4>
      </vt:variant>
      <vt:variant>
        <vt:i4>0</vt:i4>
      </vt:variant>
      <vt:variant>
        <vt:i4>5</vt:i4>
      </vt:variant>
      <vt:variant>
        <vt:lpwstr/>
      </vt:variant>
      <vt:variant>
        <vt:lpwstr>voter</vt:lpwstr>
      </vt:variant>
      <vt:variant>
        <vt:i4>7340152</vt:i4>
      </vt:variant>
      <vt:variant>
        <vt:i4>973</vt:i4>
      </vt:variant>
      <vt:variant>
        <vt:i4>0</vt:i4>
      </vt:variant>
      <vt:variant>
        <vt:i4>5</vt:i4>
      </vt:variant>
      <vt:variant>
        <vt:lpwstr/>
      </vt:variant>
      <vt:variant>
        <vt:lpwstr>jurisdictional</vt:lpwstr>
      </vt:variant>
      <vt:variant>
        <vt:i4>852061</vt:i4>
      </vt:variant>
      <vt:variant>
        <vt:i4>970</vt:i4>
      </vt:variant>
      <vt:variant>
        <vt:i4>0</vt:i4>
      </vt:variant>
      <vt:variant>
        <vt:i4>5</vt:i4>
      </vt:variant>
      <vt:variant>
        <vt:lpwstr/>
      </vt:variant>
      <vt:variant>
        <vt:lpwstr>data-sensitivity</vt:lpwstr>
      </vt:variant>
      <vt:variant>
        <vt:i4>6619197</vt:i4>
      </vt:variant>
      <vt:variant>
        <vt:i4>967</vt:i4>
      </vt:variant>
      <vt:variant>
        <vt:i4>0</vt:i4>
      </vt:variant>
      <vt:variant>
        <vt:i4>5</vt:i4>
      </vt:variant>
      <vt:variant>
        <vt:lpwstr/>
      </vt:variant>
      <vt:variant>
        <vt:lpwstr>risk-considerations</vt:lpwstr>
      </vt:variant>
      <vt:variant>
        <vt:i4>7340154</vt:i4>
      </vt:variant>
      <vt:variant>
        <vt:i4>964</vt:i4>
      </vt:variant>
      <vt:variant>
        <vt:i4>0</vt:i4>
      </vt:variant>
      <vt:variant>
        <vt:i4>5</vt:i4>
      </vt:variant>
      <vt:variant>
        <vt:lpwstr/>
      </vt:variant>
      <vt:variant>
        <vt:lpwstr>determine-claim-sufficiency</vt:lpwstr>
      </vt:variant>
      <vt:variant>
        <vt:i4>1900548</vt:i4>
      </vt:variant>
      <vt:variant>
        <vt:i4>961</vt:i4>
      </vt:variant>
      <vt:variant>
        <vt:i4>0</vt:i4>
      </vt:variant>
      <vt:variant>
        <vt:i4>5</vt:i4>
      </vt:variant>
      <vt:variant>
        <vt:lpwstr/>
      </vt:variant>
      <vt:variant>
        <vt:lpwstr>review-remaining-requirements</vt:lpwstr>
      </vt:variant>
      <vt:variant>
        <vt:i4>4653077</vt:i4>
      </vt:variant>
      <vt:variant>
        <vt:i4>958</vt:i4>
      </vt:variant>
      <vt:variant>
        <vt:i4>0</vt:i4>
      </vt:variant>
      <vt:variant>
        <vt:i4>5</vt:i4>
      </vt:variant>
      <vt:variant>
        <vt:lpwstr/>
      </vt:variant>
      <vt:variant>
        <vt:lpwstr>review-requirements-listed-as-not-applicable</vt:lpwstr>
      </vt:variant>
      <vt:variant>
        <vt:i4>327750</vt:i4>
      </vt:variant>
      <vt:variant>
        <vt:i4>955</vt:i4>
      </vt:variant>
      <vt:variant>
        <vt:i4>0</vt:i4>
      </vt:variant>
      <vt:variant>
        <vt:i4>5</vt:i4>
      </vt:variant>
      <vt:variant>
        <vt:lpwstr/>
      </vt:variant>
      <vt:variant>
        <vt:lpwstr>review-product-goals-expected-usage-and-product-functionality</vt:lpwstr>
      </vt:variant>
      <vt:variant>
        <vt:i4>2031628</vt:i4>
      </vt:variant>
      <vt:variant>
        <vt:i4>952</vt:i4>
      </vt:variant>
      <vt:variant>
        <vt:i4>0</vt:i4>
      </vt:variant>
      <vt:variant>
        <vt:i4>5</vt:i4>
      </vt:variant>
      <vt:variant>
        <vt:lpwstr/>
      </vt:variant>
      <vt:variant>
        <vt:lpwstr>workflow</vt:lpwstr>
      </vt:variant>
      <vt:variant>
        <vt:i4>7405678</vt:i4>
      </vt:variant>
      <vt:variant>
        <vt:i4>949</vt:i4>
      </vt:variant>
      <vt:variant>
        <vt:i4>0</vt:i4>
      </vt:variant>
      <vt:variant>
        <vt:i4>5</vt:i4>
      </vt:variant>
      <vt:variant>
        <vt:lpwstr/>
      </vt:variant>
      <vt:variant>
        <vt:lpwstr>outputs</vt:lpwstr>
      </vt:variant>
      <vt:variant>
        <vt:i4>6815853</vt:i4>
      </vt:variant>
      <vt:variant>
        <vt:i4>946</vt:i4>
      </vt:variant>
      <vt:variant>
        <vt:i4>0</vt:i4>
      </vt:variant>
      <vt:variant>
        <vt:i4>5</vt:i4>
      </vt:variant>
      <vt:variant>
        <vt:lpwstr/>
      </vt:variant>
      <vt:variant>
        <vt:lpwstr>inputs</vt:lpwstr>
      </vt:variant>
      <vt:variant>
        <vt:i4>2883624</vt:i4>
      </vt:variant>
      <vt:variant>
        <vt:i4>944</vt:i4>
      </vt:variant>
      <vt:variant>
        <vt:i4>0</vt:i4>
      </vt:variant>
      <vt:variant>
        <vt:i4>5</vt:i4>
      </vt:variant>
      <vt:variant>
        <vt:lpwstr/>
      </vt:variant>
      <vt:variant>
        <vt:lpwstr>security-claims-validation</vt:lpwstr>
      </vt:variant>
      <vt:variant>
        <vt:i4>1966146</vt:i4>
      </vt:variant>
      <vt:variant>
        <vt:i4>937</vt:i4>
      </vt:variant>
      <vt:variant>
        <vt:i4>0</vt:i4>
      </vt:variant>
      <vt:variant>
        <vt:i4>5</vt:i4>
      </vt:variant>
      <vt:variant>
        <vt:lpwstr>C:\Users\wilso\RABET-V_Glossary.md</vt:lpwstr>
      </vt:variant>
      <vt:variant>
        <vt:lpwstr>Process</vt:lpwstr>
      </vt:variant>
      <vt:variant>
        <vt:i4>2359356</vt:i4>
      </vt:variant>
      <vt:variant>
        <vt:i4>934</vt:i4>
      </vt:variant>
      <vt:variant>
        <vt:i4>0</vt:i4>
      </vt:variant>
      <vt:variant>
        <vt:i4>5</vt:i4>
      </vt:variant>
      <vt:variant>
        <vt:lpwstr/>
      </vt:variant>
      <vt:variant>
        <vt:lpwstr>image-of-services-image-of-process-services</vt:lpwstr>
      </vt:variant>
      <vt:variant>
        <vt:i4>7405669</vt:i4>
      </vt:variant>
      <vt:variant>
        <vt:i4>931</vt:i4>
      </vt:variant>
      <vt:variant>
        <vt:i4>0</vt:i4>
      </vt:variant>
      <vt:variant>
        <vt:i4>5</vt:i4>
      </vt:variant>
      <vt:variant>
        <vt:lpwstr>C:\Users\wilso\RABET-V_Glossary.md</vt:lpwstr>
      </vt:variant>
      <vt:variant>
        <vt:lpwstr>Data-Sensitivity</vt:lpwstr>
      </vt:variant>
      <vt:variant>
        <vt:i4>6488115</vt:i4>
      </vt:variant>
      <vt:variant>
        <vt:i4>929</vt:i4>
      </vt:variant>
      <vt:variant>
        <vt:i4>0</vt:i4>
      </vt:variant>
      <vt:variant>
        <vt:i4>5</vt:i4>
      </vt:variant>
      <vt:variant>
        <vt:lpwstr/>
      </vt:variant>
      <vt:variant>
        <vt:lpwstr>image-of-data-labels-image-of-data-sensitivity-data-labels</vt:lpwstr>
      </vt:variant>
      <vt:variant>
        <vt:i4>1507337</vt:i4>
      </vt:variant>
      <vt:variant>
        <vt:i4>915</vt:i4>
      </vt:variant>
      <vt:variant>
        <vt:i4>0</vt:i4>
      </vt:variant>
      <vt:variant>
        <vt:i4>5</vt:i4>
      </vt:variant>
      <vt:variant>
        <vt:lpwstr/>
      </vt:variant>
      <vt:variant>
        <vt:lpwstr>image-of-threats-image-of-threat-threats</vt:lpwstr>
      </vt:variant>
      <vt:variant>
        <vt:i4>5898252</vt:i4>
      </vt:variant>
      <vt:variant>
        <vt:i4>913</vt:i4>
      </vt:variant>
      <vt:variant>
        <vt:i4>0</vt:i4>
      </vt:variant>
      <vt:variant>
        <vt:i4>5</vt:i4>
      </vt:variant>
      <vt:variant>
        <vt:lpwstr/>
      </vt:variant>
      <vt:variant>
        <vt:lpwstr>data-used-in-process</vt:lpwstr>
      </vt:variant>
      <vt:variant>
        <vt:i4>5177369</vt:i4>
      </vt:variant>
      <vt:variant>
        <vt:i4>910</vt:i4>
      </vt:variant>
      <vt:variant>
        <vt:i4>0</vt:i4>
      </vt:variant>
      <vt:variant>
        <vt:i4>5</vt:i4>
      </vt:variant>
      <vt:variant>
        <vt:lpwstr/>
      </vt:variant>
      <vt:variant>
        <vt:lpwstr>p2-14-record-unmitigated-threats</vt:lpwstr>
      </vt:variant>
      <vt:variant>
        <vt:i4>7864375</vt:i4>
      </vt:variant>
      <vt:variant>
        <vt:i4>907</vt:i4>
      </vt:variant>
      <vt:variant>
        <vt:i4>0</vt:i4>
      </vt:variant>
      <vt:variant>
        <vt:i4>5</vt:i4>
      </vt:variant>
      <vt:variant>
        <vt:lpwstr/>
      </vt:variant>
      <vt:variant>
        <vt:lpwstr>p2-11-perform-security-service-gap-analysis</vt:lpwstr>
      </vt:variant>
      <vt:variant>
        <vt:i4>5308431</vt:i4>
      </vt:variant>
      <vt:variant>
        <vt:i4>904</vt:i4>
      </vt:variant>
      <vt:variant>
        <vt:i4>0</vt:i4>
      </vt:variant>
      <vt:variant>
        <vt:i4>5</vt:i4>
      </vt:variant>
      <vt:variant>
        <vt:lpwstr>C:\Users\wilso\MaturityIndexes\Security_Services_Architectural_Maturity_Index</vt:lpwstr>
      </vt:variant>
      <vt:variant>
        <vt:lpwstr/>
      </vt:variant>
      <vt:variant>
        <vt:i4>5374042</vt:i4>
      </vt:variant>
      <vt:variant>
        <vt:i4>901</vt:i4>
      </vt:variant>
      <vt:variant>
        <vt:i4>0</vt:i4>
      </vt:variant>
      <vt:variant>
        <vt:i4>5</vt:i4>
      </vt:variant>
      <vt:variant>
        <vt:lpwstr/>
      </vt:variant>
      <vt:variant>
        <vt:lpwstr>p2-10-perform-security-service-architectural-maturity-review</vt:lpwstr>
      </vt:variant>
      <vt:variant>
        <vt:i4>7471150</vt:i4>
      </vt:variant>
      <vt:variant>
        <vt:i4>898</vt:i4>
      </vt:variant>
      <vt:variant>
        <vt:i4>0</vt:i4>
      </vt:variant>
      <vt:variant>
        <vt:i4>5</vt:i4>
      </vt:variant>
      <vt:variant>
        <vt:lpwstr/>
      </vt:variant>
      <vt:variant>
        <vt:lpwstr>p2-9-apply-security-service-labels</vt:lpwstr>
      </vt:variant>
      <vt:variant>
        <vt:i4>3997810</vt:i4>
      </vt:variant>
      <vt:variant>
        <vt:i4>895</vt:i4>
      </vt:variant>
      <vt:variant>
        <vt:i4>0</vt:i4>
      </vt:variant>
      <vt:variant>
        <vt:i4>5</vt:i4>
      </vt:variant>
      <vt:variant>
        <vt:lpwstr/>
      </vt:variant>
      <vt:variant>
        <vt:lpwstr>p2-8-convert-threat-analysis-to-sensitivity-labels</vt:lpwstr>
      </vt:variant>
      <vt:variant>
        <vt:i4>4522009</vt:i4>
      </vt:variant>
      <vt:variant>
        <vt:i4>892</vt:i4>
      </vt:variant>
      <vt:variant>
        <vt:i4>0</vt:i4>
      </vt:variant>
      <vt:variant>
        <vt:i4>5</vt:i4>
      </vt:variant>
      <vt:variant>
        <vt:lpwstr/>
      </vt:variant>
      <vt:variant>
        <vt:lpwstr>p2-7-convert-threat-analysis-to-component-mapping</vt:lpwstr>
      </vt:variant>
      <vt:variant>
        <vt:i4>2818160</vt:i4>
      </vt:variant>
      <vt:variant>
        <vt:i4>889</vt:i4>
      </vt:variant>
      <vt:variant>
        <vt:i4>0</vt:i4>
      </vt:variant>
      <vt:variant>
        <vt:i4>5</vt:i4>
      </vt:variant>
      <vt:variant>
        <vt:lpwstr>https://www.lattix.com/</vt:lpwstr>
      </vt:variant>
      <vt:variant>
        <vt:lpwstr/>
      </vt:variant>
      <vt:variant>
        <vt:i4>5767240</vt:i4>
      </vt:variant>
      <vt:variant>
        <vt:i4>886</vt:i4>
      </vt:variant>
      <vt:variant>
        <vt:i4>0</vt:i4>
      </vt:variant>
      <vt:variant>
        <vt:i4>5</vt:i4>
      </vt:variant>
      <vt:variant>
        <vt:lpwstr/>
      </vt:variant>
      <vt:variant>
        <vt:lpwstr>p2-6-identify-software-components</vt:lpwstr>
      </vt:variant>
      <vt:variant>
        <vt:i4>655429</vt:i4>
      </vt:variant>
      <vt:variant>
        <vt:i4>883</vt:i4>
      </vt:variant>
      <vt:variant>
        <vt:i4>0</vt:i4>
      </vt:variant>
      <vt:variant>
        <vt:i4>5</vt:i4>
      </vt:variant>
      <vt:variant>
        <vt:lpwstr/>
      </vt:variant>
      <vt:variant>
        <vt:lpwstr>p2-5-identify-required-security-services</vt:lpwstr>
      </vt:variant>
      <vt:variant>
        <vt:i4>2490478</vt:i4>
      </vt:variant>
      <vt:variant>
        <vt:i4>880</vt:i4>
      </vt:variant>
      <vt:variant>
        <vt:i4>0</vt:i4>
      </vt:variant>
      <vt:variant>
        <vt:i4>5</vt:i4>
      </vt:variant>
      <vt:variant>
        <vt:lpwstr/>
      </vt:variant>
      <vt:variant>
        <vt:lpwstr>p2-4-build-system-architecture-diagram</vt:lpwstr>
      </vt:variant>
      <vt:variant>
        <vt:i4>8061037</vt:i4>
      </vt:variant>
      <vt:variant>
        <vt:i4>877</vt:i4>
      </vt:variant>
      <vt:variant>
        <vt:i4>0</vt:i4>
      </vt:variant>
      <vt:variant>
        <vt:i4>5</vt:i4>
      </vt:variant>
      <vt:variant>
        <vt:lpwstr>https://www.microsoft.com/en-us/securityengineering/sdl/threatmodeling</vt:lpwstr>
      </vt:variant>
      <vt:variant>
        <vt:lpwstr/>
      </vt:variant>
      <vt:variant>
        <vt:i4>4784197</vt:i4>
      </vt:variant>
      <vt:variant>
        <vt:i4>874</vt:i4>
      </vt:variant>
      <vt:variant>
        <vt:i4>0</vt:i4>
      </vt:variant>
      <vt:variant>
        <vt:i4>5</vt:i4>
      </vt:variant>
      <vt:variant>
        <vt:lpwstr/>
      </vt:variant>
      <vt:variant>
        <vt:lpwstr>p2-3-perform-threat-analysis</vt:lpwstr>
      </vt:variant>
      <vt:variant>
        <vt:i4>2031628</vt:i4>
      </vt:variant>
      <vt:variant>
        <vt:i4>869</vt:i4>
      </vt:variant>
      <vt:variant>
        <vt:i4>0</vt:i4>
      </vt:variant>
      <vt:variant>
        <vt:i4>5</vt:i4>
      </vt:variant>
      <vt:variant>
        <vt:lpwstr/>
      </vt:variant>
      <vt:variant>
        <vt:lpwstr>workflow</vt:lpwstr>
      </vt:variant>
      <vt:variant>
        <vt:i4>7405678</vt:i4>
      </vt:variant>
      <vt:variant>
        <vt:i4>857</vt:i4>
      </vt:variant>
      <vt:variant>
        <vt:i4>0</vt:i4>
      </vt:variant>
      <vt:variant>
        <vt:i4>5</vt:i4>
      </vt:variant>
      <vt:variant>
        <vt:lpwstr/>
      </vt:variant>
      <vt:variant>
        <vt:lpwstr>outputs</vt:lpwstr>
      </vt:variant>
      <vt:variant>
        <vt:i4>6815853</vt:i4>
      </vt:variant>
      <vt:variant>
        <vt:i4>851</vt:i4>
      </vt:variant>
      <vt:variant>
        <vt:i4>0</vt:i4>
      </vt:variant>
      <vt:variant>
        <vt:i4>5</vt:i4>
      </vt:variant>
      <vt:variant>
        <vt:lpwstr/>
      </vt:variant>
      <vt:variant>
        <vt:lpwstr>inputs</vt:lpwstr>
      </vt:variant>
      <vt:variant>
        <vt:i4>3538988</vt:i4>
      </vt:variant>
      <vt:variant>
        <vt:i4>848</vt:i4>
      </vt:variant>
      <vt:variant>
        <vt:i4>0</vt:i4>
      </vt:variant>
      <vt:variant>
        <vt:i4>5</vt:i4>
      </vt:variant>
      <vt:variant>
        <vt:lpwstr>C:\Users\wilso\RABET-V_Glossary</vt:lpwstr>
      </vt:variant>
      <vt:variant>
        <vt:lpwstr/>
      </vt:variant>
      <vt:variant>
        <vt:i4>3538988</vt:i4>
      </vt:variant>
      <vt:variant>
        <vt:i4>845</vt:i4>
      </vt:variant>
      <vt:variant>
        <vt:i4>0</vt:i4>
      </vt:variant>
      <vt:variant>
        <vt:i4>5</vt:i4>
      </vt:variant>
      <vt:variant>
        <vt:lpwstr>C:\Users\wilso\RABET-V_Glossary</vt:lpwstr>
      </vt:variant>
      <vt:variant>
        <vt:lpwstr/>
      </vt:variant>
      <vt:variant>
        <vt:i4>6291460</vt:i4>
      </vt:variant>
      <vt:variant>
        <vt:i4>842</vt:i4>
      </vt:variant>
      <vt:variant>
        <vt:i4>0</vt:i4>
      </vt:variant>
      <vt:variant>
        <vt:i4>5</vt:i4>
      </vt:variant>
      <vt:variant>
        <vt:lpwstr>C:\Users\wilso\Downloads\Provider_Submission</vt:lpwstr>
      </vt:variant>
      <vt:variant>
        <vt:lpwstr/>
      </vt:variant>
      <vt:variant>
        <vt:i4>4784133</vt:i4>
      </vt:variant>
      <vt:variant>
        <vt:i4>839</vt:i4>
      </vt:variant>
      <vt:variant>
        <vt:i4>0</vt:i4>
      </vt:variant>
      <vt:variant>
        <vt:i4>5</vt:i4>
      </vt:variant>
      <vt:variant>
        <vt:lpwstr>C:\Users\wilso\Downloads\Testing_Rules_Determination</vt:lpwstr>
      </vt:variant>
      <vt:variant>
        <vt:lpwstr/>
      </vt:variant>
      <vt:variant>
        <vt:i4>1704002</vt:i4>
      </vt:variant>
      <vt:variant>
        <vt:i4>836</vt:i4>
      </vt:variant>
      <vt:variant>
        <vt:i4>0</vt:i4>
      </vt:variant>
      <vt:variant>
        <vt:i4>5</vt:i4>
      </vt:variant>
      <vt:variant>
        <vt:lpwstr>C:\Users\wilso\Downloads\Security_Claims_Validation</vt:lpwstr>
      </vt:variant>
      <vt:variant>
        <vt:lpwstr/>
      </vt:variant>
      <vt:variant>
        <vt:i4>3735666</vt:i4>
      </vt:variant>
      <vt:variant>
        <vt:i4>833</vt:i4>
      </vt:variant>
      <vt:variant>
        <vt:i4>0</vt:i4>
      </vt:variant>
      <vt:variant>
        <vt:i4>5</vt:i4>
      </vt:variant>
      <vt:variant>
        <vt:lpwstr>C:\Users\wilso\MaturityIndexes\Security_Services_Capability_Maturity_Index</vt:lpwstr>
      </vt:variant>
      <vt:variant>
        <vt:lpwstr/>
      </vt:variant>
      <vt:variant>
        <vt:i4>8257567</vt:i4>
      </vt:variant>
      <vt:variant>
        <vt:i4>830</vt:i4>
      </vt:variant>
      <vt:variant>
        <vt:i4>0</vt:i4>
      </vt:variant>
      <vt:variant>
        <vt:i4>5</vt:i4>
      </vt:variant>
      <vt:variant>
        <vt:lpwstr>C:\Users\wilso\MaturityIndexes\Security_Services</vt:lpwstr>
      </vt:variant>
      <vt:variant>
        <vt:lpwstr/>
      </vt:variant>
      <vt:variant>
        <vt:i4>3342376</vt:i4>
      </vt:variant>
      <vt:variant>
        <vt:i4>827</vt:i4>
      </vt:variant>
      <vt:variant>
        <vt:i4>0</vt:i4>
      </vt:variant>
      <vt:variant>
        <vt:i4>5</vt:i4>
      </vt:variant>
      <vt:variant>
        <vt:lpwstr/>
      </vt:variant>
      <vt:variant>
        <vt:lpwstr>architecture-review-methodology</vt:lpwstr>
      </vt:variant>
      <vt:variant>
        <vt:i4>7798819</vt:i4>
      </vt:variant>
      <vt:variant>
        <vt:i4>824</vt:i4>
      </vt:variant>
      <vt:variant>
        <vt:i4>0</vt:i4>
      </vt:variant>
      <vt:variant>
        <vt:i4>5</vt:i4>
      </vt:variant>
      <vt:variant>
        <vt:lpwstr>https://safecode.org/wp-content/uploads/2017/05/SAFECode_TPC_Whitepaper.pdf</vt:lpwstr>
      </vt:variant>
      <vt:variant>
        <vt:lpwstr/>
      </vt:variant>
      <vt:variant>
        <vt:i4>5439562</vt:i4>
      </vt:variant>
      <vt:variant>
        <vt:i4>821</vt:i4>
      </vt:variant>
      <vt:variant>
        <vt:i4>0</vt:i4>
      </vt:variant>
      <vt:variant>
        <vt:i4>5</vt:i4>
      </vt:variant>
      <vt:variant>
        <vt:lpwstr>https://csrc.nist.gov/publications/detail/white-paper/2019/06/11/mitigating-risk-of-software-vulnerabilities-with-ssdf/draft</vt:lpwstr>
      </vt:variant>
      <vt:variant>
        <vt:lpwstr/>
      </vt:variant>
      <vt:variant>
        <vt:i4>7864378</vt:i4>
      </vt:variant>
      <vt:variant>
        <vt:i4>818</vt:i4>
      </vt:variant>
      <vt:variant>
        <vt:i4>0</vt:i4>
      </vt:variant>
      <vt:variant>
        <vt:i4>5</vt:i4>
      </vt:variant>
      <vt:variant>
        <vt:lpwstr>https://owaspsamm.org/</vt:lpwstr>
      </vt:variant>
      <vt:variant>
        <vt:lpwstr/>
      </vt:variant>
      <vt:variant>
        <vt:i4>3276922</vt:i4>
      </vt:variant>
      <vt:variant>
        <vt:i4>815</vt:i4>
      </vt:variant>
      <vt:variant>
        <vt:i4>0</vt:i4>
      </vt:variant>
      <vt:variant>
        <vt:i4>5</vt:i4>
      </vt:variant>
      <vt:variant>
        <vt:lpwstr/>
      </vt:variant>
      <vt:variant>
        <vt:lpwstr>technical-guidance</vt:lpwstr>
      </vt:variant>
      <vt:variant>
        <vt:i4>7929966</vt:i4>
      </vt:variant>
      <vt:variant>
        <vt:i4>720</vt:i4>
      </vt:variant>
      <vt:variant>
        <vt:i4>0</vt:i4>
      </vt:variant>
      <vt:variant>
        <vt:i4>5</vt:i4>
      </vt:variant>
      <vt:variant>
        <vt:lpwstr/>
      </vt:variant>
      <vt:variant>
        <vt:lpwstr>analysis-and-reporting</vt:lpwstr>
      </vt:variant>
      <vt:variant>
        <vt:i4>2490487</vt:i4>
      </vt:variant>
      <vt:variant>
        <vt:i4>717</vt:i4>
      </vt:variant>
      <vt:variant>
        <vt:i4>0</vt:i4>
      </vt:variant>
      <vt:variant>
        <vt:i4>5</vt:i4>
      </vt:variant>
      <vt:variant>
        <vt:lpwstr/>
      </vt:variant>
      <vt:variant>
        <vt:lpwstr>rd-party-security-analysis</vt:lpwstr>
      </vt:variant>
      <vt:variant>
        <vt:i4>2097190</vt:i4>
      </vt:variant>
      <vt:variant>
        <vt:i4>714</vt:i4>
      </vt:variant>
      <vt:variant>
        <vt:i4>0</vt:i4>
      </vt:variant>
      <vt:variant>
        <vt:i4>5</vt:i4>
      </vt:variant>
      <vt:variant>
        <vt:lpwstr/>
      </vt:variant>
      <vt:variant>
        <vt:lpwstr>automated-unit-testing</vt:lpwstr>
      </vt:variant>
      <vt:variant>
        <vt:i4>7929965</vt:i4>
      </vt:variant>
      <vt:variant>
        <vt:i4>711</vt:i4>
      </vt:variant>
      <vt:variant>
        <vt:i4>0</vt:i4>
      </vt:variant>
      <vt:variant>
        <vt:i4>5</vt:i4>
      </vt:variant>
      <vt:variant>
        <vt:lpwstr/>
      </vt:variant>
      <vt:variant>
        <vt:lpwstr>automated-vulnerability-assessments</vt:lpwstr>
      </vt:variant>
      <vt:variant>
        <vt:i4>7143549</vt:i4>
      </vt:variant>
      <vt:variant>
        <vt:i4>708</vt:i4>
      </vt:variant>
      <vt:variant>
        <vt:i4>0</vt:i4>
      </vt:variant>
      <vt:variant>
        <vt:i4>5</vt:i4>
      </vt:variant>
      <vt:variant>
        <vt:lpwstr/>
      </vt:variant>
      <vt:variant>
        <vt:lpwstr>automated-configuration-assessments</vt:lpwstr>
      </vt:variant>
      <vt:variant>
        <vt:i4>8126497</vt:i4>
      </vt:variant>
      <vt:variant>
        <vt:i4>705</vt:i4>
      </vt:variant>
      <vt:variant>
        <vt:i4>0</vt:i4>
      </vt:variant>
      <vt:variant>
        <vt:i4>5</vt:i4>
      </vt:variant>
      <vt:variant>
        <vt:lpwstr/>
      </vt:variant>
      <vt:variant>
        <vt:lpwstr>change-list</vt:lpwstr>
      </vt:variant>
      <vt:variant>
        <vt:i4>2490405</vt:i4>
      </vt:variant>
      <vt:variant>
        <vt:i4>702</vt:i4>
      </vt:variant>
      <vt:variant>
        <vt:i4>0</vt:i4>
      </vt:variant>
      <vt:variant>
        <vt:i4>5</vt:i4>
      </vt:variant>
      <vt:variant>
        <vt:lpwstr/>
      </vt:variant>
      <vt:variant>
        <vt:lpwstr>determine-artifact-reliability</vt:lpwstr>
      </vt:variant>
      <vt:variant>
        <vt:i4>7929898</vt:i4>
      </vt:variant>
      <vt:variant>
        <vt:i4>699</vt:i4>
      </vt:variant>
      <vt:variant>
        <vt:i4>0</vt:i4>
      </vt:variant>
      <vt:variant>
        <vt:i4>5</vt:i4>
      </vt:variant>
      <vt:variant>
        <vt:lpwstr/>
      </vt:variant>
      <vt:variant>
        <vt:lpwstr>discussion-sessions</vt:lpwstr>
      </vt:variant>
      <vt:variant>
        <vt:i4>5242949</vt:i4>
      </vt:variant>
      <vt:variant>
        <vt:i4>696</vt:i4>
      </vt:variant>
      <vt:variant>
        <vt:i4>0</vt:i4>
      </vt:variant>
      <vt:variant>
        <vt:i4>5</vt:i4>
      </vt:variant>
      <vt:variant>
        <vt:lpwstr/>
      </vt:variant>
      <vt:variant>
        <vt:lpwstr>review-existing-documentation</vt:lpwstr>
      </vt:variant>
      <vt:variant>
        <vt:i4>2031628</vt:i4>
      </vt:variant>
      <vt:variant>
        <vt:i4>693</vt:i4>
      </vt:variant>
      <vt:variant>
        <vt:i4>0</vt:i4>
      </vt:variant>
      <vt:variant>
        <vt:i4>5</vt:i4>
      </vt:variant>
      <vt:variant>
        <vt:lpwstr/>
      </vt:variant>
      <vt:variant>
        <vt:lpwstr>workflow</vt:lpwstr>
      </vt:variant>
      <vt:variant>
        <vt:i4>524305</vt:i4>
      </vt:variant>
      <vt:variant>
        <vt:i4>690</vt:i4>
      </vt:variant>
      <vt:variant>
        <vt:i4>0</vt:i4>
      </vt:variant>
      <vt:variant>
        <vt:i4>5</vt:i4>
      </vt:variant>
      <vt:variant>
        <vt:lpwstr/>
      </vt:variant>
      <vt:variant>
        <vt:lpwstr>outcomes</vt:lpwstr>
      </vt:variant>
      <vt:variant>
        <vt:i4>6815853</vt:i4>
      </vt:variant>
      <vt:variant>
        <vt:i4>687</vt:i4>
      </vt:variant>
      <vt:variant>
        <vt:i4>0</vt:i4>
      </vt:variant>
      <vt:variant>
        <vt:i4>5</vt:i4>
      </vt:variant>
      <vt:variant>
        <vt:lpwstr/>
      </vt:variant>
      <vt:variant>
        <vt:lpwstr>inputs</vt:lpwstr>
      </vt:variant>
      <vt:variant>
        <vt:i4>3735641</vt:i4>
      </vt:variant>
      <vt:variant>
        <vt:i4>684</vt:i4>
      </vt:variant>
      <vt:variant>
        <vt:i4>0</vt:i4>
      </vt:variant>
      <vt:variant>
        <vt:i4>5</vt:i4>
      </vt:variant>
      <vt:variant>
        <vt:lpwstr>C:\Users\wilso\MaturityIndexes\Software_Development_Maturity_Index</vt:lpwstr>
      </vt:variant>
      <vt:variant>
        <vt:lpwstr/>
      </vt:variant>
      <vt:variant>
        <vt:i4>7733289</vt:i4>
      </vt:variant>
      <vt:variant>
        <vt:i4>681</vt:i4>
      </vt:variant>
      <vt:variant>
        <vt:i4>0</vt:i4>
      </vt:variant>
      <vt:variant>
        <vt:i4>5</vt:i4>
      </vt:variant>
      <vt:variant>
        <vt:lpwstr>https://github.com/OWASP/samm/tree/master/Supporting Resources/v2.0/toolbox</vt:lpwstr>
      </vt:variant>
      <vt:variant>
        <vt:lpwstr/>
      </vt:variant>
      <vt:variant>
        <vt:i4>3735641</vt:i4>
      </vt:variant>
      <vt:variant>
        <vt:i4>678</vt:i4>
      </vt:variant>
      <vt:variant>
        <vt:i4>0</vt:i4>
      </vt:variant>
      <vt:variant>
        <vt:i4>5</vt:i4>
      </vt:variant>
      <vt:variant>
        <vt:lpwstr>C:\Users\wilso\MaturityIndexes\Software_Development_Maturity_Index</vt:lpwstr>
      </vt:variant>
      <vt:variant>
        <vt:lpwstr/>
      </vt:variant>
      <vt:variant>
        <vt:i4>3407908</vt:i4>
      </vt:variant>
      <vt:variant>
        <vt:i4>676</vt:i4>
      </vt:variant>
      <vt:variant>
        <vt:i4>0</vt:i4>
      </vt:variant>
      <vt:variant>
        <vt:i4>5</vt:i4>
      </vt:variant>
      <vt:variant>
        <vt:lpwstr/>
      </vt:variant>
      <vt:variant>
        <vt:lpwstr>process-assessment-methodology</vt:lpwstr>
      </vt:variant>
      <vt:variant>
        <vt:i4>1179728</vt:i4>
      </vt:variant>
      <vt:variant>
        <vt:i4>673</vt:i4>
      </vt:variant>
      <vt:variant>
        <vt:i4>0</vt:i4>
      </vt:variant>
      <vt:variant>
        <vt:i4>5</vt:i4>
      </vt:variant>
      <vt:variant>
        <vt:lpwstr/>
      </vt:variant>
      <vt:variant>
        <vt:lpwstr>determine-if-security-claims-validation-activity-is-necessary</vt:lpwstr>
      </vt:variant>
      <vt:variant>
        <vt:i4>3735588</vt:i4>
      </vt:variant>
      <vt:variant>
        <vt:i4>670</vt:i4>
      </vt:variant>
      <vt:variant>
        <vt:i4>0</vt:i4>
      </vt:variant>
      <vt:variant>
        <vt:i4>5</vt:i4>
      </vt:variant>
      <vt:variant>
        <vt:lpwstr/>
      </vt:variant>
      <vt:variant>
        <vt:lpwstr>determine-if-architecture-review-activity-is-necessary</vt:lpwstr>
      </vt:variant>
      <vt:variant>
        <vt:i4>5308487</vt:i4>
      </vt:variant>
      <vt:variant>
        <vt:i4>667</vt:i4>
      </vt:variant>
      <vt:variant>
        <vt:i4>0</vt:i4>
      </vt:variant>
      <vt:variant>
        <vt:i4>5</vt:i4>
      </vt:variant>
      <vt:variant>
        <vt:lpwstr/>
      </vt:variant>
      <vt:variant>
        <vt:lpwstr>determine-if-process-assessment-activity-is-necessary</vt:lpwstr>
      </vt:variant>
      <vt:variant>
        <vt:i4>5832795</vt:i4>
      </vt:variant>
      <vt:variant>
        <vt:i4>664</vt:i4>
      </vt:variant>
      <vt:variant>
        <vt:i4>0</vt:i4>
      </vt:variant>
      <vt:variant>
        <vt:i4>5</vt:i4>
      </vt:variant>
      <vt:variant>
        <vt:lpwstr/>
      </vt:variant>
      <vt:variant>
        <vt:lpwstr>validate-change-list</vt:lpwstr>
      </vt:variant>
      <vt:variant>
        <vt:i4>4325461</vt:i4>
      </vt:variant>
      <vt:variant>
        <vt:i4>661</vt:i4>
      </vt:variant>
      <vt:variant>
        <vt:i4>0</vt:i4>
      </vt:variant>
      <vt:variant>
        <vt:i4>5</vt:i4>
      </vt:variant>
      <vt:variant>
        <vt:lpwstr/>
      </vt:variant>
      <vt:variant>
        <vt:lpwstr>b-revision-submission</vt:lpwstr>
      </vt:variant>
      <vt:variant>
        <vt:i4>1507328</vt:i4>
      </vt:variant>
      <vt:variant>
        <vt:i4>658</vt:i4>
      </vt:variant>
      <vt:variant>
        <vt:i4>0</vt:i4>
      </vt:variant>
      <vt:variant>
        <vt:i4>5</vt:i4>
      </vt:variant>
      <vt:variant>
        <vt:lpwstr/>
      </vt:variant>
      <vt:variant>
        <vt:lpwstr>a-initial-submission</vt:lpwstr>
      </vt:variant>
      <vt:variant>
        <vt:i4>6291460</vt:i4>
      </vt:variant>
      <vt:variant>
        <vt:i4>655</vt:i4>
      </vt:variant>
      <vt:variant>
        <vt:i4>0</vt:i4>
      </vt:variant>
      <vt:variant>
        <vt:i4>5</vt:i4>
      </vt:variant>
      <vt:variant>
        <vt:lpwstr>C:\Users\wilso\Downloads\Provider_Submission</vt:lpwstr>
      </vt:variant>
      <vt:variant>
        <vt:lpwstr/>
      </vt:variant>
      <vt:variant>
        <vt:i4>65629</vt:i4>
      </vt:variant>
      <vt:variant>
        <vt:i4>652</vt:i4>
      </vt:variant>
      <vt:variant>
        <vt:i4>0</vt:i4>
      </vt:variant>
      <vt:variant>
        <vt:i4>5</vt:i4>
      </vt:variant>
      <vt:variant>
        <vt:lpwstr/>
      </vt:variant>
      <vt:variant>
        <vt:lpwstr>review-package-for-completion</vt:lpwstr>
      </vt:variant>
      <vt:variant>
        <vt:i4>2031628</vt:i4>
      </vt:variant>
      <vt:variant>
        <vt:i4>649</vt:i4>
      </vt:variant>
      <vt:variant>
        <vt:i4>0</vt:i4>
      </vt:variant>
      <vt:variant>
        <vt:i4>5</vt:i4>
      </vt:variant>
      <vt:variant>
        <vt:lpwstr/>
      </vt:variant>
      <vt:variant>
        <vt:lpwstr>workflow</vt:lpwstr>
      </vt:variant>
      <vt:variant>
        <vt:i4>7405678</vt:i4>
      </vt:variant>
      <vt:variant>
        <vt:i4>646</vt:i4>
      </vt:variant>
      <vt:variant>
        <vt:i4>0</vt:i4>
      </vt:variant>
      <vt:variant>
        <vt:i4>5</vt:i4>
      </vt:variant>
      <vt:variant>
        <vt:lpwstr/>
      </vt:variant>
      <vt:variant>
        <vt:lpwstr>outputs</vt:lpwstr>
      </vt:variant>
      <vt:variant>
        <vt:i4>6815853</vt:i4>
      </vt:variant>
      <vt:variant>
        <vt:i4>643</vt:i4>
      </vt:variant>
      <vt:variant>
        <vt:i4>0</vt:i4>
      </vt:variant>
      <vt:variant>
        <vt:i4>5</vt:i4>
      </vt:variant>
      <vt:variant>
        <vt:lpwstr/>
      </vt:variant>
      <vt:variant>
        <vt:lpwstr>inputs</vt:lpwstr>
      </vt:variant>
      <vt:variant>
        <vt:i4>4325448</vt:i4>
      </vt:variant>
      <vt:variant>
        <vt:i4>641</vt:i4>
      </vt:variant>
      <vt:variant>
        <vt:i4>0</vt:i4>
      </vt:variant>
      <vt:variant>
        <vt:i4>5</vt:i4>
      </vt:variant>
      <vt:variant>
        <vt:lpwstr/>
      </vt:variant>
      <vt:variant>
        <vt:lpwstr>submission-review-process</vt:lpwstr>
      </vt:variant>
      <vt:variant>
        <vt:i4>7077988</vt:i4>
      </vt:variant>
      <vt:variant>
        <vt:i4>638</vt:i4>
      </vt:variant>
      <vt:variant>
        <vt:i4>0</vt:i4>
      </vt:variant>
      <vt:variant>
        <vt:i4>5</vt:i4>
      </vt:variant>
      <vt:variant>
        <vt:lpwstr/>
      </vt:variant>
      <vt:variant>
        <vt:lpwstr>submission</vt:lpwstr>
      </vt:variant>
      <vt:variant>
        <vt:i4>4980809</vt:i4>
      </vt:variant>
      <vt:variant>
        <vt:i4>632</vt:i4>
      </vt:variant>
      <vt:variant>
        <vt:i4>0</vt:i4>
      </vt:variant>
      <vt:variant>
        <vt:i4>5</vt:i4>
      </vt:variant>
      <vt:variant>
        <vt:lpwstr/>
      </vt:variant>
      <vt:variant>
        <vt:lpwstr>revision-submission-artifacts</vt:lpwstr>
      </vt:variant>
      <vt:variant>
        <vt:i4>4259930</vt:i4>
      </vt:variant>
      <vt:variant>
        <vt:i4>629</vt:i4>
      </vt:variant>
      <vt:variant>
        <vt:i4>0</vt:i4>
      </vt:variant>
      <vt:variant>
        <vt:i4>5</vt:i4>
      </vt:variant>
      <vt:variant>
        <vt:lpwstr/>
      </vt:variant>
      <vt:variant>
        <vt:lpwstr>third-party-component-details-initial-submission-only</vt:lpwstr>
      </vt:variant>
      <vt:variant>
        <vt:i4>7602277</vt:i4>
      </vt:variant>
      <vt:variant>
        <vt:i4>626</vt:i4>
      </vt:variant>
      <vt:variant>
        <vt:i4>0</vt:i4>
      </vt:variant>
      <vt:variant>
        <vt:i4>5</vt:i4>
      </vt:variant>
      <vt:variant>
        <vt:lpwstr/>
      </vt:variant>
      <vt:variant>
        <vt:lpwstr>architecture-documentation-and-diagrams-initial-submission-only</vt:lpwstr>
      </vt:variant>
      <vt:variant>
        <vt:i4>1245199</vt:i4>
      </vt:variant>
      <vt:variant>
        <vt:i4>623</vt:i4>
      </vt:variant>
      <vt:variant>
        <vt:i4>0</vt:i4>
      </vt:variant>
      <vt:variant>
        <vt:i4>5</vt:i4>
      </vt:variant>
      <vt:variant>
        <vt:lpwstr/>
      </vt:variant>
      <vt:variant>
        <vt:lpwstr>process-descriptions-initial-submission-only</vt:lpwstr>
      </vt:variant>
      <vt:variant>
        <vt:i4>2293873</vt:i4>
      </vt:variant>
      <vt:variant>
        <vt:i4>620</vt:i4>
      </vt:variant>
      <vt:variant>
        <vt:i4>0</vt:i4>
      </vt:variant>
      <vt:variant>
        <vt:i4>5</vt:i4>
      </vt:variant>
      <vt:variant>
        <vt:lpwstr/>
      </vt:variant>
      <vt:variant>
        <vt:lpwstr>product-security-claims-initial-submission-only</vt:lpwstr>
      </vt:variant>
      <vt:variant>
        <vt:i4>3538988</vt:i4>
      </vt:variant>
      <vt:variant>
        <vt:i4>617</vt:i4>
      </vt:variant>
      <vt:variant>
        <vt:i4>0</vt:i4>
      </vt:variant>
      <vt:variant>
        <vt:i4>5</vt:i4>
      </vt:variant>
      <vt:variant>
        <vt:lpwstr>C:\Users\wilso\RABET-V_Glossary</vt:lpwstr>
      </vt:variant>
      <vt:variant>
        <vt:lpwstr/>
      </vt:variant>
      <vt:variant>
        <vt:i4>2555966</vt:i4>
      </vt:variant>
      <vt:variant>
        <vt:i4>611</vt:i4>
      </vt:variant>
      <vt:variant>
        <vt:i4>0</vt:i4>
      </vt:variant>
      <vt:variant>
        <vt:i4>5</vt:i4>
      </vt:variant>
      <vt:variant>
        <vt:lpwstr/>
      </vt:variant>
      <vt:variant>
        <vt:lpwstr>expected-usage-initial-submission-only</vt:lpwstr>
      </vt:variant>
      <vt:variant>
        <vt:i4>3538988</vt:i4>
      </vt:variant>
      <vt:variant>
        <vt:i4>608</vt:i4>
      </vt:variant>
      <vt:variant>
        <vt:i4>0</vt:i4>
      </vt:variant>
      <vt:variant>
        <vt:i4>5</vt:i4>
      </vt:variant>
      <vt:variant>
        <vt:lpwstr>C:\Users\wilso\RABET-V_Glossary</vt:lpwstr>
      </vt:variant>
      <vt:variant>
        <vt:lpwstr/>
      </vt:variant>
      <vt:variant>
        <vt:i4>3538988</vt:i4>
      </vt:variant>
      <vt:variant>
        <vt:i4>605</vt:i4>
      </vt:variant>
      <vt:variant>
        <vt:i4>0</vt:i4>
      </vt:variant>
      <vt:variant>
        <vt:i4>5</vt:i4>
      </vt:variant>
      <vt:variant>
        <vt:lpwstr>C:\Users\wilso\RABET-V_Glossary</vt:lpwstr>
      </vt:variant>
      <vt:variant>
        <vt:lpwstr/>
      </vt:variant>
      <vt:variant>
        <vt:i4>5177417</vt:i4>
      </vt:variant>
      <vt:variant>
        <vt:i4>602</vt:i4>
      </vt:variant>
      <vt:variant>
        <vt:i4>0</vt:i4>
      </vt:variant>
      <vt:variant>
        <vt:i4>5</vt:i4>
      </vt:variant>
      <vt:variant>
        <vt:lpwstr/>
      </vt:variant>
      <vt:variant>
        <vt:lpwstr>product-goals-initial-submission-only</vt:lpwstr>
      </vt:variant>
      <vt:variant>
        <vt:i4>1245264</vt:i4>
      </vt:variant>
      <vt:variant>
        <vt:i4>599</vt:i4>
      </vt:variant>
      <vt:variant>
        <vt:i4>0</vt:i4>
      </vt:variant>
      <vt:variant>
        <vt:i4>5</vt:i4>
      </vt:variant>
      <vt:variant>
        <vt:lpwstr/>
      </vt:variant>
      <vt:variant>
        <vt:lpwstr>submission-items</vt:lpwstr>
      </vt:variant>
      <vt:variant>
        <vt:i4>7274551</vt:i4>
      </vt:variant>
      <vt:variant>
        <vt:i4>593</vt:i4>
      </vt:variant>
      <vt:variant>
        <vt:i4>0</vt:i4>
      </vt:variant>
      <vt:variant>
        <vt:i4>5</vt:i4>
      </vt:variant>
      <vt:variant>
        <vt:lpwstr/>
      </vt:variant>
      <vt:variant>
        <vt:lpwstr>revision-submission</vt:lpwstr>
      </vt:variant>
      <vt:variant>
        <vt:i4>3801185</vt:i4>
      </vt:variant>
      <vt:variant>
        <vt:i4>590</vt:i4>
      </vt:variant>
      <vt:variant>
        <vt:i4>0</vt:i4>
      </vt:variant>
      <vt:variant>
        <vt:i4>5</vt:i4>
      </vt:variant>
      <vt:variant>
        <vt:lpwstr/>
      </vt:variant>
      <vt:variant>
        <vt:lpwstr>initial-submission</vt:lpwstr>
      </vt:variant>
      <vt:variant>
        <vt:i4>1769557</vt:i4>
      </vt:variant>
      <vt:variant>
        <vt:i4>587</vt:i4>
      </vt:variant>
      <vt:variant>
        <vt:i4>0</vt:i4>
      </vt:variant>
      <vt:variant>
        <vt:i4>5</vt:i4>
      </vt:variant>
      <vt:variant>
        <vt:lpwstr/>
      </vt:variant>
      <vt:variant>
        <vt:lpwstr>submission-types</vt:lpwstr>
      </vt:variant>
      <vt:variant>
        <vt:i4>7733308</vt:i4>
      </vt:variant>
      <vt:variant>
        <vt:i4>585</vt:i4>
      </vt:variant>
      <vt:variant>
        <vt:i4>0</vt:i4>
      </vt:variant>
      <vt:variant>
        <vt:i4>5</vt:i4>
      </vt:variant>
      <vt:variant>
        <vt:lpwstr/>
      </vt:variant>
      <vt:variant>
        <vt:lpwstr>provider-submission</vt:lpwstr>
      </vt:variant>
      <vt:variant>
        <vt:i4>3932249</vt:i4>
      </vt:variant>
      <vt:variant>
        <vt:i4>544</vt:i4>
      </vt:variant>
      <vt:variant>
        <vt:i4>0</vt:i4>
      </vt:variant>
      <vt:variant>
        <vt:i4>5</vt:i4>
      </vt:variant>
      <vt:variant>
        <vt:lpwstr>C:\Users\wilso\Downloads\MaturityIndexes\Security_Services_Architectural_Maturity_Index</vt:lpwstr>
      </vt:variant>
      <vt:variant>
        <vt:lpwstr/>
      </vt:variant>
      <vt:variant>
        <vt:i4>5505039</vt:i4>
      </vt:variant>
      <vt:variant>
        <vt:i4>541</vt:i4>
      </vt:variant>
      <vt:variant>
        <vt:i4>0</vt:i4>
      </vt:variant>
      <vt:variant>
        <vt:i4>5</vt:i4>
      </vt:variant>
      <vt:variant>
        <vt:lpwstr>C:\Users\wilso\Downloads\MaturityIndexes\Software_Development_Maturity_Index</vt:lpwstr>
      </vt:variant>
      <vt:variant>
        <vt:lpwstr/>
      </vt:variant>
      <vt:variant>
        <vt:i4>3932249</vt:i4>
      </vt:variant>
      <vt:variant>
        <vt:i4>538</vt:i4>
      </vt:variant>
      <vt:variant>
        <vt:i4>0</vt:i4>
      </vt:variant>
      <vt:variant>
        <vt:i4>5</vt:i4>
      </vt:variant>
      <vt:variant>
        <vt:lpwstr>C:\Users\wilso\Downloads\MaturityIndexes\Security_Services_Architectural_Maturity_Index</vt:lpwstr>
      </vt:variant>
      <vt:variant>
        <vt:lpwstr/>
      </vt:variant>
      <vt:variant>
        <vt:i4>5505060</vt:i4>
      </vt:variant>
      <vt:variant>
        <vt:i4>535</vt:i4>
      </vt:variant>
      <vt:variant>
        <vt:i4>0</vt:i4>
      </vt:variant>
      <vt:variant>
        <vt:i4>5</vt:i4>
      </vt:variant>
      <vt:variant>
        <vt:lpwstr>C:\Users\wilso\Downloads\MaturityIndexes\Security_Services_Capability_Maturity_Index</vt:lpwstr>
      </vt:variant>
      <vt:variant>
        <vt:lpwstr/>
      </vt:variant>
      <vt:variant>
        <vt:i4>393294</vt:i4>
      </vt:variant>
      <vt:variant>
        <vt:i4>533</vt:i4>
      </vt:variant>
      <vt:variant>
        <vt:i4>0</vt:i4>
      </vt:variant>
      <vt:variant>
        <vt:i4>5</vt:i4>
      </vt:variant>
      <vt:variant>
        <vt:lpwstr/>
      </vt:variant>
      <vt:variant>
        <vt:lpwstr>rabet-v-maturity-indexes</vt:lpwstr>
      </vt:variant>
      <vt:variant>
        <vt:i4>7012452</vt:i4>
      </vt:variant>
      <vt:variant>
        <vt:i4>531</vt:i4>
      </vt:variant>
      <vt:variant>
        <vt:i4>0</vt:i4>
      </vt:variant>
      <vt:variant>
        <vt:i4>5</vt:i4>
      </vt:variant>
      <vt:variant>
        <vt:lpwstr/>
      </vt:variant>
      <vt:variant>
        <vt:lpwstr>system-integrity-protection</vt:lpwstr>
      </vt:variant>
      <vt:variant>
        <vt:i4>7864352</vt:i4>
      </vt:variant>
      <vt:variant>
        <vt:i4>529</vt:i4>
      </vt:variant>
      <vt:variant>
        <vt:i4>0</vt:i4>
      </vt:variant>
      <vt:variant>
        <vt:i4>5</vt:i4>
      </vt:variant>
      <vt:variant>
        <vt:lpwstr/>
      </vt:variant>
      <vt:variant>
        <vt:lpwstr>boundary-protection</vt:lpwstr>
      </vt:variant>
      <vt:variant>
        <vt:i4>6619246</vt:i4>
      </vt:variant>
      <vt:variant>
        <vt:i4>527</vt:i4>
      </vt:variant>
      <vt:variant>
        <vt:i4>0</vt:i4>
      </vt:variant>
      <vt:variant>
        <vt:i4>5</vt:i4>
      </vt:variant>
      <vt:variant>
        <vt:lpwstr/>
      </vt:variant>
      <vt:variant>
        <vt:lpwstr>data-confidentiality-protection</vt:lpwstr>
      </vt:variant>
      <vt:variant>
        <vt:i4>720913</vt:i4>
      </vt:variant>
      <vt:variant>
        <vt:i4>525</vt:i4>
      </vt:variant>
      <vt:variant>
        <vt:i4>0</vt:i4>
      </vt:variant>
      <vt:variant>
        <vt:i4>5</vt:i4>
      </vt:variant>
      <vt:variant>
        <vt:lpwstr/>
      </vt:variant>
      <vt:variant>
        <vt:lpwstr>data-integrity-protection</vt:lpwstr>
      </vt:variant>
      <vt:variant>
        <vt:i4>5963803</vt:i4>
      </vt:variant>
      <vt:variant>
        <vt:i4>523</vt:i4>
      </vt:variant>
      <vt:variant>
        <vt:i4>0</vt:i4>
      </vt:variant>
      <vt:variant>
        <vt:i4>5</vt:i4>
      </vt:variant>
      <vt:variant>
        <vt:lpwstr/>
      </vt:variant>
      <vt:variant>
        <vt:lpwstr>logging-alerting</vt:lpwstr>
      </vt:variant>
      <vt:variant>
        <vt:i4>6357097</vt:i4>
      </vt:variant>
      <vt:variant>
        <vt:i4>521</vt:i4>
      </vt:variant>
      <vt:variant>
        <vt:i4>0</vt:i4>
      </vt:variant>
      <vt:variant>
        <vt:i4>5</vt:i4>
      </vt:variant>
      <vt:variant>
        <vt:lpwstr/>
      </vt:variant>
      <vt:variant>
        <vt:lpwstr>user-session-management</vt:lpwstr>
      </vt:variant>
      <vt:variant>
        <vt:i4>4784154</vt:i4>
      </vt:variant>
      <vt:variant>
        <vt:i4>519</vt:i4>
      </vt:variant>
      <vt:variant>
        <vt:i4>0</vt:i4>
      </vt:variant>
      <vt:variant>
        <vt:i4>5</vt:i4>
      </vt:variant>
      <vt:variant>
        <vt:lpwstr/>
      </vt:variant>
      <vt:variant>
        <vt:lpwstr>key-secret-credentials-management</vt:lpwstr>
      </vt:variant>
      <vt:variant>
        <vt:i4>5242892</vt:i4>
      </vt:variant>
      <vt:variant>
        <vt:i4>517</vt:i4>
      </vt:variant>
      <vt:variant>
        <vt:i4>0</vt:i4>
      </vt:variant>
      <vt:variant>
        <vt:i4>5</vt:i4>
      </vt:variant>
      <vt:variant>
        <vt:lpwstr/>
      </vt:variant>
      <vt:variant>
        <vt:lpwstr>injection-prevention</vt:lpwstr>
      </vt:variant>
      <vt:variant>
        <vt:i4>917531</vt:i4>
      </vt:variant>
      <vt:variant>
        <vt:i4>515</vt:i4>
      </vt:variant>
      <vt:variant>
        <vt:i4>0</vt:i4>
      </vt:variant>
      <vt:variant>
        <vt:i4>5</vt:i4>
      </vt:variant>
      <vt:variant>
        <vt:lpwstr/>
      </vt:variant>
      <vt:variant>
        <vt:lpwstr>authorization</vt:lpwstr>
      </vt:variant>
      <vt:variant>
        <vt:i4>8126588</vt:i4>
      </vt:variant>
      <vt:variant>
        <vt:i4>513</vt:i4>
      </vt:variant>
      <vt:variant>
        <vt:i4>0</vt:i4>
      </vt:variant>
      <vt:variant>
        <vt:i4>5</vt:i4>
      </vt:variant>
      <vt:variant>
        <vt:lpwstr/>
      </vt:variant>
      <vt:variant>
        <vt:lpwstr>authentication</vt:lpwstr>
      </vt:variant>
      <vt:variant>
        <vt:i4>3538988</vt:i4>
      </vt:variant>
      <vt:variant>
        <vt:i4>508</vt:i4>
      </vt:variant>
      <vt:variant>
        <vt:i4>0</vt:i4>
      </vt:variant>
      <vt:variant>
        <vt:i4>5</vt:i4>
      </vt:variant>
      <vt:variant>
        <vt:lpwstr>C:\Users\wilso\RABET-V_Glossary</vt:lpwstr>
      </vt:variant>
      <vt:variant>
        <vt:lpwstr/>
      </vt:variant>
      <vt:variant>
        <vt:i4>589913</vt:i4>
      </vt:variant>
      <vt:variant>
        <vt:i4>506</vt:i4>
      </vt:variant>
      <vt:variant>
        <vt:i4>0</vt:i4>
      </vt:variant>
      <vt:variant>
        <vt:i4>5</vt:i4>
      </vt:variant>
      <vt:variant>
        <vt:lpwstr/>
      </vt:variant>
      <vt:variant>
        <vt:lpwstr>rabet-v-security-services</vt:lpwstr>
      </vt:variant>
      <vt:variant>
        <vt:i4>3407990</vt:i4>
      </vt:variant>
      <vt:variant>
        <vt:i4>487</vt:i4>
      </vt:variant>
      <vt:variant>
        <vt:i4>0</vt:i4>
      </vt:variant>
      <vt:variant>
        <vt:i4>5</vt:i4>
      </vt:variant>
      <vt:variant>
        <vt:lpwstr/>
      </vt:variant>
      <vt:variant>
        <vt:lpwstr>rabet-v-subscriber-access-vs-public</vt:lpwstr>
      </vt:variant>
      <vt:variant>
        <vt:i4>327688</vt:i4>
      </vt:variant>
      <vt:variant>
        <vt:i4>485</vt:i4>
      </vt:variant>
      <vt:variant>
        <vt:i4>0</vt:i4>
      </vt:variant>
      <vt:variant>
        <vt:i4>5</vt:i4>
      </vt:variant>
      <vt:variant>
        <vt:lpwstr/>
      </vt:variant>
      <vt:variant>
        <vt:lpwstr>purposes</vt:lpwstr>
      </vt:variant>
      <vt:variant>
        <vt:i4>1900639</vt:i4>
      </vt:variant>
      <vt:variant>
        <vt:i4>483</vt:i4>
      </vt:variant>
      <vt:variant>
        <vt:i4>0</vt:i4>
      </vt:variant>
      <vt:variant>
        <vt:i4>5</vt:i4>
      </vt:variant>
      <vt:variant>
        <vt:lpwstr/>
      </vt:variant>
      <vt:variant>
        <vt:lpwstr>rabet-v-public-portal</vt:lpwstr>
      </vt:variant>
      <vt:variant>
        <vt:i4>5832780</vt:i4>
      </vt:variant>
      <vt:variant>
        <vt:i4>481</vt:i4>
      </vt:variant>
      <vt:variant>
        <vt:i4>0</vt:i4>
      </vt:variant>
      <vt:variant>
        <vt:i4>5</vt:i4>
      </vt:variant>
      <vt:variant>
        <vt:lpwstr/>
      </vt:variant>
      <vt:variant>
        <vt:lpwstr>provider-deregistration-and-product-delisting</vt:lpwstr>
      </vt:variant>
      <vt:variant>
        <vt:i4>5832780</vt:i4>
      </vt:variant>
      <vt:variant>
        <vt:i4>479</vt:i4>
      </vt:variant>
      <vt:variant>
        <vt:i4>0</vt:i4>
      </vt:variant>
      <vt:variant>
        <vt:i4>5</vt:i4>
      </vt:variant>
      <vt:variant>
        <vt:lpwstr/>
      </vt:variant>
      <vt:variant>
        <vt:lpwstr>provider-deregistration-and-product-delisting</vt:lpwstr>
      </vt:variant>
      <vt:variant>
        <vt:i4>5963898</vt:i4>
      </vt:variant>
      <vt:variant>
        <vt:i4>471</vt:i4>
      </vt:variant>
      <vt:variant>
        <vt:i4>0</vt:i4>
      </vt:variant>
      <vt:variant>
        <vt:i4>5</vt:i4>
      </vt:variant>
      <vt:variant>
        <vt:lpwstr>C:\Users\wilso\Downloads\RABET-V_Glossary</vt:lpwstr>
      </vt:variant>
      <vt:variant>
        <vt:lpwstr/>
      </vt:variant>
      <vt:variant>
        <vt:i4>6422647</vt:i4>
      </vt:variant>
      <vt:variant>
        <vt:i4>468</vt:i4>
      </vt:variant>
      <vt:variant>
        <vt:i4>0</vt:i4>
      </vt:variant>
      <vt:variant>
        <vt:i4>5</vt:i4>
      </vt:variant>
      <vt:variant>
        <vt:lpwstr/>
      </vt:variant>
      <vt:variant>
        <vt:lpwstr>definitions</vt:lpwstr>
      </vt:variant>
      <vt:variant>
        <vt:i4>4849692</vt:i4>
      </vt:variant>
      <vt:variant>
        <vt:i4>465</vt:i4>
      </vt:variant>
      <vt:variant>
        <vt:i4>0</vt:i4>
      </vt:variant>
      <vt:variant>
        <vt:i4>5</vt:i4>
      </vt:variant>
      <vt:variant>
        <vt:lpwstr/>
      </vt:variant>
      <vt:variant>
        <vt:lpwstr>program-scope</vt:lpwstr>
      </vt:variant>
      <vt:variant>
        <vt:i4>5898246</vt:i4>
      </vt:variant>
      <vt:variant>
        <vt:i4>463</vt:i4>
      </vt:variant>
      <vt:variant>
        <vt:i4>0</vt:i4>
      </vt:variant>
      <vt:variant>
        <vt:i4>5</vt:i4>
      </vt:variant>
      <vt:variant>
        <vt:lpwstr/>
      </vt:variant>
      <vt:variant>
        <vt:lpwstr>program-goal</vt:lpwstr>
      </vt:variant>
      <vt:variant>
        <vt:i4>1835036</vt:i4>
      </vt:variant>
      <vt:variant>
        <vt:i4>461</vt:i4>
      </vt:variant>
      <vt:variant>
        <vt:i4>0</vt:i4>
      </vt:variant>
      <vt:variant>
        <vt:i4>5</vt:i4>
      </vt:variant>
      <vt:variant>
        <vt:lpwstr/>
      </vt:variant>
      <vt:variant>
        <vt:lpwstr>introduction</vt:lpwstr>
      </vt:variant>
      <vt:variant>
        <vt:i4>4325448</vt:i4>
      </vt:variant>
      <vt:variant>
        <vt:i4>457</vt:i4>
      </vt:variant>
      <vt:variant>
        <vt:i4>0</vt:i4>
      </vt:variant>
      <vt:variant>
        <vt:i4>5</vt:i4>
      </vt:variant>
      <vt:variant>
        <vt:lpwstr/>
      </vt:variant>
      <vt:variant>
        <vt:lpwstr>technical-evaluation-implications</vt:lpwstr>
      </vt:variant>
      <vt:variant>
        <vt:i4>6357051</vt:i4>
      </vt:variant>
      <vt:variant>
        <vt:i4>455</vt:i4>
      </vt:variant>
      <vt:variant>
        <vt:i4>0</vt:i4>
      </vt:variant>
      <vt:variant>
        <vt:i4>5</vt:i4>
      </vt:variant>
      <vt:variant>
        <vt:lpwstr/>
      </vt:variant>
      <vt:variant>
        <vt:lpwstr>pre-review-assessment-implications</vt:lpwstr>
      </vt:variant>
      <vt:variant>
        <vt:i4>4587589</vt:i4>
      </vt:variant>
      <vt:variant>
        <vt:i4>453</vt:i4>
      </vt:variant>
      <vt:variant>
        <vt:i4>0</vt:i4>
      </vt:variant>
      <vt:variant>
        <vt:i4>5</vt:i4>
      </vt:variant>
      <vt:variant>
        <vt:lpwstr/>
      </vt:variant>
      <vt:variant>
        <vt:lpwstr>market-maturity-implications</vt:lpwstr>
      </vt:variant>
      <vt:variant>
        <vt:i4>4063354</vt:i4>
      </vt:variant>
      <vt:variant>
        <vt:i4>451</vt:i4>
      </vt:variant>
      <vt:variant>
        <vt:i4>0</vt:i4>
      </vt:variant>
      <vt:variant>
        <vt:i4>5</vt:i4>
      </vt:variant>
      <vt:variant>
        <vt:lpwstr/>
      </vt:variant>
      <vt:variant>
        <vt:lpwstr>time-and-cost-implications</vt:lpwstr>
      </vt:variant>
      <vt:variant>
        <vt:i4>4259857</vt:i4>
      </vt:variant>
      <vt:variant>
        <vt:i4>446</vt:i4>
      </vt:variant>
      <vt:variant>
        <vt:i4>0</vt:i4>
      </vt:variant>
      <vt:variant>
        <vt:i4>5</vt:i4>
      </vt:variant>
      <vt:variant>
        <vt:lpwstr>C:\Users\wilso\Downloads\WorkingModel</vt:lpwstr>
      </vt:variant>
      <vt:variant>
        <vt:lpwstr/>
      </vt:variant>
      <vt:variant>
        <vt:i4>3145855</vt:i4>
      </vt:variant>
      <vt:variant>
        <vt:i4>444</vt:i4>
      </vt:variant>
      <vt:variant>
        <vt:i4>0</vt:i4>
      </vt:variant>
      <vt:variant>
        <vt:i4>5</vt:i4>
      </vt:variant>
      <vt:variant>
        <vt:lpwstr/>
      </vt:variant>
      <vt:variant>
        <vt:lpwstr>pilot-participants</vt:lpwstr>
      </vt:variant>
      <vt:variant>
        <vt:i4>7864440</vt:i4>
      </vt:variant>
      <vt:variant>
        <vt:i4>429</vt:i4>
      </vt:variant>
      <vt:variant>
        <vt:i4>0</vt:i4>
      </vt:variant>
      <vt:variant>
        <vt:i4>5</vt:i4>
      </vt:variant>
      <vt:variant>
        <vt:lpwstr>C:\Users\wilso\Downloads\Elections_Tech-Ver-White_Paper-2020-0121.pdf</vt:lpwstr>
      </vt:variant>
      <vt:variant>
        <vt:lpwstr/>
      </vt:variant>
      <vt:variant>
        <vt:i4>4325448</vt:i4>
      </vt:variant>
      <vt:variant>
        <vt:i4>427</vt:i4>
      </vt:variant>
      <vt:variant>
        <vt:i4>0</vt:i4>
      </vt:variant>
      <vt:variant>
        <vt:i4>5</vt:i4>
      </vt:variant>
      <vt:variant>
        <vt:lpwstr/>
      </vt:variant>
      <vt:variant>
        <vt:lpwstr>technical-evaluation-implications</vt:lpwstr>
      </vt:variant>
      <vt:variant>
        <vt:i4>6357051</vt:i4>
      </vt:variant>
      <vt:variant>
        <vt:i4>425</vt:i4>
      </vt:variant>
      <vt:variant>
        <vt:i4>0</vt:i4>
      </vt:variant>
      <vt:variant>
        <vt:i4>5</vt:i4>
      </vt:variant>
      <vt:variant>
        <vt:lpwstr/>
      </vt:variant>
      <vt:variant>
        <vt:lpwstr>pre-review-assessment-implications</vt:lpwstr>
      </vt:variant>
      <vt:variant>
        <vt:i4>4587589</vt:i4>
      </vt:variant>
      <vt:variant>
        <vt:i4>423</vt:i4>
      </vt:variant>
      <vt:variant>
        <vt:i4>0</vt:i4>
      </vt:variant>
      <vt:variant>
        <vt:i4>5</vt:i4>
      </vt:variant>
      <vt:variant>
        <vt:lpwstr/>
      </vt:variant>
      <vt:variant>
        <vt:lpwstr>market-maturity-implications</vt:lpwstr>
      </vt:variant>
      <vt:variant>
        <vt:i4>4063354</vt:i4>
      </vt:variant>
      <vt:variant>
        <vt:i4>421</vt:i4>
      </vt:variant>
      <vt:variant>
        <vt:i4>0</vt:i4>
      </vt:variant>
      <vt:variant>
        <vt:i4>5</vt:i4>
      </vt:variant>
      <vt:variant>
        <vt:lpwstr/>
      </vt:variant>
      <vt:variant>
        <vt:lpwstr>time-and-cost-implications</vt:lpwstr>
      </vt:variant>
      <vt:variant>
        <vt:i4>5046343</vt:i4>
      </vt:variant>
      <vt:variant>
        <vt:i4>419</vt:i4>
      </vt:variant>
      <vt:variant>
        <vt:i4>0</vt:i4>
      </vt:variant>
      <vt:variant>
        <vt:i4>5</vt:i4>
      </vt:variant>
      <vt:variant>
        <vt:lpwstr/>
      </vt:variant>
      <vt:variant>
        <vt:lpwstr>pilot-research-questions</vt:lpwstr>
      </vt:variant>
      <vt:variant>
        <vt:i4>3145855</vt:i4>
      </vt:variant>
      <vt:variant>
        <vt:i4>411</vt:i4>
      </vt:variant>
      <vt:variant>
        <vt:i4>0</vt:i4>
      </vt:variant>
      <vt:variant>
        <vt:i4>5</vt:i4>
      </vt:variant>
      <vt:variant>
        <vt:lpwstr/>
      </vt:variant>
      <vt:variant>
        <vt:lpwstr>pilot-participants</vt:lpwstr>
      </vt:variant>
      <vt:variant>
        <vt:i4>1835057</vt:i4>
      </vt:variant>
      <vt:variant>
        <vt:i4>398</vt:i4>
      </vt:variant>
      <vt:variant>
        <vt:i4>0</vt:i4>
      </vt:variant>
      <vt:variant>
        <vt:i4>5</vt:i4>
      </vt:variant>
      <vt:variant>
        <vt:lpwstr/>
      </vt:variant>
      <vt:variant>
        <vt:lpwstr>_Toc38531161</vt:lpwstr>
      </vt:variant>
      <vt:variant>
        <vt:i4>1900593</vt:i4>
      </vt:variant>
      <vt:variant>
        <vt:i4>392</vt:i4>
      </vt:variant>
      <vt:variant>
        <vt:i4>0</vt:i4>
      </vt:variant>
      <vt:variant>
        <vt:i4>5</vt:i4>
      </vt:variant>
      <vt:variant>
        <vt:lpwstr/>
      </vt:variant>
      <vt:variant>
        <vt:lpwstr>_Toc38531160</vt:lpwstr>
      </vt:variant>
      <vt:variant>
        <vt:i4>1310770</vt:i4>
      </vt:variant>
      <vt:variant>
        <vt:i4>386</vt:i4>
      </vt:variant>
      <vt:variant>
        <vt:i4>0</vt:i4>
      </vt:variant>
      <vt:variant>
        <vt:i4>5</vt:i4>
      </vt:variant>
      <vt:variant>
        <vt:lpwstr/>
      </vt:variant>
      <vt:variant>
        <vt:lpwstr>_Toc38531159</vt:lpwstr>
      </vt:variant>
      <vt:variant>
        <vt:i4>1376306</vt:i4>
      </vt:variant>
      <vt:variant>
        <vt:i4>380</vt:i4>
      </vt:variant>
      <vt:variant>
        <vt:i4>0</vt:i4>
      </vt:variant>
      <vt:variant>
        <vt:i4>5</vt:i4>
      </vt:variant>
      <vt:variant>
        <vt:lpwstr/>
      </vt:variant>
      <vt:variant>
        <vt:lpwstr>_Toc38531158</vt:lpwstr>
      </vt:variant>
      <vt:variant>
        <vt:i4>1703986</vt:i4>
      </vt:variant>
      <vt:variant>
        <vt:i4>374</vt:i4>
      </vt:variant>
      <vt:variant>
        <vt:i4>0</vt:i4>
      </vt:variant>
      <vt:variant>
        <vt:i4>5</vt:i4>
      </vt:variant>
      <vt:variant>
        <vt:lpwstr/>
      </vt:variant>
      <vt:variant>
        <vt:lpwstr>_Toc38531157</vt:lpwstr>
      </vt:variant>
      <vt:variant>
        <vt:i4>1769522</vt:i4>
      </vt:variant>
      <vt:variant>
        <vt:i4>368</vt:i4>
      </vt:variant>
      <vt:variant>
        <vt:i4>0</vt:i4>
      </vt:variant>
      <vt:variant>
        <vt:i4>5</vt:i4>
      </vt:variant>
      <vt:variant>
        <vt:lpwstr/>
      </vt:variant>
      <vt:variant>
        <vt:lpwstr>_Toc38531156</vt:lpwstr>
      </vt:variant>
      <vt:variant>
        <vt:i4>1572914</vt:i4>
      </vt:variant>
      <vt:variant>
        <vt:i4>362</vt:i4>
      </vt:variant>
      <vt:variant>
        <vt:i4>0</vt:i4>
      </vt:variant>
      <vt:variant>
        <vt:i4>5</vt:i4>
      </vt:variant>
      <vt:variant>
        <vt:lpwstr/>
      </vt:variant>
      <vt:variant>
        <vt:lpwstr>_Toc38531155</vt:lpwstr>
      </vt:variant>
      <vt:variant>
        <vt:i4>1638450</vt:i4>
      </vt:variant>
      <vt:variant>
        <vt:i4>356</vt:i4>
      </vt:variant>
      <vt:variant>
        <vt:i4>0</vt:i4>
      </vt:variant>
      <vt:variant>
        <vt:i4>5</vt:i4>
      </vt:variant>
      <vt:variant>
        <vt:lpwstr/>
      </vt:variant>
      <vt:variant>
        <vt:lpwstr>_Toc38531154</vt:lpwstr>
      </vt:variant>
      <vt:variant>
        <vt:i4>1966130</vt:i4>
      </vt:variant>
      <vt:variant>
        <vt:i4>350</vt:i4>
      </vt:variant>
      <vt:variant>
        <vt:i4>0</vt:i4>
      </vt:variant>
      <vt:variant>
        <vt:i4>5</vt:i4>
      </vt:variant>
      <vt:variant>
        <vt:lpwstr/>
      </vt:variant>
      <vt:variant>
        <vt:lpwstr>_Toc38531153</vt:lpwstr>
      </vt:variant>
      <vt:variant>
        <vt:i4>2031666</vt:i4>
      </vt:variant>
      <vt:variant>
        <vt:i4>344</vt:i4>
      </vt:variant>
      <vt:variant>
        <vt:i4>0</vt:i4>
      </vt:variant>
      <vt:variant>
        <vt:i4>5</vt:i4>
      </vt:variant>
      <vt:variant>
        <vt:lpwstr/>
      </vt:variant>
      <vt:variant>
        <vt:lpwstr>_Toc38531152</vt:lpwstr>
      </vt:variant>
      <vt:variant>
        <vt:i4>1835058</vt:i4>
      </vt:variant>
      <vt:variant>
        <vt:i4>338</vt:i4>
      </vt:variant>
      <vt:variant>
        <vt:i4>0</vt:i4>
      </vt:variant>
      <vt:variant>
        <vt:i4>5</vt:i4>
      </vt:variant>
      <vt:variant>
        <vt:lpwstr/>
      </vt:variant>
      <vt:variant>
        <vt:lpwstr>_Toc38531151</vt:lpwstr>
      </vt:variant>
      <vt:variant>
        <vt:i4>1900594</vt:i4>
      </vt:variant>
      <vt:variant>
        <vt:i4>332</vt:i4>
      </vt:variant>
      <vt:variant>
        <vt:i4>0</vt:i4>
      </vt:variant>
      <vt:variant>
        <vt:i4>5</vt:i4>
      </vt:variant>
      <vt:variant>
        <vt:lpwstr/>
      </vt:variant>
      <vt:variant>
        <vt:lpwstr>_Toc38531150</vt:lpwstr>
      </vt:variant>
      <vt:variant>
        <vt:i4>1310771</vt:i4>
      </vt:variant>
      <vt:variant>
        <vt:i4>326</vt:i4>
      </vt:variant>
      <vt:variant>
        <vt:i4>0</vt:i4>
      </vt:variant>
      <vt:variant>
        <vt:i4>5</vt:i4>
      </vt:variant>
      <vt:variant>
        <vt:lpwstr/>
      </vt:variant>
      <vt:variant>
        <vt:lpwstr>_Toc38531149</vt:lpwstr>
      </vt:variant>
      <vt:variant>
        <vt:i4>1376307</vt:i4>
      </vt:variant>
      <vt:variant>
        <vt:i4>320</vt:i4>
      </vt:variant>
      <vt:variant>
        <vt:i4>0</vt:i4>
      </vt:variant>
      <vt:variant>
        <vt:i4>5</vt:i4>
      </vt:variant>
      <vt:variant>
        <vt:lpwstr/>
      </vt:variant>
      <vt:variant>
        <vt:lpwstr>_Toc38531148</vt:lpwstr>
      </vt:variant>
      <vt:variant>
        <vt:i4>1703987</vt:i4>
      </vt:variant>
      <vt:variant>
        <vt:i4>314</vt:i4>
      </vt:variant>
      <vt:variant>
        <vt:i4>0</vt:i4>
      </vt:variant>
      <vt:variant>
        <vt:i4>5</vt:i4>
      </vt:variant>
      <vt:variant>
        <vt:lpwstr/>
      </vt:variant>
      <vt:variant>
        <vt:lpwstr>_Toc38531147</vt:lpwstr>
      </vt:variant>
      <vt:variant>
        <vt:i4>1769523</vt:i4>
      </vt:variant>
      <vt:variant>
        <vt:i4>308</vt:i4>
      </vt:variant>
      <vt:variant>
        <vt:i4>0</vt:i4>
      </vt:variant>
      <vt:variant>
        <vt:i4>5</vt:i4>
      </vt:variant>
      <vt:variant>
        <vt:lpwstr/>
      </vt:variant>
      <vt:variant>
        <vt:lpwstr>_Toc38531146</vt:lpwstr>
      </vt:variant>
      <vt:variant>
        <vt:i4>1572915</vt:i4>
      </vt:variant>
      <vt:variant>
        <vt:i4>302</vt:i4>
      </vt:variant>
      <vt:variant>
        <vt:i4>0</vt:i4>
      </vt:variant>
      <vt:variant>
        <vt:i4>5</vt:i4>
      </vt:variant>
      <vt:variant>
        <vt:lpwstr/>
      </vt:variant>
      <vt:variant>
        <vt:lpwstr>_Toc38531145</vt:lpwstr>
      </vt:variant>
      <vt:variant>
        <vt:i4>1638451</vt:i4>
      </vt:variant>
      <vt:variant>
        <vt:i4>296</vt:i4>
      </vt:variant>
      <vt:variant>
        <vt:i4>0</vt:i4>
      </vt:variant>
      <vt:variant>
        <vt:i4>5</vt:i4>
      </vt:variant>
      <vt:variant>
        <vt:lpwstr/>
      </vt:variant>
      <vt:variant>
        <vt:lpwstr>_Toc38531144</vt:lpwstr>
      </vt:variant>
      <vt:variant>
        <vt:i4>1966131</vt:i4>
      </vt:variant>
      <vt:variant>
        <vt:i4>290</vt:i4>
      </vt:variant>
      <vt:variant>
        <vt:i4>0</vt:i4>
      </vt:variant>
      <vt:variant>
        <vt:i4>5</vt:i4>
      </vt:variant>
      <vt:variant>
        <vt:lpwstr/>
      </vt:variant>
      <vt:variant>
        <vt:lpwstr>_Toc38531143</vt:lpwstr>
      </vt:variant>
      <vt:variant>
        <vt:i4>2031667</vt:i4>
      </vt:variant>
      <vt:variant>
        <vt:i4>284</vt:i4>
      </vt:variant>
      <vt:variant>
        <vt:i4>0</vt:i4>
      </vt:variant>
      <vt:variant>
        <vt:i4>5</vt:i4>
      </vt:variant>
      <vt:variant>
        <vt:lpwstr/>
      </vt:variant>
      <vt:variant>
        <vt:lpwstr>_Toc38531142</vt:lpwstr>
      </vt:variant>
      <vt:variant>
        <vt:i4>1835059</vt:i4>
      </vt:variant>
      <vt:variant>
        <vt:i4>278</vt:i4>
      </vt:variant>
      <vt:variant>
        <vt:i4>0</vt:i4>
      </vt:variant>
      <vt:variant>
        <vt:i4>5</vt:i4>
      </vt:variant>
      <vt:variant>
        <vt:lpwstr/>
      </vt:variant>
      <vt:variant>
        <vt:lpwstr>_Toc38531141</vt:lpwstr>
      </vt:variant>
      <vt:variant>
        <vt:i4>1900595</vt:i4>
      </vt:variant>
      <vt:variant>
        <vt:i4>272</vt:i4>
      </vt:variant>
      <vt:variant>
        <vt:i4>0</vt:i4>
      </vt:variant>
      <vt:variant>
        <vt:i4>5</vt:i4>
      </vt:variant>
      <vt:variant>
        <vt:lpwstr/>
      </vt:variant>
      <vt:variant>
        <vt:lpwstr>_Toc38531140</vt:lpwstr>
      </vt:variant>
      <vt:variant>
        <vt:i4>1310772</vt:i4>
      </vt:variant>
      <vt:variant>
        <vt:i4>266</vt:i4>
      </vt:variant>
      <vt:variant>
        <vt:i4>0</vt:i4>
      </vt:variant>
      <vt:variant>
        <vt:i4>5</vt:i4>
      </vt:variant>
      <vt:variant>
        <vt:lpwstr/>
      </vt:variant>
      <vt:variant>
        <vt:lpwstr>_Toc38531139</vt:lpwstr>
      </vt:variant>
      <vt:variant>
        <vt:i4>1376308</vt:i4>
      </vt:variant>
      <vt:variant>
        <vt:i4>260</vt:i4>
      </vt:variant>
      <vt:variant>
        <vt:i4>0</vt:i4>
      </vt:variant>
      <vt:variant>
        <vt:i4>5</vt:i4>
      </vt:variant>
      <vt:variant>
        <vt:lpwstr/>
      </vt:variant>
      <vt:variant>
        <vt:lpwstr>_Toc38531138</vt:lpwstr>
      </vt:variant>
      <vt:variant>
        <vt:i4>1703988</vt:i4>
      </vt:variant>
      <vt:variant>
        <vt:i4>254</vt:i4>
      </vt:variant>
      <vt:variant>
        <vt:i4>0</vt:i4>
      </vt:variant>
      <vt:variant>
        <vt:i4>5</vt:i4>
      </vt:variant>
      <vt:variant>
        <vt:lpwstr/>
      </vt:variant>
      <vt:variant>
        <vt:lpwstr>_Toc38531137</vt:lpwstr>
      </vt:variant>
      <vt:variant>
        <vt:i4>1769524</vt:i4>
      </vt:variant>
      <vt:variant>
        <vt:i4>248</vt:i4>
      </vt:variant>
      <vt:variant>
        <vt:i4>0</vt:i4>
      </vt:variant>
      <vt:variant>
        <vt:i4>5</vt:i4>
      </vt:variant>
      <vt:variant>
        <vt:lpwstr/>
      </vt:variant>
      <vt:variant>
        <vt:lpwstr>_Toc38531136</vt:lpwstr>
      </vt:variant>
      <vt:variant>
        <vt:i4>1572916</vt:i4>
      </vt:variant>
      <vt:variant>
        <vt:i4>242</vt:i4>
      </vt:variant>
      <vt:variant>
        <vt:i4>0</vt:i4>
      </vt:variant>
      <vt:variant>
        <vt:i4>5</vt:i4>
      </vt:variant>
      <vt:variant>
        <vt:lpwstr/>
      </vt:variant>
      <vt:variant>
        <vt:lpwstr>_Toc38531135</vt:lpwstr>
      </vt:variant>
      <vt:variant>
        <vt:i4>1638452</vt:i4>
      </vt:variant>
      <vt:variant>
        <vt:i4>236</vt:i4>
      </vt:variant>
      <vt:variant>
        <vt:i4>0</vt:i4>
      </vt:variant>
      <vt:variant>
        <vt:i4>5</vt:i4>
      </vt:variant>
      <vt:variant>
        <vt:lpwstr/>
      </vt:variant>
      <vt:variant>
        <vt:lpwstr>_Toc38531134</vt:lpwstr>
      </vt:variant>
      <vt:variant>
        <vt:i4>1966132</vt:i4>
      </vt:variant>
      <vt:variant>
        <vt:i4>230</vt:i4>
      </vt:variant>
      <vt:variant>
        <vt:i4>0</vt:i4>
      </vt:variant>
      <vt:variant>
        <vt:i4>5</vt:i4>
      </vt:variant>
      <vt:variant>
        <vt:lpwstr/>
      </vt:variant>
      <vt:variant>
        <vt:lpwstr>_Toc38531133</vt:lpwstr>
      </vt:variant>
      <vt:variant>
        <vt:i4>2031668</vt:i4>
      </vt:variant>
      <vt:variant>
        <vt:i4>224</vt:i4>
      </vt:variant>
      <vt:variant>
        <vt:i4>0</vt:i4>
      </vt:variant>
      <vt:variant>
        <vt:i4>5</vt:i4>
      </vt:variant>
      <vt:variant>
        <vt:lpwstr/>
      </vt:variant>
      <vt:variant>
        <vt:lpwstr>_Toc38531132</vt:lpwstr>
      </vt:variant>
      <vt:variant>
        <vt:i4>1835060</vt:i4>
      </vt:variant>
      <vt:variant>
        <vt:i4>218</vt:i4>
      </vt:variant>
      <vt:variant>
        <vt:i4>0</vt:i4>
      </vt:variant>
      <vt:variant>
        <vt:i4>5</vt:i4>
      </vt:variant>
      <vt:variant>
        <vt:lpwstr/>
      </vt:variant>
      <vt:variant>
        <vt:lpwstr>_Toc38531131</vt:lpwstr>
      </vt:variant>
      <vt:variant>
        <vt:i4>1900596</vt:i4>
      </vt:variant>
      <vt:variant>
        <vt:i4>212</vt:i4>
      </vt:variant>
      <vt:variant>
        <vt:i4>0</vt:i4>
      </vt:variant>
      <vt:variant>
        <vt:i4>5</vt:i4>
      </vt:variant>
      <vt:variant>
        <vt:lpwstr/>
      </vt:variant>
      <vt:variant>
        <vt:lpwstr>_Toc38531130</vt:lpwstr>
      </vt:variant>
      <vt:variant>
        <vt:i4>1310773</vt:i4>
      </vt:variant>
      <vt:variant>
        <vt:i4>206</vt:i4>
      </vt:variant>
      <vt:variant>
        <vt:i4>0</vt:i4>
      </vt:variant>
      <vt:variant>
        <vt:i4>5</vt:i4>
      </vt:variant>
      <vt:variant>
        <vt:lpwstr/>
      </vt:variant>
      <vt:variant>
        <vt:lpwstr>_Toc38531129</vt:lpwstr>
      </vt:variant>
      <vt:variant>
        <vt:i4>1376309</vt:i4>
      </vt:variant>
      <vt:variant>
        <vt:i4>200</vt:i4>
      </vt:variant>
      <vt:variant>
        <vt:i4>0</vt:i4>
      </vt:variant>
      <vt:variant>
        <vt:i4>5</vt:i4>
      </vt:variant>
      <vt:variant>
        <vt:lpwstr/>
      </vt:variant>
      <vt:variant>
        <vt:lpwstr>_Toc38531128</vt:lpwstr>
      </vt:variant>
      <vt:variant>
        <vt:i4>1703989</vt:i4>
      </vt:variant>
      <vt:variant>
        <vt:i4>194</vt:i4>
      </vt:variant>
      <vt:variant>
        <vt:i4>0</vt:i4>
      </vt:variant>
      <vt:variant>
        <vt:i4>5</vt:i4>
      </vt:variant>
      <vt:variant>
        <vt:lpwstr/>
      </vt:variant>
      <vt:variant>
        <vt:lpwstr>_Toc38531127</vt:lpwstr>
      </vt:variant>
      <vt:variant>
        <vt:i4>1769525</vt:i4>
      </vt:variant>
      <vt:variant>
        <vt:i4>188</vt:i4>
      </vt:variant>
      <vt:variant>
        <vt:i4>0</vt:i4>
      </vt:variant>
      <vt:variant>
        <vt:i4>5</vt:i4>
      </vt:variant>
      <vt:variant>
        <vt:lpwstr/>
      </vt:variant>
      <vt:variant>
        <vt:lpwstr>_Toc38531126</vt:lpwstr>
      </vt:variant>
      <vt:variant>
        <vt:i4>1572917</vt:i4>
      </vt:variant>
      <vt:variant>
        <vt:i4>182</vt:i4>
      </vt:variant>
      <vt:variant>
        <vt:i4>0</vt:i4>
      </vt:variant>
      <vt:variant>
        <vt:i4>5</vt:i4>
      </vt:variant>
      <vt:variant>
        <vt:lpwstr/>
      </vt:variant>
      <vt:variant>
        <vt:lpwstr>_Toc38531125</vt:lpwstr>
      </vt:variant>
      <vt:variant>
        <vt:i4>1638453</vt:i4>
      </vt:variant>
      <vt:variant>
        <vt:i4>176</vt:i4>
      </vt:variant>
      <vt:variant>
        <vt:i4>0</vt:i4>
      </vt:variant>
      <vt:variant>
        <vt:i4>5</vt:i4>
      </vt:variant>
      <vt:variant>
        <vt:lpwstr/>
      </vt:variant>
      <vt:variant>
        <vt:lpwstr>_Toc38531124</vt:lpwstr>
      </vt:variant>
      <vt:variant>
        <vt:i4>1966133</vt:i4>
      </vt:variant>
      <vt:variant>
        <vt:i4>170</vt:i4>
      </vt:variant>
      <vt:variant>
        <vt:i4>0</vt:i4>
      </vt:variant>
      <vt:variant>
        <vt:i4>5</vt:i4>
      </vt:variant>
      <vt:variant>
        <vt:lpwstr/>
      </vt:variant>
      <vt:variant>
        <vt:lpwstr>_Toc38531123</vt:lpwstr>
      </vt:variant>
      <vt:variant>
        <vt:i4>2031669</vt:i4>
      </vt:variant>
      <vt:variant>
        <vt:i4>164</vt:i4>
      </vt:variant>
      <vt:variant>
        <vt:i4>0</vt:i4>
      </vt:variant>
      <vt:variant>
        <vt:i4>5</vt:i4>
      </vt:variant>
      <vt:variant>
        <vt:lpwstr/>
      </vt:variant>
      <vt:variant>
        <vt:lpwstr>_Toc38531122</vt:lpwstr>
      </vt:variant>
      <vt:variant>
        <vt:i4>1835061</vt:i4>
      </vt:variant>
      <vt:variant>
        <vt:i4>158</vt:i4>
      </vt:variant>
      <vt:variant>
        <vt:i4>0</vt:i4>
      </vt:variant>
      <vt:variant>
        <vt:i4>5</vt:i4>
      </vt:variant>
      <vt:variant>
        <vt:lpwstr/>
      </vt:variant>
      <vt:variant>
        <vt:lpwstr>_Toc38531121</vt:lpwstr>
      </vt:variant>
      <vt:variant>
        <vt:i4>1900597</vt:i4>
      </vt:variant>
      <vt:variant>
        <vt:i4>152</vt:i4>
      </vt:variant>
      <vt:variant>
        <vt:i4>0</vt:i4>
      </vt:variant>
      <vt:variant>
        <vt:i4>5</vt:i4>
      </vt:variant>
      <vt:variant>
        <vt:lpwstr/>
      </vt:variant>
      <vt:variant>
        <vt:lpwstr>_Toc38531120</vt:lpwstr>
      </vt:variant>
      <vt:variant>
        <vt:i4>1310774</vt:i4>
      </vt:variant>
      <vt:variant>
        <vt:i4>146</vt:i4>
      </vt:variant>
      <vt:variant>
        <vt:i4>0</vt:i4>
      </vt:variant>
      <vt:variant>
        <vt:i4>5</vt:i4>
      </vt:variant>
      <vt:variant>
        <vt:lpwstr/>
      </vt:variant>
      <vt:variant>
        <vt:lpwstr>_Toc38531119</vt:lpwstr>
      </vt:variant>
      <vt:variant>
        <vt:i4>1376310</vt:i4>
      </vt:variant>
      <vt:variant>
        <vt:i4>140</vt:i4>
      </vt:variant>
      <vt:variant>
        <vt:i4>0</vt:i4>
      </vt:variant>
      <vt:variant>
        <vt:i4>5</vt:i4>
      </vt:variant>
      <vt:variant>
        <vt:lpwstr/>
      </vt:variant>
      <vt:variant>
        <vt:lpwstr>_Toc38531118</vt:lpwstr>
      </vt:variant>
      <vt:variant>
        <vt:i4>1703990</vt:i4>
      </vt:variant>
      <vt:variant>
        <vt:i4>134</vt:i4>
      </vt:variant>
      <vt:variant>
        <vt:i4>0</vt:i4>
      </vt:variant>
      <vt:variant>
        <vt:i4>5</vt:i4>
      </vt:variant>
      <vt:variant>
        <vt:lpwstr/>
      </vt:variant>
      <vt:variant>
        <vt:lpwstr>_Toc38531117</vt:lpwstr>
      </vt:variant>
      <vt:variant>
        <vt:i4>1769526</vt:i4>
      </vt:variant>
      <vt:variant>
        <vt:i4>128</vt:i4>
      </vt:variant>
      <vt:variant>
        <vt:i4>0</vt:i4>
      </vt:variant>
      <vt:variant>
        <vt:i4>5</vt:i4>
      </vt:variant>
      <vt:variant>
        <vt:lpwstr/>
      </vt:variant>
      <vt:variant>
        <vt:lpwstr>_Toc38531116</vt:lpwstr>
      </vt:variant>
      <vt:variant>
        <vt:i4>1572918</vt:i4>
      </vt:variant>
      <vt:variant>
        <vt:i4>122</vt:i4>
      </vt:variant>
      <vt:variant>
        <vt:i4>0</vt:i4>
      </vt:variant>
      <vt:variant>
        <vt:i4>5</vt:i4>
      </vt:variant>
      <vt:variant>
        <vt:lpwstr/>
      </vt:variant>
      <vt:variant>
        <vt:lpwstr>_Toc38531115</vt:lpwstr>
      </vt:variant>
      <vt:variant>
        <vt:i4>1638454</vt:i4>
      </vt:variant>
      <vt:variant>
        <vt:i4>116</vt:i4>
      </vt:variant>
      <vt:variant>
        <vt:i4>0</vt:i4>
      </vt:variant>
      <vt:variant>
        <vt:i4>5</vt:i4>
      </vt:variant>
      <vt:variant>
        <vt:lpwstr/>
      </vt:variant>
      <vt:variant>
        <vt:lpwstr>_Toc38531114</vt:lpwstr>
      </vt:variant>
      <vt:variant>
        <vt:i4>1966134</vt:i4>
      </vt:variant>
      <vt:variant>
        <vt:i4>110</vt:i4>
      </vt:variant>
      <vt:variant>
        <vt:i4>0</vt:i4>
      </vt:variant>
      <vt:variant>
        <vt:i4>5</vt:i4>
      </vt:variant>
      <vt:variant>
        <vt:lpwstr/>
      </vt:variant>
      <vt:variant>
        <vt:lpwstr>_Toc38531113</vt:lpwstr>
      </vt:variant>
      <vt:variant>
        <vt:i4>2031670</vt:i4>
      </vt:variant>
      <vt:variant>
        <vt:i4>104</vt:i4>
      </vt:variant>
      <vt:variant>
        <vt:i4>0</vt:i4>
      </vt:variant>
      <vt:variant>
        <vt:i4>5</vt:i4>
      </vt:variant>
      <vt:variant>
        <vt:lpwstr/>
      </vt:variant>
      <vt:variant>
        <vt:lpwstr>_Toc38531112</vt:lpwstr>
      </vt:variant>
      <vt:variant>
        <vt:i4>1835062</vt:i4>
      </vt:variant>
      <vt:variant>
        <vt:i4>98</vt:i4>
      </vt:variant>
      <vt:variant>
        <vt:i4>0</vt:i4>
      </vt:variant>
      <vt:variant>
        <vt:i4>5</vt:i4>
      </vt:variant>
      <vt:variant>
        <vt:lpwstr/>
      </vt:variant>
      <vt:variant>
        <vt:lpwstr>_Toc38531111</vt:lpwstr>
      </vt:variant>
      <vt:variant>
        <vt:i4>1900598</vt:i4>
      </vt:variant>
      <vt:variant>
        <vt:i4>92</vt:i4>
      </vt:variant>
      <vt:variant>
        <vt:i4>0</vt:i4>
      </vt:variant>
      <vt:variant>
        <vt:i4>5</vt:i4>
      </vt:variant>
      <vt:variant>
        <vt:lpwstr/>
      </vt:variant>
      <vt:variant>
        <vt:lpwstr>_Toc38531110</vt:lpwstr>
      </vt:variant>
      <vt:variant>
        <vt:i4>1310775</vt:i4>
      </vt:variant>
      <vt:variant>
        <vt:i4>86</vt:i4>
      </vt:variant>
      <vt:variant>
        <vt:i4>0</vt:i4>
      </vt:variant>
      <vt:variant>
        <vt:i4>5</vt:i4>
      </vt:variant>
      <vt:variant>
        <vt:lpwstr/>
      </vt:variant>
      <vt:variant>
        <vt:lpwstr>_Toc38531109</vt:lpwstr>
      </vt:variant>
      <vt:variant>
        <vt:i4>1376311</vt:i4>
      </vt:variant>
      <vt:variant>
        <vt:i4>80</vt:i4>
      </vt:variant>
      <vt:variant>
        <vt:i4>0</vt:i4>
      </vt:variant>
      <vt:variant>
        <vt:i4>5</vt:i4>
      </vt:variant>
      <vt:variant>
        <vt:lpwstr/>
      </vt:variant>
      <vt:variant>
        <vt:lpwstr>_Toc38531108</vt:lpwstr>
      </vt:variant>
      <vt:variant>
        <vt:i4>1703991</vt:i4>
      </vt:variant>
      <vt:variant>
        <vt:i4>74</vt:i4>
      </vt:variant>
      <vt:variant>
        <vt:i4>0</vt:i4>
      </vt:variant>
      <vt:variant>
        <vt:i4>5</vt:i4>
      </vt:variant>
      <vt:variant>
        <vt:lpwstr/>
      </vt:variant>
      <vt:variant>
        <vt:lpwstr>_Toc38531107</vt:lpwstr>
      </vt:variant>
      <vt:variant>
        <vt:i4>1769527</vt:i4>
      </vt:variant>
      <vt:variant>
        <vt:i4>68</vt:i4>
      </vt:variant>
      <vt:variant>
        <vt:i4>0</vt:i4>
      </vt:variant>
      <vt:variant>
        <vt:i4>5</vt:i4>
      </vt:variant>
      <vt:variant>
        <vt:lpwstr/>
      </vt:variant>
      <vt:variant>
        <vt:lpwstr>_Toc38531106</vt:lpwstr>
      </vt:variant>
      <vt:variant>
        <vt:i4>1572919</vt:i4>
      </vt:variant>
      <vt:variant>
        <vt:i4>62</vt:i4>
      </vt:variant>
      <vt:variant>
        <vt:i4>0</vt:i4>
      </vt:variant>
      <vt:variant>
        <vt:i4>5</vt:i4>
      </vt:variant>
      <vt:variant>
        <vt:lpwstr/>
      </vt:variant>
      <vt:variant>
        <vt:lpwstr>_Toc38531105</vt:lpwstr>
      </vt:variant>
      <vt:variant>
        <vt:i4>1638455</vt:i4>
      </vt:variant>
      <vt:variant>
        <vt:i4>56</vt:i4>
      </vt:variant>
      <vt:variant>
        <vt:i4>0</vt:i4>
      </vt:variant>
      <vt:variant>
        <vt:i4>5</vt:i4>
      </vt:variant>
      <vt:variant>
        <vt:lpwstr/>
      </vt:variant>
      <vt:variant>
        <vt:lpwstr>_Toc38531104</vt:lpwstr>
      </vt:variant>
      <vt:variant>
        <vt:i4>1966135</vt:i4>
      </vt:variant>
      <vt:variant>
        <vt:i4>50</vt:i4>
      </vt:variant>
      <vt:variant>
        <vt:i4>0</vt:i4>
      </vt:variant>
      <vt:variant>
        <vt:i4>5</vt:i4>
      </vt:variant>
      <vt:variant>
        <vt:lpwstr/>
      </vt:variant>
      <vt:variant>
        <vt:lpwstr>_Toc38531103</vt:lpwstr>
      </vt:variant>
      <vt:variant>
        <vt:i4>2031671</vt:i4>
      </vt:variant>
      <vt:variant>
        <vt:i4>44</vt:i4>
      </vt:variant>
      <vt:variant>
        <vt:i4>0</vt:i4>
      </vt:variant>
      <vt:variant>
        <vt:i4>5</vt:i4>
      </vt:variant>
      <vt:variant>
        <vt:lpwstr/>
      </vt:variant>
      <vt:variant>
        <vt:lpwstr>_Toc38531102</vt:lpwstr>
      </vt:variant>
      <vt:variant>
        <vt:i4>1835063</vt:i4>
      </vt:variant>
      <vt:variant>
        <vt:i4>38</vt:i4>
      </vt:variant>
      <vt:variant>
        <vt:i4>0</vt:i4>
      </vt:variant>
      <vt:variant>
        <vt:i4>5</vt:i4>
      </vt:variant>
      <vt:variant>
        <vt:lpwstr/>
      </vt:variant>
      <vt:variant>
        <vt:lpwstr>_Toc38531101</vt:lpwstr>
      </vt:variant>
      <vt:variant>
        <vt:i4>1900599</vt:i4>
      </vt:variant>
      <vt:variant>
        <vt:i4>32</vt:i4>
      </vt:variant>
      <vt:variant>
        <vt:i4>0</vt:i4>
      </vt:variant>
      <vt:variant>
        <vt:i4>5</vt:i4>
      </vt:variant>
      <vt:variant>
        <vt:lpwstr/>
      </vt:variant>
      <vt:variant>
        <vt:lpwstr>_Toc38531100</vt:lpwstr>
      </vt:variant>
      <vt:variant>
        <vt:i4>1376318</vt:i4>
      </vt:variant>
      <vt:variant>
        <vt:i4>26</vt:i4>
      </vt:variant>
      <vt:variant>
        <vt:i4>0</vt:i4>
      </vt:variant>
      <vt:variant>
        <vt:i4>5</vt:i4>
      </vt:variant>
      <vt:variant>
        <vt:lpwstr/>
      </vt:variant>
      <vt:variant>
        <vt:lpwstr>_Toc38531099</vt:lpwstr>
      </vt:variant>
      <vt:variant>
        <vt:i4>1310782</vt:i4>
      </vt:variant>
      <vt:variant>
        <vt:i4>20</vt:i4>
      </vt:variant>
      <vt:variant>
        <vt:i4>0</vt:i4>
      </vt:variant>
      <vt:variant>
        <vt:i4>5</vt:i4>
      </vt:variant>
      <vt:variant>
        <vt:lpwstr/>
      </vt:variant>
      <vt:variant>
        <vt:lpwstr>_Toc38531098</vt:lpwstr>
      </vt:variant>
      <vt:variant>
        <vt:i4>1769534</vt:i4>
      </vt:variant>
      <vt:variant>
        <vt:i4>14</vt:i4>
      </vt:variant>
      <vt:variant>
        <vt:i4>0</vt:i4>
      </vt:variant>
      <vt:variant>
        <vt:i4>5</vt:i4>
      </vt:variant>
      <vt:variant>
        <vt:lpwstr/>
      </vt:variant>
      <vt:variant>
        <vt:lpwstr>_Toc38531097</vt:lpwstr>
      </vt:variant>
      <vt:variant>
        <vt:i4>1703998</vt:i4>
      </vt:variant>
      <vt:variant>
        <vt:i4>8</vt:i4>
      </vt:variant>
      <vt:variant>
        <vt:i4>0</vt:i4>
      </vt:variant>
      <vt:variant>
        <vt:i4>5</vt:i4>
      </vt:variant>
      <vt:variant>
        <vt:lpwstr/>
      </vt:variant>
      <vt:variant>
        <vt:lpwstr>_Toc38531096</vt:lpwstr>
      </vt:variant>
      <vt:variant>
        <vt:i4>1638462</vt:i4>
      </vt:variant>
      <vt:variant>
        <vt:i4>2</vt:i4>
      </vt:variant>
      <vt:variant>
        <vt:i4>0</vt:i4>
      </vt:variant>
      <vt:variant>
        <vt:i4>5</vt:i4>
      </vt:variant>
      <vt:variant>
        <vt:lpwstr/>
      </vt:variant>
      <vt:variant>
        <vt:lpwstr>_Toc38531095</vt:lpwstr>
      </vt:variant>
      <vt:variant>
        <vt:i4>4390977</vt:i4>
      </vt:variant>
      <vt:variant>
        <vt:i4>0</vt:i4>
      </vt:variant>
      <vt:variant>
        <vt:i4>0</vt:i4>
      </vt:variant>
      <vt:variant>
        <vt:i4>5</vt:i4>
      </vt:variant>
      <vt:variant>
        <vt:lpwstr>https://github.com/it-dept-cis/RABET-V-Pilot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RABET-V 0.1.0 documentation</dc:title>
  <dc:subject/>
  <dc:creator>Aaron Wilson</dc:creator>
  <cp:keywords/>
  <dc:description/>
  <cp:lastModifiedBy>Aaron Wilson</cp:lastModifiedBy>
  <cp:revision>2</cp:revision>
  <dcterms:created xsi:type="dcterms:W3CDTF">2020-05-04T14:22:00Z</dcterms:created>
  <dcterms:modified xsi:type="dcterms:W3CDTF">2020-05-04T14:22:00Z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0x010100373AE5D275B184468178F4D9971BB694</vt:lpwstr>
  </property>
</Properties>
</file>