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F47D" w14:textId="2A2A1E6E" w:rsidR="00835DF9" w:rsidRPr="00835DF9" w:rsidRDefault="00835DF9" w:rsidP="00F9318C">
      <w:r>
        <w:rPr>
          <w:u w:val="single"/>
        </w:rPr>
        <w:t>Implied Volatility</w:t>
      </w:r>
      <w:r>
        <w:t>:</w:t>
      </w:r>
    </w:p>
    <w:p w14:paraId="43FA297E" w14:textId="429BE72D" w:rsidR="00835DF9" w:rsidRDefault="00835DF9" w:rsidP="00835DF9">
      <w:pPr>
        <w:pStyle w:val="ListParagraph"/>
        <w:numPr>
          <w:ilvl w:val="0"/>
          <w:numId w:val="6"/>
        </w:numPr>
      </w:pPr>
      <w:r>
        <w:t>The market’s forecast of a likely movement in a security’s price</w:t>
      </w:r>
    </w:p>
    <w:p w14:paraId="72008DF9" w14:textId="4E22F233" w:rsidR="00835DF9" w:rsidRDefault="00835DF9" w:rsidP="00835DF9">
      <w:pPr>
        <w:pStyle w:val="ListParagraph"/>
        <w:numPr>
          <w:ilvl w:val="0"/>
          <w:numId w:val="6"/>
        </w:numPr>
      </w:pPr>
      <w:r>
        <w:t>Proxy of market risk</w:t>
      </w:r>
    </w:p>
    <w:p w14:paraId="2DB26226" w14:textId="15307CE9" w:rsidR="00835DF9" w:rsidRDefault="008448AA" w:rsidP="00835DF9">
      <w:pPr>
        <w:pStyle w:val="ListParagraph"/>
        <w:numPr>
          <w:ilvl w:val="0"/>
          <w:numId w:val="6"/>
        </w:numPr>
      </w:pPr>
      <w:r>
        <w:t>Generally,</w:t>
      </w:r>
      <w:r w:rsidR="00835DF9">
        <w:t xml:space="preserve"> increases in bearish markets, and decreases in bullish markets</w:t>
      </w:r>
    </w:p>
    <w:p w14:paraId="48AFD190" w14:textId="10982FF6" w:rsidR="008448AA" w:rsidRPr="00835DF9" w:rsidRDefault="008448AA" w:rsidP="00835DF9">
      <w:pPr>
        <w:pStyle w:val="ListParagraph"/>
        <w:numPr>
          <w:ilvl w:val="0"/>
          <w:numId w:val="6"/>
        </w:numPr>
      </w:pPr>
      <w:r>
        <w:t>High volatility means a large price swing, but doesn’t indicate the direction</w:t>
      </w:r>
    </w:p>
    <w:p w14:paraId="2F39FB0B" w14:textId="77777777" w:rsidR="00835DF9" w:rsidRDefault="00835DF9" w:rsidP="00F9318C">
      <w:pPr>
        <w:rPr>
          <w:u w:val="single"/>
        </w:rPr>
      </w:pPr>
    </w:p>
    <w:p w14:paraId="6D545D31" w14:textId="62767F9F" w:rsidR="00835DF9" w:rsidRDefault="00835DF9" w:rsidP="00F9318C">
      <w:r>
        <w:rPr>
          <w:u w:val="single"/>
        </w:rPr>
        <w:t>Delta</w:t>
      </w:r>
      <w:r>
        <w:t>:</w:t>
      </w:r>
    </w:p>
    <w:p w14:paraId="38F64746" w14:textId="03A527E6" w:rsidR="00835DF9" w:rsidRDefault="00F543E5" w:rsidP="00F543E5">
      <w:pPr>
        <w:pStyle w:val="ListParagraph"/>
        <w:numPr>
          <w:ilvl w:val="0"/>
          <w:numId w:val="6"/>
        </w:numPr>
      </w:pPr>
      <w:r>
        <w:t>Measures the degree to which an option is exposed to shifts in the price of the underlying asset</w:t>
      </w:r>
    </w:p>
    <w:p w14:paraId="4694A67F" w14:textId="71B578B3" w:rsidR="00F543E5" w:rsidRDefault="00F543E5" w:rsidP="00F543E5">
      <w:pPr>
        <w:pStyle w:val="ListParagraph"/>
        <w:numPr>
          <w:ilvl w:val="0"/>
          <w:numId w:val="6"/>
        </w:numPr>
      </w:pPr>
      <w:r>
        <w:t>Ranges from -1 to 1, 0 to 1 for calls, -1 to 0 for puts</w:t>
      </w:r>
    </w:p>
    <w:p w14:paraId="3AFBBAE3" w14:textId="40588681" w:rsidR="00F543E5" w:rsidRDefault="00F543E5" w:rsidP="00F543E5">
      <w:pPr>
        <w:pStyle w:val="ListParagraph"/>
        <w:numPr>
          <w:ilvl w:val="0"/>
          <w:numId w:val="6"/>
        </w:numPr>
      </w:pPr>
      <w:r>
        <w:t>At the money options usually has a delta between -.5 to .5, 0 to .5 for calls, -.5 to 0 for puts</w:t>
      </w:r>
    </w:p>
    <w:p w14:paraId="2E6978E9" w14:textId="77777777" w:rsidR="00F543E5" w:rsidRDefault="00F543E5" w:rsidP="00F9318C"/>
    <w:p w14:paraId="6C4A997F" w14:textId="298F3A33" w:rsidR="00835DF9" w:rsidRDefault="00835DF9" w:rsidP="00F9318C">
      <w:r>
        <w:rPr>
          <w:u w:val="single"/>
        </w:rPr>
        <w:t>Gamma</w:t>
      </w:r>
      <w:r>
        <w:t>:</w:t>
      </w:r>
    </w:p>
    <w:p w14:paraId="76B8850D" w14:textId="1F2CE938" w:rsidR="00835DF9" w:rsidRDefault="00F543E5" w:rsidP="00F543E5">
      <w:pPr>
        <w:pStyle w:val="ListParagraph"/>
        <w:numPr>
          <w:ilvl w:val="0"/>
          <w:numId w:val="6"/>
        </w:numPr>
      </w:pPr>
      <w:r>
        <w:t>Measures the rate of change of delta</w:t>
      </w:r>
    </w:p>
    <w:p w14:paraId="18FBC178" w14:textId="6C3D34A9" w:rsidR="00F543E5" w:rsidRDefault="00F543E5" w:rsidP="00F543E5">
      <w:pPr>
        <w:pStyle w:val="ListParagraph"/>
        <w:numPr>
          <w:ilvl w:val="0"/>
          <w:numId w:val="6"/>
        </w:numPr>
      </w:pPr>
      <w:r>
        <w:t>Used to gauge the price movement on an option, relative to the amount it is in or out of the money</w:t>
      </w:r>
    </w:p>
    <w:p w14:paraId="59383C4D" w14:textId="02BF98AA" w:rsidR="00F543E5" w:rsidRDefault="00F543E5" w:rsidP="00F543E5">
      <w:pPr>
        <w:pStyle w:val="ListParagraph"/>
        <w:numPr>
          <w:ilvl w:val="0"/>
          <w:numId w:val="6"/>
        </w:numPr>
      </w:pPr>
      <w:r>
        <w:t xml:space="preserve">If the open is deep in or out of the money, gamma is small.  Likewise, if it is near or at the money, </w:t>
      </w:r>
      <w:r w:rsidR="001C722B">
        <w:t>it is large.</w:t>
      </w:r>
    </w:p>
    <w:p w14:paraId="3A7281B3" w14:textId="70A8C0FE" w:rsidR="001C722B" w:rsidRDefault="001C722B" w:rsidP="001C722B">
      <w:pPr>
        <w:pStyle w:val="ListParagraph"/>
        <w:numPr>
          <w:ilvl w:val="0"/>
          <w:numId w:val="6"/>
        </w:numPr>
      </w:pPr>
      <w:r>
        <w:t>Analogy can be used to describe delta as speed and gamma as the acceleration</w:t>
      </w:r>
    </w:p>
    <w:p w14:paraId="5EED47CA" w14:textId="77777777" w:rsidR="00F543E5" w:rsidRDefault="00F543E5" w:rsidP="00F9318C"/>
    <w:p w14:paraId="4FECD743" w14:textId="00E4143A" w:rsidR="00835DF9" w:rsidRDefault="00835DF9" w:rsidP="00F9318C">
      <w:r>
        <w:rPr>
          <w:u w:val="single"/>
        </w:rPr>
        <w:t>Vega</w:t>
      </w:r>
      <w:r>
        <w:t>:</w:t>
      </w:r>
    </w:p>
    <w:p w14:paraId="48E8B3B6" w14:textId="27059E89" w:rsidR="00835DF9" w:rsidRDefault="00F543E5" w:rsidP="00F543E5">
      <w:pPr>
        <w:pStyle w:val="ListParagraph"/>
        <w:numPr>
          <w:ilvl w:val="0"/>
          <w:numId w:val="6"/>
        </w:numPr>
      </w:pPr>
      <w:r>
        <w:t>Measures the impact of a change in volatility</w:t>
      </w:r>
      <w:r w:rsidR="00AE6DFD">
        <w:t xml:space="preserve"> of the underlying asset.  Measurement of an option’s price sensitivity to changes in the volatility of the underlying asset</w:t>
      </w:r>
    </w:p>
    <w:p w14:paraId="1D9FB9D3" w14:textId="59B6DC91" w:rsidR="005C000A" w:rsidRDefault="005C000A" w:rsidP="00F543E5">
      <w:pPr>
        <w:pStyle w:val="ListParagraph"/>
        <w:numPr>
          <w:ilvl w:val="0"/>
          <w:numId w:val="6"/>
        </w:numPr>
      </w:pPr>
      <w:r>
        <w:t>Future dated options have positive Vega while options that are expiring immediately have negative Vega</w:t>
      </w:r>
    </w:p>
    <w:p w14:paraId="4FA8811D" w14:textId="77777777" w:rsidR="00F543E5" w:rsidRDefault="00F543E5" w:rsidP="00F9318C"/>
    <w:p w14:paraId="045FEBF9" w14:textId="01DB772E" w:rsidR="00835DF9" w:rsidRDefault="00835DF9" w:rsidP="00F9318C">
      <w:r>
        <w:rPr>
          <w:u w:val="single"/>
        </w:rPr>
        <w:t>Theta</w:t>
      </w:r>
      <w:r>
        <w:t>:</w:t>
      </w:r>
    </w:p>
    <w:p w14:paraId="5B77D163" w14:textId="3ED2F956" w:rsidR="00835DF9" w:rsidRDefault="00F543E5" w:rsidP="00F543E5">
      <w:pPr>
        <w:pStyle w:val="ListParagraph"/>
        <w:numPr>
          <w:ilvl w:val="0"/>
          <w:numId w:val="6"/>
        </w:numPr>
      </w:pPr>
      <w:r>
        <w:t>Measures the impact of a change in time remaining</w:t>
      </w:r>
      <w:r w:rsidR="00307969">
        <w:t>.  Measures the rate of decline in the value of an option due to the passage of time, can also be referred to as time decay</w:t>
      </w:r>
    </w:p>
    <w:p w14:paraId="707A067E" w14:textId="6DB46FF9" w:rsidR="00307969" w:rsidRDefault="00307969" w:rsidP="00307969">
      <w:pPr>
        <w:pStyle w:val="ListParagraph"/>
        <w:numPr>
          <w:ilvl w:val="0"/>
          <w:numId w:val="6"/>
        </w:numPr>
      </w:pPr>
      <w:r>
        <w:t>Usually expressed as a negative number, indicating how much the option’s value will decline every day</w:t>
      </w:r>
    </w:p>
    <w:p w14:paraId="07023020" w14:textId="77777777" w:rsidR="00F543E5" w:rsidRDefault="00F543E5" w:rsidP="00F9318C"/>
    <w:p w14:paraId="4809F730" w14:textId="661A5677" w:rsidR="00835DF9" w:rsidRDefault="00835DF9" w:rsidP="00F9318C">
      <w:r>
        <w:rPr>
          <w:u w:val="single"/>
        </w:rPr>
        <w:t>Rho</w:t>
      </w:r>
      <w:r>
        <w:t>:</w:t>
      </w:r>
    </w:p>
    <w:p w14:paraId="4BB517AE" w14:textId="6876E9A4" w:rsidR="008F2432" w:rsidRDefault="003F6AE8" w:rsidP="00307969">
      <w:pPr>
        <w:pStyle w:val="ListParagraph"/>
        <w:numPr>
          <w:ilvl w:val="0"/>
          <w:numId w:val="6"/>
        </w:numPr>
      </w:pPr>
      <w:r>
        <w:t>The rate at which the price of the option changes relative to a change in the risk-free rate of interest</w:t>
      </w:r>
    </w:p>
    <w:p w14:paraId="34EE3017" w14:textId="7FDE2998" w:rsidR="003F6AE8" w:rsidRDefault="003F6AE8" w:rsidP="00307969">
      <w:pPr>
        <w:pStyle w:val="ListParagraph"/>
        <w:numPr>
          <w:ilvl w:val="0"/>
          <w:numId w:val="6"/>
        </w:numPr>
      </w:pPr>
      <w:r>
        <w:t>Rho measures the sensitivity of an option to a change in interest rate</w:t>
      </w:r>
    </w:p>
    <w:p w14:paraId="08EEB2B8" w14:textId="10341403" w:rsidR="003F6AE8" w:rsidRDefault="003F6AE8" w:rsidP="00307969">
      <w:pPr>
        <w:pStyle w:val="ListParagraph"/>
        <w:numPr>
          <w:ilvl w:val="0"/>
          <w:numId w:val="6"/>
        </w:numPr>
      </w:pPr>
      <w:r>
        <w:lastRenderedPageBreak/>
        <w:t>Example: If an option has a rho of 1, then for every 1 percent increase in interest rates, the value of the option increases 1 percent</w:t>
      </w:r>
    </w:p>
    <w:p w14:paraId="38F06492" w14:textId="0702FD8E" w:rsidR="002676B7" w:rsidRDefault="002676B7" w:rsidP="00307969">
      <w:pPr>
        <w:pStyle w:val="ListParagraph"/>
        <w:numPr>
          <w:ilvl w:val="0"/>
          <w:numId w:val="6"/>
        </w:numPr>
      </w:pPr>
      <w:r>
        <w:t>Usually considered to be the least important of all option Greeks</w:t>
      </w:r>
    </w:p>
    <w:sectPr w:rsidR="002676B7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67B16"/>
    <w:multiLevelType w:val="hybridMultilevel"/>
    <w:tmpl w:val="652486F8"/>
    <w:lvl w:ilvl="0" w:tplc="F7424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911A5"/>
    <w:multiLevelType w:val="hybridMultilevel"/>
    <w:tmpl w:val="7F660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110F45"/>
    <w:rsid w:val="00125849"/>
    <w:rsid w:val="00174F17"/>
    <w:rsid w:val="001A1489"/>
    <w:rsid w:val="001C722B"/>
    <w:rsid w:val="00204983"/>
    <w:rsid w:val="002676B7"/>
    <w:rsid w:val="00285C7E"/>
    <w:rsid w:val="002D6F11"/>
    <w:rsid w:val="00306895"/>
    <w:rsid w:val="00307969"/>
    <w:rsid w:val="003F6AE8"/>
    <w:rsid w:val="004D71B7"/>
    <w:rsid w:val="005077C6"/>
    <w:rsid w:val="0053632A"/>
    <w:rsid w:val="005A5C9E"/>
    <w:rsid w:val="005C000A"/>
    <w:rsid w:val="006472EC"/>
    <w:rsid w:val="006612A3"/>
    <w:rsid w:val="00670DBC"/>
    <w:rsid w:val="00676EED"/>
    <w:rsid w:val="00680DB4"/>
    <w:rsid w:val="00710A3B"/>
    <w:rsid w:val="0074138F"/>
    <w:rsid w:val="0079310F"/>
    <w:rsid w:val="007C7E28"/>
    <w:rsid w:val="007D482C"/>
    <w:rsid w:val="00833DAF"/>
    <w:rsid w:val="00835DF9"/>
    <w:rsid w:val="008448AA"/>
    <w:rsid w:val="008E0FCB"/>
    <w:rsid w:val="008E7D63"/>
    <w:rsid w:val="008F2432"/>
    <w:rsid w:val="00AE6DFD"/>
    <w:rsid w:val="00B16CB4"/>
    <w:rsid w:val="00B22F55"/>
    <w:rsid w:val="00C12496"/>
    <w:rsid w:val="00C31D78"/>
    <w:rsid w:val="00C636AA"/>
    <w:rsid w:val="00C95020"/>
    <w:rsid w:val="00D27DF4"/>
    <w:rsid w:val="00D30B60"/>
    <w:rsid w:val="00D53533"/>
    <w:rsid w:val="00E57925"/>
    <w:rsid w:val="00F24C55"/>
    <w:rsid w:val="00F543E5"/>
    <w:rsid w:val="00F6405E"/>
    <w:rsid w:val="00F717CC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45</cp:revision>
  <dcterms:created xsi:type="dcterms:W3CDTF">2021-08-14T20:53:00Z</dcterms:created>
  <dcterms:modified xsi:type="dcterms:W3CDTF">2021-08-18T13:10:00Z</dcterms:modified>
</cp:coreProperties>
</file>