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639D6" w14:textId="318E6061" w:rsidR="004A79AE" w:rsidRDefault="00BE3CDA">
      <w:r>
        <w:rPr>
          <w:noProof/>
        </w:rPr>
        <w:drawing>
          <wp:anchor distT="0" distB="0" distL="114300" distR="114300" simplePos="0" relativeHeight="251707392" behindDoc="1" locked="0" layoutInCell="1" allowOverlap="1" wp14:anchorId="66935068" wp14:editId="25FAC8D6">
            <wp:simplePos x="0" y="0"/>
            <wp:positionH relativeFrom="page">
              <wp:align>center</wp:align>
            </wp:positionH>
            <wp:positionV relativeFrom="paragraph">
              <wp:posOffset>13970</wp:posOffset>
            </wp:positionV>
            <wp:extent cx="3282119" cy="3200400"/>
            <wp:effectExtent l="0" t="0" r="0" b="0"/>
            <wp:wrapNone/>
            <wp:docPr id="32" name="Graphic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phic 32"/>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282119" cy="3200400"/>
                    </a:xfrm>
                    <a:prstGeom prst="rect">
                      <a:avLst/>
                    </a:prstGeom>
                  </pic:spPr>
                </pic:pic>
              </a:graphicData>
            </a:graphic>
            <wp14:sizeRelH relativeFrom="page">
              <wp14:pctWidth>0</wp14:pctWidth>
            </wp14:sizeRelH>
            <wp14:sizeRelV relativeFrom="page">
              <wp14:pctHeight>0</wp14:pctHeight>
            </wp14:sizeRelV>
          </wp:anchor>
        </w:drawing>
      </w:r>
    </w:p>
    <w:p w14:paraId="4CF767F1" w14:textId="47F73E4A" w:rsidR="004A79AE" w:rsidRDefault="00096F0F" w:rsidP="00096F0F">
      <w:pPr>
        <w:tabs>
          <w:tab w:val="left" w:pos="5856"/>
        </w:tabs>
      </w:pPr>
      <w:bookmarkStart w:id="0" w:name="_Hlk91838790"/>
      <w:bookmarkEnd w:id="0"/>
      <w:r>
        <w:tab/>
      </w:r>
    </w:p>
    <w:p w14:paraId="30DA1C72" w14:textId="20FEFC80" w:rsidR="004A79AE" w:rsidRDefault="004A79AE"/>
    <w:p w14:paraId="2A6554EB" w14:textId="0C8DA8B8" w:rsidR="004A79AE" w:rsidRDefault="004A79AE"/>
    <w:p w14:paraId="616AB862" w14:textId="77777777" w:rsidR="004A79AE" w:rsidRDefault="004A79AE"/>
    <w:p w14:paraId="1D192F8E" w14:textId="77777777" w:rsidR="004A79AE" w:rsidRDefault="004A79AE"/>
    <w:p w14:paraId="06CE4333" w14:textId="2DAA4597" w:rsidR="004A79AE" w:rsidRDefault="004A79AE"/>
    <w:p w14:paraId="121E7438" w14:textId="5146885E" w:rsidR="004A79AE" w:rsidRDefault="004A79AE"/>
    <w:p w14:paraId="58563039" w14:textId="0ECD20D4" w:rsidR="004A79AE" w:rsidRDefault="004A79AE"/>
    <w:p w14:paraId="6CB82692" w14:textId="04556490" w:rsidR="004A79AE" w:rsidRDefault="004A79AE"/>
    <w:p w14:paraId="4D2DC1E5" w14:textId="3735FA00" w:rsidR="004A79AE" w:rsidRDefault="004A79AE"/>
    <w:p w14:paraId="58EB445F" w14:textId="15C18948" w:rsidR="004A79AE" w:rsidRDefault="004A79AE"/>
    <w:p w14:paraId="3B7CFE30" w14:textId="70F433CD" w:rsidR="004A79AE" w:rsidRDefault="004A79AE"/>
    <w:p w14:paraId="6B710E07" w14:textId="078444DC" w:rsidR="004A79AE" w:rsidRDefault="004A79AE"/>
    <w:p w14:paraId="4A3CCA19" w14:textId="6E710E4C" w:rsidR="004A79AE" w:rsidRDefault="00BE3CDA">
      <w:r>
        <w:rPr>
          <w:noProof/>
        </w:rPr>
        <mc:AlternateContent>
          <mc:Choice Requires="wps">
            <w:drawing>
              <wp:anchor distT="45720" distB="45720" distL="114300" distR="114300" simplePos="0" relativeHeight="251709440" behindDoc="1" locked="0" layoutInCell="1" allowOverlap="1" wp14:anchorId="5E57DD49" wp14:editId="023E7D0A">
                <wp:simplePos x="0" y="0"/>
                <wp:positionH relativeFrom="page">
                  <wp:align>center</wp:align>
                </wp:positionH>
                <wp:positionV relativeFrom="paragraph">
                  <wp:posOffset>12065</wp:posOffset>
                </wp:positionV>
                <wp:extent cx="5657850" cy="1404620"/>
                <wp:effectExtent l="0" t="0" r="0" b="0"/>
                <wp:wrapNone/>
                <wp:docPr id="192" name="Text Box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7850" cy="1404620"/>
                        </a:xfrm>
                        <a:prstGeom prst="rect">
                          <a:avLst/>
                        </a:prstGeom>
                        <a:noFill/>
                        <a:ln w="9525">
                          <a:noFill/>
                          <a:miter lim="800000"/>
                          <a:headEnd/>
                          <a:tailEnd/>
                        </a:ln>
                      </wps:spPr>
                      <wps:txbx>
                        <w:txbxContent>
                          <w:p w14:paraId="7B302817" w14:textId="69A09D04" w:rsidR="00236085" w:rsidRDefault="00BE3CDA" w:rsidP="00CA39DC">
                            <w:pPr>
                              <w:spacing w:after="0" w:line="216" w:lineRule="auto"/>
                              <w:jc w:val="center"/>
                              <w:rPr>
                                <w:rFonts w:asciiTheme="majorHAnsi" w:hAnsiTheme="majorHAnsi" w:cstheme="majorHAnsi"/>
                                <w:bCs/>
                                <w:color w:val="E30658" w:themeColor="accent1"/>
                                <w:szCs w:val="24"/>
                              </w:rPr>
                            </w:pPr>
                            <w:proofErr w:type="gramStart"/>
                            <w:r>
                              <w:rPr>
                                <w:rFonts w:asciiTheme="majorHAnsi" w:hAnsiTheme="majorHAnsi" w:cstheme="majorHAnsi"/>
                                <w:bCs/>
                                <w:color w:val="E30658" w:themeColor="accent1"/>
                                <w:sz w:val="72"/>
                                <w:szCs w:val="72"/>
                              </w:rPr>
                              <w:t>{{ name</w:t>
                            </w:r>
                            <w:proofErr w:type="gramEnd"/>
                            <w:r>
                              <w:rPr>
                                <w:rFonts w:asciiTheme="majorHAnsi" w:hAnsiTheme="majorHAnsi" w:cstheme="majorHAnsi"/>
                                <w:bCs/>
                                <w:color w:val="E30658" w:themeColor="accent1"/>
                                <w:sz w:val="72"/>
                                <w:szCs w:val="72"/>
                              </w:rPr>
                              <w:t xml:space="preserve"> |possessive }}</w:t>
                            </w:r>
                          </w:p>
                          <w:p w14:paraId="59A29798" w14:textId="3F35A8A5" w:rsidR="00573BEF" w:rsidRDefault="00BE3CDA" w:rsidP="00CA39DC">
                            <w:pPr>
                              <w:spacing w:after="0" w:line="216" w:lineRule="auto"/>
                              <w:jc w:val="center"/>
                              <w:rPr>
                                <w:rFonts w:asciiTheme="majorHAnsi" w:hAnsiTheme="majorHAnsi" w:cstheme="majorHAnsi"/>
                                <w:bCs/>
                                <w:color w:val="E30658" w:themeColor="accent1"/>
                                <w:sz w:val="72"/>
                                <w:szCs w:val="72"/>
                              </w:rPr>
                            </w:pPr>
                            <w:r>
                              <w:rPr>
                                <w:rFonts w:asciiTheme="majorHAnsi" w:hAnsiTheme="majorHAnsi" w:cstheme="majorHAnsi"/>
                                <w:bCs/>
                                <w:color w:val="E30658" w:themeColor="accent1"/>
                                <w:sz w:val="72"/>
                                <w:szCs w:val="72"/>
                              </w:rPr>
                              <w:t>healthcare guide</w:t>
                            </w:r>
                          </w:p>
                          <w:p w14:paraId="0893859B" w14:textId="369A7A72" w:rsidR="00816F4D" w:rsidRPr="00CA39DC" w:rsidRDefault="00816F4D" w:rsidP="00CA39DC">
                            <w:pPr>
                              <w:spacing w:after="0" w:line="216" w:lineRule="auto"/>
                              <w:jc w:val="center"/>
                              <w:rPr>
                                <w:rFonts w:asciiTheme="majorHAnsi" w:hAnsiTheme="majorHAnsi" w:cstheme="majorHAnsi"/>
                                <w:bCs/>
                                <w:color w:val="E30658" w:themeColor="accent1"/>
                                <w:sz w:val="72"/>
                                <w:szCs w:val="72"/>
                              </w:rPr>
                            </w:pPr>
                            <w:r>
                              <w:rPr>
                                <w:rFonts w:asciiTheme="majorHAnsi" w:hAnsiTheme="majorHAnsi" w:cstheme="majorHAnsi"/>
                                <w:bCs/>
                                <w:color w:val="E30658" w:themeColor="accent1"/>
                                <w:szCs w:val="24"/>
                              </w:rPr>
                              <w:t xml:space="preserve">{% if pronouns </w:t>
                            </w:r>
                            <w:proofErr w:type="gramStart"/>
                            <w:r>
                              <w:rPr>
                                <w:rFonts w:asciiTheme="majorHAnsi" w:hAnsiTheme="majorHAnsi" w:cstheme="majorHAnsi"/>
                                <w:bCs/>
                                <w:color w:val="E30658" w:themeColor="accent1"/>
                                <w:szCs w:val="24"/>
                              </w:rPr>
                              <w:t>%}</w:t>
                            </w:r>
                            <w:r w:rsidRPr="0061411A">
                              <w:rPr>
                                <w:rFonts w:asciiTheme="majorHAnsi" w:hAnsiTheme="majorHAnsi" w:cstheme="majorHAnsi"/>
                                <w:bCs/>
                                <w:color w:val="E30658" w:themeColor="accent1"/>
                                <w:sz w:val="32"/>
                                <w:szCs w:val="32"/>
                              </w:rPr>
                              <w:t>Pronouns</w:t>
                            </w:r>
                            <w:proofErr w:type="gramEnd"/>
                            <w:r w:rsidRPr="0061411A">
                              <w:rPr>
                                <w:rFonts w:asciiTheme="majorHAnsi" w:hAnsiTheme="majorHAnsi" w:cstheme="majorHAnsi"/>
                                <w:bCs/>
                                <w:color w:val="E30658" w:themeColor="accent1"/>
                                <w:sz w:val="32"/>
                                <w:szCs w:val="32"/>
                              </w:rPr>
                              <w:t>: {{ pronouns }</w:t>
                            </w:r>
                            <w:r>
                              <w:rPr>
                                <w:rFonts w:asciiTheme="majorHAnsi" w:hAnsiTheme="majorHAnsi" w:cstheme="majorHAnsi"/>
                                <w:bCs/>
                                <w:color w:val="E30658" w:themeColor="accent1"/>
                                <w:szCs w:val="24"/>
                              </w:rPr>
                              <w:t>}{% endif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E57DD49" id="_x0000_t202" coordsize="21600,21600" o:spt="202" path="m,l,21600r21600,l21600,xe">
                <v:stroke joinstyle="miter"/>
                <v:path gradientshapeok="t" o:connecttype="rect"/>
              </v:shapetype>
              <v:shape id="Text Box 192" o:spid="_x0000_s1026" type="#_x0000_t202" style="position:absolute;margin-left:0;margin-top:.95pt;width:445.5pt;height:110.6pt;z-index:-251607040;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" filled="f" stroked="f">
                <v:textbox style="mso-fit-shape-to-text:t">
                  <w:txbxContent>
                    <w:p w14:paraId="7B302817" w14:textId="69A09D04" w:rsidR="00236085" w:rsidRDefault="00BE3CDA" w:rsidP="00CA39DC">
                      <w:pPr>
                        <w:spacing w:after="0" w:line="216" w:lineRule="auto"/>
                        <w:jc w:val="center"/>
                        <w:rPr>
                          <w:rFonts w:asciiTheme="majorHAnsi" w:hAnsiTheme="majorHAnsi" w:cstheme="majorHAnsi"/>
                          <w:bCs/>
                          <w:color w:val="E30658" w:themeColor="accent1"/>
                          <w:szCs w:val="24"/>
                        </w:rPr>
                      </w:pPr>
                      <w:proofErr w:type="gramStart"/>
                      <w:r>
                        <w:rPr>
                          <w:rFonts w:asciiTheme="majorHAnsi" w:hAnsiTheme="majorHAnsi" w:cstheme="majorHAnsi"/>
                          <w:bCs/>
                          <w:color w:val="E30658" w:themeColor="accent1"/>
                          <w:sz w:val="72"/>
                          <w:szCs w:val="72"/>
                        </w:rPr>
                        <w:t>{{ name</w:t>
                      </w:r>
                      <w:proofErr w:type="gramEnd"/>
                      <w:r>
                        <w:rPr>
                          <w:rFonts w:asciiTheme="majorHAnsi" w:hAnsiTheme="majorHAnsi" w:cstheme="majorHAnsi"/>
                          <w:bCs/>
                          <w:color w:val="E30658" w:themeColor="accent1"/>
                          <w:sz w:val="72"/>
                          <w:szCs w:val="72"/>
                        </w:rPr>
                        <w:t xml:space="preserve"> |possessive }}</w:t>
                      </w:r>
                    </w:p>
                    <w:p w14:paraId="59A29798" w14:textId="3F35A8A5" w:rsidR="00573BEF" w:rsidRDefault="00BE3CDA" w:rsidP="00CA39DC">
                      <w:pPr>
                        <w:spacing w:after="0" w:line="216" w:lineRule="auto"/>
                        <w:jc w:val="center"/>
                        <w:rPr>
                          <w:rFonts w:asciiTheme="majorHAnsi" w:hAnsiTheme="majorHAnsi" w:cstheme="majorHAnsi"/>
                          <w:bCs/>
                          <w:color w:val="E30658" w:themeColor="accent1"/>
                          <w:sz w:val="72"/>
                          <w:szCs w:val="72"/>
                        </w:rPr>
                      </w:pPr>
                      <w:r>
                        <w:rPr>
                          <w:rFonts w:asciiTheme="majorHAnsi" w:hAnsiTheme="majorHAnsi" w:cstheme="majorHAnsi"/>
                          <w:bCs/>
                          <w:color w:val="E30658" w:themeColor="accent1"/>
                          <w:sz w:val="72"/>
                          <w:szCs w:val="72"/>
                        </w:rPr>
                        <w:t>healthcare guide</w:t>
                      </w:r>
                    </w:p>
                    <w:p w14:paraId="0893859B" w14:textId="369A7A72" w:rsidR="00816F4D" w:rsidRPr="00CA39DC" w:rsidRDefault="00816F4D" w:rsidP="00CA39DC">
                      <w:pPr>
                        <w:spacing w:after="0" w:line="216" w:lineRule="auto"/>
                        <w:jc w:val="center"/>
                        <w:rPr>
                          <w:rFonts w:asciiTheme="majorHAnsi" w:hAnsiTheme="majorHAnsi" w:cstheme="majorHAnsi"/>
                          <w:bCs/>
                          <w:color w:val="E30658" w:themeColor="accent1"/>
                          <w:sz w:val="72"/>
                          <w:szCs w:val="72"/>
                        </w:rPr>
                      </w:pPr>
                      <w:r>
                        <w:rPr>
                          <w:rFonts w:asciiTheme="majorHAnsi" w:hAnsiTheme="majorHAnsi" w:cstheme="majorHAnsi"/>
                          <w:bCs/>
                          <w:color w:val="E30658" w:themeColor="accent1"/>
                          <w:szCs w:val="24"/>
                        </w:rPr>
                        <w:t xml:space="preserve">{% if pronouns </w:t>
                      </w:r>
                      <w:proofErr w:type="gramStart"/>
                      <w:r>
                        <w:rPr>
                          <w:rFonts w:asciiTheme="majorHAnsi" w:hAnsiTheme="majorHAnsi" w:cstheme="majorHAnsi"/>
                          <w:bCs/>
                          <w:color w:val="E30658" w:themeColor="accent1"/>
                          <w:szCs w:val="24"/>
                        </w:rPr>
                        <w:t>%}</w:t>
                      </w:r>
                      <w:r w:rsidRPr="0061411A">
                        <w:rPr>
                          <w:rFonts w:asciiTheme="majorHAnsi" w:hAnsiTheme="majorHAnsi" w:cstheme="majorHAnsi"/>
                          <w:bCs/>
                          <w:color w:val="E30658" w:themeColor="accent1"/>
                          <w:sz w:val="32"/>
                          <w:szCs w:val="32"/>
                        </w:rPr>
                        <w:t>Pronouns</w:t>
                      </w:r>
                      <w:proofErr w:type="gramEnd"/>
                      <w:r w:rsidRPr="0061411A">
                        <w:rPr>
                          <w:rFonts w:asciiTheme="majorHAnsi" w:hAnsiTheme="majorHAnsi" w:cstheme="majorHAnsi"/>
                          <w:bCs/>
                          <w:color w:val="E30658" w:themeColor="accent1"/>
                          <w:sz w:val="32"/>
                          <w:szCs w:val="32"/>
                        </w:rPr>
                        <w:t>: {{ pronouns }</w:t>
                      </w:r>
                      <w:r>
                        <w:rPr>
                          <w:rFonts w:asciiTheme="majorHAnsi" w:hAnsiTheme="majorHAnsi" w:cstheme="majorHAnsi"/>
                          <w:bCs/>
                          <w:color w:val="E30658" w:themeColor="accent1"/>
                          <w:szCs w:val="24"/>
                        </w:rPr>
                        <w:t>}{% endif %}</w:t>
                      </w:r>
                    </w:p>
                  </w:txbxContent>
                </v:textbox>
                <w10:wrap anchorx="page"/>
              </v:shape>
            </w:pict>
          </mc:Fallback>
        </mc:AlternateContent>
      </w:r>
    </w:p>
    <w:p w14:paraId="496FECB7" w14:textId="214A7466" w:rsidR="004A79AE" w:rsidRDefault="00BE3CDA" w:rsidP="00BE3CDA">
      <w:pPr>
        <w:tabs>
          <w:tab w:val="left" w:pos="2415"/>
        </w:tabs>
      </w:pPr>
      <w:r>
        <w:tab/>
      </w:r>
    </w:p>
    <w:p w14:paraId="5015A2A7" w14:textId="495E4E38" w:rsidR="004A79AE" w:rsidRDefault="004A79AE"/>
    <w:p w14:paraId="47E53B0B" w14:textId="401701B8" w:rsidR="00A61A64" w:rsidRDefault="00A61A64"/>
    <w:p w14:paraId="4DA9B8D3" w14:textId="03244D59" w:rsidR="00A61A64" w:rsidRDefault="00A61A64"/>
    <w:p w14:paraId="22B808E1" w14:textId="09396667" w:rsidR="00A61A64" w:rsidRDefault="00A61A64"/>
    <w:p w14:paraId="7A1A2C8B" w14:textId="592BDA5D" w:rsidR="00A61A64" w:rsidRDefault="00A61A64"/>
    <w:p w14:paraId="02650405" w14:textId="7857EC4F" w:rsidR="00A61A64" w:rsidRDefault="00A61A64"/>
    <w:p w14:paraId="19FEC8AA" w14:textId="77777777" w:rsidR="00BE3CDA" w:rsidRDefault="00BE3CDA">
      <w:r>
        <w:br w:type="page"/>
      </w:r>
    </w:p>
    <w:p w14:paraId="6FB52A9A" w14:textId="2C5F4B4B" w:rsidR="00BE3CDA" w:rsidRPr="00B522B1" w:rsidRDefault="00BE3CDA" w:rsidP="00BE3CDA">
      <w:pPr>
        <w:pStyle w:val="Heading1"/>
        <w:rPr>
          <w:sz w:val="40"/>
          <w:szCs w:val="40"/>
        </w:rPr>
      </w:pPr>
      <w:bookmarkStart w:id="1" w:name="_Toc105105234"/>
      <w:r w:rsidRPr="00B522B1">
        <w:rPr>
          <w:sz w:val="40"/>
          <w:szCs w:val="40"/>
        </w:rPr>
        <w:lastRenderedPageBreak/>
        <w:t xml:space="preserve">My </w:t>
      </w:r>
      <w:bookmarkEnd w:id="1"/>
      <w:r w:rsidR="00BC5DD9" w:rsidRPr="00B522B1">
        <w:rPr>
          <w:sz w:val="40"/>
          <w:szCs w:val="40"/>
        </w:rPr>
        <w:t>Journey</w:t>
      </w:r>
    </w:p>
    <w:p w14:paraId="7C737369" w14:textId="741F763B" w:rsidR="00DA67A9" w:rsidRDefault="00DA67A9" w:rsidP="00DA67A9"/>
    <w:p w14:paraId="13ABD25E" w14:textId="65E8EE81" w:rsidR="00DA67A9" w:rsidRPr="00B522B1" w:rsidRDefault="00DA67A9" w:rsidP="00DA67A9">
      <w:pPr>
        <w:pStyle w:val="Heading2"/>
        <w:rPr>
          <w:sz w:val="36"/>
          <w:szCs w:val="36"/>
        </w:rPr>
      </w:pPr>
      <w:r w:rsidRPr="00B522B1">
        <w:rPr>
          <w:sz w:val="36"/>
          <w:szCs w:val="36"/>
        </w:rPr>
        <w:t xml:space="preserve">Why I’ve made this </w:t>
      </w:r>
      <w:proofErr w:type="gramStart"/>
      <w:r w:rsidRPr="00B522B1">
        <w:rPr>
          <w:sz w:val="36"/>
          <w:szCs w:val="36"/>
        </w:rPr>
        <w:t>document</w:t>
      </w:r>
      <w:proofErr w:type="gramEnd"/>
    </w:p>
    <w:p w14:paraId="30D3AF0E" w14:textId="77777777" w:rsidR="00D27F4D" w:rsidRDefault="00DA67A9" w:rsidP="00D27F4D">
      <w:pPr>
        <w:rPr>
          <w:sz w:val="36"/>
          <w:szCs w:val="36"/>
        </w:rPr>
      </w:pPr>
      <w:r w:rsidRPr="00CD1F49">
        <w:rPr>
          <w:sz w:val="28"/>
          <w:szCs w:val="28"/>
        </w:rPr>
        <w:t xml:space="preserve">I have made this guide as my gender identity is different from </w:t>
      </w:r>
      <w:r w:rsidR="005717CA">
        <w:rPr>
          <w:sz w:val="28"/>
          <w:szCs w:val="28"/>
        </w:rPr>
        <w:t>what</w:t>
      </w:r>
      <w:r w:rsidRPr="00CD1F49">
        <w:rPr>
          <w:sz w:val="28"/>
          <w:szCs w:val="28"/>
        </w:rPr>
        <w:t xml:space="preserve"> I was assigned at birth and I'm seeking gender affirming care to align with this.</w:t>
      </w:r>
      <w:r w:rsidR="002C43B0" w:rsidRPr="00CD1F49">
        <w:rPr>
          <w:sz w:val="28"/>
          <w:szCs w:val="28"/>
        </w:rPr>
        <w:t xml:space="preserve"> I hope that this document provides sufficient insight into my healthcare needs and the relevant guidance</w:t>
      </w:r>
      <w:r w:rsidR="00143A52" w:rsidRPr="00CD1F49">
        <w:rPr>
          <w:sz w:val="28"/>
          <w:szCs w:val="28"/>
        </w:rPr>
        <w:t xml:space="preserve">, </w:t>
      </w:r>
      <w:r w:rsidR="00273DB9" w:rsidRPr="00CD1F49">
        <w:rPr>
          <w:sz w:val="28"/>
          <w:szCs w:val="28"/>
        </w:rPr>
        <w:t>allowing</w:t>
      </w:r>
      <w:r w:rsidR="002C43B0" w:rsidRPr="00CD1F49">
        <w:rPr>
          <w:sz w:val="28"/>
          <w:szCs w:val="28"/>
        </w:rPr>
        <w:t xml:space="preserve"> for the best </w:t>
      </w:r>
      <w:r w:rsidR="00143A52" w:rsidRPr="00CD1F49">
        <w:rPr>
          <w:sz w:val="28"/>
          <w:szCs w:val="28"/>
        </w:rPr>
        <w:t>care</w:t>
      </w:r>
      <w:r w:rsidR="002C43B0" w:rsidRPr="00CD1F49">
        <w:rPr>
          <w:sz w:val="28"/>
          <w:szCs w:val="28"/>
        </w:rPr>
        <w:t xml:space="preserve"> to be </w:t>
      </w:r>
      <w:proofErr w:type="gramStart"/>
      <w:r w:rsidR="002C43B0" w:rsidRPr="00CD1F49">
        <w:rPr>
          <w:sz w:val="28"/>
          <w:szCs w:val="28"/>
        </w:rPr>
        <w:t>provided.</w:t>
      </w:r>
      <w:bookmarkStart w:id="2" w:name="_Toc105105231"/>
      <w:r w:rsidRPr="00D27F4D">
        <w:rPr>
          <w:sz w:val="28"/>
          <w:szCs w:val="28"/>
        </w:rPr>
        <w:t>{</w:t>
      </w:r>
      <w:proofErr w:type="gramEnd"/>
      <w:r w:rsidRPr="00D27F4D">
        <w:rPr>
          <w:sz w:val="28"/>
          <w:szCs w:val="28"/>
        </w:rPr>
        <w:t xml:space="preserve">% if </w:t>
      </w:r>
      <w:proofErr w:type="spellStart"/>
      <w:r w:rsidRPr="00D27F4D">
        <w:rPr>
          <w:sz w:val="28"/>
          <w:szCs w:val="28"/>
        </w:rPr>
        <w:t>formal_diagnosis</w:t>
      </w:r>
      <w:proofErr w:type="spellEnd"/>
      <w:r w:rsidRPr="00D27F4D">
        <w:rPr>
          <w:sz w:val="28"/>
          <w:szCs w:val="28"/>
        </w:rPr>
        <w:t xml:space="preserve"> %}</w:t>
      </w:r>
    </w:p>
    <w:p w14:paraId="0915D191" w14:textId="43EF6748" w:rsidR="00DA67A9" w:rsidRPr="00D27F4D" w:rsidRDefault="00DA67A9" w:rsidP="00D27F4D">
      <w:pPr>
        <w:pStyle w:val="Heading2"/>
        <w:rPr>
          <w:sz w:val="36"/>
          <w:szCs w:val="36"/>
        </w:rPr>
      </w:pPr>
      <w:r w:rsidRPr="00D27F4D">
        <w:rPr>
          <w:sz w:val="36"/>
          <w:szCs w:val="32"/>
        </w:rPr>
        <w:t xml:space="preserve">Formal Diagnosis </w:t>
      </w:r>
      <w:bookmarkEnd w:id="2"/>
    </w:p>
    <w:p w14:paraId="2AAA441F" w14:textId="77777777" w:rsidR="00D27F4D" w:rsidRDefault="00683733" w:rsidP="00D27F4D">
      <w:pPr>
        <w:rPr>
          <w:rStyle w:val="Heading2Char"/>
        </w:rPr>
      </w:pPr>
      <w:r w:rsidRPr="00CD1F49">
        <w:rPr>
          <w:sz w:val="28"/>
          <w:szCs w:val="28"/>
        </w:rPr>
        <w:t xml:space="preserve">I have received </w:t>
      </w:r>
      <w:r w:rsidR="00CB5706" w:rsidRPr="00CD1F49">
        <w:rPr>
          <w:sz w:val="28"/>
          <w:szCs w:val="28"/>
        </w:rPr>
        <w:t>a</w:t>
      </w:r>
      <w:r w:rsidRPr="00CD1F49">
        <w:rPr>
          <w:sz w:val="28"/>
          <w:szCs w:val="28"/>
        </w:rPr>
        <w:t xml:space="preserve"> formal diagnosis from a gender specialist, this affirms that I meet the criteria for gender </w:t>
      </w:r>
      <w:proofErr w:type="gramStart"/>
      <w:r w:rsidRPr="00CD1F49">
        <w:rPr>
          <w:sz w:val="28"/>
          <w:szCs w:val="28"/>
        </w:rPr>
        <w:t>dysphoria.</w:t>
      </w:r>
      <w:r w:rsidR="00996D64" w:rsidRPr="00D27F4D">
        <w:rPr>
          <w:rStyle w:val="Heading2Char"/>
        </w:rPr>
        <w:t>{</w:t>
      </w:r>
      <w:proofErr w:type="gramEnd"/>
      <w:r w:rsidR="00996D64" w:rsidRPr="00D27F4D">
        <w:rPr>
          <w:rStyle w:val="Heading2Char"/>
        </w:rPr>
        <w:t>% endif %}</w:t>
      </w:r>
      <w:bookmarkStart w:id="3" w:name="_Toc105105232"/>
      <w:r w:rsidR="00DA67A9" w:rsidRPr="00D27F4D">
        <w:rPr>
          <w:rStyle w:val="Heading2Char"/>
        </w:rPr>
        <w:t xml:space="preserve">{% if </w:t>
      </w:r>
      <w:proofErr w:type="spellStart"/>
      <w:r w:rsidR="00DA67A9" w:rsidRPr="00D27F4D">
        <w:rPr>
          <w:rStyle w:val="Heading2Char"/>
        </w:rPr>
        <w:t>self_med</w:t>
      </w:r>
      <w:proofErr w:type="spellEnd"/>
      <w:r w:rsidR="00DA67A9" w:rsidRPr="00D27F4D">
        <w:rPr>
          <w:rStyle w:val="Heading2Char"/>
        </w:rPr>
        <w:t xml:space="preserve"> %}</w:t>
      </w:r>
    </w:p>
    <w:p w14:paraId="4211396A" w14:textId="1A7C392D" w:rsidR="00DA67A9" w:rsidRPr="00D27F4D" w:rsidRDefault="00DA67A9" w:rsidP="00E435BC">
      <w:pPr>
        <w:spacing w:after="0"/>
        <w:rPr>
          <w:sz w:val="28"/>
          <w:szCs w:val="28"/>
        </w:rPr>
      </w:pPr>
      <w:r w:rsidRPr="00E14DD7">
        <w:rPr>
          <w:rStyle w:val="Heading2Char"/>
          <w:sz w:val="36"/>
          <w:szCs w:val="36"/>
        </w:rPr>
        <w:t xml:space="preserve">Medication Status </w:t>
      </w:r>
      <w:bookmarkEnd w:id="3"/>
    </w:p>
    <w:p w14:paraId="780F8ACA" w14:textId="77777777" w:rsidR="00D27F4D" w:rsidRDefault="000404F7" w:rsidP="00A440E1">
      <w:pPr>
        <w:rPr>
          <w:rStyle w:val="Heading2Char"/>
          <w:sz w:val="36"/>
          <w:szCs w:val="36"/>
        </w:rPr>
      </w:pPr>
      <w:r w:rsidRPr="000404F7">
        <w:rPr>
          <w:sz w:val="28"/>
          <w:szCs w:val="28"/>
        </w:rPr>
        <w:t xml:space="preserve">I am currently self-medicating with hormones, whilst this carries several risks, I've determined that these risks are outweighed by the risks to my mental health and physical wellbeing </w:t>
      </w:r>
      <w:proofErr w:type="gramStart"/>
      <w:r w:rsidRPr="000404F7">
        <w:rPr>
          <w:sz w:val="28"/>
          <w:szCs w:val="28"/>
        </w:rPr>
        <w:t>as a result of</w:t>
      </w:r>
      <w:proofErr w:type="gramEnd"/>
      <w:r w:rsidRPr="000404F7">
        <w:rPr>
          <w:sz w:val="28"/>
          <w:szCs w:val="28"/>
        </w:rPr>
        <w:t xml:space="preserve"> not being able to affirm my gender through the use of HRT.</w:t>
      </w:r>
      <w:r w:rsidR="00EB3990" w:rsidRPr="00CD1F49">
        <w:rPr>
          <w:sz w:val="28"/>
          <w:szCs w:val="28"/>
          <w:vertAlign w:val="superscript"/>
        </w:rPr>
        <w:t xml:space="preserve"> </w:t>
      </w:r>
      <w:r w:rsidR="00EB3990" w:rsidRPr="00B522B1">
        <w:rPr>
          <w:rStyle w:val="Heading2Char"/>
          <w:sz w:val="36"/>
          <w:szCs w:val="36"/>
        </w:rPr>
        <w:t xml:space="preserve">{% </w:t>
      </w:r>
      <w:proofErr w:type="spellStart"/>
      <w:r>
        <w:rPr>
          <w:rStyle w:val="Heading2Char"/>
          <w:sz w:val="36"/>
          <w:szCs w:val="36"/>
        </w:rPr>
        <w:t>el</w:t>
      </w:r>
      <w:r w:rsidR="00EB3990" w:rsidRPr="00B522B1">
        <w:rPr>
          <w:rStyle w:val="Heading2Char"/>
          <w:sz w:val="36"/>
          <w:szCs w:val="36"/>
        </w:rPr>
        <w:t>if</w:t>
      </w:r>
      <w:proofErr w:type="spellEnd"/>
      <w:r w:rsidR="00EB3990" w:rsidRPr="00B522B1">
        <w:rPr>
          <w:rStyle w:val="Heading2Char"/>
          <w:sz w:val="36"/>
          <w:szCs w:val="36"/>
        </w:rPr>
        <w:t xml:space="preserve"> </w:t>
      </w:r>
      <w:proofErr w:type="spellStart"/>
      <w:r w:rsidR="00EB3990" w:rsidRPr="00B522B1">
        <w:rPr>
          <w:rStyle w:val="Heading2Char"/>
          <w:sz w:val="36"/>
          <w:szCs w:val="36"/>
        </w:rPr>
        <w:t>self_med_likely</w:t>
      </w:r>
      <w:proofErr w:type="spellEnd"/>
      <w:r w:rsidR="00EB3990" w:rsidRPr="00B522B1">
        <w:rPr>
          <w:rStyle w:val="Heading2Char"/>
          <w:sz w:val="36"/>
          <w:szCs w:val="36"/>
        </w:rPr>
        <w:t xml:space="preserve"> %}</w:t>
      </w:r>
    </w:p>
    <w:p w14:paraId="359E5F7F" w14:textId="61042BC2" w:rsidR="00EB3990" w:rsidRPr="00033BAF" w:rsidRDefault="00EB3990" w:rsidP="00E435BC">
      <w:pPr>
        <w:spacing w:after="0"/>
        <w:rPr>
          <w:sz w:val="28"/>
          <w:szCs w:val="28"/>
          <w:vertAlign w:val="superscript"/>
        </w:rPr>
      </w:pPr>
      <w:r w:rsidRPr="00B522B1">
        <w:rPr>
          <w:rStyle w:val="Heading2Char"/>
          <w:sz w:val="36"/>
          <w:szCs w:val="36"/>
        </w:rPr>
        <w:t>Medication Status</w:t>
      </w:r>
    </w:p>
    <w:p w14:paraId="67FE0EDE" w14:textId="77777777" w:rsidR="007A6930" w:rsidRDefault="000404F7" w:rsidP="004254D0">
      <w:pPr>
        <w:rPr>
          <w:rStyle w:val="Heading2Char"/>
          <w:sz w:val="36"/>
          <w:szCs w:val="36"/>
        </w:rPr>
      </w:pPr>
      <w:r w:rsidRPr="000404F7">
        <w:rPr>
          <w:sz w:val="28"/>
          <w:szCs w:val="28"/>
        </w:rPr>
        <w:t xml:space="preserve">I am strongly considering self-medicating with hormones, whilst this carries several risks, I've determined that these risks are outweighed by the risks to my mental health and physical wellbeing as a result of not being able to affirm my gender through the use of </w:t>
      </w:r>
      <w:proofErr w:type="gramStart"/>
      <w:r w:rsidRPr="000404F7">
        <w:rPr>
          <w:sz w:val="28"/>
          <w:szCs w:val="28"/>
        </w:rPr>
        <w:t>HRT.</w:t>
      </w:r>
      <w:r w:rsidR="004254D0" w:rsidRPr="003C387B">
        <w:rPr>
          <w:rStyle w:val="Heading2Char"/>
          <w:sz w:val="36"/>
          <w:szCs w:val="32"/>
        </w:rPr>
        <w:t>{</w:t>
      </w:r>
      <w:proofErr w:type="gramEnd"/>
      <w:r w:rsidR="004254D0" w:rsidRPr="003C387B">
        <w:rPr>
          <w:rStyle w:val="Heading2Char"/>
          <w:sz w:val="36"/>
          <w:szCs w:val="32"/>
        </w:rPr>
        <w:t xml:space="preserve">% endif %}{% </w:t>
      </w:r>
      <w:r w:rsidR="004254D0" w:rsidRPr="00B522B1">
        <w:rPr>
          <w:rStyle w:val="Heading2Char"/>
          <w:sz w:val="36"/>
          <w:szCs w:val="36"/>
        </w:rPr>
        <w:t xml:space="preserve">if </w:t>
      </w:r>
      <w:proofErr w:type="spellStart"/>
      <w:r w:rsidR="004254D0">
        <w:rPr>
          <w:rStyle w:val="Heading2Char"/>
          <w:sz w:val="36"/>
          <w:szCs w:val="36"/>
        </w:rPr>
        <w:t>hrt_recommend</w:t>
      </w:r>
      <w:r w:rsidR="00822407">
        <w:rPr>
          <w:rStyle w:val="Heading2Char"/>
          <w:sz w:val="36"/>
          <w:szCs w:val="36"/>
        </w:rPr>
        <w:t>ation</w:t>
      </w:r>
      <w:proofErr w:type="spellEnd"/>
      <w:r w:rsidR="004254D0" w:rsidRPr="00B522B1">
        <w:rPr>
          <w:rStyle w:val="Heading2Char"/>
          <w:sz w:val="36"/>
          <w:szCs w:val="36"/>
        </w:rPr>
        <w:t xml:space="preserve"> %}</w:t>
      </w:r>
    </w:p>
    <w:p w14:paraId="2A7C3BAB" w14:textId="2B3D4147" w:rsidR="004254D0" w:rsidRPr="00900818" w:rsidRDefault="004254D0" w:rsidP="00E435BC">
      <w:pPr>
        <w:spacing w:after="0"/>
        <w:rPr>
          <w:sz w:val="28"/>
          <w:szCs w:val="28"/>
        </w:rPr>
      </w:pPr>
      <w:r>
        <w:rPr>
          <w:rStyle w:val="Heading2Char"/>
          <w:sz w:val="36"/>
          <w:szCs w:val="36"/>
        </w:rPr>
        <w:t>Letter of recommendation for HRT</w:t>
      </w:r>
    </w:p>
    <w:p w14:paraId="11681234" w14:textId="77777777" w:rsidR="002A60A1" w:rsidRDefault="000404F7" w:rsidP="00C01B55">
      <w:pPr>
        <w:rPr>
          <w:rStyle w:val="Heading2Char"/>
          <w:sz w:val="36"/>
          <w:szCs w:val="32"/>
        </w:rPr>
      </w:pPr>
      <w:r w:rsidRPr="000404F7">
        <w:rPr>
          <w:sz w:val="28"/>
          <w:szCs w:val="28"/>
        </w:rPr>
        <w:t xml:space="preserve">I have </w:t>
      </w:r>
      <w:proofErr w:type="spellStart"/>
      <w:proofErr w:type="gramStart"/>
      <w:r w:rsidRPr="000404F7">
        <w:rPr>
          <w:sz w:val="28"/>
          <w:szCs w:val="28"/>
        </w:rPr>
        <w:t>recieved</w:t>
      </w:r>
      <w:proofErr w:type="spellEnd"/>
      <w:proofErr w:type="gramEnd"/>
      <w:r w:rsidRPr="000404F7">
        <w:rPr>
          <w:sz w:val="28"/>
          <w:szCs w:val="28"/>
        </w:rPr>
        <w:t xml:space="preserve"> a recommendation for HRT by a gender specialist, this outlines their expert advice on the best course of treatment for my gender dysphoria. I'm seeking a prescription based on this </w:t>
      </w:r>
      <w:proofErr w:type="gramStart"/>
      <w:r w:rsidRPr="000404F7">
        <w:rPr>
          <w:sz w:val="28"/>
          <w:szCs w:val="28"/>
        </w:rPr>
        <w:t>letter</w:t>
      </w:r>
      <w:r w:rsidRPr="00E83308">
        <w:rPr>
          <w:sz w:val="28"/>
          <w:szCs w:val="24"/>
        </w:rPr>
        <w:t>.</w:t>
      </w:r>
      <w:r w:rsidR="004254D0" w:rsidRPr="003C387B">
        <w:rPr>
          <w:rStyle w:val="Heading2Char"/>
          <w:sz w:val="36"/>
          <w:szCs w:val="32"/>
        </w:rPr>
        <w:t>{</w:t>
      </w:r>
      <w:proofErr w:type="gramEnd"/>
      <w:r w:rsidR="004254D0" w:rsidRPr="003C387B">
        <w:rPr>
          <w:rStyle w:val="Heading2Char"/>
          <w:sz w:val="36"/>
          <w:szCs w:val="32"/>
        </w:rPr>
        <w:t>% endif %}</w:t>
      </w:r>
      <w:r w:rsidR="00D96079" w:rsidRPr="003C387B">
        <w:rPr>
          <w:rStyle w:val="Heading2Char"/>
          <w:sz w:val="36"/>
          <w:szCs w:val="32"/>
        </w:rPr>
        <w:t xml:space="preserve">{% if </w:t>
      </w:r>
      <w:r w:rsidR="00A25874" w:rsidRPr="003C387B">
        <w:rPr>
          <w:rStyle w:val="Heading2Char"/>
          <w:sz w:val="36"/>
          <w:szCs w:val="32"/>
        </w:rPr>
        <w:t xml:space="preserve"> </w:t>
      </w:r>
      <w:proofErr w:type="spellStart"/>
      <w:r w:rsidR="00A25874" w:rsidRPr="003C387B">
        <w:rPr>
          <w:rStyle w:val="Heading2Char"/>
          <w:sz w:val="36"/>
          <w:szCs w:val="32"/>
        </w:rPr>
        <w:t>shared_care</w:t>
      </w:r>
      <w:proofErr w:type="spellEnd"/>
      <w:r w:rsidR="00A25874" w:rsidRPr="003C387B">
        <w:rPr>
          <w:rStyle w:val="Heading2Char"/>
          <w:sz w:val="36"/>
          <w:szCs w:val="32"/>
        </w:rPr>
        <w:t xml:space="preserve"> and </w:t>
      </w:r>
      <w:r w:rsidR="00D96079" w:rsidRPr="003C387B">
        <w:rPr>
          <w:rStyle w:val="Heading2Char"/>
          <w:sz w:val="36"/>
          <w:szCs w:val="32"/>
        </w:rPr>
        <w:t>“</w:t>
      </w:r>
      <w:r w:rsidR="00CC3016" w:rsidRPr="003C387B">
        <w:rPr>
          <w:rStyle w:val="Heading2Char"/>
          <w:sz w:val="36"/>
          <w:szCs w:val="32"/>
        </w:rPr>
        <w:t>Non-UK</w:t>
      </w:r>
      <w:r w:rsidR="00D96079" w:rsidRPr="003C387B">
        <w:rPr>
          <w:rStyle w:val="Heading2Char"/>
          <w:sz w:val="36"/>
          <w:szCs w:val="32"/>
        </w:rPr>
        <w:t xml:space="preserve">” not in </w:t>
      </w:r>
      <w:proofErr w:type="spellStart"/>
      <w:r w:rsidR="00D96079" w:rsidRPr="003C387B">
        <w:rPr>
          <w:rStyle w:val="Heading2Char"/>
          <w:sz w:val="36"/>
          <w:szCs w:val="32"/>
        </w:rPr>
        <w:t>chosen_private_care</w:t>
      </w:r>
      <w:proofErr w:type="spellEnd"/>
      <w:r w:rsidR="00D96079" w:rsidRPr="003C387B">
        <w:rPr>
          <w:rStyle w:val="Heading2Char"/>
          <w:sz w:val="36"/>
          <w:szCs w:val="32"/>
        </w:rPr>
        <w:t xml:space="preserve"> and </w:t>
      </w:r>
      <w:proofErr w:type="spellStart"/>
      <w:r w:rsidR="00D96079" w:rsidRPr="003C387B">
        <w:rPr>
          <w:rStyle w:val="Heading2Char"/>
          <w:sz w:val="36"/>
          <w:szCs w:val="32"/>
        </w:rPr>
        <w:t>chosen_private_care</w:t>
      </w:r>
      <w:proofErr w:type="spellEnd"/>
      <w:r w:rsidR="00D96079" w:rsidRPr="003C387B">
        <w:rPr>
          <w:rStyle w:val="Heading2Char"/>
          <w:sz w:val="36"/>
          <w:szCs w:val="32"/>
        </w:rPr>
        <w:t xml:space="preserve"> != “I haven't chosen a provider yet” and </w:t>
      </w:r>
      <w:proofErr w:type="spellStart"/>
      <w:r w:rsidR="00D96079" w:rsidRPr="003C387B">
        <w:rPr>
          <w:rStyle w:val="Heading2Char"/>
          <w:sz w:val="36"/>
          <w:szCs w:val="32"/>
        </w:rPr>
        <w:t>chosen_private_care</w:t>
      </w:r>
      <w:proofErr w:type="spellEnd"/>
      <w:r w:rsidR="00D96079" w:rsidRPr="003C387B">
        <w:rPr>
          <w:rStyle w:val="Heading2Char"/>
          <w:sz w:val="36"/>
          <w:szCs w:val="32"/>
        </w:rPr>
        <w:t xml:space="preserve"> != “</w:t>
      </w:r>
      <w:proofErr w:type="spellStart"/>
      <w:r w:rsidR="00D96079" w:rsidRPr="003C387B">
        <w:rPr>
          <w:rStyle w:val="Heading2Char"/>
          <w:sz w:val="36"/>
          <w:szCs w:val="32"/>
        </w:rPr>
        <w:t>GenderGP</w:t>
      </w:r>
      <w:proofErr w:type="spellEnd"/>
      <w:r w:rsidR="00D96079" w:rsidRPr="003C387B">
        <w:rPr>
          <w:rStyle w:val="Heading2Char"/>
          <w:sz w:val="36"/>
          <w:szCs w:val="32"/>
        </w:rPr>
        <w:t>” %}</w:t>
      </w:r>
    </w:p>
    <w:p w14:paraId="1749973F" w14:textId="08C53AA9" w:rsidR="00D96079" w:rsidRPr="002A60A1" w:rsidRDefault="00D96079" w:rsidP="00E435BC">
      <w:pPr>
        <w:spacing w:after="0"/>
        <w:rPr>
          <w:rStyle w:val="Heading1Char"/>
          <w:rFonts w:asciiTheme="minorHAnsi" w:eastAsiaTheme="minorHAnsi" w:hAnsiTheme="minorHAnsi" w:cstheme="minorHAnsi"/>
          <w:caps w:val="0"/>
          <w:color w:val="262626" w:themeColor="text2"/>
          <w:sz w:val="28"/>
          <w:szCs w:val="24"/>
        </w:rPr>
      </w:pPr>
      <w:r w:rsidRPr="008C2A75">
        <w:rPr>
          <w:rStyle w:val="Heading2Char"/>
          <w:sz w:val="36"/>
          <w:szCs w:val="32"/>
        </w:rPr>
        <w:lastRenderedPageBreak/>
        <w:t xml:space="preserve">Working </w:t>
      </w:r>
      <w:proofErr w:type="gramStart"/>
      <w:r w:rsidRPr="008C2A75">
        <w:rPr>
          <w:rStyle w:val="Heading2Char"/>
          <w:sz w:val="36"/>
          <w:szCs w:val="32"/>
        </w:rPr>
        <w:t>with</w:t>
      </w:r>
      <w:r w:rsidR="00CC3016" w:rsidRPr="008C2A75">
        <w:rPr>
          <w:rStyle w:val="Heading2Char"/>
          <w:sz w:val="36"/>
          <w:szCs w:val="32"/>
        </w:rPr>
        <w:t>{</w:t>
      </w:r>
      <w:proofErr w:type="gramEnd"/>
      <w:r w:rsidR="00CC3016" w:rsidRPr="008C2A75">
        <w:rPr>
          <w:rStyle w:val="Heading2Char"/>
          <w:sz w:val="36"/>
          <w:szCs w:val="32"/>
        </w:rPr>
        <w:t>% if “Other</w:t>
      </w:r>
      <w:r w:rsidR="00A25874" w:rsidRPr="008C2A75">
        <w:rPr>
          <w:rStyle w:val="Heading2Char"/>
          <w:sz w:val="36"/>
          <w:szCs w:val="32"/>
        </w:rPr>
        <w:t>”</w:t>
      </w:r>
      <w:r w:rsidR="00CC3016" w:rsidRPr="008C2A75">
        <w:rPr>
          <w:rStyle w:val="Heading2Char"/>
          <w:sz w:val="36"/>
          <w:szCs w:val="32"/>
        </w:rPr>
        <w:t xml:space="preserve"> not in </w:t>
      </w:r>
      <w:proofErr w:type="spellStart"/>
      <w:r w:rsidR="00CC3016" w:rsidRPr="008C2A75">
        <w:rPr>
          <w:rStyle w:val="Heading2Char"/>
          <w:sz w:val="36"/>
          <w:szCs w:val="32"/>
        </w:rPr>
        <w:t>chosen_private_care</w:t>
      </w:r>
      <w:proofErr w:type="spellEnd"/>
      <w:r w:rsidR="00CC3016" w:rsidRPr="008C2A75">
        <w:rPr>
          <w:rStyle w:val="Heading2Char"/>
          <w:sz w:val="36"/>
          <w:szCs w:val="32"/>
        </w:rPr>
        <w:t xml:space="preserve"> %}</w:t>
      </w:r>
      <w:r w:rsidRPr="008C2A75">
        <w:rPr>
          <w:rStyle w:val="Heading2Char"/>
          <w:sz w:val="36"/>
          <w:szCs w:val="32"/>
        </w:rPr>
        <w:t xml:space="preserve"> {{ </w:t>
      </w:r>
      <w:proofErr w:type="spellStart"/>
      <w:r w:rsidRPr="008C2A75">
        <w:rPr>
          <w:rStyle w:val="Heading2Char"/>
          <w:sz w:val="36"/>
          <w:szCs w:val="32"/>
        </w:rPr>
        <w:t>chosen_private_care</w:t>
      </w:r>
      <w:proofErr w:type="spellEnd"/>
      <w:r w:rsidRPr="008C2A75">
        <w:rPr>
          <w:rStyle w:val="Heading2Char"/>
          <w:sz w:val="36"/>
          <w:szCs w:val="32"/>
        </w:rPr>
        <w:t xml:space="preserve"> }}</w:t>
      </w:r>
      <w:r w:rsidR="00CC3016" w:rsidRPr="008C2A75">
        <w:rPr>
          <w:rStyle w:val="Heading2Char"/>
          <w:sz w:val="36"/>
          <w:szCs w:val="32"/>
        </w:rPr>
        <w:t>,{% endif %} my private gender specialist</w:t>
      </w:r>
    </w:p>
    <w:p w14:paraId="3B837CCE" w14:textId="0308C505" w:rsidR="00C0345F" w:rsidRPr="005D0DCF" w:rsidRDefault="00F4312C" w:rsidP="005D0DCF">
      <w:pPr>
        <w:rPr>
          <w:rStyle w:val="Heading2Char"/>
        </w:rPr>
      </w:pPr>
      <w:r w:rsidRPr="00502CA0">
        <w:rPr>
          <w:sz w:val="28"/>
          <w:szCs w:val="24"/>
        </w:rPr>
        <w:t>I am working with a private service</w:t>
      </w:r>
      <w:r w:rsidR="00CC3016" w:rsidRPr="00502CA0">
        <w:rPr>
          <w:sz w:val="28"/>
          <w:szCs w:val="24"/>
        </w:rPr>
        <w:t xml:space="preserve"> </w:t>
      </w:r>
      <w:r w:rsidRPr="00502CA0">
        <w:rPr>
          <w:sz w:val="28"/>
          <w:szCs w:val="24"/>
        </w:rPr>
        <w:t>in my gender related care.</w:t>
      </w:r>
      <w:r w:rsidR="00553478" w:rsidRPr="00502CA0">
        <w:rPr>
          <w:sz w:val="28"/>
          <w:szCs w:val="24"/>
        </w:rPr>
        <w:t xml:space="preserve"> Their specialists are UK based and GMC </w:t>
      </w:r>
      <w:r w:rsidR="00E93600" w:rsidRPr="00502CA0">
        <w:rPr>
          <w:sz w:val="28"/>
          <w:szCs w:val="24"/>
        </w:rPr>
        <w:t xml:space="preserve">registered. </w:t>
      </w:r>
      <w:r w:rsidR="008777ED" w:rsidRPr="005D0DCF">
        <w:rPr>
          <w:rStyle w:val="Heading2Char"/>
        </w:rPr>
        <w:t xml:space="preserve">{% endif </w:t>
      </w:r>
      <w:proofErr w:type="gramStart"/>
      <w:r w:rsidR="008777ED" w:rsidRPr="005D0DCF">
        <w:rPr>
          <w:rStyle w:val="Heading2Char"/>
        </w:rPr>
        <w:t>%}</w:t>
      </w:r>
      <w:r w:rsidR="00FC766D" w:rsidRPr="005D0DCF">
        <w:rPr>
          <w:rStyle w:val="Heading2Char"/>
        </w:rPr>
        <w:t>{</w:t>
      </w:r>
      <w:proofErr w:type="gramEnd"/>
      <w:r w:rsidR="00FC766D" w:rsidRPr="005D0DCF">
        <w:rPr>
          <w:rStyle w:val="Heading2Char"/>
        </w:rPr>
        <w:t xml:space="preserve">% if </w:t>
      </w:r>
      <w:proofErr w:type="spellStart"/>
      <w:r w:rsidR="00FC766D" w:rsidRPr="005D0DCF">
        <w:rPr>
          <w:rStyle w:val="Heading2Char"/>
        </w:rPr>
        <w:t>private_prescription</w:t>
      </w:r>
      <w:proofErr w:type="spellEnd"/>
      <w:r w:rsidR="00F80C7D" w:rsidRPr="005D0DCF">
        <w:rPr>
          <w:rStyle w:val="Heading2Char"/>
        </w:rPr>
        <w:t xml:space="preserve"> or </w:t>
      </w:r>
      <w:proofErr w:type="spellStart"/>
      <w:r w:rsidR="00F80C7D" w:rsidRPr="005D0DCF">
        <w:rPr>
          <w:rStyle w:val="Heading2Char"/>
        </w:rPr>
        <w:t>foreign_prescription</w:t>
      </w:r>
      <w:proofErr w:type="spellEnd"/>
      <w:r w:rsidR="00FC766D" w:rsidRPr="005D0DCF">
        <w:rPr>
          <w:rStyle w:val="Heading2Char"/>
        </w:rPr>
        <w:t xml:space="preserve"> %}</w:t>
      </w:r>
    </w:p>
    <w:p w14:paraId="3FE636A3" w14:textId="7103D807" w:rsidR="00FC766D" w:rsidRPr="007B5B53" w:rsidRDefault="00F80C7D" w:rsidP="007B5B53">
      <w:pPr>
        <w:pStyle w:val="Heading2"/>
        <w:rPr>
          <w:sz w:val="36"/>
          <w:szCs w:val="32"/>
        </w:rPr>
      </w:pPr>
      <w:r w:rsidRPr="007B5B53">
        <w:rPr>
          <w:sz w:val="36"/>
          <w:szCs w:val="32"/>
        </w:rPr>
        <w:t>Previous prescription for HRT</w:t>
      </w:r>
    </w:p>
    <w:p w14:paraId="560476DD" w14:textId="7CDC17B7" w:rsidR="00987C0D" w:rsidRPr="007F7F25" w:rsidRDefault="00F80C7D" w:rsidP="007F7F25">
      <w:pPr>
        <w:rPr>
          <w:sz w:val="28"/>
          <w:szCs w:val="24"/>
        </w:rPr>
      </w:pPr>
      <w:r w:rsidRPr="00F80C7D">
        <w:rPr>
          <w:sz w:val="28"/>
          <w:szCs w:val="24"/>
        </w:rPr>
        <w:t xml:space="preserve">I </w:t>
      </w:r>
      <w:r>
        <w:rPr>
          <w:sz w:val="28"/>
          <w:szCs w:val="24"/>
        </w:rPr>
        <w:t>already have a prescription for HRT</w:t>
      </w:r>
      <w:r w:rsidRPr="00F80C7D">
        <w:rPr>
          <w:sz w:val="28"/>
          <w:szCs w:val="24"/>
        </w:rPr>
        <w:t xml:space="preserve">, and I'm seeking to continue that under your </w:t>
      </w:r>
      <w:proofErr w:type="gramStart"/>
      <w:r w:rsidRPr="00F80C7D">
        <w:rPr>
          <w:sz w:val="28"/>
          <w:szCs w:val="24"/>
        </w:rPr>
        <w:t>care</w:t>
      </w:r>
      <w:r w:rsidR="008777ED">
        <w:rPr>
          <w:sz w:val="28"/>
          <w:szCs w:val="24"/>
        </w:rPr>
        <w:t>.</w:t>
      </w:r>
      <w:bookmarkStart w:id="4" w:name="_Hlk126173177"/>
      <w:r w:rsidR="008777ED" w:rsidRPr="007F7F25">
        <w:rPr>
          <w:rStyle w:val="Heading2Char"/>
        </w:rPr>
        <w:t>{</w:t>
      </w:r>
      <w:proofErr w:type="gramEnd"/>
      <w:r w:rsidR="008777ED" w:rsidRPr="007F7F25">
        <w:rPr>
          <w:rStyle w:val="Heading2Char"/>
        </w:rPr>
        <w:t>%</w:t>
      </w:r>
      <w:r w:rsidR="00946F48" w:rsidRPr="007F7F25">
        <w:rPr>
          <w:rStyle w:val="Heading2Char"/>
        </w:rPr>
        <w:t xml:space="preserve"> </w:t>
      </w:r>
      <w:r w:rsidR="008777ED" w:rsidRPr="007F7F25">
        <w:rPr>
          <w:rStyle w:val="Heading2Char"/>
        </w:rPr>
        <w:t>endif</w:t>
      </w:r>
      <w:r w:rsidR="00946F48" w:rsidRPr="007F7F25">
        <w:rPr>
          <w:rStyle w:val="Heading2Char"/>
        </w:rPr>
        <w:t xml:space="preserve"> </w:t>
      </w:r>
      <w:r w:rsidR="008777ED" w:rsidRPr="007F7F25">
        <w:rPr>
          <w:rStyle w:val="Heading2Char"/>
        </w:rPr>
        <w:t>%}</w:t>
      </w:r>
      <w:r w:rsidR="00F061A0" w:rsidRPr="007F7F25">
        <w:rPr>
          <w:rStyle w:val="Heading2Char"/>
        </w:rPr>
        <w:t xml:space="preserve">{% if  </w:t>
      </w:r>
      <w:proofErr w:type="spellStart"/>
      <w:r w:rsidR="00F061A0" w:rsidRPr="007F7F25">
        <w:rPr>
          <w:rStyle w:val="Heading2Char"/>
        </w:rPr>
        <w:t>no_fixed_address</w:t>
      </w:r>
      <w:proofErr w:type="spellEnd"/>
      <w:r w:rsidR="00F061A0" w:rsidRPr="007F7F25">
        <w:rPr>
          <w:rStyle w:val="Heading2Char"/>
        </w:rPr>
        <w:t xml:space="preserve"> or </w:t>
      </w:r>
      <w:proofErr w:type="spellStart"/>
      <w:r w:rsidR="00F061A0" w:rsidRPr="007F7F25">
        <w:rPr>
          <w:rStyle w:val="Heading2Char"/>
        </w:rPr>
        <w:t>no_id_proof</w:t>
      </w:r>
      <w:proofErr w:type="spellEnd"/>
      <w:r w:rsidR="00F061A0" w:rsidRPr="007F7F25">
        <w:rPr>
          <w:rStyle w:val="Heading2Char"/>
        </w:rPr>
        <w:t xml:space="preserve"> %}</w:t>
      </w:r>
      <w:bookmarkEnd w:id="4"/>
    </w:p>
    <w:p w14:paraId="4BF9CC3C" w14:textId="1CF09EB0" w:rsidR="00F061A0" w:rsidRPr="007B5B53" w:rsidRDefault="00F061A0" w:rsidP="007B5B53">
      <w:pPr>
        <w:pStyle w:val="Heading2"/>
        <w:rPr>
          <w:sz w:val="36"/>
          <w:szCs w:val="32"/>
        </w:rPr>
      </w:pPr>
      <w:r w:rsidRPr="00415CB8">
        <w:rPr>
          <w:sz w:val="36"/>
          <w:szCs w:val="32"/>
        </w:rPr>
        <w:t>Having a fixed address or proof of ID when accessing GP services.</w:t>
      </w:r>
    </w:p>
    <w:p w14:paraId="00206553" w14:textId="2FB712D2" w:rsidR="00F061A0" w:rsidRPr="0061542B" w:rsidRDefault="00F061A0" w:rsidP="00F061A0">
      <w:pPr>
        <w:rPr>
          <w:sz w:val="28"/>
          <w:szCs w:val="28"/>
        </w:rPr>
      </w:pPr>
      <w:r>
        <w:rPr>
          <w:sz w:val="28"/>
          <w:szCs w:val="28"/>
        </w:rPr>
        <w:t xml:space="preserve">A patient does not require </w:t>
      </w:r>
      <w:r w:rsidRPr="0061542B">
        <w:rPr>
          <w:sz w:val="28"/>
          <w:szCs w:val="28"/>
        </w:rPr>
        <w:t xml:space="preserve">proof of address or immigration status, </w:t>
      </w:r>
      <w:proofErr w:type="gramStart"/>
      <w:r w:rsidRPr="0061542B">
        <w:rPr>
          <w:sz w:val="28"/>
          <w:szCs w:val="28"/>
        </w:rPr>
        <w:t>ID</w:t>
      </w:r>
      <w:proofErr w:type="gramEnd"/>
      <w:r w:rsidRPr="0061542B">
        <w:rPr>
          <w:sz w:val="28"/>
          <w:szCs w:val="28"/>
        </w:rPr>
        <w:t xml:space="preserve"> or an NHS number</w:t>
      </w:r>
      <w:r>
        <w:rPr>
          <w:sz w:val="28"/>
          <w:szCs w:val="28"/>
        </w:rPr>
        <w:t xml:space="preserve"> to access GP services</w:t>
      </w:r>
      <w:r w:rsidRPr="0061542B">
        <w:rPr>
          <w:sz w:val="28"/>
          <w:szCs w:val="28"/>
        </w:rPr>
        <w:t>. (How to register with a GP surgery</w:t>
      </w:r>
      <w:r w:rsidRPr="0061542B">
        <w:rPr>
          <w:i/>
          <w:iCs/>
          <w:sz w:val="28"/>
          <w:szCs w:val="28"/>
        </w:rPr>
        <w:t>,</w:t>
      </w:r>
      <w:r w:rsidRPr="0061542B">
        <w:rPr>
          <w:sz w:val="28"/>
          <w:szCs w:val="28"/>
        </w:rPr>
        <w:t xml:space="preserve"> 2019)</w:t>
      </w:r>
      <w:r>
        <w:rPr>
          <w:sz w:val="28"/>
          <w:szCs w:val="28"/>
        </w:rPr>
        <w:t xml:space="preserve"> I do not need to provide these if I do not wish to or otherwise </w:t>
      </w:r>
      <w:proofErr w:type="gramStart"/>
      <w:r>
        <w:rPr>
          <w:sz w:val="28"/>
          <w:szCs w:val="28"/>
        </w:rPr>
        <w:t>can’t.</w:t>
      </w:r>
      <w:r w:rsidR="009018EA">
        <w:rPr>
          <w:sz w:val="28"/>
          <w:szCs w:val="28"/>
        </w:rPr>
        <w:t>{</w:t>
      </w:r>
      <w:proofErr w:type="gramEnd"/>
      <w:r w:rsidR="009018EA">
        <w:rPr>
          <w:sz w:val="28"/>
          <w:szCs w:val="28"/>
        </w:rPr>
        <w:t>%</w:t>
      </w:r>
      <w:r w:rsidR="00987C0D">
        <w:rPr>
          <w:sz w:val="28"/>
          <w:szCs w:val="28"/>
        </w:rPr>
        <w:t xml:space="preserve"> </w:t>
      </w:r>
      <w:r w:rsidR="009018EA">
        <w:rPr>
          <w:sz w:val="28"/>
          <w:szCs w:val="28"/>
        </w:rPr>
        <w:t>endif</w:t>
      </w:r>
      <w:r w:rsidR="00987C0D">
        <w:rPr>
          <w:sz w:val="28"/>
          <w:szCs w:val="28"/>
        </w:rPr>
        <w:t xml:space="preserve"> </w:t>
      </w:r>
      <w:r w:rsidR="009018EA">
        <w:rPr>
          <w:sz w:val="28"/>
          <w:szCs w:val="28"/>
        </w:rPr>
        <w:t>%}</w:t>
      </w:r>
    </w:p>
    <w:p w14:paraId="2B3C8652" w14:textId="77777777" w:rsidR="00F061A0" w:rsidRPr="00FC766D" w:rsidRDefault="00F061A0" w:rsidP="00FC766D">
      <w:pPr>
        <w:rPr>
          <w:sz w:val="28"/>
          <w:szCs w:val="24"/>
        </w:rPr>
      </w:pPr>
    </w:p>
    <w:p w14:paraId="164370A5" w14:textId="0E907467" w:rsidR="00BC5DD9" w:rsidRPr="008F14E5" w:rsidRDefault="00BC5DD9" w:rsidP="008F14E5">
      <w:pPr>
        <w:pStyle w:val="Heading1"/>
        <w:rPr>
          <w:sz w:val="40"/>
          <w:szCs w:val="40"/>
        </w:rPr>
      </w:pPr>
      <w:r w:rsidRPr="00B522B1">
        <w:rPr>
          <w:sz w:val="40"/>
          <w:szCs w:val="40"/>
        </w:rPr>
        <w:lastRenderedPageBreak/>
        <w:t>My healthcare needs</w:t>
      </w:r>
    </w:p>
    <w:p w14:paraId="6D33AAE5" w14:textId="696F95E6" w:rsidR="00BC5DD9" w:rsidRPr="00B522B1" w:rsidRDefault="00BC5DD9" w:rsidP="00BC5DD9">
      <w:pPr>
        <w:pStyle w:val="Heading2"/>
        <w:rPr>
          <w:sz w:val="36"/>
          <w:szCs w:val="36"/>
        </w:rPr>
      </w:pPr>
      <w:r w:rsidRPr="00B522B1">
        <w:rPr>
          <w:sz w:val="36"/>
          <w:szCs w:val="36"/>
        </w:rPr>
        <w:t xml:space="preserve">{% if </w:t>
      </w:r>
      <w:proofErr w:type="spellStart"/>
      <w:r w:rsidRPr="00B522B1">
        <w:rPr>
          <w:sz w:val="36"/>
          <w:szCs w:val="36"/>
        </w:rPr>
        <w:t>bridging_desired</w:t>
      </w:r>
      <w:proofErr w:type="spellEnd"/>
      <w:r w:rsidRPr="00B522B1">
        <w:rPr>
          <w:sz w:val="36"/>
          <w:szCs w:val="36"/>
        </w:rPr>
        <w:t xml:space="preserve"> </w:t>
      </w:r>
      <w:proofErr w:type="gramStart"/>
      <w:r w:rsidRPr="00B522B1">
        <w:rPr>
          <w:sz w:val="36"/>
          <w:szCs w:val="36"/>
        </w:rPr>
        <w:t>%}A</w:t>
      </w:r>
      <w:proofErr w:type="gramEnd"/>
      <w:r w:rsidRPr="00B522B1">
        <w:rPr>
          <w:sz w:val="36"/>
          <w:szCs w:val="36"/>
        </w:rPr>
        <w:t xml:space="preserve"> bridging prescription</w:t>
      </w:r>
    </w:p>
    <w:p w14:paraId="30A0CD7E" w14:textId="77777777" w:rsidR="00E31227" w:rsidRPr="00E31227" w:rsidRDefault="00E31227" w:rsidP="00E31227">
      <w:pPr>
        <w:pStyle w:val="Heading2"/>
        <w:rPr>
          <w:rFonts w:asciiTheme="minorHAnsi" w:eastAsiaTheme="minorHAnsi" w:hAnsiTheme="minorHAnsi" w:cstheme="minorHAnsi"/>
          <w:color w:val="262626" w:themeColor="text2"/>
          <w:szCs w:val="28"/>
        </w:rPr>
      </w:pPr>
      <w:r w:rsidRPr="00E31227">
        <w:rPr>
          <w:rFonts w:asciiTheme="minorHAnsi" w:eastAsiaTheme="minorHAnsi" w:hAnsiTheme="minorHAnsi" w:cstheme="minorHAnsi"/>
          <w:color w:val="262626" w:themeColor="text2"/>
          <w:szCs w:val="28"/>
        </w:rPr>
        <w:t xml:space="preserve">I am seeking a bridging prescription as a harm reduction strategy, this is recommended by the Royal College of Psychiatrists who state “…the GP or other medical practitioner involved in the patient’s care may prescribe ‘bridging’ endocrine treatments as part of a holding and harm reduction strategy” (Good practice guidelines for the assessment and treatment of adults with gender dysphoria, 2013) </w:t>
      </w:r>
    </w:p>
    <w:p w14:paraId="23F8330A" w14:textId="77777777" w:rsidR="00E31227" w:rsidRPr="00E31227" w:rsidRDefault="00E31227" w:rsidP="00E31227">
      <w:pPr>
        <w:pStyle w:val="Heading2"/>
        <w:rPr>
          <w:rFonts w:asciiTheme="minorHAnsi" w:eastAsiaTheme="minorHAnsi" w:hAnsiTheme="minorHAnsi" w:cstheme="minorHAnsi"/>
          <w:color w:val="262626" w:themeColor="text2"/>
          <w:szCs w:val="28"/>
        </w:rPr>
      </w:pPr>
    </w:p>
    <w:p w14:paraId="03CADF6D" w14:textId="77777777" w:rsidR="00E31227" w:rsidRPr="00E31227" w:rsidRDefault="00E31227" w:rsidP="00E31227">
      <w:pPr>
        <w:pStyle w:val="Heading2"/>
        <w:rPr>
          <w:rFonts w:asciiTheme="minorHAnsi" w:eastAsiaTheme="minorHAnsi" w:hAnsiTheme="minorHAnsi" w:cstheme="minorHAnsi"/>
          <w:color w:val="262626" w:themeColor="text2"/>
          <w:szCs w:val="28"/>
        </w:rPr>
      </w:pPr>
      <w:r w:rsidRPr="00E31227">
        <w:rPr>
          <w:rFonts w:asciiTheme="minorHAnsi" w:eastAsiaTheme="minorHAnsi" w:hAnsiTheme="minorHAnsi" w:cstheme="minorHAnsi"/>
          <w:color w:val="262626" w:themeColor="text2"/>
          <w:szCs w:val="28"/>
        </w:rPr>
        <w:t xml:space="preserve">The GMC also provide guidance who </w:t>
      </w:r>
      <w:proofErr w:type="gramStart"/>
      <w:r w:rsidRPr="00E31227">
        <w:rPr>
          <w:rFonts w:asciiTheme="minorHAnsi" w:eastAsiaTheme="minorHAnsi" w:hAnsiTheme="minorHAnsi" w:cstheme="minorHAnsi"/>
          <w:color w:val="262626" w:themeColor="text2"/>
          <w:szCs w:val="28"/>
        </w:rPr>
        <w:t>state</w:t>
      </w:r>
      <w:proofErr w:type="gramEnd"/>
      <w:r w:rsidRPr="00E31227">
        <w:rPr>
          <w:rFonts w:asciiTheme="minorHAnsi" w:eastAsiaTheme="minorHAnsi" w:hAnsiTheme="minorHAnsi" w:cstheme="minorHAnsi"/>
          <w:color w:val="262626" w:themeColor="text2"/>
          <w:szCs w:val="28"/>
        </w:rPr>
        <w:t xml:space="preserve"> “Our advice should reassure doctors who wish to prescribe for their trans patients that it wouldn’t be against GMC guidance to do so” (Trans healthcare - Mental health and bridging prescriptions, 2022) </w:t>
      </w:r>
    </w:p>
    <w:p w14:paraId="18EA1571" w14:textId="77777777" w:rsidR="00E31227" w:rsidRPr="00E31227" w:rsidRDefault="00E31227" w:rsidP="00E31227">
      <w:pPr>
        <w:pStyle w:val="Heading2"/>
        <w:rPr>
          <w:rFonts w:asciiTheme="minorHAnsi" w:eastAsiaTheme="minorHAnsi" w:hAnsiTheme="minorHAnsi" w:cstheme="minorHAnsi"/>
          <w:color w:val="262626" w:themeColor="text2"/>
          <w:szCs w:val="28"/>
        </w:rPr>
      </w:pPr>
    </w:p>
    <w:p w14:paraId="17B879B2" w14:textId="77777777" w:rsidR="00987C0D" w:rsidRDefault="00E31227" w:rsidP="00E31227">
      <w:pPr>
        <w:pStyle w:val="Heading2"/>
        <w:rPr>
          <w:sz w:val="36"/>
          <w:szCs w:val="36"/>
        </w:rPr>
      </w:pPr>
      <w:r w:rsidRPr="00E31227">
        <w:rPr>
          <w:rFonts w:asciiTheme="minorHAnsi" w:eastAsiaTheme="minorHAnsi" w:hAnsiTheme="minorHAnsi" w:cstheme="minorHAnsi"/>
          <w:color w:val="262626" w:themeColor="text2"/>
          <w:szCs w:val="28"/>
        </w:rPr>
        <w:t xml:space="preserve">The NHS service specification also states "Endocrine and other pharmacological interventions may be recommended by a registered medical practitioner in the specialist multi-disciplinary team where they are essential for the purpose of harm reduction, and where they are in the individual’s best interest for reducing gender dysphoria" (Service specification: Gender Identity Services for Adults (Non-Surgical Interventions), </w:t>
      </w:r>
      <w:proofErr w:type="gramStart"/>
      <w:r w:rsidRPr="00E31227">
        <w:rPr>
          <w:rFonts w:asciiTheme="minorHAnsi" w:eastAsiaTheme="minorHAnsi" w:hAnsiTheme="minorHAnsi" w:cstheme="minorHAnsi"/>
          <w:color w:val="262626" w:themeColor="text2"/>
          <w:szCs w:val="28"/>
        </w:rPr>
        <w:t>2019)</w:t>
      </w:r>
      <w:r w:rsidR="00BC5DD9" w:rsidRPr="00A53669">
        <w:t>{</w:t>
      </w:r>
      <w:proofErr w:type="gramEnd"/>
      <w:r w:rsidR="00BC5DD9" w:rsidRPr="00A53669">
        <w:t>% endif %}</w:t>
      </w:r>
      <w:r w:rsidR="00A53669" w:rsidRPr="00B522B1">
        <w:rPr>
          <w:sz w:val="36"/>
          <w:szCs w:val="36"/>
        </w:rPr>
        <w:t xml:space="preserve">{% if </w:t>
      </w:r>
      <w:proofErr w:type="spellStart"/>
      <w:r w:rsidR="00A53669">
        <w:rPr>
          <w:sz w:val="36"/>
          <w:szCs w:val="36"/>
        </w:rPr>
        <w:t>gic_referral</w:t>
      </w:r>
      <w:proofErr w:type="spellEnd"/>
      <w:r w:rsidR="00A53669" w:rsidRPr="00B522B1">
        <w:rPr>
          <w:sz w:val="36"/>
          <w:szCs w:val="36"/>
        </w:rPr>
        <w:t xml:space="preserve"> %}</w:t>
      </w:r>
    </w:p>
    <w:p w14:paraId="6D586734" w14:textId="1D59C3C7" w:rsidR="00A53669" w:rsidRPr="00B522B1" w:rsidRDefault="00A53669" w:rsidP="00E31227">
      <w:pPr>
        <w:pStyle w:val="Heading2"/>
        <w:rPr>
          <w:sz w:val="36"/>
          <w:szCs w:val="36"/>
        </w:rPr>
      </w:pPr>
      <w:r>
        <w:rPr>
          <w:sz w:val="36"/>
          <w:szCs w:val="36"/>
        </w:rPr>
        <w:t>Referral to a Gender Identity Clinic</w:t>
      </w:r>
    </w:p>
    <w:p w14:paraId="68397E58" w14:textId="2CB9D64A" w:rsidR="00987C0D" w:rsidRPr="00590357" w:rsidRDefault="00A53669" w:rsidP="00A53669">
      <w:pPr>
        <w:rPr>
          <w:rStyle w:val="Heading2Char"/>
          <w:rFonts w:asciiTheme="minorHAnsi" w:eastAsiaTheme="minorHAnsi" w:hAnsiTheme="minorHAnsi" w:cstheme="minorHAnsi"/>
          <w:color w:val="262626" w:themeColor="text2"/>
          <w:szCs w:val="28"/>
        </w:rPr>
      </w:pPr>
      <w:r w:rsidRPr="00A53669">
        <w:rPr>
          <w:sz w:val="28"/>
          <w:szCs w:val="28"/>
        </w:rPr>
        <w:t xml:space="preserve">I'm </w:t>
      </w:r>
      <w:proofErr w:type="gramStart"/>
      <w:r w:rsidR="00F74BDD">
        <w:rPr>
          <w:sz w:val="28"/>
          <w:szCs w:val="28"/>
        </w:rPr>
        <w:t xml:space="preserve">seeking </w:t>
      </w:r>
      <w:r w:rsidRPr="00A53669">
        <w:rPr>
          <w:sz w:val="28"/>
          <w:szCs w:val="28"/>
        </w:rPr>
        <w:t xml:space="preserve"> a</w:t>
      </w:r>
      <w:proofErr w:type="gramEnd"/>
      <w:r w:rsidRPr="00A53669">
        <w:rPr>
          <w:sz w:val="28"/>
          <w:szCs w:val="28"/>
        </w:rPr>
        <w:t xml:space="preserve"> referral to an NHS Gender Identity Clinic so I can gain access to the full range of gender related care supported by the NHS</w:t>
      </w:r>
      <w:r w:rsidR="00974617">
        <w:rPr>
          <w:sz w:val="28"/>
          <w:szCs w:val="28"/>
        </w:rPr>
        <w:t>.</w:t>
      </w:r>
      <w:r>
        <w:rPr>
          <w:sz w:val="28"/>
          <w:szCs w:val="28"/>
        </w:rPr>
        <w:t xml:space="preserve"> {% if </w:t>
      </w:r>
      <w:proofErr w:type="spellStart"/>
      <w:r w:rsidR="00974617">
        <w:rPr>
          <w:sz w:val="28"/>
          <w:szCs w:val="28"/>
        </w:rPr>
        <w:t>chosen_</w:t>
      </w:r>
      <w:proofErr w:type="gramStart"/>
      <w:r w:rsidR="00974617">
        <w:rPr>
          <w:sz w:val="28"/>
          <w:szCs w:val="28"/>
        </w:rPr>
        <w:t>gic</w:t>
      </w:r>
      <w:proofErr w:type="spellEnd"/>
      <w:r w:rsidR="00974617">
        <w:rPr>
          <w:sz w:val="28"/>
          <w:szCs w:val="28"/>
        </w:rPr>
        <w:t xml:space="preserve"> !</w:t>
      </w:r>
      <w:proofErr w:type="gramEnd"/>
      <w:r w:rsidR="00974617">
        <w:rPr>
          <w:sz w:val="28"/>
          <w:szCs w:val="28"/>
        </w:rPr>
        <w:t xml:space="preserve">= </w:t>
      </w:r>
      <w:r w:rsidR="00DB732E">
        <w:rPr>
          <w:sz w:val="28"/>
          <w:szCs w:val="28"/>
        </w:rPr>
        <w:t>“</w:t>
      </w:r>
      <w:r w:rsidR="003D2737">
        <w:rPr>
          <w:sz w:val="28"/>
          <w:szCs w:val="28"/>
        </w:rPr>
        <w:t>0</w:t>
      </w:r>
      <w:r w:rsidR="00DB732E">
        <w:rPr>
          <w:sz w:val="28"/>
          <w:szCs w:val="28"/>
        </w:rPr>
        <w:t>”</w:t>
      </w:r>
      <w:r w:rsidR="00974617">
        <w:rPr>
          <w:sz w:val="28"/>
          <w:szCs w:val="28"/>
        </w:rPr>
        <w:t xml:space="preserve"> </w:t>
      </w:r>
      <w:r w:rsidR="00944AFE">
        <w:rPr>
          <w:sz w:val="28"/>
          <w:szCs w:val="28"/>
        </w:rPr>
        <w:t xml:space="preserve">and </w:t>
      </w:r>
      <w:proofErr w:type="spellStart"/>
      <w:r w:rsidR="00944AFE">
        <w:rPr>
          <w:sz w:val="28"/>
          <w:szCs w:val="28"/>
        </w:rPr>
        <w:t>chosen_gic</w:t>
      </w:r>
      <w:proofErr w:type="spellEnd"/>
      <w:r w:rsidR="00944AFE">
        <w:rPr>
          <w:sz w:val="28"/>
          <w:szCs w:val="28"/>
        </w:rPr>
        <w:t xml:space="preserve"> != “1” </w:t>
      </w:r>
      <w:r>
        <w:rPr>
          <w:sz w:val="28"/>
          <w:szCs w:val="28"/>
        </w:rPr>
        <w:t>%}</w:t>
      </w:r>
      <w:r w:rsidR="00974617">
        <w:rPr>
          <w:sz w:val="28"/>
          <w:szCs w:val="28"/>
        </w:rPr>
        <w:t xml:space="preserve"> I want to be referred to</w:t>
      </w:r>
      <w:r w:rsidR="00E46B83">
        <w:rPr>
          <w:sz w:val="28"/>
          <w:szCs w:val="28"/>
        </w:rPr>
        <w:t xml:space="preserve"> the</w:t>
      </w:r>
      <w:r w:rsidR="003D00EC">
        <w:rPr>
          <w:sz w:val="28"/>
          <w:szCs w:val="28"/>
        </w:rPr>
        <w:t xml:space="preserve"> following GIC:</w:t>
      </w:r>
      <w:r w:rsidR="00974617">
        <w:rPr>
          <w:sz w:val="28"/>
          <w:szCs w:val="28"/>
        </w:rPr>
        <w:t xml:space="preserve"> {{</w:t>
      </w:r>
      <w:r w:rsidR="00C25301">
        <w:rPr>
          <w:sz w:val="28"/>
          <w:szCs w:val="28"/>
        </w:rPr>
        <w:t xml:space="preserve"> </w:t>
      </w:r>
      <w:proofErr w:type="spellStart"/>
      <w:r w:rsidR="00974617">
        <w:rPr>
          <w:sz w:val="28"/>
          <w:szCs w:val="28"/>
        </w:rPr>
        <w:t>chosen_gic</w:t>
      </w:r>
      <w:proofErr w:type="spellEnd"/>
      <w:r w:rsidR="00BF23D7">
        <w:rPr>
          <w:sz w:val="28"/>
          <w:szCs w:val="28"/>
        </w:rPr>
        <w:t xml:space="preserve"> |</w:t>
      </w:r>
      <w:proofErr w:type="spellStart"/>
      <w:r w:rsidR="00BF23D7">
        <w:rPr>
          <w:sz w:val="28"/>
          <w:szCs w:val="28"/>
        </w:rPr>
        <w:t>format_gic</w:t>
      </w:r>
      <w:proofErr w:type="spellEnd"/>
      <w:r w:rsidR="00C25301">
        <w:rPr>
          <w:sz w:val="28"/>
          <w:szCs w:val="28"/>
        </w:rPr>
        <w:t xml:space="preserve"> </w:t>
      </w:r>
      <w:r w:rsidR="00974617">
        <w:rPr>
          <w:sz w:val="28"/>
          <w:szCs w:val="28"/>
        </w:rPr>
        <w:t>}}</w:t>
      </w:r>
      <w:r w:rsidR="00E46B83">
        <w:rPr>
          <w:sz w:val="28"/>
          <w:szCs w:val="28"/>
        </w:rPr>
        <w:t xml:space="preserve"> </w:t>
      </w:r>
      <w:r>
        <w:rPr>
          <w:sz w:val="28"/>
          <w:szCs w:val="28"/>
        </w:rPr>
        <w:t>{% endif %}</w:t>
      </w:r>
      <w:r w:rsidRPr="00F63878">
        <w:t xml:space="preserve">{% endif </w:t>
      </w:r>
      <w:r w:rsidRPr="00D727C1">
        <w:t>%</w:t>
      </w:r>
      <w:r>
        <w:t>}</w:t>
      </w:r>
      <w:r w:rsidR="00273DB9" w:rsidRPr="00B522B1">
        <w:rPr>
          <w:rStyle w:val="Heading2Char"/>
          <w:sz w:val="36"/>
          <w:szCs w:val="36"/>
        </w:rPr>
        <w:t xml:space="preserve">{% if </w:t>
      </w:r>
      <w:proofErr w:type="spellStart"/>
      <w:r w:rsidR="00273DB9" w:rsidRPr="00B522B1">
        <w:rPr>
          <w:rStyle w:val="Heading2Char"/>
          <w:sz w:val="36"/>
          <w:szCs w:val="36"/>
        </w:rPr>
        <w:t>shared_care</w:t>
      </w:r>
      <w:proofErr w:type="spellEnd"/>
      <w:r w:rsidR="00273DB9" w:rsidRPr="00B522B1">
        <w:rPr>
          <w:rStyle w:val="Heading2Char"/>
          <w:sz w:val="36"/>
          <w:szCs w:val="36"/>
        </w:rPr>
        <w:t xml:space="preserve"> %}</w:t>
      </w:r>
    </w:p>
    <w:p w14:paraId="2B2D5E0E" w14:textId="1B215152" w:rsidR="00E90C30" w:rsidRDefault="00273DB9" w:rsidP="00E435BC">
      <w:pPr>
        <w:spacing w:after="0"/>
      </w:pPr>
      <w:r w:rsidRPr="00B522B1">
        <w:rPr>
          <w:rStyle w:val="Heading2Char"/>
          <w:sz w:val="36"/>
          <w:szCs w:val="36"/>
        </w:rPr>
        <w:t>Working with a private healthcare provider</w:t>
      </w:r>
    </w:p>
    <w:p w14:paraId="2A589DF9" w14:textId="78568B5D" w:rsidR="00E90C30" w:rsidRPr="00CD1F49" w:rsidRDefault="00E90C30" w:rsidP="00E90C30">
      <w:pPr>
        <w:rPr>
          <w:sz w:val="28"/>
          <w:szCs w:val="28"/>
        </w:rPr>
      </w:pPr>
      <w:r w:rsidRPr="00CD1F49">
        <w:rPr>
          <w:sz w:val="28"/>
          <w:szCs w:val="28"/>
        </w:rPr>
        <w:t xml:space="preserve">I wish to </w:t>
      </w:r>
      <w:proofErr w:type="gramStart"/>
      <w:r w:rsidRPr="00CD1F49">
        <w:rPr>
          <w:sz w:val="28"/>
          <w:szCs w:val="28"/>
        </w:rPr>
        <w:t>enter</w:t>
      </w:r>
      <w:proofErr w:type="gramEnd"/>
      <w:r w:rsidRPr="00CD1F49">
        <w:rPr>
          <w:sz w:val="28"/>
          <w:szCs w:val="28"/>
        </w:rPr>
        <w:t xml:space="preserve"> a shared care agreement with yourself and a private gender specialist, in which you would work together to provide prescriptions, blood testing, and the administration of any injections I might need.</w:t>
      </w:r>
    </w:p>
    <w:p w14:paraId="24B133E6" w14:textId="77777777" w:rsidR="00E90C30" w:rsidRPr="00CD1F49" w:rsidRDefault="00E90C30" w:rsidP="00E90C30">
      <w:pPr>
        <w:rPr>
          <w:sz w:val="28"/>
          <w:szCs w:val="28"/>
        </w:rPr>
      </w:pPr>
      <w:r w:rsidRPr="00CD1F49">
        <w:rPr>
          <w:sz w:val="28"/>
          <w:szCs w:val="28"/>
        </w:rPr>
        <w:t xml:space="preserve">The gender specialist I have chosen to work with will provide guidance in terms of what medication is needed, the dosage and strength, as well as any blood tests required, and any revisions that may come resulting from those </w:t>
      </w:r>
      <w:r w:rsidRPr="00CD1F49">
        <w:rPr>
          <w:sz w:val="28"/>
          <w:szCs w:val="28"/>
        </w:rPr>
        <w:lastRenderedPageBreak/>
        <w:t>tests. I am requesting that you carry out these tests and prescribe under their guidance, utilizing their expertise.</w:t>
      </w:r>
    </w:p>
    <w:p w14:paraId="42E7E68D" w14:textId="77777777" w:rsidR="00D245A6" w:rsidRPr="00CD1F49" w:rsidRDefault="005F7F70" w:rsidP="00D245A6">
      <w:pPr>
        <w:rPr>
          <w:sz w:val="28"/>
          <w:szCs w:val="28"/>
        </w:rPr>
      </w:pPr>
      <w:r w:rsidRPr="00CD1F49">
        <w:rPr>
          <w:sz w:val="28"/>
          <w:szCs w:val="28"/>
        </w:rPr>
        <w:t xml:space="preserve">The NHS released a </w:t>
      </w:r>
      <w:hyperlink r:id="rId10" w:history="1">
        <w:proofErr w:type="spellStart"/>
        <w:r w:rsidRPr="00CD1F49">
          <w:rPr>
            <w:rStyle w:val="Hyperlink"/>
            <w:sz w:val="28"/>
            <w:szCs w:val="28"/>
          </w:rPr>
          <w:t>Specialised</w:t>
        </w:r>
        <w:proofErr w:type="spellEnd"/>
        <w:r w:rsidRPr="00CD1F49">
          <w:rPr>
            <w:rStyle w:val="Hyperlink"/>
            <w:sz w:val="28"/>
            <w:szCs w:val="28"/>
          </w:rPr>
          <w:t xml:space="preserve"> Services Circular, SSC 1826</w:t>
        </w:r>
      </w:hyperlink>
      <w:r w:rsidRPr="00CD1F49">
        <w:rPr>
          <w:sz w:val="28"/>
          <w:szCs w:val="28"/>
        </w:rPr>
        <w:t xml:space="preserve"> specifically for working with online providers.</w:t>
      </w:r>
      <w:r w:rsidR="00D245A6" w:rsidRPr="00CD1F49">
        <w:rPr>
          <w:sz w:val="28"/>
          <w:szCs w:val="28"/>
        </w:rPr>
        <w:t xml:space="preserve"> This guidance (</w:t>
      </w:r>
      <w:proofErr w:type="spellStart"/>
      <w:r w:rsidR="00D245A6" w:rsidRPr="00CD1F49">
        <w:rPr>
          <w:sz w:val="28"/>
          <w:szCs w:val="28"/>
        </w:rPr>
        <w:t>Specialised</w:t>
      </w:r>
      <w:proofErr w:type="spellEnd"/>
      <w:r w:rsidR="00D245A6" w:rsidRPr="00CD1F49">
        <w:rPr>
          <w:sz w:val="28"/>
          <w:szCs w:val="28"/>
        </w:rPr>
        <w:t xml:space="preserve"> Services Circular 1826, 2018) states:</w:t>
      </w:r>
    </w:p>
    <w:p w14:paraId="743FDB58" w14:textId="7B16B6A3" w:rsidR="00E90C30" w:rsidRPr="00CD1F49" w:rsidRDefault="00D245A6" w:rsidP="00D245A6">
      <w:pPr>
        <w:rPr>
          <w:sz w:val="28"/>
          <w:szCs w:val="28"/>
        </w:rPr>
      </w:pPr>
      <w:r w:rsidRPr="00CD1F49">
        <w:rPr>
          <w:sz w:val="28"/>
          <w:szCs w:val="28"/>
        </w:rPr>
        <w:t xml:space="preserve"> “A GP may decline to accept responsibility for prescribing, monitoring and testing if the GP is not assured that the provider offers a safe service, or is not assured that the request has been made by an appropriate gender specialist </w:t>
      </w:r>
      <w:r w:rsidRPr="00CD1F49">
        <w:rPr>
          <w:b/>
          <w:bCs/>
          <w:sz w:val="28"/>
          <w:szCs w:val="28"/>
        </w:rPr>
        <w:t>as long as the GP is also satisfied that declining responsibility would not pose a significant clinical risk to the individual</w:t>
      </w:r>
      <w:r w:rsidRPr="00CD1F49">
        <w:rPr>
          <w:sz w:val="28"/>
          <w:szCs w:val="28"/>
        </w:rPr>
        <w:t>.”</w:t>
      </w:r>
    </w:p>
    <w:p w14:paraId="15D588B7" w14:textId="2B2AE646" w:rsidR="002B7D68" w:rsidRPr="00CD1F49" w:rsidRDefault="002B7D68" w:rsidP="00D245A6">
      <w:pPr>
        <w:rPr>
          <w:sz w:val="28"/>
          <w:szCs w:val="28"/>
        </w:rPr>
      </w:pPr>
      <w:r w:rsidRPr="00CD1F49">
        <w:rPr>
          <w:sz w:val="28"/>
          <w:szCs w:val="28"/>
        </w:rPr>
        <w:t>Additionally, the GMC</w:t>
      </w:r>
      <w:r w:rsidR="00523937" w:rsidRPr="00CD1F49">
        <w:rPr>
          <w:sz w:val="28"/>
          <w:szCs w:val="28"/>
        </w:rPr>
        <w:t xml:space="preserve"> (Trans healthcare - Prescribing, 2022)</w:t>
      </w:r>
      <w:r w:rsidRPr="00CD1F49">
        <w:rPr>
          <w:sz w:val="28"/>
          <w:szCs w:val="28"/>
        </w:rPr>
        <w:t xml:space="preserve"> state the following on prescribing in trans healthcare:</w:t>
      </w:r>
    </w:p>
    <w:p w14:paraId="1BB4BBD6" w14:textId="4016A965" w:rsidR="002B7D68" w:rsidRPr="00CD1F49" w:rsidRDefault="002B7D68" w:rsidP="00D245A6">
      <w:pPr>
        <w:rPr>
          <w:sz w:val="28"/>
          <w:szCs w:val="28"/>
        </w:rPr>
      </w:pPr>
      <w:r w:rsidRPr="00CD1F49">
        <w:rPr>
          <w:sz w:val="28"/>
          <w:szCs w:val="28"/>
        </w:rPr>
        <w:t>“It would not, however, be acceptable to simply refuse to treat the patient. Discuss your concerns with your patient, carefully assess their needs, seek to understand their concerns and preferences; consult more experienced colleagues and provide care in line with the guidance in Good medical practice.”</w:t>
      </w:r>
    </w:p>
    <w:p w14:paraId="385C5685" w14:textId="77777777" w:rsidR="00323D56" w:rsidRDefault="00C37F02" w:rsidP="00D727C1">
      <w:pPr>
        <w:rPr>
          <w:sz w:val="28"/>
          <w:szCs w:val="28"/>
        </w:rPr>
      </w:pPr>
      <w:r w:rsidRPr="00CD1F49">
        <w:rPr>
          <w:sz w:val="28"/>
          <w:szCs w:val="28"/>
        </w:rPr>
        <w:t xml:space="preserve">With </w:t>
      </w:r>
      <w:r w:rsidR="00BD6E9D">
        <w:rPr>
          <w:sz w:val="28"/>
          <w:szCs w:val="28"/>
        </w:rPr>
        <w:t xml:space="preserve">some GIC </w:t>
      </w:r>
      <w:r w:rsidRPr="00CD1F49">
        <w:rPr>
          <w:sz w:val="28"/>
          <w:szCs w:val="28"/>
        </w:rPr>
        <w:t>waiting times of over 5 years (Waiting times, 2022) the NHS should provide these</w:t>
      </w:r>
      <w:r w:rsidR="00AD6501" w:rsidRPr="00CD1F49">
        <w:rPr>
          <w:sz w:val="28"/>
          <w:szCs w:val="28"/>
        </w:rPr>
        <w:t xml:space="preserve"> alternative provisions </w:t>
      </w:r>
      <w:r w:rsidR="00BD6E9D">
        <w:rPr>
          <w:sz w:val="28"/>
          <w:szCs w:val="28"/>
        </w:rPr>
        <w:t xml:space="preserve">as </w:t>
      </w:r>
      <w:proofErr w:type="gramStart"/>
      <w:r w:rsidR="00AD6501" w:rsidRPr="00CD1F49">
        <w:rPr>
          <w:sz w:val="28"/>
          <w:szCs w:val="28"/>
        </w:rPr>
        <w:t>outlined.</w:t>
      </w:r>
      <w:r w:rsidR="003A4C1C">
        <w:rPr>
          <w:sz w:val="28"/>
          <w:szCs w:val="28"/>
        </w:rPr>
        <w:t>{</w:t>
      </w:r>
      <w:proofErr w:type="gramEnd"/>
      <w:r w:rsidR="003A4C1C">
        <w:rPr>
          <w:sz w:val="28"/>
          <w:szCs w:val="28"/>
        </w:rPr>
        <w:t xml:space="preserve">%if </w:t>
      </w:r>
      <w:proofErr w:type="spellStart"/>
      <w:r w:rsidR="003A4C1C">
        <w:rPr>
          <w:sz w:val="28"/>
          <w:szCs w:val="28"/>
        </w:rPr>
        <w:t>formal_diagnosis</w:t>
      </w:r>
      <w:proofErr w:type="spellEnd"/>
      <w:r w:rsidR="003A4C1C">
        <w:rPr>
          <w:sz w:val="28"/>
          <w:szCs w:val="28"/>
        </w:rPr>
        <w:t xml:space="preserve"> and </w:t>
      </w:r>
      <w:proofErr w:type="spellStart"/>
      <w:r w:rsidR="003A4C1C">
        <w:rPr>
          <w:sz w:val="28"/>
          <w:szCs w:val="28"/>
        </w:rPr>
        <w:t>hrt_recommendation</w:t>
      </w:r>
      <w:proofErr w:type="spellEnd"/>
      <w:r w:rsidR="003A4C1C">
        <w:rPr>
          <w:sz w:val="28"/>
          <w:szCs w:val="28"/>
        </w:rPr>
        <w:t xml:space="preserve"> %}</w:t>
      </w:r>
    </w:p>
    <w:p w14:paraId="74416545" w14:textId="50F78005" w:rsidR="00987C0D" w:rsidRPr="0034183F" w:rsidRDefault="003A4C1C" w:rsidP="00D727C1">
      <w:pPr>
        <w:rPr>
          <w:rStyle w:val="Heading2Char"/>
          <w:rFonts w:asciiTheme="minorHAnsi" w:eastAsiaTheme="minorHAnsi" w:hAnsiTheme="minorHAnsi" w:cstheme="minorHAnsi"/>
          <w:color w:val="262626" w:themeColor="text2"/>
          <w:szCs w:val="28"/>
        </w:rPr>
      </w:pPr>
      <w:r>
        <w:rPr>
          <w:sz w:val="28"/>
          <w:szCs w:val="28"/>
        </w:rPr>
        <w:t xml:space="preserve">I do not need to be seen by a GIC before you’re able to prescribe as I hold both a formal diagnosis and a letter of recommendation </w:t>
      </w:r>
      <w:r w:rsidR="001C42A6">
        <w:rPr>
          <w:sz w:val="28"/>
          <w:szCs w:val="28"/>
        </w:rPr>
        <w:t>for</w:t>
      </w:r>
      <w:r>
        <w:rPr>
          <w:sz w:val="28"/>
          <w:szCs w:val="28"/>
        </w:rPr>
        <w:t xml:space="preserve"> HRT, these are the same things that I would receive from the GIC, I have chosen to obtain these privately</w:t>
      </w:r>
      <w:r w:rsidR="006F43DC">
        <w:rPr>
          <w:sz w:val="28"/>
          <w:szCs w:val="28"/>
        </w:rPr>
        <w:t xml:space="preserve">, in Services Circular 1826 </w:t>
      </w:r>
      <w:r w:rsidR="006F43DC" w:rsidRPr="00CD1F49">
        <w:rPr>
          <w:sz w:val="28"/>
          <w:szCs w:val="28"/>
        </w:rPr>
        <w:t>(</w:t>
      </w:r>
      <w:proofErr w:type="spellStart"/>
      <w:r w:rsidR="006F43DC" w:rsidRPr="00CD1F49">
        <w:rPr>
          <w:sz w:val="28"/>
          <w:szCs w:val="28"/>
        </w:rPr>
        <w:t>Specialised</w:t>
      </w:r>
      <w:proofErr w:type="spellEnd"/>
      <w:r w:rsidR="006F43DC" w:rsidRPr="00CD1F49">
        <w:rPr>
          <w:sz w:val="28"/>
          <w:szCs w:val="28"/>
        </w:rPr>
        <w:t xml:space="preserve"> Services Circular 1826, 2018)</w:t>
      </w:r>
      <w:r w:rsidR="006F43DC">
        <w:rPr>
          <w:sz w:val="28"/>
          <w:szCs w:val="28"/>
        </w:rPr>
        <w:t xml:space="preserve"> it is stated: “</w:t>
      </w:r>
      <w:r w:rsidR="006F43DC" w:rsidRPr="006F43DC">
        <w:rPr>
          <w:sz w:val="28"/>
          <w:szCs w:val="28"/>
        </w:rPr>
        <w:t>The NHS should not withdraw NHS care because a patient</w:t>
      </w:r>
      <w:r w:rsidR="006F43DC">
        <w:rPr>
          <w:sz w:val="28"/>
          <w:szCs w:val="28"/>
        </w:rPr>
        <w:t xml:space="preserve"> </w:t>
      </w:r>
      <w:r w:rsidR="006F43DC" w:rsidRPr="006F43DC">
        <w:rPr>
          <w:sz w:val="28"/>
          <w:szCs w:val="28"/>
        </w:rPr>
        <w:t>chooses to buy</w:t>
      </w:r>
      <w:r w:rsidR="006F43DC">
        <w:rPr>
          <w:sz w:val="28"/>
          <w:szCs w:val="28"/>
        </w:rPr>
        <w:t xml:space="preserve"> </w:t>
      </w:r>
      <w:r w:rsidR="006F43DC" w:rsidRPr="006F43DC">
        <w:rPr>
          <w:sz w:val="28"/>
          <w:szCs w:val="28"/>
        </w:rPr>
        <w:t>private care, nor should patients who access private care be placed at an</w:t>
      </w:r>
      <w:r w:rsidR="006F43DC">
        <w:rPr>
          <w:sz w:val="28"/>
          <w:szCs w:val="28"/>
        </w:rPr>
        <w:t xml:space="preserve"> </w:t>
      </w:r>
      <w:r w:rsidR="006F43DC" w:rsidRPr="006F43DC">
        <w:rPr>
          <w:sz w:val="28"/>
          <w:szCs w:val="28"/>
        </w:rPr>
        <w:t>advantage or disadvantage in relation to the NHS care they receive</w:t>
      </w:r>
      <w:r w:rsidR="006F43DC">
        <w:rPr>
          <w:sz w:val="28"/>
          <w:szCs w:val="28"/>
        </w:rPr>
        <w:t>”</w:t>
      </w:r>
      <w:r w:rsidRPr="00CD1F49">
        <w:rPr>
          <w:sz w:val="28"/>
          <w:szCs w:val="28"/>
        </w:rPr>
        <w:t>{% endif %}</w:t>
      </w:r>
      <w:r w:rsidR="00AD6501" w:rsidRPr="00CD1F49">
        <w:rPr>
          <w:sz w:val="28"/>
          <w:szCs w:val="28"/>
        </w:rPr>
        <w:t>{% endif %}</w:t>
      </w:r>
      <w:r w:rsidR="00C900A3" w:rsidRPr="00C900A3">
        <w:rPr>
          <w:rStyle w:val="Heading2Char"/>
          <w:sz w:val="36"/>
          <w:szCs w:val="32"/>
        </w:rPr>
        <w:t xml:space="preserve">{% if </w:t>
      </w:r>
      <w:proofErr w:type="spellStart"/>
      <w:r w:rsidR="00C900A3" w:rsidRPr="00C900A3">
        <w:rPr>
          <w:rStyle w:val="Heading2Char"/>
          <w:sz w:val="36"/>
          <w:szCs w:val="32"/>
        </w:rPr>
        <w:t>immigration_care</w:t>
      </w:r>
      <w:proofErr w:type="spellEnd"/>
      <w:r w:rsidR="00C900A3" w:rsidRPr="00C900A3">
        <w:rPr>
          <w:rStyle w:val="Heading2Char"/>
          <w:sz w:val="36"/>
          <w:szCs w:val="32"/>
        </w:rPr>
        <w:t xml:space="preserve"> %}</w:t>
      </w:r>
    </w:p>
    <w:p w14:paraId="57A295A3" w14:textId="1CD00AF7" w:rsidR="008B775F" w:rsidRDefault="00C900A3" w:rsidP="00E435BC">
      <w:pPr>
        <w:spacing w:after="0"/>
        <w:rPr>
          <w:rStyle w:val="Heading2Char"/>
          <w:sz w:val="36"/>
          <w:szCs w:val="32"/>
        </w:rPr>
      </w:pPr>
      <w:r w:rsidRPr="00C900A3">
        <w:rPr>
          <w:rStyle w:val="Heading2Char"/>
          <w:sz w:val="36"/>
          <w:szCs w:val="32"/>
        </w:rPr>
        <w:t>Continuing HRT since immigrating to the UK</w:t>
      </w:r>
    </w:p>
    <w:p w14:paraId="1F63E2E6" w14:textId="57317DE3" w:rsidR="00072473" w:rsidRDefault="00C900A3" w:rsidP="00C900A3">
      <w:pPr>
        <w:rPr>
          <w:sz w:val="28"/>
          <w:szCs w:val="24"/>
        </w:rPr>
      </w:pPr>
      <w:r>
        <w:rPr>
          <w:sz w:val="28"/>
          <w:szCs w:val="24"/>
        </w:rPr>
        <w:t xml:space="preserve">I am seeking to access HRT in the UK as I previously did before immigrating, </w:t>
      </w:r>
      <w:r w:rsidR="008235D5">
        <w:rPr>
          <w:sz w:val="28"/>
          <w:szCs w:val="24"/>
        </w:rPr>
        <w:t xml:space="preserve">I have already been assessed by a specialist in my previous country, and as such I </w:t>
      </w:r>
      <w:r w:rsidR="00072473">
        <w:rPr>
          <w:sz w:val="28"/>
          <w:szCs w:val="24"/>
        </w:rPr>
        <w:t xml:space="preserve">do not need to be seen by a GIC to renew my HRT </w:t>
      </w:r>
      <w:proofErr w:type="gramStart"/>
      <w:r w:rsidR="00072473">
        <w:rPr>
          <w:sz w:val="28"/>
          <w:szCs w:val="24"/>
        </w:rPr>
        <w:t>prescription.{</w:t>
      </w:r>
      <w:proofErr w:type="gramEnd"/>
      <w:r w:rsidR="00072473">
        <w:rPr>
          <w:sz w:val="28"/>
          <w:szCs w:val="24"/>
        </w:rPr>
        <w:t xml:space="preserve">% if </w:t>
      </w:r>
      <w:proofErr w:type="spellStart"/>
      <w:r w:rsidR="00072473">
        <w:rPr>
          <w:sz w:val="28"/>
          <w:szCs w:val="24"/>
        </w:rPr>
        <w:t>immigration_letter</w:t>
      </w:r>
      <w:proofErr w:type="spellEnd"/>
      <w:r w:rsidR="00072473">
        <w:rPr>
          <w:sz w:val="28"/>
          <w:szCs w:val="24"/>
        </w:rPr>
        <w:t xml:space="preserve"> %}</w:t>
      </w:r>
    </w:p>
    <w:p w14:paraId="4F8C8D25" w14:textId="70D10234" w:rsidR="00987C0D" w:rsidRPr="00911E34" w:rsidRDefault="00072473" w:rsidP="00911E34">
      <w:pPr>
        <w:rPr>
          <w:sz w:val="28"/>
          <w:szCs w:val="24"/>
        </w:rPr>
      </w:pPr>
      <w:r>
        <w:rPr>
          <w:sz w:val="28"/>
          <w:szCs w:val="24"/>
        </w:rPr>
        <w:lastRenderedPageBreak/>
        <w:t xml:space="preserve">I have a letter from my previous HRT provider, this confirms that I have been undergoing hormone replacement therapy, and recommends that I continue to receive this medication as part of my </w:t>
      </w:r>
      <w:proofErr w:type="gramStart"/>
      <w:r>
        <w:rPr>
          <w:sz w:val="28"/>
          <w:szCs w:val="24"/>
        </w:rPr>
        <w:t>care.</w:t>
      </w:r>
      <w:r w:rsidRPr="00911E34">
        <w:rPr>
          <w:rStyle w:val="Heading2Char"/>
        </w:rPr>
        <w:t>{</w:t>
      </w:r>
      <w:proofErr w:type="gramEnd"/>
      <w:r w:rsidRPr="00911E34">
        <w:rPr>
          <w:rStyle w:val="Heading2Char"/>
        </w:rPr>
        <w:t>% endif %}{% endif %}</w:t>
      </w:r>
      <w:r w:rsidR="00CA102F" w:rsidRPr="00911E34">
        <w:rPr>
          <w:rStyle w:val="Heading2Char"/>
        </w:rPr>
        <w:t xml:space="preserve">{% if </w:t>
      </w:r>
      <w:proofErr w:type="spellStart"/>
      <w:r w:rsidR="00CA102F" w:rsidRPr="00911E34">
        <w:rPr>
          <w:rStyle w:val="Heading2Char"/>
        </w:rPr>
        <w:t>blood_testing</w:t>
      </w:r>
      <w:proofErr w:type="spellEnd"/>
      <w:r w:rsidR="00CA102F" w:rsidRPr="00911E34">
        <w:rPr>
          <w:rStyle w:val="Heading2Char"/>
        </w:rPr>
        <w:t xml:space="preserve"> %}</w:t>
      </w:r>
    </w:p>
    <w:p w14:paraId="43B1132B" w14:textId="0BD6EE9C" w:rsidR="00CA102F" w:rsidRDefault="00CA102F" w:rsidP="00E435BC">
      <w:pPr>
        <w:pStyle w:val="Heading2"/>
        <w:spacing w:before="0"/>
        <w:rPr>
          <w:sz w:val="36"/>
          <w:szCs w:val="32"/>
        </w:rPr>
      </w:pPr>
      <w:r w:rsidRPr="00CA102F">
        <w:rPr>
          <w:sz w:val="36"/>
          <w:szCs w:val="32"/>
        </w:rPr>
        <w:t>Monitoring my health</w:t>
      </w:r>
    </w:p>
    <w:p w14:paraId="3C1E50BE" w14:textId="77777777" w:rsidR="00641142" w:rsidRDefault="00CA102F" w:rsidP="00CA102F">
      <w:pPr>
        <w:rPr>
          <w:sz w:val="28"/>
          <w:szCs w:val="24"/>
        </w:rPr>
      </w:pPr>
      <w:r>
        <w:rPr>
          <w:sz w:val="28"/>
          <w:szCs w:val="24"/>
        </w:rPr>
        <w:t>I require blood tests at least every 3 months to ensure my hormones are within the expected levels and to ensure</w:t>
      </w:r>
      <w:r w:rsidR="005221C2">
        <w:rPr>
          <w:sz w:val="28"/>
          <w:szCs w:val="24"/>
        </w:rPr>
        <w:t xml:space="preserve"> that no other health complications are arising </w:t>
      </w:r>
      <w:proofErr w:type="gramStart"/>
      <w:r w:rsidR="005221C2">
        <w:rPr>
          <w:sz w:val="28"/>
          <w:szCs w:val="24"/>
        </w:rPr>
        <w:t>as a result of</w:t>
      </w:r>
      <w:proofErr w:type="gramEnd"/>
      <w:r w:rsidR="005221C2">
        <w:rPr>
          <w:sz w:val="28"/>
          <w:szCs w:val="24"/>
        </w:rPr>
        <w:t xml:space="preserve"> my medication.</w:t>
      </w:r>
    </w:p>
    <w:p w14:paraId="5F6A9344" w14:textId="5BDBE61E" w:rsidR="00641142" w:rsidRDefault="00641142" w:rsidP="00CA102F">
      <w:pPr>
        <w:rPr>
          <w:sz w:val="28"/>
          <w:szCs w:val="24"/>
        </w:rPr>
      </w:pPr>
      <w:r>
        <w:rPr>
          <w:sz w:val="28"/>
          <w:szCs w:val="24"/>
        </w:rPr>
        <w:t>The blood tests I need should include:</w:t>
      </w:r>
    </w:p>
    <w:p w14:paraId="59A46686" w14:textId="2B82E220" w:rsidR="00641142" w:rsidRPr="00641142" w:rsidRDefault="00641142" w:rsidP="00641142">
      <w:pPr>
        <w:pStyle w:val="ListParagraph"/>
        <w:numPr>
          <w:ilvl w:val="0"/>
          <w:numId w:val="17"/>
        </w:numPr>
        <w:rPr>
          <w:sz w:val="28"/>
          <w:szCs w:val="24"/>
        </w:rPr>
      </w:pPr>
      <w:r>
        <w:rPr>
          <w:sz w:val="28"/>
          <w:szCs w:val="24"/>
        </w:rPr>
        <w:t>Diabetes Check</w:t>
      </w:r>
      <w:r w:rsidR="00D52405">
        <w:rPr>
          <w:sz w:val="28"/>
          <w:szCs w:val="24"/>
        </w:rPr>
        <w:t xml:space="preserve"> (HbA1C/Serum Glucose)</w:t>
      </w:r>
    </w:p>
    <w:p w14:paraId="73FD5B4C" w14:textId="19E2C8D2" w:rsidR="00641142" w:rsidRDefault="00641142" w:rsidP="00641142">
      <w:pPr>
        <w:pStyle w:val="ListParagraph"/>
        <w:numPr>
          <w:ilvl w:val="0"/>
          <w:numId w:val="17"/>
        </w:numPr>
        <w:rPr>
          <w:sz w:val="28"/>
          <w:szCs w:val="24"/>
        </w:rPr>
      </w:pPr>
      <w:r>
        <w:rPr>
          <w:sz w:val="28"/>
          <w:szCs w:val="24"/>
        </w:rPr>
        <w:t>Full Blood Count</w:t>
      </w:r>
    </w:p>
    <w:p w14:paraId="2C3EE7B2" w14:textId="0A5EC50B" w:rsidR="00641142" w:rsidRPr="00641142" w:rsidRDefault="00641142" w:rsidP="00641142">
      <w:pPr>
        <w:pStyle w:val="ListParagraph"/>
        <w:numPr>
          <w:ilvl w:val="0"/>
          <w:numId w:val="17"/>
        </w:numPr>
        <w:rPr>
          <w:sz w:val="28"/>
          <w:szCs w:val="24"/>
        </w:rPr>
      </w:pPr>
      <w:r>
        <w:rPr>
          <w:sz w:val="28"/>
          <w:szCs w:val="24"/>
        </w:rPr>
        <w:t>Lipid</w:t>
      </w:r>
      <w:r w:rsidR="00D52405">
        <w:rPr>
          <w:sz w:val="28"/>
          <w:szCs w:val="24"/>
        </w:rPr>
        <w:t xml:space="preserve"> profile</w:t>
      </w:r>
    </w:p>
    <w:p w14:paraId="1E17EF22" w14:textId="7F4CED18" w:rsidR="00641142" w:rsidRDefault="00641142" w:rsidP="00641142">
      <w:pPr>
        <w:pStyle w:val="ListParagraph"/>
        <w:numPr>
          <w:ilvl w:val="0"/>
          <w:numId w:val="17"/>
        </w:numPr>
        <w:rPr>
          <w:sz w:val="28"/>
          <w:szCs w:val="24"/>
        </w:rPr>
      </w:pPr>
      <w:r>
        <w:rPr>
          <w:sz w:val="28"/>
          <w:szCs w:val="24"/>
        </w:rPr>
        <w:t>Liver Function Tests</w:t>
      </w:r>
    </w:p>
    <w:p w14:paraId="75213F58" w14:textId="77777777" w:rsidR="00641142" w:rsidRDefault="00641142" w:rsidP="00641142">
      <w:pPr>
        <w:pStyle w:val="ListParagraph"/>
        <w:numPr>
          <w:ilvl w:val="0"/>
          <w:numId w:val="17"/>
        </w:numPr>
        <w:rPr>
          <w:sz w:val="28"/>
          <w:szCs w:val="24"/>
        </w:rPr>
      </w:pPr>
      <w:r>
        <w:rPr>
          <w:sz w:val="28"/>
          <w:szCs w:val="24"/>
        </w:rPr>
        <w:t xml:space="preserve">Serum </w:t>
      </w:r>
      <w:proofErr w:type="spellStart"/>
      <w:r>
        <w:rPr>
          <w:sz w:val="28"/>
          <w:szCs w:val="24"/>
        </w:rPr>
        <w:t>Oestrogen</w:t>
      </w:r>
      <w:proofErr w:type="spellEnd"/>
    </w:p>
    <w:p w14:paraId="45309DC4" w14:textId="3FF3C146" w:rsidR="00641142" w:rsidRPr="00641142" w:rsidRDefault="00641142" w:rsidP="00641142">
      <w:pPr>
        <w:pStyle w:val="ListParagraph"/>
        <w:numPr>
          <w:ilvl w:val="0"/>
          <w:numId w:val="17"/>
        </w:numPr>
        <w:rPr>
          <w:sz w:val="28"/>
          <w:szCs w:val="24"/>
        </w:rPr>
      </w:pPr>
      <w:r>
        <w:rPr>
          <w:sz w:val="28"/>
          <w:szCs w:val="24"/>
        </w:rPr>
        <w:t>Serum Testosterone</w:t>
      </w:r>
    </w:p>
    <w:p w14:paraId="56EA4B4A" w14:textId="44F123A6" w:rsidR="00CA102F" w:rsidRPr="009E5FAA" w:rsidRDefault="00641142" w:rsidP="00CA102F">
      <w:pPr>
        <w:pStyle w:val="ListParagraph"/>
        <w:numPr>
          <w:ilvl w:val="0"/>
          <w:numId w:val="17"/>
        </w:numPr>
        <w:rPr>
          <w:rStyle w:val="Heading2Char"/>
          <w:rFonts w:asciiTheme="minorHAnsi" w:eastAsiaTheme="minorHAnsi" w:hAnsiTheme="minorHAnsi" w:cstheme="minorHAnsi"/>
          <w:color w:val="262626" w:themeColor="text2"/>
          <w:szCs w:val="24"/>
        </w:rPr>
      </w:pPr>
      <w:r>
        <w:rPr>
          <w:sz w:val="28"/>
          <w:szCs w:val="24"/>
        </w:rPr>
        <w:t xml:space="preserve">Urea and Electrolytes + </w:t>
      </w:r>
      <w:proofErr w:type="gramStart"/>
      <w:r>
        <w:rPr>
          <w:sz w:val="28"/>
          <w:szCs w:val="24"/>
        </w:rPr>
        <w:t>Potassium</w:t>
      </w:r>
      <w:r w:rsidR="005221C2" w:rsidRPr="009E5FAA">
        <w:rPr>
          <w:rStyle w:val="Heading2Char"/>
        </w:rPr>
        <w:t>{</w:t>
      </w:r>
      <w:proofErr w:type="gramEnd"/>
      <w:r w:rsidR="005221C2" w:rsidRPr="009E5FAA">
        <w:rPr>
          <w:rStyle w:val="Heading2Char"/>
        </w:rPr>
        <w:t>% endif %}</w:t>
      </w:r>
      <w:r w:rsidR="009E5FAA" w:rsidRPr="009E5FAA">
        <w:rPr>
          <w:rStyle w:val="Heading2Char"/>
        </w:rPr>
        <w:t xml:space="preserve">{% if </w:t>
      </w:r>
      <w:proofErr w:type="spellStart"/>
      <w:r w:rsidR="009E5FAA" w:rsidRPr="009E5FAA">
        <w:rPr>
          <w:rStyle w:val="Heading2Char"/>
        </w:rPr>
        <w:t>slt_referral</w:t>
      </w:r>
      <w:proofErr w:type="spellEnd"/>
      <w:r w:rsidR="009E5FAA" w:rsidRPr="009E5FAA">
        <w:rPr>
          <w:rStyle w:val="Heading2Char"/>
        </w:rPr>
        <w:t xml:space="preserve"> %}</w:t>
      </w:r>
    </w:p>
    <w:p w14:paraId="71F17B42" w14:textId="08AB32E4" w:rsidR="009E5FAA" w:rsidRPr="009E5FAA" w:rsidRDefault="009E5FAA" w:rsidP="009E5FAA">
      <w:pPr>
        <w:pStyle w:val="Heading2"/>
        <w:rPr>
          <w:sz w:val="36"/>
          <w:szCs w:val="32"/>
        </w:rPr>
      </w:pPr>
      <w:r w:rsidRPr="009E5FAA">
        <w:rPr>
          <w:sz w:val="36"/>
          <w:szCs w:val="32"/>
        </w:rPr>
        <w:t>Referral to a Speech and Language Therapist</w:t>
      </w:r>
    </w:p>
    <w:p w14:paraId="2ACC1891" w14:textId="6CC53926" w:rsidR="009E5FAA" w:rsidRDefault="009E5FAA" w:rsidP="009E5FAA">
      <w:pPr>
        <w:rPr>
          <w:sz w:val="28"/>
          <w:szCs w:val="24"/>
        </w:rPr>
      </w:pPr>
      <w:r w:rsidRPr="009E5FAA">
        <w:rPr>
          <w:sz w:val="28"/>
          <w:szCs w:val="24"/>
        </w:rPr>
        <w:t xml:space="preserve">I wish to be referred </w:t>
      </w:r>
      <w:proofErr w:type="gramStart"/>
      <w:r w:rsidRPr="009E5FAA">
        <w:rPr>
          <w:sz w:val="28"/>
          <w:szCs w:val="24"/>
        </w:rPr>
        <w:t>to</w:t>
      </w:r>
      <w:proofErr w:type="gramEnd"/>
      <w:r w:rsidRPr="009E5FAA">
        <w:rPr>
          <w:sz w:val="28"/>
          <w:szCs w:val="24"/>
        </w:rPr>
        <w:t xml:space="preserve"> a speech and language therapist so that my voice can align with my gender expression.</w:t>
      </w:r>
      <w:r w:rsidR="00E251E4">
        <w:rPr>
          <w:sz w:val="28"/>
          <w:szCs w:val="24"/>
        </w:rPr>
        <w:t xml:space="preserve"> I do not need to be seen by a GIC to be referred to a Speech and Language </w:t>
      </w:r>
      <w:proofErr w:type="gramStart"/>
      <w:r w:rsidR="00E251E4">
        <w:rPr>
          <w:sz w:val="28"/>
          <w:szCs w:val="24"/>
        </w:rPr>
        <w:t>Therapist.{</w:t>
      </w:r>
      <w:proofErr w:type="gramEnd"/>
      <w:r w:rsidR="00E251E4">
        <w:rPr>
          <w:sz w:val="28"/>
          <w:szCs w:val="24"/>
        </w:rPr>
        <w:t>% endif %}</w:t>
      </w:r>
      <w:r w:rsidR="00A244B8">
        <w:rPr>
          <w:sz w:val="28"/>
          <w:szCs w:val="24"/>
        </w:rPr>
        <w:t xml:space="preserve">{% if </w:t>
      </w:r>
      <w:proofErr w:type="spellStart"/>
      <w:r w:rsidR="00A244B8">
        <w:rPr>
          <w:sz w:val="28"/>
          <w:szCs w:val="24"/>
        </w:rPr>
        <w:t>passport_letter</w:t>
      </w:r>
      <w:proofErr w:type="spellEnd"/>
      <w:r w:rsidR="00A244B8">
        <w:rPr>
          <w:sz w:val="28"/>
          <w:szCs w:val="24"/>
        </w:rPr>
        <w:t xml:space="preserve"> %}</w:t>
      </w:r>
    </w:p>
    <w:p w14:paraId="652E6129" w14:textId="74640D2A" w:rsidR="00A244B8" w:rsidRPr="007B0B49" w:rsidRDefault="00A244B8" w:rsidP="00A244B8">
      <w:pPr>
        <w:pStyle w:val="Heading2"/>
        <w:rPr>
          <w:sz w:val="36"/>
          <w:szCs w:val="32"/>
        </w:rPr>
      </w:pPr>
      <w:r w:rsidRPr="007B0B49">
        <w:rPr>
          <w:sz w:val="36"/>
          <w:szCs w:val="32"/>
        </w:rPr>
        <w:t>A letter confirming that my new gender is likely to be permanent.</w:t>
      </w:r>
    </w:p>
    <w:p w14:paraId="6C613B7E" w14:textId="01F2C58E" w:rsidR="00A244B8" w:rsidRDefault="00A244B8" w:rsidP="00A244B8">
      <w:pPr>
        <w:rPr>
          <w:sz w:val="28"/>
          <w:szCs w:val="24"/>
        </w:rPr>
      </w:pPr>
      <w:r w:rsidRPr="00A244B8">
        <w:rPr>
          <w:sz w:val="28"/>
          <w:szCs w:val="24"/>
        </w:rPr>
        <w:t>I need a letter confirming that my change is likely to be permanent to update my gender marker on my passport.</w:t>
      </w:r>
      <w:r>
        <w:rPr>
          <w:sz w:val="28"/>
          <w:szCs w:val="24"/>
        </w:rPr>
        <w:t xml:space="preserve"> I have included a template letter at Appendix A for your convenience. </w:t>
      </w:r>
      <w:r w:rsidR="00966E83">
        <w:rPr>
          <w:sz w:val="28"/>
          <w:szCs w:val="24"/>
        </w:rPr>
        <w:t xml:space="preserve">{% endif </w:t>
      </w:r>
      <w:proofErr w:type="gramStart"/>
      <w:r w:rsidR="00966E83">
        <w:rPr>
          <w:sz w:val="28"/>
          <w:szCs w:val="24"/>
        </w:rPr>
        <w:t>%}</w:t>
      </w:r>
      <w:r w:rsidR="00DE6AB4">
        <w:rPr>
          <w:sz w:val="28"/>
          <w:szCs w:val="24"/>
        </w:rPr>
        <w:t>{</w:t>
      </w:r>
      <w:proofErr w:type="gramEnd"/>
      <w:r w:rsidR="00DE6AB4">
        <w:rPr>
          <w:sz w:val="28"/>
          <w:szCs w:val="24"/>
        </w:rPr>
        <w:t xml:space="preserve">% if </w:t>
      </w:r>
      <w:proofErr w:type="spellStart"/>
      <w:r w:rsidR="00DE6AB4">
        <w:rPr>
          <w:sz w:val="28"/>
          <w:szCs w:val="24"/>
        </w:rPr>
        <w:t>GRC_letter</w:t>
      </w:r>
      <w:proofErr w:type="spellEnd"/>
      <w:r w:rsidR="00DE6AB4">
        <w:rPr>
          <w:sz w:val="28"/>
          <w:szCs w:val="24"/>
        </w:rPr>
        <w:t xml:space="preserve"> %}</w:t>
      </w:r>
    </w:p>
    <w:p w14:paraId="56D3F382" w14:textId="050BEAA4" w:rsidR="00DE6AB4" w:rsidRDefault="00DE6AB4" w:rsidP="00DE6AB4">
      <w:pPr>
        <w:pStyle w:val="Heading2"/>
        <w:rPr>
          <w:sz w:val="36"/>
          <w:szCs w:val="32"/>
        </w:rPr>
      </w:pPr>
      <w:r w:rsidRPr="00DE6AB4">
        <w:rPr>
          <w:sz w:val="36"/>
          <w:szCs w:val="32"/>
        </w:rPr>
        <w:t>A report for my Gender Recognition Certificate (GRC) application</w:t>
      </w:r>
    </w:p>
    <w:p w14:paraId="5459B32F" w14:textId="67274CAA" w:rsidR="00DE6AB4" w:rsidRPr="00A244B8" w:rsidRDefault="00DE6AB4" w:rsidP="00A244B8">
      <w:pPr>
        <w:rPr>
          <w:sz w:val="28"/>
          <w:szCs w:val="24"/>
        </w:rPr>
      </w:pPr>
      <w:r>
        <w:rPr>
          <w:sz w:val="28"/>
          <w:szCs w:val="24"/>
        </w:rPr>
        <w:t>I need a second report for my application for a GRC</w:t>
      </w:r>
      <w:r w:rsidR="000C699F">
        <w:rPr>
          <w:sz w:val="28"/>
          <w:szCs w:val="24"/>
        </w:rPr>
        <w:t>.</w:t>
      </w:r>
      <w:r>
        <w:rPr>
          <w:sz w:val="28"/>
          <w:szCs w:val="24"/>
        </w:rPr>
        <w:t xml:space="preserve"> </w:t>
      </w:r>
      <w:r w:rsidR="000C699F">
        <w:rPr>
          <w:sz w:val="28"/>
          <w:szCs w:val="24"/>
        </w:rPr>
        <w:t>T</w:t>
      </w:r>
      <w:r>
        <w:rPr>
          <w:sz w:val="28"/>
          <w:szCs w:val="24"/>
        </w:rPr>
        <w:t>his report can be done by any registered medical doctor</w:t>
      </w:r>
      <w:r w:rsidR="008272AE">
        <w:rPr>
          <w:sz w:val="28"/>
          <w:szCs w:val="24"/>
        </w:rPr>
        <w:t xml:space="preserve"> and does not require a gender specialist</w:t>
      </w:r>
      <w:r w:rsidR="000C699F">
        <w:rPr>
          <w:sz w:val="28"/>
          <w:szCs w:val="24"/>
        </w:rPr>
        <w:t>.</w:t>
      </w:r>
      <w:r>
        <w:rPr>
          <w:sz w:val="28"/>
          <w:szCs w:val="24"/>
        </w:rPr>
        <w:t xml:space="preserve"> </w:t>
      </w:r>
      <w:r w:rsidR="000C699F">
        <w:rPr>
          <w:sz w:val="28"/>
          <w:szCs w:val="24"/>
        </w:rPr>
        <w:t>G</w:t>
      </w:r>
      <w:r>
        <w:rPr>
          <w:sz w:val="28"/>
          <w:szCs w:val="24"/>
        </w:rPr>
        <w:t>uidance and a template for this can be found at gov.uk, either by searching on google</w:t>
      </w:r>
      <w:r w:rsidR="008272AE">
        <w:rPr>
          <w:sz w:val="28"/>
          <w:szCs w:val="24"/>
        </w:rPr>
        <w:t xml:space="preserve"> for</w:t>
      </w:r>
      <w:r>
        <w:rPr>
          <w:sz w:val="28"/>
          <w:szCs w:val="24"/>
        </w:rPr>
        <w:t xml:space="preserve"> “</w:t>
      </w:r>
      <w:r w:rsidR="008272AE">
        <w:rPr>
          <w:sz w:val="28"/>
          <w:szCs w:val="24"/>
        </w:rPr>
        <w:t>GRC</w:t>
      </w:r>
      <w:r>
        <w:rPr>
          <w:sz w:val="28"/>
          <w:szCs w:val="24"/>
        </w:rPr>
        <w:t xml:space="preserve"> writing medical reports” or by following this link: </w:t>
      </w:r>
      <w:hyperlink r:id="rId11" w:history="1">
        <w:r w:rsidR="00964F38" w:rsidRPr="00964F38">
          <w:rPr>
            <w:rStyle w:val="Hyperlink"/>
            <w:sz w:val="28"/>
            <w:szCs w:val="24"/>
          </w:rPr>
          <w:t>https://</w:t>
        </w:r>
        <w:r w:rsidR="008272AE" w:rsidRPr="00964F38">
          <w:rPr>
            <w:rStyle w:val="Hyperlink"/>
            <w:sz w:val="28"/>
            <w:szCs w:val="24"/>
          </w:rPr>
          <w:t>www.gov.uk/government/publications/gender-recognition-certificate-writing-medical-rep</w:t>
        </w:r>
        <w:r w:rsidR="008272AE" w:rsidRPr="00964F38">
          <w:rPr>
            <w:rStyle w:val="Hyperlink"/>
            <w:sz w:val="28"/>
            <w:szCs w:val="24"/>
          </w:rPr>
          <w:t>o</w:t>
        </w:r>
        <w:r w:rsidR="008272AE" w:rsidRPr="00964F38">
          <w:rPr>
            <w:rStyle w:val="Hyperlink"/>
            <w:sz w:val="28"/>
            <w:szCs w:val="24"/>
          </w:rPr>
          <w:t>rts</w:t>
        </w:r>
      </w:hyperlink>
      <w:r>
        <w:rPr>
          <w:sz w:val="28"/>
          <w:szCs w:val="24"/>
        </w:rPr>
        <w:t xml:space="preserve"> </w:t>
      </w:r>
      <w:r w:rsidR="008272AE">
        <w:rPr>
          <w:sz w:val="28"/>
          <w:szCs w:val="24"/>
        </w:rPr>
        <w:t>{% endif %}</w:t>
      </w:r>
    </w:p>
    <w:p w14:paraId="11687883" w14:textId="77777777" w:rsidR="008B775F" w:rsidRPr="00C81283" w:rsidRDefault="008B775F" w:rsidP="008B775F">
      <w:pPr>
        <w:pStyle w:val="Heading1"/>
        <w:rPr>
          <w:sz w:val="40"/>
          <w:szCs w:val="40"/>
        </w:rPr>
      </w:pPr>
      <w:r w:rsidRPr="00C81283">
        <w:rPr>
          <w:sz w:val="40"/>
          <w:szCs w:val="40"/>
        </w:rPr>
        <w:lastRenderedPageBreak/>
        <w:t>Summary of requirements</w:t>
      </w:r>
    </w:p>
    <w:p w14:paraId="01A1C5E3" w14:textId="763630DB" w:rsidR="00A567A1" w:rsidRDefault="008B775F" w:rsidP="008B775F">
      <w:pPr>
        <w:rPr>
          <w:sz w:val="28"/>
          <w:szCs w:val="24"/>
        </w:rPr>
      </w:pPr>
      <w:r w:rsidRPr="005072E6">
        <w:rPr>
          <w:sz w:val="28"/>
          <w:szCs w:val="24"/>
        </w:rPr>
        <w:t xml:space="preserve">This is a list of actionable requests as per the information I have provided throughout this </w:t>
      </w:r>
      <w:proofErr w:type="gramStart"/>
      <w:r w:rsidRPr="005072E6">
        <w:rPr>
          <w:sz w:val="28"/>
          <w:szCs w:val="24"/>
        </w:rPr>
        <w:t>document</w:t>
      </w:r>
      <w:r>
        <w:rPr>
          <w:sz w:val="28"/>
          <w:szCs w:val="24"/>
        </w:rPr>
        <w:t>:</w:t>
      </w:r>
      <w:r w:rsidRPr="005072E6">
        <w:rPr>
          <w:sz w:val="28"/>
          <w:szCs w:val="24"/>
        </w:rPr>
        <w:t>{</w:t>
      </w:r>
      <w:proofErr w:type="gramEnd"/>
      <w:r w:rsidRPr="005072E6">
        <w:rPr>
          <w:sz w:val="28"/>
          <w:szCs w:val="24"/>
        </w:rPr>
        <w:t xml:space="preserve">% if </w:t>
      </w:r>
      <w:proofErr w:type="spellStart"/>
      <w:r w:rsidRPr="005072E6">
        <w:rPr>
          <w:sz w:val="28"/>
          <w:szCs w:val="24"/>
        </w:rPr>
        <w:t>shared_care</w:t>
      </w:r>
      <w:proofErr w:type="spellEnd"/>
      <w:r w:rsidRPr="005072E6">
        <w:rPr>
          <w:sz w:val="28"/>
          <w:szCs w:val="24"/>
        </w:rPr>
        <w:t xml:space="preserve"> %}</w:t>
      </w:r>
      <w:r w:rsidR="00A567A1">
        <w:rPr>
          <w:sz w:val="28"/>
          <w:szCs w:val="24"/>
        </w:rPr>
        <w:t xml:space="preserve">{% </w:t>
      </w:r>
      <w:r w:rsidR="00860467">
        <w:rPr>
          <w:sz w:val="28"/>
          <w:szCs w:val="24"/>
        </w:rPr>
        <w:t xml:space="preserve">if </w:t>
      </w:r>
      <w:proofErr w:type="spellStart"/>
      <w:r w:rsidR="00A567A1" w:rsidRPr="00A567A1">
        <w:rPr>
          <w:sz w:val="28"/>
          <w:szCs w:val="24"/>
        </w:rPr>
        <w:t>chosen_private_care</w:t>
      </w:r>
      <w:proofErr w:type="spellEnd"/>
      <w:r w:rsidR="00A567A1">
        <w:rPr>
          <w:sz w:val="28"/>
          <w:szCs w:val="24"/>
        </w:rPr>
        <w:t xml:space="preserve"> != “</w:t>
      </w:r>
      <w:r w:rsidR="00A567A1" w:rsidRPr="00A567A1">
        <w:rPr>
          <w:sz w:val="28"/>
          <w:szCs w:val="24"/>
        </w:rPr>
        <w:t>I haven't chosen a provider yet</w:t>
      </w:r>
      <w:r w:rsidR="00A567A1">
        <w:rPr>
          <w:sz w:val="28"/>
          <w:szCs w:val="24"/>
        </w:rPr>
        <w:t>”%}</w:t>
      </w:r>
    </w:p>
    <w:p w14:paraId="19858EC2" w14:textId="367C4C6F" w:rsidR="008B775F" w:rsidRPr="004C4395" w:rsidRDefault="00A567A1" w:rsidP="00D96079">
      <w:pPr>
        <w:pStyle w:val="NoSpacing"/>
        <w:numPr>
          <w:ilvl w:val="0"/>
          <w:numId w:val="16"/>
        </w:numPr>
        <w:rPr>
          <w:sz w:val="28"/>
          <w:szCs w:val="24"/>
        </w:rPr>
      </w:pPr>
      <w:r w:rsidRPr="00A567A1">
        <w:rPr>
          <w:sz w:val="28"/>
          <w:szCs w:val="24"/>
        </w:rPr>
        <w:t xml:space="preserve">Form a shared care agreement </w:t>
      </w:r>
      <w:r w:rsidR="00860467">
        <w:rPr>
          <w:sz w:val="28"/>
          <w:szCs w:val="24"/>
        </w:rPr>
        <w:t>{%</w:t>
      </w:r>
      <w:r w:rsidR="00860467" w:rsidRPr="00860467">
        <w:rPr>
          <w:sz w:val="28"/>
          <w:szCs w:val="24"/>
        </w:rPr>
        <w:t xml:space="preserve"> </w:t>
      </w:r>
      <w:r w:rsidR="00860467">
        <w:rPr>
          <w:sz w:val="28"/>
          <w:szCs w:val="24"/>
        </w:rPr>
        <w:t xml:space="preserve">if “Other” not in </w:t>
      </w:r>
      <w:proofErr w:type="spellStart"/>
      <w:r w:rsidR="00860467" w:rsidRPr="00A567A1">
        <w:rPr>
          <w:sz w:val="28"/>
          <w:szCs w:val="24"/>
        </w:rPr>
        <w:t>chosen_private_care</w:t>
      </w:r>
      <w:proofErr w:type="spellEnd"/>
      <w:r w:rsidR="00860467">
        <w:rPr>
          <w:sz w:val="28"/>
          <w:szCs w:val="24"/>
        </w:rPr>
        <w:t xml:space="preserve"> </w:t>
      </w:r>
      <w:proofErr w:type="gramStart"/>
      <w:r w:rsidR="00860467">
        <w:rPr>
          <w:sz w:val="28"/>
          <w:szCs w:val="24"/>
        </w:rPr>
        <w:t>%}</w:t>
      </w:r>
      <w:r w:rsidR="00B60E61" w:rsidRPr="00A567A1">
        <w:rPr>
          <w:sz w:val="28"/>
          <w:szCs w:val="24"/>
        </w:rPr>
        <w:t>with</w:t>
      </w:r>
      <w:proofErr w:type="gramEnd"/>
      <w:r w:rsidR="00B60E61">
        <w:rPr>
          <w:sz w:val="28"/>
          <w:szCs w:val="24"/>
        </w:rPr>
        <w:t xml:space="preserve"> </w:t>
      </w:r>
      <w:r w:rsidRPr="00A567A1">
        <w:rPr>
          <w:sz w:val="28"/>
          <w:szCs w:val="24"/>
        </w:rPr>
        <w:t xml:space="preserve">{{ </w:t>
      </w:r>
      <w:proofErr w:type="spellStart"/>
      <w:r w:rsidRPr="00A567A1">
        <w:rPr>
          <w:sz w:val="28"/>
          <w:szCs w:val="24"/>
        </w:rPr>
        <w:t>chosen_private_care</w:t>
      </w:r>
      <w:proofErr w:type="spellEnd"/>
      <w:r w:rsidRPr="00A567A1">
        <w:rPr>
          <w:sz w:val="28"/>
          <w:szCs w:val="24"/>
        </w:rPr>
        <w:t xml:space="preserve"> }}</w:t>
      </w:r>
      <w:r w:rsidR="00860467">
        <w:rPr>
          <w:sz w:val="28"/>
          <w:szCs w:val="24"/>
        </w:rPr>
        <w:t>{% endif %}</w:t>
      </w:r>
      <w:r w:rsidRPr="004C4395">
        <w:rPr>
          <w:sz w:val="28"/>
          <w:szCs w:val="24"/>
        </w:rPr>
        <w:t>{%endif%}</w:t>
      </w:r>
    </w:p>
    <w:p w14:paraId="464243CA" w14:textId="42E86AC5" w:rsidR="008B775F" w:rsidRPr="00ED0809" w:rsidRDefault="008B775F" w:rsidP="00A567A1">
      <w:pPr>
        <w:pStyle w:val="NoSpacing"/>
        <w:numPr>
          <w:ilvl w:val="0"/>
          <w:numId w:val="16"/>
        </w:numPr>
        <w:rPr>
          <w:sz w:val="28"/>
          <w:szCs w:val="24"/>
        </w:rPr>
      </w:pPr>
      <w:r w:rsidRPr="00A567A1">
        <w:rPr>
          <w:sz w:val="28"/>
          <w:szCs w:val="24"/>
        </w:rPr>
        <w:t>Provide a prescription</w:t>
      </w:r>
      <w:r w:rsidR="00B44F92">
        <w:rPr>
          <w:sz w:val="28"/>
          <w:szCs w:val="24"/>
        </w:rPr>
        <w:t xml:space="preserve"> for </w:t>
      </w:r>
      <w:proofErr w:type="gramStart"/>
      <w:r w:rsidR="00B44F92">
        <w:rPr>
          <w:sz w:val="28"/>
          <w:szCs w:val="24"/>
        </w:rPr>
        <w:t>HRT</w:t>
      </w:r>
      <w:r w:rsidR="005221C2" w:rsidRPr="00ED0809">
        <w:rPr>
          <w:sz w:val="28"/>
          <w:szCs w:val="24"/>
        </w:rPr>
        <w:t>{</w:t>
      </w:r>
      <w:proofErr w:type="gramEnd"/>
      <w:r w:rsidR="005221C2" w:rsidRPr="00ED0809">
        <w:rPr>
          <w:sz w:val="28"/>
          <w:szCs w:val="24"/>
        </w:rPr>
        <w:t xml:space="preserve">% if not </w:t>
      </w:r>
      <w:proofErr w:type="spellStart"/>
      <w:r w:rsidR="005221C2" w:rsidRPr="00ED0809">
        <w:rPr>
          <w:sz w:val="28"/>
          <w:szCs w:val="24"/>
        </w:rPr>
        <w:t>blood_testing</w:t>
      </w:r>
      <w:proofErr w:type="spellEnd"/>
      <w:r w:rsidR="005221C2" w:rsidRPr="00ED0809">
        <w:rPr>
          <w:sz w:val="28"/>
          <w:szCs w:val="24"/>
        </w:rPr>
        <w:t xml:space="preserve"> %}</w:t>
      </w:r>
    </w:p>
    <w:p w14:paraId="73D9EEBD" w14:textId="27A31696" w:rsidR="008B775F" w:rsidRPr="00D5641A" w:rsidRDefault="008B775F" w:rsidP="002D5CF2">
      <w:pPr>
        <w:pStyle w:val="NoSpacing"/>
        <w:numPr>
          <w:ilvl w:val="0"/>
          <w:numId w:val="13"/>
        </w:numPr>
        <w:rPr>
          <w:sz w:val="28"/>
          <w:szCs w:val="24"/>
        </w:rPr>
      </w:pPr>
      <w:r w:rsidRPr="002D5CF2">
        <w:rPr>
          <w:sz w:val="28"/>
          <w:szCs w:val="24"/>
        </w:rPr>
        <w:t xml:space="preserve">Provide blood testing as </w:t>
      </w:r>
      <w:proofErr w:type="gramStart"/>
      <w:r w:rsidRPr="002D5CF2">
        <w:rPr>
          <w:sz w:val="28"/>
          <w:szCs w:val="24"/>
        </w:rPr>
        <w:t>necessary</w:t>
      </w:r>
      <w:r w:rsidR="005221C2" w:rsidRPr="00D5641A">
        <w:rPr>
          <w:sz w:val="28"/>
          <w:szCs w:val="24"/>
        </w:rPr>
        <w:t>{</w:t>
      </w:r>
      <w:proofErr w:type="gramEnd"/>
      <w:r w:rsidR="005221C2" w:rsidRPr="00D5641A">
        <w:rPr>
          <w:sz w:val="28"/>
          <w:szCs w:val="24"/>
        </w:rPr>
        <w:t>% endif %}</w:t>
      </w:r>
    </w:p>
    <w:p w14:paraId="0446450B" w14:textId="124E4EB7" w:rsidR="008B775F" w:rsidRPr="00D5641A" w:rsidRDefault="008B775F" w:rsidP="002D5CF2">
      <w:pPr>
        <w:pStyle w:val="NoSpacing"/>
        <w:numPr>
          <w:ilvl w:val="0"/>
          <w:numId w:val="13"/>
        </w:numPr>
        <w:rPr>
          <w:sz w:val="28"/>
          <w:szCs w:val="24"/>
        </w:rPr>
      </w:pPr>
      <w:r w:rsidRPr="002D5CF2">
        <w:rPr>
          <w:sz w:val="28"/>
          <w:szCs w:val="24"/>
        </w:rPr>
        <w:t xml:space="preserve">Administer Injections if </w:t>
      </w:r>
      <w:proofErr w:type="gramStart"/>
      <w:r w:rsidRPr="002D5CF2">
        <w:rPr>
          <w:sz w:val="28"/>
          <w:szCs w:val="24"/>
        </w:rPr>
        <w:t>required</w:t>
      </w:r>
      <w:r w:rsidRPr="00D5641A">
        <w:rPr>
          <w:sz w:val="28"/>
          <w:szCs w:val="24"/>
        </w:rPr>
        <w:t>{</w:t>
      </w:r>
      <w:proofErr w:type="gramEnd"/>
      <w:r w:rsidRPr="00D5641A">
        <w:rPr>
          <w:sz w:val="28"/>
          <w:szCs w:val="24"/>
        </w:rPr>
        <w:t xml:space="preserve">% endif %}{% if </w:t>
      </w:r>
      <w:proofErr w:type="spellStart"/>
      <w:r w:rsidRPr="00D5641A">
        <w:rPr>
          <w:sz w:val="28"/>
          <w:szCs w:val="24"/>
        </w:rPr>
        <w:t>bridging_desired</w:t>
      </w:r>
      <w:proofErr w:type="spellEnd"/>
      <w:r w:rsidRPr="00D5641A">
        <w:rPr>
          <w:sz w:val="28"/>
          <w:szCs w:val="24"/>
        </w:rPr>
        <w:t xml:space="preserve"> %}</w:t>
      </w:r>
    </w:p>
    <w:p w14:paraId="43F6282F" w14:textId="38AC1497" w:rsidR="002D5CF2" w:rsidRPr="00D5641A" w:rsidRDefault="008B775F" w:rsidP="002D5CF2">
      <w:pPr>
        <w:pStyle w:val="NoSpacing"/>
        <w:numPr>
          <w:ilvl w:val="0"/>
          <w:numId w:val="14"/>
        </w:numPr>
        <w:rPr>
          <w:sz w:val="28"/>
          <w:szCs w:val="24"/>
        </w:rPr>
      </w:pPr>
      <w:r w:rsidRPr="002D5CF2">
        <w:rPr>
          <w:sz w:val="28"/>
          <w:szCs w:val="24"/>
        </w:rPr>
        <w:t xml:space="preserve">Provide a bridging </w:t>
      </w:r>
      <w:proofErr w:type="gramStart"/>
      <w:r w:rsidRPr="002D5CF2">
        <w:rPr>
          <w:sz w:val="28"/>
          <w:szCs w:val="24"/>
        </w:rPr>
        <w:t>prescription</w:t>
      </w:r>
      <w:r w:rsidRPr="00D5641A">
        <w:rPr>
          <w:sz w:val="28"/>
          <w:szCs w:val="24"/>
        </w:rPr>
        <w:t>{</w:t>
      </w:r>
      <w:proofErr w:type="gramEnd"/>
      <w:r w:rsidRPr="00D5641A">
        <w:rPr>
          <w:sz w:val="28"/>
          <w:szCs w:val="24"/>
        </w:rPr>
        <w:t>% endif %}</w:t>
      </w:r>
      <w:r w:rsidR="003D00EC" w:rsidRPr="00D5641A">
        <w:rPr>
          <w:sz w:val="28"/>
          <w:szCs w:val="32"/>
        </w:rPr>
        <w:t xml:space="preserve">{% if </w:t>
      </w:r>
      <w:proofErr w:type="spellStart"/>
      <w:r w:rsidR="003D00EC" w:rsidRPr="00D5641A">
        <w:rPr>
          <w:sz w:val="28"/>
          <w:szCs w:val="32"/>
        </w:rPr>
        <w:t>chosen_gic</w:t>
      </w:r>
      <w:proofErr w:type="spellEnd"/>
      <w:r w:rsidR="003D00EC" w:rsidRPr="00D5641A">
        <w:rPr>
          <w:sz w:val="28"/>
          <w:szCs w:val="32"/>
        </w:rPr>
        <w:t xml:space="preserve"> != </w:t>
      </w:r>
      <w:r w:rsidR="00DB732E" w:rsidRPr="00D5641A">
        <w:rPr>
          <w:sz w:val="28"/>
          <w:szCs w:val="32"/>
        </w:rPr>
        <w:t>“</w:t>
      </w:r>
      <w:r w:rsidR="007473EB" w:rsidRPr="00D5641A">
        <w:rPr>
          <w:sz w:val="28"/>
          <w:szCs w:val="32"/>
        </w:rPr>
        <w:t>0</w:t>
      </w:r>
      <w:r w:rsidR="00DB732E" w:rsidRPr="00D5641A">
        <w:rPr>
          <w:sz w:val="28"/>
          <w:szCs w:val="32"/>
        </w:rPr>
        <w:t>”</w:t>
      </w:r>
      <w:r w:rsidR="007473EB" w:rsidRPr="00D5641A">
        <w:rPr>
          <w:sz w:val="28"/>
          <w:szCs w:val="32"/>
        </w:rPr>
        <w:t xml:space="preserve"> and </w:t>
      </w:r>
      <w:proofErr w:type="spellStart"/>
      <w:r w:rsidR="007473EB" w:rsidRPr="00D5641A">
        <w:rPr>
          <w:sz w:val="28"/>
          <w:szCs w:val="32"/>
        </w:rPr>
        <w:t>chosen_gic</w:t>
      </w:r>
      <w:proofErr w:type="spellEnd"/>
      <w:r w:rsidR="007473EB" w:rsidRPr="00D5641A">
        <w:rPr>
          <w:sz w:val="28"/>
          <w:szCs w:val="32"/>
        </w:rPr>
        <w:t xml:space="preserve"> != “1”</w:t>
      </w:r>
      <w:r w:rsidR="003D00EC" w:rsidRPr="00D5641A">
        <w:rPr>
          <w:sz w:val="28"/>
          <w:szCs w:val="32"/>
        </w:rPr>
        <w:t xml:space="preserve"> %}</w:t>
      </w:r>
    </w:p>
    <w:p w14:paraId="0C341278" w14:textId="684697B2" w:rsidR="00DD3777" w:rsidRDefault="003D00EC" w:rsidP="00E251E4">
      <w:pPr>
        <w:pStyle w:val="NoSpacing"/>
        <w:numPr>
          <w:ilvl w:val="0"/>
          <w:numId w:val="14"/>
        </w:numPr>
        <w:rPr>
          <w:sz w:val="28"/>
          <w:szCs w:val="32"/>
        </w:rPr>
      </w:pPr>
      <w:r w:rsidRPr="002D5CF2">
        <w:rPr>
          <w:sz w:val="28"/>
          <w:szCs w:val="32"/>
        </w:rPr>
        <w:t xml:space="preserve">Refer me to the following Gender Identity Clinic: </w:t>
      </w:r>
      <w:proofErr w:type="gramStart"/>
      <w:r w:rsidRPr="002D5CF2">
        <w:rPr>
          <w:sz w:val="28"/>
          <w:szCs w:val="32"/>
        </w:rPr>
        <w:t xml:space="preserve">{{ </w:t>
      </w:r>
      <w:proofErr w:type="spellStart"/>
      <w:r w:rsidRPr="002D5CF2">
        <w:rPr>
          <w:sz w:val="28"/>
          <w:szCs w:val="32"/>
        </w:rPr>
        <w:t>chosen</w:t>
      </w:r>
      <w:proofErr w:type="gramEnd"/>
      <w:r w:rsidRPr="002D5CF2">
        <w:rPr>
          <w:sz w:val="28"/>
          <w:szCs w:val="32"/>
        </w:rPr>
        <w:t>_gic</w:t>
      </w:r>
      <w:proofErr w:type="spellEnd"/>
      <w:r w:rsidRPr="002D5CF2">
        <w:rPr>
          <w:sz w:val="28"/>
          <w:szCs w:val="32"/>
        </w:rPr>
        <w:t xml:space="preserve"> |</w:t>
      </w:r>
      <w:proofErr w:type="spellStart"/>
      <w:r w:rsidRPr="002D5CF2">
        <w:rPr>
          <w:sz w:val="28"/>
          <w:szCs w:val="32"/>
        </w:rPr>
        <w:t>format_gic</w:t>
      </w:r>
      <w:proofErr w:type="spellEnd"/>
      <w:r w:rsidRPr="002D5CF2">
        <w:rPr>
          <w:sz w:val="28"/>
          <w:szCs w:val="32"/>
        </w:rPr>
        <w:t xml:space="preserve"> }}</w:t>
      </w:r>
      <w:r w:rsidR="007C093E">
        <w:rPr>
          <w:sz w:val="28"/>
          <w:szCs w:val="32"/>
        </w:rPr>
        <w:t xml:space="preserve">{% </w:t>
      </w:r>
      <w:proofErr w:type="spellStart"/>
      <w:r w:rsidR="007C093E">
        <w:rPr>
          <w:sz w:val="28"/>
          <w:szCs w:val="32"/>
        </w:rPr>
        <w:t>elif</w:t>
      </w:r>
      <w:proofErr w:type="spellEnd"/>
      <w:r w:rsidR="007C093E">
        <w:rPr>
          <w:sz w:val="28"/>
          <w:szCs w:val="32"/>
        </w:rPr>
        <w:t xml:space="preserve"> </w:t>
      </w:r>
      <w:proofErr w:type="spellStart"/>
      <w:r w:rsidR="007C093E">
        <w:rPr>
          <w:sz w:val="28"/>
          <w:szCs w:val="32"/>
        </w:rPr>
        <w:t>gic_referral</w:t>
      </w:r>
      <w:proofErr w:type="spellEnd"/>
      <w:r w:rsidR="007C093E">
        <w:rPr>
          <w:sz w:val="28"/>
          <w:szCs w:val="32"/>
        </w:rPr>
        <w:t xml:space="preserve"> %}</w:t>
      </w:r>
    </w:p>
    <w:p w14:paraId="2D567262" w14:textId="39E2826D" w:rsidR="003D00EC" w:rsidRPr="00575B17" w:rsidRDefault="007C093E" w:rsidP="00966E83">
      <w:pPr>
        <w:pStyle w:val="NoSpacing"/>
        <w:numPr>
          <w:ilvl w:val="0"/>
          <w:numId w:val="14"/>
        </w:numPr>
        <w:rPr>
          <w:sz w:val="28"/>
          <w:szCs w:val="32"/>
        </w:rPr>
      </w:pPr>
      <w:r>
        <w:rPr>
          <w:sz w:val="28"/>
          <w:szCs w:val="32"/>
        </w:rPr>
        <w:t xml:space="preserve">Refer me to a Gender Identity </w:t>
      </w:r>
      <w:proofErr w:type="gramStart"/>
      <w:r>
        <w:rPr>
          <w:sz w:val="28"/>
          <w:szCs w:val="32"/>
        </w:rPr>
        <w:t>Clinic</w:t>
      </w:r>
      <w:r w:rsidR="00C93C2A" w:rsidRPr="002D5CF2">
        <w:rPr>
          <w:sz w:val="28"/>
          <w:szCs w:val="32"/>
        </w:rPr>
        <w:t>{</w:t>
      </w:r>
      <w:proofErr w:type="gramEnd"/>
      <w:r w:rsidR="00C93C2A" w:rsidRPr="002D5CF2">
        <w:rPr>
          <w:sz w:val="28"/>
          <w:szCs w:val="32"/>
        </w:rPr>
        <w:t>%</w:t>
      </w:r>
      <w:r w:rsidR="00FA41FA">
        <w:rPr>
          <w:sz w:val="28"/>
          <w:szCs w:val="32"/>
        </w:rPr>
        <w:t xml:space="preserve"> </w:t>
      </w:r>
      <w:r w:rsidR="00C93C2A" w:rsidRPr="002D5CF2">
        <w:rPr>
          <w:sz w:val="28"/>
          <w:szCs w:val="32"/>
        </w:rPr>
        <w:t>endif</w:t>
      </w:r>
      <w:r w:rsidR="00FA41FA">
        <w:rPr>
          <w:sz w:val="28"/>
          <w:szCs w:val="32"/>
        </w:rPr>
        <w:t xml:space="preserve"> </w:t>
      </w:r>
      <w:r w:rsidR="00C93C2A" w:rsidRPr="002D5CF2">
        <w:rPr>
          <w:sz w:val="28"/>
          <w:szCs w:val="32"/>
        </w:rPr>
        <w:t>%}</w:t>
      </w:r>
      <w:r w:rsidR="00FA41FA" w:rsidRPr="00575B17">
        <w:rPr>
          <w:sz w:val="28"/>
          <w:szCs w:val="32"/>
        </w:rPr>
        <w:t xml:space="preserve">{% if </w:t>
      </w:r>
      <w:proofErr w:type="spellStart"/>
      <w:r w:rsidR="00FA41FA" w:rsidRPr="00575B17">
        <w:rPr>
          <w:sz w:val="28"/>
          <w:szCs w:val="32"/>
        </w:rPr>
        <w:t>immigration_care</w:t>
      </w:r>
      <w:proofErr w:type="spellEnd"/>
      <w:r w:rsidR="00FA41FA" w:rsidRPr="00575B17">
        <w:rPr>
          <w:sz w:val="28"/>
          <w:szCs w:val="32"/>
        </w:rPr>
        <w:t>%}</w:t>
      </w:r>
    </w:p>
    <w:p w14:paraId="4F837AB1" w14:textId="0BDEEAAC" w:rsidR="005221C2" w:rsidRPr="00575B17" w:rsidRDefault="00FA41FA" w:rsidP="00E251E4">
      <w:pPr>
        <w:pStyle w:val="NoSpacing"/>
        <w:numPr>
          <w:ilvl w:val="0"/>
          <w:numId w:val="14"/>
        </w:numPr>
        <w:rPr>
          <w:sz w:val="28"/>
          <w:szCs w:val="32"/>
        </w:rPr>
      </w:pPr>
      <w:r>
        <w:rPr>
          <w:sz w:val="28"/>
          <w:szCs w:val="32"/>
        </w:rPr>
        <w:t xml:space="preserve">Renew my prescription for </w:t>
      </w:r>
      <w:proofErr w:type="gramStart"/>
      <w:r>
        <w:rPr>
          <w:sz w:val="28"/>
          <w:szCs w:val="32"/>
        </w:rPr>
        <w:t>HRT{</w:t>
      </w:r>
      <w:proofErr w:type="gramEnd"/>
      <w:r>
        <w:rPr>
          <w:sz w:val="28"/>
          <w:szCs w:val="32"/>
        </w:rPr>
        <w:t>% endif %}</w:t>
      </w:r>
      <w:r w:rsidR="005221C2" w:rsidRPr="00575B17">
        <w:rPr>
          <w:sz w:val="28"/>
          <w:szCs w:val="32"/>
        </w:rPr>
        <w:t xml:space="preserve">{% if </w:t>
      </w:r>
      <w:proofErr w:type="spellStart"/>
      <w:r w:rsidR="005221C2" w:rsidRPr="00575B17">
        <w:rPr>
          <w:sz w:val="28"/>
          <w:szCs w:val="32"/>
        </w:rPr>
        <w:t>blood_testing</w:t>
      </w:r>
      <w:proofErr w:type="spellEnd"/>
      <w:r w:rsidR="005221C2" w:rsidRPr="00575B17">
        <w:rPr>
          <w:sz w:val="28"/>
          <w:szCs w:val="32"/>
        </w:rPr>
        <w:t>%}</w:t>
      </w:r>
    </w:p>
    <w:p w14:paraId="6FE1E7A6" w14:textId="5B9E760C" w:rsidR="005221C2" w:rsidRPr="00575B17" w:rsidRDefault="005221C2" w:rsidP="00966E83">
      <w:pPr>
        <w:pStyle w:val="NoSpacing"/>
        <w:numPr>
          <w:ilvl w:val="0"/>
          <w:numId w:val="14"/>
        </w:numPr>
        <w:rPr>
          <w:sz w:val="28"/>
          <w:szCs w:val="32"/>
        </w:rPr>
      </w:pPr>
      <w:r>
        <w:rPr>
          <w:sz w:val="28"/>
          <w:szCs w:val="32"/>
        </w:rPr>
        <w:t xml:space="preserve">Provide blood testing as </w:t>
      </w:r>
      <w:proofErr w:type="gramStart"/>
      <w:r>
        <w:rPr>
          <w:sz w:val="28"/>
          <w:szCs w:val="32"/>
        </w:rPr>
        <w:t>necessary</w:t>
      </w:r>
      <w:r w:rsidRPr="00966E83">
        <w:rPr>
          <w:sz w:val="28"/>
          <w:szCs w:val="32"/>
        </w:rPr>
        <w:t>{</w:t>
      </w:r>
      <w:proofErr w:type="gramEnd"/>
      <w:r w:rsidRPr="00966E83">
        <w:rPr>
          <w:sz w:val="28"/>
          <w:szCs w:val="32"/>
        </w:rPr>
        <w:t>% endif %}</w:t>
      </w:r>
      <w:r w:rsidR="00E251E4" w:rsidRPr="00575B17">
        <w:rPr>
          <w:sz w:val="28"/>
          <w:szCs w:val="32"/>
        </w:rPr>
        <w:t xml:space="preserve">{% if </w:t>
      </w:r>
      <w:proofErr w:type="spellStart"/>
      <w:r w:rsidR="00E251E4" w:rsidRPr="00575B17">
        <w:rPr>
          <w:sz w:val="28"/>
          <w:szCs w:val="32"/>
        </w:rPr>
        <w:t>slt_referral</w:t>
      </w:r>
      <w:proofErr w:type="spellEnd"/>
      <w:r w:rsidR="00E251E4" w:rsidRPr="00575B17">
        <w:rPr>
          <w:sz w:val="28"/>
          <w:szCs w:val="32"/>
        </w:rPr>
        <w:t xml:space="preserve"> %}</w:t>
      </w:r>
    </w:p>
    <w:p w14:paraId="2FB8A660" w14:textId="7463D798" w:rsidR="00ED03E1" w:rsidRPr="00575B17" w:rsidRDefault="00E251E4" w:rsidP="00ED03E1">
      <w:pPr>
        <w:pStyle w:val="ListParagraph"/>
        <w:numPr>
          <w:ilvl w:val="0"/>
          <w:numId w:val="14"/>
        </w:numPr>
        <w:spacing w:after="0" w:line="240" w:lineRule="auto"/>
        <w:rPr>
          <w:sz w:val="28"/>
          <w:szCs w:val="32"/>
        </w:rPr>
      </w:pPr>
      <w:r>
        <w:rPr>
          <w:sz w:val="28"/>
          <w:szCs w:val="32"/>
        </w:rPr>
        <w:t xml:space="preserve">Refer me to a Speech &amp; Language </w:t>
      </w:r>
      <w:proofErr w:type="gramStart"/>
      <w:r>
        <w:rPr>
          <w:sz w:val="28"/>
          <w:szCs w:val="32"/>
        </w:rPr>
        <w:t>Therapist</w:t>
      </w:r>
      <w:r w:rsidR="007D3D61">
        <w:rPr>
          <w:sz w:val="28"/>
          <w:szCs w:val="32"/>
        </w:rPr>
        <w:t>{</w:t>
      </w:r>
      <w:proofErr w:type="gramEnd"/>
      <w:r w:rsidR="007D3D61">
        <w:rPr>
          <w:sz w:val="28"/>
          <w:szCs w:val="32"/>
        </w:rPr>
        <w:t>% endif %}</w:t>
      </w:r>
      <w:r w:rsidR="00ED03E1" w:rsidRPr="000C0C94">
        <w:rPr>
          <w:sz w:val="20"/>
        </w:rPr>
        <w:t xml:space="preserve">{% if </w:t>
      </w:r>
      <w:proofErr w:type="spellStart"/>
      <w:r w:rsidR="00ED03E1" w:rsidRPr="000C0C94">
        <w:rPr>
          <w:sz w:val="20"/>
        </w:rPr>
        <w:t>passport_letter</w:t>
      </w:r>
      <w:proofErr w:type="spellEnd"/>
      <w:r w:rsidR="00ED03E1" w:rsidRPr="000C0C94">
        <w:rPr>
          <w:sz w:val="20"/>
        </w:rPr>
        <w:t xml:space="preserve"> %}</w:t>
      </w:r>
    </w:p>
    <w:p w14:paraId="49B29DBC" w14:textId="6F44DEB0" w:rsidR="00ED03E1" w:rsidRPr="00C11B21" w:rsidRDefault="00ED03E1" w:rsidP="00ED03E1">
      <w:pPr>
        <w:pStyle w:val="ListParagraph"/>
        <w:numPr>
          <w:ilvl w:val="0"/>
          <w:numId w:val="14"/>
        </w:numPr>
        <w:spacing w:after="0" w:line="240" w:lineRule="auto"/>
        <w:rPr>
          <w:sz w:val="28"/>
          <w:szCs w:val="32"/>
        </w:rPr>
      </w:pPr>
      <w:r>
        <w:rPr>
          <w:sz w:val="28"/>
          <w:szCs w:val="32"/>
        </w:rPr>
        <w:t xml:space="preserve">A letter confirming my new gender is likely to be </w:t>
      </w:r>
      <w:proofErr w:type="gramStart"/>
      <w:r>
        <w:rPr>
          <w:sz w:val="28"/>
          <w:szCs w:val="32"/>
        </w:rPr>
        <w:t>permanent</w:t>
      </w:r>
      <w:r w:rsidR="0028540D">
        <w:rPr>
          <w:sz w:val="28"/>
          <w:szCs w:val="32"/>
        </w:rPr>
        <w:t>{</w:t>
      </w:r>
      <w:proofErr w:type="gramEnd"/>
      <w:r w:rsidR="0028540D">
        <w:rPr>
          <w:sz w:val="28"/>
          <w:szCs w:val="32"/>
        </w:rPr>
        <w:t>% endif %}</w:t>
      </w:r>
      <w:r w:rsidR="00C11B21" w:rsidRPr="00C11B21">
        <w:rPr>
          <w:szCs w:val="24"/>
        </w:rPr>
        <w:t xml:space="preserve">{%  if </w:t>
      </w:r>
      <w:proofErr w:type="spellStart"/>
      <w:r w:rsidR="00C11B21" w:rsidRPr="00C11B21">
        <w:rPr>
          <w:szCs w:val="24"/>
        </w:rPr>
        <w:t>GRC_letter</w:t>
      </w:r>
      <w:proofErr w:type="spellEnd"/>
      <w:r w:rsidR="00C11B21" w:rsidRPr="00C11B21">
        <w:rPr>
          <w:szCs w:val="24"/>
        </w:rPr>
        <w:t xml:space="preserve"> %}</w:t>
      </w:r>
    </w:p>
    <w:p w14:paraId="2323383F" w14:textId="4C76F483" w:rsidR="00C11B21" w:rsidRPr="00ED03E1" w:rsidRDefault="00C11B21" w:rsidP="00ED03E1">
      <w:pPr>
        <w:pStyle w:val="ListParagraph"/>
        <w:numPr>
          <w:ilvl w:val="0"/>
          <w:numId w:val="14"/>
        </w:numPr>
        <w:spacing w:after="0" w:line="240" w:lineRule="auto"/>
        <w:rPr>
          <w:sz w:val="28"/>
          <w:szCs w:val="32"/>
        </w:rPr>
      </w:pPr>
      <w:r>
        <w:rPr>
          <w:sz w:val="28"/>
          <w:szCs w:val="32"/>
        </w:rPr>
        <w:t xml:space="preserve">A report for my GRC </w:t>
      </w:r>
      <w:proofErr w:type="gramStart"/>
      <w:r>
        <w:rPr>
          <w:sz w:val="28"/>
          <w:szCs w:val="32"/>
        </w:rPr>
        <w:t>application{</w:t>
      </w:r>
      <w:proofErr w:type="gramEnd"/>
      <w:r>
        <w:rPr>
          <w:sz w:val="28"/>
          <w:szCs w:val="32"/>
        </w:rPr>
        <w:t>% endif %}</w:t>
      </w:r>
    </w:p>
    <w:p w14:paraId="39B9FA62" w14:textId="0EEBBD12" w:rsidR="00971216" w:rsidRDefault="00971216" w:rsidP="00971216">
      <w:pPr>
        <w:pStyle w:val="Heading1"/>
        <w:rPr>
          <w:sz w:val="40"/>
          <w:szCs w:val="40"/>
        </w:rPr>
      </w:pPr>
      <w:r>
        <w:rPr>
          <w:sz w:val="40"/>
          <w:szCs w:val="40"/>
        </w:rPr>
        <w:lastRenderedPageBreak/>
        <w:t>Common concerns addressed</w:t>
      </w:r>
    </w:p>
    <w:p w14:paraId="7D1A0B2D" w14:textId="6B2BBEAC" w:rsidR="00971216" w:rsidRDefault="00971216" w:rsidP="00971216"/>
    <w:p w14:paraId="506D0FDE" w14:textId="75666982" w:rsidR="00503292" w:rsidRPr="00982E05" w:rsidRDefault="00503292" w:rsidP="00982E05">
      <w:pPr>
        <w:pStyle w:val="Heading2"/>
        <w:rPr>
          <w:sz w:val="36"/>
          <w:szCs w:val="32"/>
          <w:lang w:val="en-GB"/>
        </w:rPr>
      </w:pPr>
      <w:r>
        <w:rPr>
          <w:sz w:val="36"/>
          <w:szCs w:val="32"/>
          <w:lang w:val="en-GB"/>
        </w:rPr>
        <w:t>Prescribing medicines</w:t>
      </w:r>
      <w:r w:rsidR="00FB506C">
        <w:rPr>
          <w:sz w:val="36"/>
          <w:szCs w:val="32"/>
          <w:lang w:val="en-GB"/>
        </w:rPr>
        <w:t xml:space="preserve"> outside of approved indications</w:t>
      </w:r>
    </w:p>
    <w:p w14:paraId="0FC90743" w14:textId="6FCB09CE" w:rsidR="00982E05" w:rsidRPr="006E3FC9" w:rsidRDefault="006E3FC9" w:rsidP="006E3FC9">
      <w:pPr>
        <w:rPr>
          <w:sz w:val="28"/>
          <w:szCs w:val="24"/>
          <w:lang w:val="en-GB"/>
        </w:rPr>
      </w:pPr>
      <w:r>
        <w:rPr>
          <w:sz w:val="28"/>
          <w:szCs w:val="24"/>
          <w:lang w:val="en-GB"/>
        </w:rPr>
        <w:t xml:space="preserve">The NHS provides clarity on prescribing hormones that aren’t licensed in the treatment of gender dysphoria in SSC 1620 </w:t>
      </w:r>
      <w:r w:rsidR="00793BD4" w:rsidRPr="00793BD4">
        <w:rPr>
          <w:sz w:val="28"/>
          <w:szCs w:val="24"/>
          <w:lang w:val="en-GB"/>
        </w:rPr>
        <w:t>(Specialised Services Circular 1620, 2016)</w:t>
      </w:r>
      <w:r w:rsidR="00503292">
        <w:rPr>
          <w:sz w:val="28"/>
          <w:szCs w:val="24"/>
          <w:lang w:val="en-GB"/>
        </w:rPr>
        <w:t xml:space="preserve"> “</w:t>
      </w:r>
      <w:r w:rsidRPr="006E3FC9">
        <w:rPr>
          <w:sz w:val="28"/>
          <w:szCs w:val="24"/>
          <w:lang w:val="en-GB"/>
        </w:rPr>
        <w:t xml:space="preserve">Apart from </w:t>
      </w:r>
      <w:proofErr w:type="spellStart"/>
      <w:r w:rsidRPr="006E3FC9">
        <w:rPr>
          <w:sz w:val="28"/>
          <w:szCs w:val="24"/>
          <w:lang w:val="en-GB"/>
        </w:rPr>
        <w:t>Sustanon</w:t>
      </w:r>
      <w:proofErr w:type="spellEnd"/>
      <w:r w:rsidRPr="006E3FC9">
        <w:rPr>
          <w:sz w:val="28"/>
          <w:szCs w:val="24"/>
          <w:lang w:val="en-GB"/>
        </w:rPr>
        <w:t>®, there</w:t>
      </w:r>
      <w:r>
        <w:rPr>
          <w:sz w:val="28"/>
          <w:szCs w:val="24"/>
          <w:lang w:val="en-GB"/>
        </w:rPr>
        <w:t xml:space="preserve"> </w:t>
      </w:r>
      <w:r w:rsidRPr="006E3FC9">
        <w:rPr>
          <w:sz w:val="28"/>
          <w:szCs w:val="24"/>
          <w:lang w:val="en-GB"/>
        </w:rPr>
        <w:t>are no licensed products with an approved indication for the treatment of</w:t>
      </w:r>
      <w:r>
        <w:rPr>
          <w:sz w:val="28"/>
          <w:szCs w:val="24"/>
          <w:lang w:val="en-GB"/>
        </w:rPr>
        <w:t xml:space="preserve"> </w:t>
      </w:r>
      <w:r w:rsidRPr="006E3FC9">
        <w:rPr>
          <w:sz w:val="28"/>
          <w:szCs w:val="24"/>
          <w:lang w:val="en-GB"/>
        </w:rPr>
        <w:t>gender dysphoria. There is, however, extensive clinical experience of the use</w:t>
      </w:r>
      <w:r>
        <w:rPr>
          <w:sz w:val="28"/>
          <w:szCs w:val="24"/>
          <w:lang w:val="en-GB"/>
        </w:rPr>
        <w:t xml:space="preserve"> </w:t>
      </w:r>
      <w:r w:rsidRPr="006E3FC9">
        <w:rPr>
          <w:sz w:val="28"/>
          <w:szCs w:val="24"/>
          <w:lang w:val="en-GB"/>
        </w:rPr>
        <w:t>of these products in the treatment of gender dysphoria over decades, which</w:t>
      </w:r>
      <w:r>
        <w:rPr>
          <w:sz w:val="28"/>
          <w:szCs w:val="24"/>
          <w:lang w:val="en-GB"/>
        </w:rPr>
        <w:t xml:space="preserve"> </w:t>
      </w:r>
      <w:r w:rsidRPr="006E3FC9">
        <w:rPr>
          <w:sz w:val="28"/>
          <w:szCs w:val="24"/>
          <w:lang w:val="en-GB"/>
        </w:rPr>
        <w:t>provides evidence of tolerability and safety comparable with their use for</w:t>
      </w:r>
      <w:r>
        <w:rPr>
          <w:sz w:val="28"/>
          <w:szCs w:val="24"/>
          <w:lang w:val="en-GB"/>
        </w:rPr>
        <w:t xml:space="preserve"> </w:t>
      </w:r>
      <w:r w:rsidRPr="006E3FC9">
        <w:rPr>
          <w:sz w:val="28"/>
          <w:szCs w:val="24"/>
          <w:lang w:val="en-GB"/>
        </w:rPr>
        <w:t>approved indications. The prescription of licensed products outside their</w:t>
      </w:r>
      <w:r>
        <w:rPr>
          <w:sz w:val="28"/>
          <w:szCs w:val="24"/>
          <w:lang w:val="en-GB"/>
        </w:rPr>
        <w:t xml:space="preserve"> </w:t>
      </w:r>
      <w:r w:rsidRPr="006E3FC9">
        <w:rPr>
          <w:sz w:val="28"/>
          <w:szCs w:val="24"/>
          <w:lang w:val="en-GB"/>
        </w:rPr>
        <w:t>approved indications, often but not always at the recommendation of a</w:t>
      </w:r>
      <w:r>
        <w:rPr>
          <w:sz w:val="28"/>
          <w:szCs w:val="24"/>
          <w:lang w:val="en-GB"/>
        </w:rPr>
        <w:t xml:space="preserve"> </w:t>
      </w:r>
      <w:r w:rsidRPr="006E3FC9">
        <w:rPr>
          <w:sz w:val="28"/>
          <w:szCs w:val="24"/>
          <w:lang w:val="en-GB"/>
        </w:rPr>
        <w:t xml:space="preserve">specialist provider, is not uncommon in general </w:t>
      </w:r>
      <w:proofErr w:type="gramStart"/>
      <w:r w:rsidRPr="006E3FC9">
        <w:rPr>
          <w:sz w:val="28"/>
          <w:szCs w:val="24"/>
          <w:lang w:val="en-GB"/>
        </w:rPr>
        <w:t>practice</w:t>
      </w:r>
      <w:r w:rsidR="00793BD4">
        <w:rPr>
          <w:sz w:val="28"/>
          <w:szCs w:val="24"/>
          <w:lang w:val="en-GB"/>
        </w:rPr>
        <w:t>”</w:t>
      </w:r>
      <w:proofErr w:type="gramEnd"/>
    </w:p>
    <w:p w14:paraId="5C3337F0" w14:textId="4F0637D7" w:rsidR="00982E05" w:rsidRDefault="00982E05" w:rsidP="00982E05">
      <w:pPr>
        <w:pStyle w:val="Heading2"/>
        <w:rPr>
          <w:sz w:val="36"/>
          <w:szCs w:val="32"/>
          <w:lang w:val="en-GB"/>
        </w:rPr>
      </w:pPr>
      <w:r w:rsidRPr="00982E05">
        <w:rPr>
          <w:sz w:val="36"/>
          <w:szCs w:val="32"/>
          <w:lang w:val="en-GB"/>
        </w:rPr>
        <w:t>Having the necessary expertise</w:t>
      </w:r>
      <w:r>
        <w:rPr>
          <w:sz w:val="36"/>
          <w:szCs w:val="32"/>
          <w:lang w:val="en-GB"/>
        </w:rPr>
        <w:t xml:space="preserve"> to prescribe</w:t>
      </w:r>
    </w:p>
    <w:p w14:paraId="61A8A4F5" w14:textId="431853C9" w:rsidR="00CD59F6" w:rsidRDefault="00CD59F6" w:rsidP="00982E05">
      <w:pPr>
        <w:rPr>
          <w:sz w:val="28"/>
          <w:szCs w:val="24"/>
          <w:lang w:val="en-GB"/>
        </w:rPr>
      </w:pPr>
      <w:r>
        <w:rPr>
          <w:sz w:val="28"/>
          <w:szCs w:val="24"/>
          <w:lang w:val="en-GB"/>
        </w:rPr>
        <w:t xml:space="preserve">The provision of care </w:t>
      </w:r>
      <w:r w:rsidR="00F069A2">
        <w:rPr>
          <w:sz w:val="28"/>
          <w:szCs w:val="24"/>
          <w:lang w:val="en-GB"/>
        </w:rPr>
        <w:t xml:space="preserve">for transgender people </w:t>
      </w:r>
      <w:r>
        <w:rPr>
          <w:sz w:val="28"/>
          <w:szCs w:val="24"/>
          <w:lang w:val="en-GB"/>
        </w:rPr>
        <w:t xml:space="preserve">doesn’t require any specific expertise, this was echoed in a letter by Susan Goldsmith, who at the time was chief executive of the GMC. She stated: “we don’t believe that providing care for patients with gender dysphoria is a </w:t>
      </w:r>
      <w:r w:rsidR="00865286">
        <w:rPr>
          <w:sz w:val="28"/>
          <w:szCs w:val="24"/>
          <w:lang w:val="en-GB"/>
        </w:rPr>
        <w:t>highly specialist treatment area requiring specific expertise”</w:t>
      </w:r>
      <w:r w:rsidR="000164AC">
        <w:rPr>
          <w:sz w:val="28"/>
          <w:szCs w:val="24"/>
          <w:lang w:val="en-GB"/>
        </w:rPr>
        <w:t xml:space="preserve"> </w:t>
      </w:r>
      <w:r w:rsidR="000164AC" w:rsidRPr="000164AC">
        <w:rPr>
          <w:sz w:val="28"/>
          <w:szCs w:val="24"/>
          <w:lang w:val="en-GB"/>
        </w:rPr>
        <w:t>(Susan Goldsmith, 2016)</w:t>
      </w:r>
    </w:p>
    <w:p w14:paraId="4ABD2EDF" w14:textId="77777777" w:rsidR="007119B1" w:rsidRDefault="00BB2C54" w:rsidP="00982E05">
      <w:pPr>
        <w:rPr>
          <w:sz w:val="28"/>
          <w:szCs w:val="24"/>
          <w:lang w:val="en-GB"/>
        </w:rPr>
      </w:pPr>
      <w:r>
        <w:rPr>
          <w:sz w:val="28"/>
          <w:szCs w:val="24"/>
          <w:lang w:val="en-GB"/>
        </w:rPr>
        <w:t>If you would like to expand your expertise, you could talk to a gender specialist within your Clinical Commissioning Group</w:t>
      </w:r>
      <w:r w:rsidR="00E21150">
        <w:rPr>
          <w:sz w:val="28"/>
          <w:szCs w:val="24"/>
          <w:lang w:val="en-GB"/>
        </w:rPr>
        <w:t xml:space="preserve"> or your local Endocrinologist</w:t>
      </w:r>
      <w:r w:rsidR="000A713B">
        <w:rPr>
          <w:sz w:val="28"/>
          <w:szCs w:val="24"/>
          <w:lang w:val="en-GB"/>
        </w:rPr>
        <w:t xml:space="preserve"> at the nearest Gender Identity Clinic</w:t>
      </w:r>
      <w:r>
        <w:rPr>
          <w:sz w:val="28"/>
          <w:szCs w:val="24"/>
          <w:lang w:val="en-GB"/>
        </w:rPr>
        <w:t>.</w:t>
      </w:r>
    </w:p>
    <w:p w14:paraId="0C8DC70D" w14:textId="2BC2C9D9" w:rsidR="00BB2C54" w:rsidRDefault="007119B1" w:rsidP="00982E05">
      <w:pPr>
        <w:rPr>
          <w:sz w:val="28"/>
          <w:szCs w:val="24"/>
          <w:lang w:val="en-GB"/>
        </w:rPr>
      </w:pPr>
      <w:r>
        <w:rPr>
          <w:sz w:val="28"/>
          <w:szCs w:val="24"/>
          <w:lang w:val="en-GB"/>
        </w:rPr>
        <w:t>NHS Wales have created prescribing guidance titled “</w:t>
      </w:r>
      <w:r w:rsidRPr="007E44A8">
        <w:rPr>
          <w:sz w:val="28"/>
          <w:szCs w:val="24"/>
          <w:lang w:val="en-GB"/>
        </w:rPr>
        <w:t>Endocrine Management</w:t>
      </w:r>
      <w:r>
        <w:rPr>
          <w:sz w:val="28"/>
          <w:szCs w:val="24"/>
          <w:lang w:val="en-GB"/>
        </w:rPr>
        <w:t xml:space="preserve"> </w:t>
      </w:r>
      <w:r w:rsidRPr="007E44A8">
        <w:rPr>
          <w:sz w:val="28"/>
          <w:szCs w:val="24"/>
          <w:lang w:val="en-GB"/>
        </w:rPr>
        <w:t>of Gender Dysphoria in</w:t>
      </w:r>
      <w:r>
        <w:rPr>
          <w:sz w:val="28"/>
          <w:szCs w:val="24"/>
          <w:lang w:val="en-GB"/>
        </w:rPr>
        <w:t xml:space="preserve"> </w:t>
      </w:r>
      <w:r w:rsidRPr="007E44A8">
        <w:rPr>
          <w:sz w:val="28"/>
          <w:szCs w:val="24"/>
          <w:lang w:val="en-GB"/>
        </w:rPr>
        <w:t>Adults</w:t>
      </w:r>
      <w:r>
        <w:rPr>
          <w:sz w:val="28"/>
          <w:szCs w:val="24"/>
          <w:lang w:val="en-GB"/>
        </w:rPr>
        <w:t xml:space="preserve">: </w:t>
      </w:r>
      <w:r w:rsidRPr="007E44A8">
        <w:rPr>
          <w:sz w:val="28"/>
          <w:szCs w:val="24"/>
          <w:lang w:val="en-GB"/>
        </w:rPr>
        <w:t>Prescribing Guidance for</w:t>
      </w:r>
      <w:r>
        <w:rPr>
          <w:sz w:val="28"/>
          <w:szCs w:val="24"/>
          <w:lang w:val="en-GB"/>
        </w:rPr>
        <w:t xml:space="preserve"> </w:t>
      </w:r>
      <w:r w:rsidRPr="007E44A8">
        <w:rPr>
          <w:sz w:val="28"/>
          <w:szCs w:val="24"/>
          <w:lang w:val="en-GB"/>
        </w:rPr>
        <w:t>Non-specialist</w:t>
      </w:r>
      <w:r>
        <w:rPr>
          <w:sz w:val="28"/>
          <w:szCs w:val="24"/>
          <w:lang w:val="en-GB"/>
        </w:rPr>
        <w:t xml:space="preserve"> </w:t>
      </w:r>
      <w:r w:rsidRPr="007E44A8">
        <w:rPr>
          <w:sz w:val="28"/>
          <w:szCs w:val="24"/>
          <w:lang w:val="en-GB"/>
        </w:rPr>
        <w:t>Practitioners</w:t>
      </w:r>
      <w:r>
        <w:rPr>
          <w:sz w:val="28"/>
          <w:szCs w:val="24"/>
          <w:lang w:val="en-GB"/>
        </w:rPr>
        <w:t xml:space="preserve">” </w:t>
      </w:r>
      <w:r w:rsidRPr="000A713B">
        <w:rPr>
          <w:sz w:val="28"/>
          <w:szCs w:val="24"/>
          <w:lang w:val="en-GB"/>
        </w:rPr>
        <w:t>(NHS Wales, 2019</w:t>
      </w:r>
      <w:r>
        <w:rPr>
          <w:sz w:val="28"/>
          <w:szCs w:val="24"/>
          <w:lang w:val="en-GB"/>
        </w:rPr>
        <w:t xml:space="preserve">). This outlines common prescribing and monitoring protocols that you may wish to use with your patient, it is important to work with your patient and </w:t>
      </w:r>
      <w:proofErr w:type="gramStart"/>
      <w:r>
        <w:rPr>
          <w:sz w:val="28"/>
          <w:szCs w:val="24"/>
          <w:lang w:val="en-GB"/>
        </w:rPr>
        <w:t>take into account</w:t>
      </w:r>
      <w:proofErr w:type="gramEnd"/>
      <w:r>
        <w:rPr>
          <w:sz w:val="28"/>
          <w:szCs w:val="24"/>
          <w:lang w:val="en-GB"/>
        </w:rPr>
        <w:t xml:space="preserve"> their concerns and specific needs they may have with a given hormone therapy regiment.</w:t>
      </w:r>
      <w:r w:rsidR="00BB2C54">
        <w:rPr>
          <w:sz w:val="28"/>
          <w:szCs w:val="24"/>
          <w:lang w:val="en-GB"/>
        </w:rPr>
        <w:t xml:space="preserve"> </w:t>
      </w:r>
    </w:p>
    <w:p w14:paraId="27AB9A15" w14:textId="77777777" w:rsidR="00775364" w:rsidRDefault="00BB2C54" w:rsidP="00167A6E">
      <w:pPr>
        <w:rPr>
          <w:sz w:val="28"/>
          <w:szCs w:val="24"/>
          <w:lang w:val="en-GB"/>
        </w:rPr>
      </w:pPr>
      <w:r>
        <w:rPr>
          <w:sz w:val="28"/>
          <w:szCs w:val="24"/>
          <w:lang w:val="en-GB"/>
        </w:rPr>
        <w:t>Another useful resource is the following book by</w:t>
      </w:r>
      <w:r w:rsidR="00F21194">
        <w:rPr>
          <w:sz w:val="28"/>
          <w:szCs w:val="24"/>
          <w:lang w:val="en-GB"/>
        </w:rPr>
        <w:t xml:space="preserve"> Dr Vincent,</w:t>
      </w:r>
      <w:r>
        <w:rPr>
          <w:sz w:val="28"/>
          <w:szCs w:val="24"/>
          <w:lang w:val="en-GB"/>
        </w:rPr>
        <w:t xml:space="preserve"> </w:t>
      </w:r>
      <w:r w:rsidRPr="00BB2C54">
        <w:rPr>
          <w:sz w:val="28"/>
          <w:szCs w:val="24"/>
          <w:lang w:val="en-GB"/>
        </w:rPr>
        <w:t>BMA Medical Book Awards Finalist</w:t>
      </w:r>
      <w:r>
        <w:rPr>
          <w:sz w:val="28"/>
          <w:szCs w:val="24"/>
          <w:lang w:val="en-GB"/>
        </w:rPr>
        <w:t xml:space="preserve"> - </w:t>
      </w:r>
      <w:r w:rsidRPr="00BB2C54">
        <w:rPr>
          <w:sz w:val="28"/>
          <w:szCs w:val="24"/>
          <w:lang w:val="en-GB"/>
        </w:rPr>
        <w:t>Transgender Health: A Practitioner's Guide to Binary and Non-Binary Trans Patient Care</w:t>
      </w:r>
      <w:r w:rsidR="00F21194">
        <w:rPr>
          <w:sz w:val="28"/>
          <w:szCs w:val="24"/>
          <w:lang w:val="en-GB"/>
        </w:rPr>
        <w:t xml:space="preserve">. </w:t>
      </w:r>
      <w:r w:rsidR="00F21194" w:rsidRPr="00F21194">
        <w:rPr>
          <w:sz w:val="28"/>
          <w:szCs w:val="24"/>
          <w:lang w:val="en-GB"/>
        </w:rPr>
        <w:t>(Vincent, 2018)</w:t>
      </w:r>
      <w:r w:rsidR="00F21194">
        <w:rPr>
          <w:sz w:val="28"/>
          <w:szCs w:val="24"/>
          <w:lang w:val="en-GB"/>
        </w:rPr>
        <w:t xml:space="preserve"> This book is highly recommended by gender specialists across the UK.</w:t>
      </w:r>
    </w:p>
    <w:p w14:paraId="366B7FF8" w14:textId="7DE8456F" w:rsidR="00775364" w:rsidRDefault="00775364" w:rsidP="00775364">
      <w:pPr>
        <w:pStyle w:val="Heading2"/>
        <w:rPr>
          <w:sz w:val="36"/>
          <w:szCs w:val="32"/>
        </w:rPr>
      </w:pPr>
      <w:r>
        <w:rPr>
          <w:sz w:val="36"/>
          <w:szCs w:val="32"/>
        </w:rPr>
        <w:lastRenderedPageBreak/>
        <w:t>Referring a neurodivergent patient for gender services</w:t>
      </w:r>
    </w:p>
    <w:p w14:paraId="52BCB40D" w14:textId="4E74D7F6" w:rsidR="00775364" w:rsidRDefault="00B20C22" w:rsidP="00775364">
      <w:pPr>
        <w:rPr>
          <w:sz w:val="28"/>
          <w:szCs w:val="28"/>
        </w:rPr>
      </w:pPr>
      <w:r>
        <w:rPr>
          <w:sz w:val="28"/>
          <w:szCs w:val="24"/>
        </w:rPr>
        <w:t>If a patient is either diagnosed or suspected to be</w:t>
      </w:r>
      <w:r w:rsidR="00775364">
        <w:rPr>
          <w:sz w:val="28"/>
          <w:szCs w:val="24"/>
        </w:rPr>
        <w:t xml:space="preserve"> </w:t>
      </w:r>
      <w:r>
        <w:rPr>
          <w:sz w:val="28"/>
          <w:szCs w:val="24"/>
        </w:rPr>
        <w:t>neurodiverse,</w:t>
      </w:r>
      <w:r w:rsidR="006140E3">
        <w:rPr>
          <w:sz w:val="28"/>
          <w:szCs w:val="24"/>
        </w:rPr>
        <w:t xml:space="preserve"> the GMC state</w:t>
      </w:r>
      <w:r>
        <w:rPr>
          <w:sz w:val="28"/>
          <w:szCs w:val="24"/>
        </w:rPr>
        <w:t xml:space="preserve"> this is not a valid reason to deny referrals to gender services and there is no requirement for a patient to be seen by a mental health professional before receiving a referral to any gender related health services </w:t>
      </w:r>
      <w:r w:rsidRPr="00CD1F49">
        <w:rPr>
          <w:sz w:val="28"/>
          <w:szCs w:val="28"/>
        </w:rPr>
        <w:t>(Trans healthcare, 202</w:t>
      </w:r>
      <w:r>
        <w:rPr>
          <w:sz w:val="28"/>
          <w:szCs w:val="28"/>
        </w:rPr>
        <w:t>3</w:t>
      </w:r>
      <w:r w:rsidRPr="00CD1F49">
        <w:rPr>
          <w:sz w:val="28"/>
          <w:szCs w:val="28"/>
        </w:rPr>
        <w:t>)</w:t>
      </w:r>
      <w:r w:rsidR="009A1B9F">
        <w:rPr>
          <w:sz w:val="28"/>
          <w:szCs w:val="28"/>
        </w:rPr>
        <w:t>.</w:t>
      </w:r>
      <w:r w:rsidR="005C4D07">
        <w:rPr>
          <w:sz w:val="28"/>
          <w:szCs w:val="28"/>
        </w:rPr>
        <w:t xml:space="preserve"> Refusal to refer could be considered a breach of the Equality Act.</w:t>
      </w:r>
    </w:p>
    <w:p w14:paraId="5A346857" w14:textId="2D21A3CA" w:rsidR="00BE3CDA" w:rsidRDefault="00BE3CDA" w:rsidP="00BE3CDA">
      <w:pPr>
        <w:pStyle w:val="Heading1"/>
        <w:rPr>
          <w:sz w:val="40"/>
          <w:szCs w:val="40"/>
        </w:rPr>
      </w:pPr>
      <w:bookmarkStart w:id="5" w:name="_Toc105105236"/>
      <w:r w:rsidRPr="00B522B1">
        <w:rPr>
          <w:sz w:val="40"/>
          <w:szCs w:val="40"/>
        </w:rPr>
        <w:lastRenderedPageBreak/>
        <w:t>References</w:t>
      </w:r>
      <w:bookmarkEnd w:id="5"/>
    </w:p>
    <w:p w14:paraId="7E9538EC" w14:textId="3B4C5CF9" w:rsidR="008E731D" w:rsidRPr="008E731D" w:rsidRDefault="008E731D" w:rsidP="008E731D">
      <w:pPr>
        <w:rPr>
          <w:sz w:val="28"/>
          <w:szCs w:val="28"/>
        </w:rPr>
      </w:pPr>
      <w:r w:rsidRPr="00CD1F49">
        <w:rPr>
          <w:sz w:val="28"/>
          <w:szCs w:val="28"/>
        </w:rPr>
        <w:t>www.gmc-uk.org. 202</w:t>
      </w:r>
      <w:r>
        <w:rPr>
          <w:sz w:val="28"/>
          <w:szCs w:val="28"/>
        </w:rPr>
        <w:t>3</w:t>
      </w:r>
      <w:r w:rsidRPr="00CD1F49">
        <w:rPr>
          <w:sz w:val="28"/>
          <w:szCs w:val="28"/>
        </w:rPr>
        <w:t xml:space="preserve">. Trans healthcare. [online] Available at: &lt; https://www.gmc-uk.org/ethical-guidance/ethical-hub/trans-healthcare&gt; [Accessed </w:t>
      </w:r>
      <w:r>
        <w:rPr>
          <w:sz w:val="28"/>
          <w:szCs w:val="28"/>
        </w:rPr>
        <w:t>29</w:t>
      </w:r>
      <w:r w:rsidRPr="00CD1F49">
        <w:rPr>
          <w:sz w:val="28"/>
          <w:szCs w:val="28"/>
        </w:rPr>
        <w:t xml:space="preserve"> </w:t>
      </w:r>
      <w:r>
        <w:rPr>
          <w:sz w:val="28"/>
          <w:szCs w:val="28"/>
        </w:rPr>
        <w:t>January</w:t>
      </w:r>
      <w:r w:rsidRPr="00CD1F49">
        <w:rPr>
          <w:sz w:val="28"/>
          <w:szCs w:val="28"/>
        </w:rPr>
        <w:t xml:space="preserve"> 202</w:t>
      </w:r>
      <w:r>
        <w:rPr>
          <w:sz w:val="28"/>
          <w:szCs w:val="28"/>
        </w:rPr>
        <w:t>3</w:t>
      </w:r>
      <w:r w:rsidRPr="00CD1F49">
        <w:rPr>
          <w:sz w:val="28"/>
          <w:szCs w:val="28"/>
        </w:rPr>
        <w:t>].</w:t>
      </w:r>
    </w:p>
    <w:p w14:paraId="53440911" w14:textId="21F66744" w:rsidR="00503292" w:rsidRDefault="00503292" w:rsidP="00503292">
      <w:pPr>
        <w:rPr>
          <w:sz w:val="28"/>
          <w:szCs w:val="28"/>
        </w:rPr>
      </w:pPr>
      <w:r w:rsidRPr="00CD1F49">
        <w:rPr>
          <w:sz w:val="28"/>
          <w:szCs w:val="28"/>
        </w:rPr>
        <w:t>www.gmc-uk.org. 2022. Trans healthcare Prescribing. [online] Available at: &lt; https://www.gmc-uk.org/ethical-guidance/ethical-hub/trans-healthcare#Prescribing&gt; [Accessed 3 June 2022].</w:t>
      </w:r>
    </w:p>
    <w:p w14:paraId="04E45ACC" w14:textId="56F7249D" w:rsidR="00865286" w:rsidRDefault="00865286" w:rsidP="00503292">
      <w:pPr>
        <w:rPr>
          <w:sz w:val="28"/>
          <w:szCs w:val="28"/>
        </w:rPr>
      </w:pPr>
      <w:r w:rsidRPr="00865286">
        <w:rPr>
          <w:sz w:val="28"/>
          <w:szCs w:val="28"/>
        </w:rPr>
        <w:t>Susan Goldsmith, 2016. Letter. [online] Available at: &lt;</w:t>
      </w:r>
      <w:r w:rsidR="00540E4E" w:rsidRPr="00540E4E">
        <w:t xml:space="preserve"> </w:t>
      </w:r>
      <w:r w:rsidR="00540E4E" w:rsidRPr="00540E4E">
        <w:rPr>
          <w:sz w:val="28"/>
          <w:szCs w:val="28"/>
        </w:rPr>
        <w:t>https://www.transinformed.co.uk/static/files/gmc-ce-letter.pdf</w:t>
      </w:r>
      <w:r w:rsidRPr="00865286">
        <w:rPr>
          <w:sz w:val="28"/>
          <w:szCs w:val="28"/>
        </w:rPr>
        <w:t>&gt;</w:t>
      </w:r>
      <w:r>
        <w:rPr>
          <w:sz w:val="28"/>
          <w:szCs w:val="28"/>
        </w:rPr>
        <w:t>.</w:t>
      </w:r>
    </w:p>
    <w:p w14:paraId="1CD07B0C" w14:textId="2AFF1CAB" w:rsidR="00793BD4" w:rsidRDefault="00793BD4" w:rsidP="00503292">
      <w:pPr>
        <w:rPr>
          <w:sz w:val="28"/>
          <w:szCs w:val="28"/>
        </w:rPr>
      </w:pPr>
      <w:r w:rsidRPr="00793BD4">
        <w:rPr>
          <w:sz w:val="28"/>
          <w:szCs w:val="28"/>
        </w:rPr>
        <w:t xml:space="preserve">Dpt.nhs.uk. 2016. </w:t>
      </w:r>
      <w:proofErr w:type="spellStart"/>
      <w:r w:rsidRPr="00793BD4">
        <w:rPr>
          <w:sz w:val="28"/>
          <w:szCs w:val="28"/>
        </w:rPr>
        <w:t>Specialised</w:t>
      </w:r>
      <w:proofErr w:type="spellEnd"/>
      <w:r w:rsidRPr="00793BD4">
        <w:rPr>
          <w:sz w:val="28"/>
          <w:szCs w:val="28"/>
        </w:rPr>
        <w:t xml:space="preserve"> Services Circular 1620. [online] Available at: &lt;</w:t>
      </w:r>
      <w:r w:rsidR="00540E4E" w:rsidRPr="00540E4E">
        <w:t xml:space="preserve"> </w:t>
      </w:r>
      <w:r w:rsidR="00540E4E" w:rsidRPr="00540E4E">
        <w:rPr>
          <w:sz w:val="28"/>
          <w:szCs w:val="28"/>
        </w:rPr>
        <w:t>https://www.transinformed.co.uk/static/files/SSC-1620.pdf</w:t>
      </w:r>
      <w:proofErr w:type="gramStart"/>
      <w:r w:rsidRPr="00793BD4">
        <w:rPr>
          <w:sz w:val="28"/>
          <w:szCs w:val="28"/>
        </w:rPr>
        <w:t xml:space="preserve">&gt; </w:t>
      </w:r>
      <w:r>
        <w:rPr>
          <w:sz w:val="28"/>
          <w:szCs w:val="28"/>
        </w:rPr>
        <w:t>.</w:t>
      </w:r>
      <w:proofErr w:type="gramEnd"/>
    </w:p>
    <w:p w14:paraId="30A97CDD" w14:textId="0DAFAD09" w:rsidR="00AF4AB2" w:rsidRDefault="00AF4AB2" w:rsidP="00503292">
      <w:pPr>
        <w:rPr>
          <w:sz w:val="28"/>
          <w:szCs w:val="28"/>
        </w:rPr>
      </w:pPr>
      <w:r>
        <w:rPr>
          <w:sz w:val="28"/>
          <w:szCs w:val="28"/>
        </w:rPr>
        <w:t>NHS Wales.,</w:t>
      </w:r>
      <w:r w:rsidRPr="007119B1">
        <w:rPr>
          <w:sz w:val="28"/>
          <w:szCs w:val="28"/>
        </w:rPr>
        <w:t xml:space="preserve"> </w:t>
      </w:r>
      <w:r>
        <w:rPr>
          <w:sz w:val="28"/>
          <w:szCs w:val="28"/>
        </w:rPr>
        <w:t>2</w:t>
      </w:r>
      <w:r w:rsidRPr="007119B1">
        <w:rPr>
          <w:sz w:val="28"/>
          <w:szCs w:val="28"/>
        </w:rPr>
        <w:t>019</w:t>
      </w:r>
      <w:r>
        <w:rPr>
          <w:sz w:val="28"/>
          <w:szCs w:val="28"/>
        </w:rPr>
        <w:t>.</w:t>
      </w:r>
      <w:r w:rsidRPr="007119B1">
        <w:rPr>
          <w:sz w:val="28"/>
          <w:szCs w:val="28"/>
        </w:rPr>
        <w:t xml:space="preserve"> Endocrine Management of Gender Dysphoria in Adults Prescribing Guidance for Non-specialist Practitioners.</w:t>
      </w:r>
      <w:r>
        <w:rPr>
          <w:sz w:val="28"/>
          <w:szCs w:val="28"/>
        </w:rPr>
        <w:t xml:space="preserve"> [online]</w:t>
      </w:r>
      <w:r w:rsidRPr="007119B1">
        <w:rPr>
          <w:sz w:val="28"/>
          <w:szCs w:val="28"/>
        </w:rPr>
        <w:t xml:space="preserve"> Available at: </w:t>
      </w:r>
      <w:r>
        <w:rPr>
          <w:sz w:val="28"/>
          <w:szCs w:val="28"/>
        </w:rPr>
        <w:t>&lt;</w:t>
      </w:r>
      <w:r w:rsidRPr="00540E4E">
        <w:rPr>
          <w:sz w:val="28"/>
          <w:szCs w:val="28"/>
        </w:rPr>
        <w:t>https://www.transinformed.co.uk/static/files/</w:t>
      </w:r>
      <w:r w:rsidRPr="007119B1">
        <w:rPr>
          <w:sz w:val="28"/>
          <w:szCs w:val="28"/>
        </w:rPr>
        <w:t>Endocrine-management-of-gender-dysphoria-in-adults</w:t>
      </w:r>
      <w:r>
        <w:rPr>
          <w:sz w:val="28"/>
          <w:szCs w:val="28"/>
        </w:rPr>
        <w:t>.pdf&gt;</w:t>
      </w:r>
      <w:r w:rsidRPr="007119B1">
        <w:rPr>
          <w:sz w:val="28"/>
          <w:szCs w:val="28"/>
        </w:rPr>
        <w:t xml:space="preserve"> (Accessed: 13 July 2023).</w:t>
      </w:r>
    </w:p>
    <w:p w14:paraId="06A3A435" w14:textId="77777777" w:rsidR="00667F92" w:rsidRDefault="00F21194" w:rsidP="002C43B0">
      <w:pPr>
        <w:rPr>
          <w:sz w:val="28"/>
          <w:szCs w:val="28"/>
        </w:rPr>
      </w:pPr>
      <w:r w:rsidRPr="00F21194">
        <w:rPr>
          <w:sz w:val="28"/>
          <w:szCs w:val="28"/>
        </w:rPr>
        <w:t xml:space="preserve">Vincent, B., 2018. Transgender health. Jessica Kingsley </w:t>
      </w:r>
      <w:proofErr w:type="gramStart"/>
      <w:r w:rsidRPr="00F21194">
        <w:rPr>
          <w:sz w:val="28"/>
          <w:szCs w:val="28"/>
        </w:rPr>
        <w:t>Publishers.</w:t>
      </w:r>
      <w:r w:rsidR="002C43B0" w:rsidRPr="00CD1F49">
        <w:rPr>
          <w:sz w:val="28"/>
          <w:szCs w:val="28"/>
        </w:rPr>
        <w:t>{</w:t>
      </w:r>
      <w:proofErr w:type="gramEnd"/>
      <w:r w:rsidR="002C43B0" w:rsidRPr="00CD1F49">
        <w:rPr>
          <w:sz w:val="28"/>
          <w:szCs w:val="28"/>
        </w:rPr>
        <w:t xml:space="preserve">% if </w:t>
      </w:r>
      <w:proofErr w:type="spellStart"/>
      <w:r w:rsidR="002C43B0" w:rsidRPr="00CD1F49">
        <w:rPr>
          <w:sz w:val="28"/>
          <w:szCs w:val="28"/>
        </w:rPr>
        <w:t>bridging_desired</w:t>
      </w:r>
      <w:proofErr w:type="spellEnd"/>
      <w:r w:rsidR="002C43B0" w:rsidRPr="00CD1F49">
        <w:rPr>
          <w:sz w:val="28"/>
          <w:szCs w:val="28"/>
        </w:rPr>
        <w:t xml:space="preserve"> %}</w:t>
      </w:r>
    </w:p>
    <w:p w14:paraId="3CB04E1E" w14:textId="36055BE8" w:rsidR="002C43B0" w:rsidRPr="00667F92" w:rsidRDefault="002C43B0" w:rsidP="002C43B0">
      <w:r w:rsidRPr="00CD1F49">
        <w:rPr>
          <w:sz w:val="28"/>
          <w:szCs w:val="28"/>
        </w:rPr>
        <w:t>Royal College of Psychiatrists, 2013. Good practice guidelines for the assessment and treatment of adults with gender dysphoria. p.25. Available at: &lt;</w:t>
      </w:r>
      <w:r w:rsidR="00540E4E" w:rsidRPr="00540E4E">
        <w:t xml:space="preserve"> </w:t>
      </w:r>
      <w:r w:rsidR="00540E4E" w:rsidRPr="00540E4E">
        <w:rPr>
          <w:sz w:val="28"/>
          <w:szCs w:val="28"/>
        </w:rPr>
        <w:t>https://www.transinformed.co.uk/static/files/rcp-cr181.pdf</w:t>
      </w:r>
      <w:r w:rsidRPr="00CD1F49">
        <w:rPr>
          <w:sz w:val="28"/>
          <w:szCs w:val="28"/>
        </w:rPr>
        <w:t>&gt;.</w:t>
      </w:r>
    </w:p>
    <w:p w14:paraId="30D7AA18" w14:textId="04EAD10E" w:rsidR="002C43B0" w:rsidRPr="00CD1F49" w:rsidRDefault="002C43B0" w:rsidP="002C43B0">
      <w:pPr>
        <w:rPr>
          <w:sz w:val="28"/>
          <w:szCs w:val="28"/>
        </w:rPr>
      </w:pPr>
      <w:r w:rsidRPr="00CD1F49">
        <w:rPr>
          <w:sz w:val="28"/>
          <w:szCs w:val="28"/>
        </w:rPr>
        <w:t>www.gmc-uk.org. 2022. Trans healthcare - Mental health and bridging prescriptions. [online] Available at: &lt;https://www.gmc-uk.org/ethical-guidance/ethical-hub/trans-healthcare#Mental%20health%20and%20bridging%20prescriptions&gt;</w:t>
      </w:r>
      <w:r w:rsidR="00096885" w:rsidRPr="00CD1F49">
        <w:rPr>
          <w:sz w:val="28"/>
          <w:szCs w:val="28"/>
        </w:rPr>
        <w:t xml:space="preserve"> [Accessed 3 June 2022].</w:t>
      </w:r>
    </w:p>
    <w:p w14:paraId="713BF3D6" w14:textId="07121294" w:rsidR="00D245A6" w:rsidRPr="00CD1F49" w:rsidRDefault="00096885" w:rsidP="002C43B0">
      <w:pPr>
        <w:rPr>
          <w:sz w:val="28"/>
          <w:szCs w:val="28"/>
        </w:rPr>
      </w:pPr>
      <w:r w:rsidRPr="00CD1F49">
        <w:rPr>
          <w:sz w:val="28"/>
          <w:szCs w:val="28"/>
        </w:rPr>
        <w:t>NHS England, 2019. Service specification: Gender Identity Services for Adults (Non-Surgical Interventions). [online] p.30. Available at: &lt;</w:t>
      </w:r>
      <w:r w:rsidR="00540E4E" w:rsidRPr="00540E4E">
        <w:t xml:space="preserve"> </w:t>
      </w:r>
      <w:r w:rsidR="00540E4E" w:rsidRPr="00540E4E">
        <w:rPr>
          <w:sz w:val="28"/>
          <w:szCs w:val="28"/>
        </w:rPr>
        <w:t>https://www.transinformed.co.uk/static/files/service-specification-1719.pdf</w:t>
      </w:r>
      <w:proofErr w:type="gramStart"/>
      <w:r w:rsidRPr="00CD1F49">
        <w:rPr>
          <w:sz w:val="28"/>
          <w:szCs w:val="28"/>
        </w:rPr>
        <w:t>&gt;.</w:t>
      </w:r>
      <w:r w:rsidR="002C43B0" w:rsidRPr="00CD1F49">
        <w:rPr>
          <w:sz w:val="28"/>
          <w:szCs w:val="28"/>
        </w:rPr>
        <w:t>{</w:t>
      </w:r>
      <w:proofErr w:type="gramEnd"/>
      <w:r w:rsidR="002C43B0" w:rsidRPr="00CD1F49">
        <w:rPr>
          <w:sz w:val="28"/>
          <w:szCs w:val="28"/>
        </w:rPr>
        <w:t>%</w:t>
      </w:r>
      <w:r w:rsidR="002B7D68" w:rsidRPr="00CD1F49">
        <w:rPr>
          <w:sz w:val="28"/>
          <w:szCs w:val="28"/>
        </w:rPr>
        <w:t xml:space="preserve"> </w:t>
      </w:r>
      <w:r w:rsidR="002C43B0" w:rsidRPr="00CD1F49">
        <w:rPr>
          <w:sz w:val="28"/>
          <w:szCs w:val="28"/>
        </w:rPr>
        <w:t>endif</w:t>
      </w:r>
      <w:r w:rsidR="002B7D68" w:rsidRPr="00CD1F49">
        <w:rPr>
          <w:sz w:val="28"/>
          <w:szCs w:val="28"/>
        </w:rPr>
        <w:t xml:space="preserve"> </w:t>
      </w:r>
      <w:r w:rsidR="002C43B0" w:rsidRPr="00CD1F49">
        <w:rPr>
          <w:sz w:val="28"/>
          <w:szCs w:val="28"/>
        </w:rPr>
        <w:t>%}</w:t>
      </w:r>
      <w:r w:rsidR="00D245A6" w:rsidRPr="00CD1F49">
        <w:rPr>
          <w:sz w:val="28"/>
          <w:szCs w:val="28"/>
        </w:rPr>
        <w:t xml:space="preserve">{% if </w:t>
      </w:r>
      <w:proofErr w:type="spellStart"/>
      <w:r w:rsidR="00D245A6" w:rsidRPr="00CD1F49">
        <w:rPr>
          <w:sz w:val="28"/>
          <w:szCs w:val="28"/>
        </w:rPr>
        <w:t>shared_care</w:t>
      </w:r>
      <w:proofErr w:type="spellEnd"/>
      <w:r w:rsidR="00D245A6" w:rsidRPr="00CD1F49">
        <w:rPr>
          <w:sz w:val="28"/>
          <w:szCs w:val="28"/>
        </w:rPr>
        <w:t xml:space="preserve"> %} </w:t>
      </w:r>
    </w:p>
    <w:p w14:paraId="1FB4EE83" w14:textId="2FB5E9C3" w:rsidR="00D245A6" w:rsidRPr="00CD1F49" w:rsidRDefault="00D245A6" w:rsidP="002C43B0">
      <w:pPr>
        <w:rPr>
          <w:sz w:val="28"/>
          <w:szCs w:val="28"/>
        </w:rPr>
      </w:pPr>
      <w:proofErr w:type="spellStart"/>
      <w:r w:rsidRPr="00CD1F49">
        <w:rPr>
          <w:sz w:val="28"/>
          <w:szCs w:val="28"/>
        </w:rPr>
        <w:t>Specialised</w:t>
      </w:r>
      <w:proofErr w:type="spellEnd"/>
      <w:r w:rsidRPr="00CD1F49">
        <w:rPr>
          <w:sz w:val="28"/>
          <w:szCs w:val="28"/>
        </w:rPr>
        <w:t xml:space="preserve"> Services Circular 1826, NHS England, 2018. Primary Care Responsibilities </w:t>
      </w:r>
      <w:r w:rsidR="002B7D68" w:rsidRPr="00CD1F49">
        <w:rPr>
          <w:sz w:val="28"/>
          <w:szCs w:val="28"/>
        </w:rPr>
        <w:t>in</w:t>
      </w:r>
      <w:r w:rsidRPr="00CD1F49">
        <w:rPr>
          <w:sz w:val="28"/>
          <w:szCs w:val="28"/>
        </w:rPr>
        <w:t xml:space="preserve"> Regard </w:t>
      </w:r>
      <w:proofErr w:type="gramStart"/>
      <w:r w:rsidRPr="00CD1F49">
        <w:rPr>
          <w:sz w:val="28"/>
          <w:szCs w:val="28"/>
        </w:rPr>
        <w:t>To</w:t>
      </w:r>
      <w:proofErr w:type="gramEnd"/>
      <w:r w:rsidRPr="00CD1F49">
        <w:rPr>
          <w:sz w:val="28"/>
          <w:szCs w:val="28"/>
        </w:rPr>
        <w:t xml:space="preserve"> Requests by Private On-Line Medical Service Providers to Prescribe Hormone Treatments for Transgender People. </w:t>
      </w:r>
      <w:proofErr w:type="spellStart"/>
      <w:r w:rsidRPr="00CD1F49">
        <w:rPr>
          <w:sz w:val="28"/>
          <w:szCs w:val="28"/>
        </w:rPr>
        <w:lastRenderedPageBreak/>
        <w:t>Specialised</w:t>
      </w:r>
      <w:proofErr w:type="spellEnd"/>
      <w:r w:rsidRPr="00CD1F49">
        <w:rPr>
          <w:sz w:val="28"/>
          <w:szCs w:val="28"/>
        </w:rPr>
        <w:t xml:space="preserve"> Services Circular 1826, [online] Available at: &lt;</w:t>
      </w:r>
      <w:r w:rsidR="00540E4E" w:rsidRPr="00540E4E">
        <w:t xml:space="preserve"> </w:t>
      </w:r>
      <w:r w:rsidR="00101A03" w:rsidRPr="00101A03">
        <w:rPr>
          <w:sz w:val="28"/>
          <w:szCs w:val="28"/>
        </w:rPr>
        <w:t xml:space="preserve">https://www.transinformed.co.uk/static/files/SSC-1826.pdf&gt;. </w:t>
      </w:r>
    </w:p>
    <w:p w14:paraId="6B512E97" w14:textId="40610C3D" w:rsidR="00523937" w:rsidRPr="00CD1F49" w:rsidRDefault="00C37F02" w:rsidP="002C43B0">
      <w:pPr>
        <w:rPr>
          <w:sz w:val="28"/>
          <w:szCs w:val="28"/>
        </w:rPr>
      </w:pPr>
      <w:r w:rsidRPr="00CD1F49">
        <w:rPr>
          <w:sz w:val="28"/>
          <w:szCs w:val="28"/>
        </w:rPr>
        <w:t>NHS England., 2022. NHS England » Referral to treatment. [online] England.nhs.uk. Available at: &lt;https://www.england.nhs.uk/rtt/&gt; [Accessed 6 June 2022].</w:t>
      </w:r>
    </w:p>
    <w:p w14:paraId="25FD686E" w14:textId="525F1E7F" w:rsidR="00270143" w:rsidRDefault="00C37F02" w:rsidP="002C43B0">
      <w:pPr>
        <w:rPr>
          <w:sz w:val="28"/>
          <w:szCs w:val="28"/>
        </w:rPr>
      </w:pPr>
      <w:r w:rsidRPr="00CD1F49">
        <w:rPr>
          <w:sz w:val="28"/>
          <w:szCs w:val="28"/>
        </w:rPr>
        <w:t>Gender Identity Clinic – GIC. 2022. Waiting times. [online] Available at: &lt;https://gic.nhs.uk/appointments/waiting-times/&gt; [Accessed 6 June 2022].</w:t>
      </w:r>
    </w:p>
    <w:p w14:paraId="115AF7DD" w14:textId="556581A0" w:rsidR="00D2777E" w:rsidRDefault="00270143" w:rsidP="002C43B0">
      <w:pPr>
        <w:rPr>
          <w:sz w:val="28"/>
          <w:szCs w:val="28"/>
        </w:rPr>
      </w:pPr>
      <w:r w:rsidRPr="00CD1F49">
        <w:rPr>
          <w:sz w:val="28"/>
          <w:szCs w:val="28"/>
        </w:rPr>
        <w:t xml:space="preserve">{% endif </w:t>
      </w:r>
      <w:proofErr w:type="gramStart"/>
      <w:r w:rsidRPr="00CD1F49">
        <w:rPr>
          <w:sz w:val="28"/>
          <w:szCs w:val="28"/>
        </w:rPr>
        <w:t>%}</w:t>
      </w:r>
      <w:r w:rsidRPr="00C70341">
        <w:rPr>
          <w:sz w:val="28"/>
          <w:szCs w:val="28"/>
        </w:rPr>
        <w:t>{</w:t>
      </w:r>
      <w:proofErr w:type="gramEnd"/>
      <w:r w:rsidRPr="00C70341">
        <w:rPr>
          <w:sz w:val="28"/>
          <w:szCs w:val="28"/>
        </w:rPr>
        <w:t xml:space="preserve">% if  </w:t>
      </w:r>
      <w:proofErr w:type="spellStart"/>
      <w:r w:rsidRPr="00C70341">
        <w:rPr>
          <w:sz w:val="28"/>
          <w:szCs w:val="28"/>
        </w:rPr>
        <w:t>no_fixed_address</w:t>
      </w:r>
      <w:proofErr w:type="spellEnd"/>
      <w:r w:rsidRPr="00C70341">
        <w:rPr>
          <w:sz w:val="28"/>
          <w:szCs w:val="28"/>
        </w:rPr>
        <w:t xml:space="preserve"> or </w:t>
      </w:r>
      <w:proofErr w:type="spellStart"/>
      <w:r w:rsidRPr="00C70341">
        <w:rPr>
          <w:sz w:val="28"/>
          <w:szCs w:val="28"/>
        </w:rPr>
        <w:t>no_id_proof</w:t>
      </w:r>
      <w:proofErr w:type="spellEnd"/>
      <w:r w:rsidRPr="00C70341">
        <w:rPr>
          <w:sz w:val="28"/>
          <w:szCs w:val="28"/>
        </w:rPr>
        <w:t xml:space="preserve"> %}</w:t>
      </w:r>
      <w:r w:rsidR="00C70341" w:rsidRPr="00C70341">
        <w:rPr>
          <w:sz w:val="28"/>
          <w:szCs w:val="28"/>
        </w:rPr>
        <w:t xml:space="preserve">How to register with a GP surgery (2019) NHS choices. </w:t>
      </w:r>
      <w:r w:rsidR="00C70341">
        <w:rPr>
          <w:sz w:val="28"/>
          <w:szCs w:val="28"/>
        </w:rPr>
        <w:t>[online]</w:t>
      </w:r>
      <w:r w:rsidR="00C70341" w:rsidRPr="00C70341">
        <w:rPr>
          <w:sz w:val="28"/>
          <w:szCs w:val="28"/>
        </w:rPr>
        <w:t xml:space="preserve"> Available at: </w:t>
      </w:r>
      <w:r w:rsidR="00C70341">
        <w:rPr>
          <w:sz w:val="28"/>
          <w:szCs w:val="28"/>
        </w:rPr>
        <w:t>&lt;</w:t>
      </w:r>
      <w:r w:rsidR="00C70341" w:rsidRPr="00C70341">
        <w:rPr>
          <w:sz w:val="28"/>
          <w:szCs w:val="28"/>
        </w:rPr>
        <w:t>https://www.nhs.uk/nhs-services/gps/how-to-register-with-a-gp-surgery</w:t>
      </w:r>
      <w:r w:rsidR="00C70341">
        <w:rPr>
          <w:sz w:val="28"/>
          <w:szCs w:val="28"/>
        </w:rPr>
        <w:t>/&gt;</w:t>
      </w:r>
      <w:r w:rsidR="00C70341" w:rsidRPr="00C70341">
        <w:rPr>
          <w:sz w:val="28"/>
          <w:szCs w:val="28"/>
        </w:rPr>
        <w:t xml:space="preserve"> </w:t>
      </w:r>
      <w:r w:rsidR="00C70341">
        <w:rPr>
          <w:sz w:val="28"/>
          <w:szCs w:val="28"/>
        </w:rPr>
        <w:t>[</w:t>
      </w:r>
      <w:r w:rsidR="00C70341" w:rsidRPr="00C70341">
        <w:rPr>
          <w:sz w:val="28"/>
          <w:szCs w:val="28"/>
        </w:rPr>
        <w:t>Accessed 1</w:t>
      </w:r>
      <w:r w:rsidR="00C70341">
        <w:rPr>
          <w:sz w:val="28"/>
          <w:szCs w:val="28"/>
        </w:rPr>
        <w:t xml:space="preserve"> </w:t>
      </w:r>
      <w:r w:rsidR="00C70341" w:rsidRPr="00C70341">
        <w:rPr>
          <w:sz w:val="28"/>
          <w:szCs w:val="28"/>
        </w:rPr>
        <w:t>February 2023</w:t>
      </w:r>
      <w:proofErr w:type="gramStart"/>
      <w:r w:rsidR="00C70341">
        <w:rPr>
          <w:sz w:val="28"/>
          <w:szCs w:val="28"/>
        </w:rPr>
        <w:t>]</w:t>
      </w:r>
      <w:r w:rsidR="00C70341" w:rsidRPr="00C70341">
        <w:rPr>
          <w:sz w:val="28"/>
          <w:szCs w:val="28"/>
        </w:rPr>
        <w:t>.</w:t>
      </w:r>
      <w:r w:rsidR="00C70341">
        <w:rPr>
          <w:sz w:val="28"/>
          <w:szCs w:val="28"/>
        </w:rPr>
        <w:t>{</w:t>
      </w:r>
      <w:proofErr w:type="gramEnd"/>
      <w:r w:rsidR="00C70341">
        <w:rPr>
          <w:sz w:val="28"/>
          <w:szCs w:val="28"/>
        </w:rPr>
        <w:t>%endif%}</w:t>
      </w:r>
      <w:r w:rsidR="00D2777E">
        <w:rPr>
          <w:sz w:val="28"/>
          <w:szCs w:val="28"/>
        </w:rPr>
        <w:t xml:space="preserve">{% if </w:t>
      </w:r>
      <w:proofErr w:type="spellStart"/>
      <w:r w:rsidR="00D2777E">
        <w:rPr>
          <w:sz w:val="28"/>
          <w:szCs w:val="28"/>
        </w:rPr>
        <w:t>passport_letter</w:t>
      </w:r>
      <w:proofErr w:type="spellEnd"/>
      <w:r w:rsidR="00D2777E">
        <w:rPr>
          <w:sz w:val="28"/>
          <w:szCs w:val="28"/>
        </w:rPr>
        <w:t xml:space="preserve"> %}</w:t>
      </w:r>
    </w:p>
    <w:p w14:paraId="57892376" w14:textId="6C8493A8" w:rsidR="00D2777E" w:rsidRPr="00D2777E" w:rsidRDefault="00D2777E" w:rsidP="00D2777E">
      <w:pPr>
        <w:pStyle w:val="Heading1"/>
        <w:rPr>
          <w:sz w:val="48"/>
          <w:szCs w:val="48"/>
        </w:rPr>
      </w:pPr>
      <w:r w:rsidRPr="00D2777E">
        <w:rPr>
          <w:sz w:val="40"/>
          <w:szCs w:val="40"/>
        </w:rPr>
        <w:lastRenderedPageBreak/>
        <w:t>Appendices</w:t>
      </w:r>
    </w:p>
    <w:p w14:paraId="7616F896" w14:textId="14D44DE3" w:rsidR="00D2777E" w:rsidRPr="007B0B49" w:rsidRDefault="00D2777E" w:rsidP="00D2777E">
      <w:pPr>
        <w:pStyle w:val="Heading2"/>
        <w:rPr>
          <w:sz w:val="36"/>
          <w:szCs w:val="32"/>
        </w:rPr>
      </w:pPr>
      <w:r w:rsidRPr="007B0B49">
        <w:rPr>
          <w:sz w:val="36"/>
          <w:szCs w:val="32"/>
        </w:rPr>
        <w:t>Appendix A – Example letter</w:t>
      </w:r>
    </w:p>
    <w:p w14:paraId="0C5D1EC9" w14:textId="77777777" w:rsidR="00D2777E" w:rsidRPr="00E36433" w:rsidRDefault="00D2777E" w:rsidP="00D2777E">
      <w:pPr>
        <w:rPr>
          <w:sz w:val="28"/>
          <w:szCs w:val="24"/>
        </w:rPr>
      </w:pPr>
      <w:r w:rsidRPr="00E36433">
        <w:rPr>
          <w:sz w:val="28"/>
          <w:szCs w:val="24"/>
        </w:rPr>
        <w:t xml:space="preserve">To Whom It May Concern: </w:t>
      </w:r>
    </w:p>
    <w:p w14:paraId="3450408E" w14:textId="77777777" w:rsidR="00D2777E" w:rsidRPr="00E36433" w:rsidRDefault="00D2777E" w:rsidP="00D2777E">
      <w:pPr>
        <w:rPr>
          <w:sz w:val="28"/>
          <w:szCs w:val="24"/>
        </w:rPr>
      </w:pPr>
      <w:r w:rsidRPr="00E36433">
        <w:rPr>
          <w:sz w:val="28"/>
          <w:szCs w:val="24"/>
        </w:rPr>
        <w:t>This is to confirm that my patient [Full name] is currently undergoing gender reassignment.</w:t>
      </w:r>
    </w:p>
    <w:p w14:paraId="3A61A24E" w14:textId="4E6C195F" w:rsidR="00D2777E" w:rsidRPr="00E36433" w:rsidRDefault="00D2777E" w:rsidP="00D2777E">
      <w:pPr>
        <w:rPr>
          <w:sz w:val="28"/>
          <w:szCs w:val="24"/>
        </w:rPr>
      </w:pPr>
      <w:r w:rsidRPr="00E36433">
        <w:rPr>
          <w:sz w:val="28"/>
          <w:szCs w:val="24"/>
        </w:rPr>
        <w:t xml:space="preserve">As part of this process, they have changed their name from [Previous Full Name] to [Full Name] and </w:t>
      </w:r>
      <w:proofErr w:type="gramStart"/>
      <w:r w:rsidRPr="00E36433">
        <w:rPr>
          <w:sz w:val="28"/>
          <w:szCs w:val="24"/>
        </w:rPr>
        <w:t>lives</w:t>
      </w:r>
      <w:proofErr w:type="gramEnd"/>
      <w:r w:rsidRPr="00E36433">
        <w:rPr>
          <w:sz w:val="28"/>
          <w:szCs w:val="24"/>
        </w:rPr>
        <w:t xml:space="preserve"> as [gender]. </w:t>
      </w:r>
      <w:r w:rsidRPr="00E36433">
        <w:rPr>
          <w:b/>
          <w:bCs/>
          <w:sz w:val="28"/>
          <w:szCs w:val="24"/>
        </w:rPr>
        <w:t>This is intended to be permanent.</w:t>
      </w:r>
      <w:r w:rsidRPr="00E36433">
        <w:rPr>
          <w:sz w:val="28"/>
          <w:szCs w:val="24"/>
        </w:rPr>
        <w:t xml:space="preserve"> </w:t>
      </w:r>
    </w:p>
    <w:p w14:paraId="0F2D62AF" w14:textId="5B2F89BF" w:rsidR="007B0B49" w:rsidRDefault="00D2777E" w:rsidP="00D2777E">
      <w:pPr>
        <w:rPr>
          <w:sz w:val="28"/>
          <w:szCs w:val="24"/>
        </w:rPr>
      </w:pPr>
      <w:r w:rsidRPr="00E36433">
        <w:rPr>
          <w:sz w:val="28"/>
          <w:szCs w:val="24"/>
        </w:rPr>
        <w:t>Your assistance in making the relevant changes to your records, and in preserving full confidentiality, would be appreciated.</w:t>
      </w:r>
    </w:p>
    <w:p w14:paraId="220F4E28" w14:textId="77777777" w:rsidR="007B0B49" w:rsidRDefault="00D2777E" w:rsidP="00D2777E">
      <w:pPr>
        <w:rPr>
          <w:sz w:val="28"/>
          <w:szCs w:val="24"/>
        </w:rPr>
      </w:pPr>
      <w:r w:rsidRPr="00E36433">
        <w:rPr>
          <w:sz w:val="28"/>
          <w:szCs w:val="24"/>
        </w:rPr>
        <w:t>Yours Faithfully</w:t>
      </w:r>
      <w:r w:rsidR="007B0B49">
        <w:rPr>
          <w:sz w:val="28"/>
          <w:szCs w:val="24"/>
        </w:rPr>
        <w:t>,</w:t>
      </w:r>
    </w:p>
    <w:p w14:paraId="2D017B57" w14:textId="40361498" w:rsidR="00D2777E" w:rsidRPr="00E36433" w:rsidRDefault="00D2777E" w:rsidP="00D2777E">
      <w:pPr>
        <w:rPr>
          <w:sz w:val="28"/>
          <w:szCs w:val="24"/>
        </w:rPr>
      </w:pPr>
      <w:r w:rsidRPr="00E36433">
        <w:rPr>
          <w:sz w:val="28"/>
          <w:szCs w:val="24"/>
        </w:rPr>
        <w:t xml:space="preserve">[GP Name and </w:t>
      </w:r>
      <w:proofErr w:type="gramStart"/>
      <w:r w:rsidRPr="00E36433">
        <w:rPr>
          <w:sz w:val="28"/>
          <w:szCs w:val="24"/>
        </w:rPr>
        <w:t>Signature]{</w:t>
      </w:r>
      <w:proofErr w:type="gramEnd"/>
      <w:r w:rsidRPr="00E36433">
        <w:rPr>
          <w:sz w:val="28"/>
          <w:szCs w:val="24"/>
        </w:rPr>
        <w:t>% endif %}</w:t>
      </w:r>
    </w:p>
    <w:sectPr w:rsidR="00D2777E" w:rsidRPr="00E36433" w:rsidSect="00D80BA7">
      <w:headerReference w:type="default" r:id="rId12"/>
      <w:footerReference w:type="default" r:id="rId13"/>
      <w:headerReference w:type="first" r:id="rId14"/>
      <w:footerReference w:type="first" r:id="rId15"/>
      <w:pgSz w:w="11906" w:h="16838" w:code="9"/>
      <w:pgMar w:top="1411" w:right="1786" w:bottom="1411" w:left="1267" w:header="144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25517F" w14:textId="77777777" w:rsidR="00746E38" w:rsidRDefault="00746E38" w:rsidP="004A79AE">
      <w:pPr>
        <w:spacing w:after="0" w:line="240" w:lineRule="auto"/>
      </w:pPr>
      <w:r>
        <w:separator/>
      </w:r>
    </w:p>
  </w:endnote>
  <w:endnote w:type="continuationSeparator" w:id="0">
    <w:p w14:paraId="6514E724" w14:textId="77777777" w:rsidR="00746E38" w:rsidRDefault="00746E38" w:rsidP="004A79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aleway">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altName w:val="Nirmala UI"/>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D6A8F" w14:textId="672337AC" w:rsidR="00607E63" w:rsidRDefault="00A61A64">
    <w:pPr>
      <w:pStyle w:val="Footer"/>
    </w:pPr>
    <w:r>
      <w:rPr>
        <w:noProof/>
      </w:rPr>
      <mc:AlternateContent>
        <mc:Choice Requires="wpg">
          <w:drawing>
            <wp:anchor distT="0" distB="0" distL="114300" distR="114300" simplePos="0" relativeHeight="251691008" behindDoc="1" locked="0" layoutInCell="1" allowOverlap="1" wp14:anchorId="3EF99285" wp14:editId="39AC7260">
              <wp:simplePos x="0" y="0"/>
              <wp:positionH relativeFrom="column">
                <wp:posOffset>56926</wp:posOffset>
              </wp:positionH>
              <wp:positionV relativeFrom="paragraph">
                <wp:posOffset>-96034</wp:posOffset>
              </wp:positionV>
              <wp:extent cx="4220965" cy="403224"/>
              <wp:effectExtent l="0" t="0" r="0" b="0"/>
              <wp:wrapNone/>
              <wp:docPr id="8" name="Group 8"/>
              <wp:cNvGraphicFramePr/>
              <a:graphic xmlns:a="http://schemas.openxmlformats.org/drawingml/2006/main">
                <a:graphicData uri="http://schemas.microsoft.com/office/word/2010/wordprocessingGroup">
                  <wpg:wgp>
                    <wpg:cNvGrpSpPr/>
                    <wpg:grpSpPr>
                      <a:xfrm>
                        <a:off x="0" y="0"/>
                        <a:ext cx="4220965" cy="403224"/>
                        <a:chOff x="0" y="0"/>
                        <a:chExt cx="4220965" cy="403224"/>
                      </a:xfrm>
                    </wpg:grpSpPr>
                    <wps:wsp>
                      <wps:cNvPr id="10" name="Text Box 2"/>
                      <wps:cNvSpPr txBox="1">
                        <a:spLocks noChangeArrowheads="1"/>
                      </wps:cNvSpPr>
                      <wps:spPr bwMode="auto">
                        <a:xfrm>
                          <a:off x="139843" y="10753"/>
                          <a:ext cx="1703704" cy="301624"/>
                        </a:xfrm>
                        <a:prstGeom prst="rect">
                          <a:avLst/>
                        </a:prstGeom>
                        <a:noFill/>
                        <a:ln w="9525">
                          <a:noFill/>
                          <a:miter lim="800000"/>
                          <a:headEnd/>
                          <a:tailEnd/>
                        </a:ln>
                      </wps:spPr>
                      <wps:txbx>
                        <w:txbxContent>
                          <w:p w14:paraId="6E900E37" w14:textId="2BB65FE8" w:rsidR="00A61A64" w:rsidRPr="00CA39DC" w:rsidRDefault="00BE3CDA" w:rsidP="00A61A64">
                            <w:pPr>
                              <w:spacing w:after="0"/>
                            </w:pPr>
                            <w:proofErr w:type="gramStart"/>
                            <w:r>
                              <w:t>{{ phone</w:t>
                            </w:r>
                            <w:proofErr w:type="gramEnd"/>
                            <w:r>
                              <w:t xml:space="preserve"> }}</w:t>
                            </w:r>
                          </w:p>
                        </w:txbxContent>
                      </wps:txbx>
                      <wps:bodyPr rot="0" vert="horz" wrap="square" lIns="91440" tIns="45720" rIns="91440" bIns="45720" anchor="t" anchorCtr="0">
                        <a:spAutoFit/>
                      </wps:bodyPr>
                    </wps:wsp>
                    <pic:pic xmlns:pic="http://schemas.openxmlformats.org/drawingml/2006/picture">
                      <pic:nvPicPr>
                        <pic:cNvPr id="11" name="Graphic 11"/>
                        <pic:cNvPicPr>
                          <a:picLocks noChangeAspect="1"/>
                        </pic:cNvPicPr>
                      </pic:nvPicPr>
                      <pic:blipFill>
                        <a:blip r:embed="rId1">
                          <a:extLst>
                            <a:ext uri="{28A0092B-C50C-407E-A947-70E740481C1C}">
                              <a14:useLocalDpi xmlns:a14="http://schemas.microsoft.com/office/drawing/2010/main" val="0"/>
                            </a:ext>
                          </a:extLst>
                        </a:blip>
                        <a:srcRect/>
                        <a:stretch/>
                      </pic:blipFill>
                      <pic:spPr>
                        <a:xfrm>
                          <a:off x="0" y="45592"/>
                          <a:ext cx="141605" cy="217127"/>
                        </a:xfrm>
                        <a:prstGeom prst="rect">
                          <a:avLst/>
                        </a:prstGeom>
                      </pic:spPr>
                    </pic:pic>
                    <pic:pic xmlns:pic="http://schemas.openxmlformats.org/drawingml/2006/picture">
                      <pic:nvPicPr>
                        <pic:cNvPr id="12" name="Graphic 12"/>
                        <pic:cNvPicPr>
                          <a:picLocks noChangeAspect="1"/>
                        </pic:cNvPicPr>
                      </pic:nvPicPr>
                      <pic:blipFill>
                        <a:blip r:embed="rId2">
                          <a:extLst>
                            <a:ext uri="{28A0092B-C50C-407E-A947-70E740481C1C}">
                              <a14:useLocalDpi xmlns:a14="http://schemas.microsoft.com/office/drawing/2010/main" val="0"/>
                            </a:ext>
                          </a:extLst>
                        </a:blip>
                        <a:srcRect/>
                        <a:stretch/>
                      </pic:blipFill>
                      <pic:spPr>
                        <a:xfrm>
                          <a:off x="1710466" y="43031"/>
                          <a:ext cx="233045" cy="233045"/>
                        </a:xfrm>
                        <a:prstGeom prst="rect">
                          <a:avLst/>
                        </a:prstGeom>
                      </pic:spPr>
                    </pic:pic>
                    <wps:wsp>
                      <wps:cNvPr id="13" name="Text Box 2"/>
                      <wps:cNvSpPr txBox="1">
                        <a:spLocks noChangeArrowheads="1"/>
                      </wps:cNvSpPr>
                      <wps:spPr bwMode="auto">
                        <a:xfrm>
                          <a:off x="1947031" y="0"/>
                          <a:ext cx="2273934" cy="403224"/>
                        </a:xfrm>
                        <a:prstGeom prst="rect">
                          <a:avLst/>
                        </a:prstGeom>
                        <a:noFill/>
                        <a:ln w="9525">
                          <a:noFill/>
                          <a:miter lim="800000"/>
                          <a:headEnd/>
                          <a:tailEnd/>
                        </a:ln>
                      </wps:spPr>
                      <wps:txbx>
                        <w:txbxContent>
                          <w:p w14:paraId="277E36AA" w14:textId="766BE008" w:rsidR="00A61A64" w:rsidRPr="0030314E" w:rsidRDefault="00BE3CDA" w:rsidP="00A61A64">
                            <w:pPr>
                              <w:rPr>
                                <w:rFonts w:cs="Iskoola Pota"/>
                                <w:color w:val="auto"/>
                              </w:rPr>
                            </w:pPr>
                            <w:proofErr w:type="gramStart"/>
                            <w:r w:rsidRPr="0030314E">
                              <w:rPr>
                                <w:color w:val="auto"/>
                              </w:rPr>
                              <w:t>{{ email</w:t>
                            </w:r>
                            <w:proofErr w:type="gramEnd"/>
                            <w:r w:rsidRPr="0030314E">
                              <w:rPr>
                                <w:color w:val="auto"/>
                              </w:rPr>
                              <w:t xml:space="preserve"> }}</w:t>
                            </w:r>
                          </w:p>
                        </w:txbxContent>
                      </wps:txbx>
                      <wps:bodyPr rot="0" vert="horz" wrap="square" lIns="91440" tIns="45720" rIns="91440" bIns="45720" anchor="t" anchorCtr="0">
                        <a:spAutoFit/>
                      </wps:bodyPr>
                    </wps:wsp>
                  </wpg:wgp>
                </a:graphicData>
              </a:graphic>
            </wp:anchor>
          </w:drawing>
        </mc:Choice>
        <mc:Fallback>
          <w:pict>
            <v:group w14:anchorId="3EF99285" id="Group 8" o:spid="_x0000_s1028" style="position:absolute;margin-left:4.5pt;margin-top:-7.55pt;width:332.35pt;height:31.75pt;z-index:-251625472" coordsize="42209,4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">
              <v:shapetype id="_x0000_t202" coordsize="21600,21600" o:spt="202" path="m,l,21600r21600,l21600,xe">
                <v:stroke joinstyle="miter"/>
                <v:path gradientshapeok="t" o:connecttype="rect"/>
              </v:shapetype>
              <v:shape id="_x0000_s1029" type="#_x0000_t202" style="position:absolute;left:1398;top:107;width:17037;height:3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" filled="f" stroked="f">
                <v:textbox style="mso-fit-shape-to-text:t">
                  <w:txbxContent>
                    <w:p w14:paraId="6E900E37" w14:textId="2BB65FE8" w:rsidR="00A61A64" w:rsidRPr="00CA39DC" w:rsidRDefault="00BE3CDA" w:rsidP="00A61A64">
                      <w:pPr>
                        <w:spacing w:after="0"/>
                      </w:pPr>
                      <w:proofErr w:type="gramStart"/>
                      <w:r>
                        <w:t>{{ phone</w:t>
                      </w:r>
                      <w:proofErr w:type="gramEnd"/>
                      <w:r>
                        <w:t xml:space="preserve">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1" o:spid="_x0000_s1030" type="#_x0000_t75" style="position:absolute;top:455;width:1416;height:2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">
                <v:imagedata r:id="rId3" o:title=""/>
              </v:shape>
              <v:shape id="Graphic 12" o:spid="_x0000_s1031" type="#_x0000_t75" style="position:absolute;left:17104;top:430;width:2331;height:23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">
                <v:imagedata r:id="rId4" o:title=""/>
              </v:shape>
              <v:shape id="_x0000_s1032" type="#_x0000_t202" style="position:absolute;left:19470;width:2273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" filled="f" stroked="f">
                <v:textbox style="mso-fit-shape-to-text:t">
                  <w:txbxContent>
                    <w:p w14:paraId="277E36AA" w14:textId="766BE008" w:rsidR="00A61A64" w:rsidRPr="0030314E" w:rsidRDefault="00BE3CDA" w:rsidP="00A61A64">
                      <w:pPr>
                        <w:rPr>
                          <w:rFonts w:cs="Iskoola Pota"/>
                          <w:color w:val="auto"/>
                        </w:rPr>
                      </w:pPr>
                      <w:proofErr w:type="gramStart"/>
                      <w:r w:rsidRPr="0030314E">
                        <w:rPr>
                          <w:color w:val="auto"/>
                        </w:rPr>
                        <w:t>{{ email</w:t>
                      </w:r>
                      <w:proofErr w:type="gramEnd"/>
                      <w:r w:rsidRPr="0030314E">
                        <w:rPr>
                          <w:color w:val="auto"/>
                        </w:rPr>
                        <w:t xml:space="preserve"> }}</w:t>
                      </w:r>
                    </w:p>
                  </w:txbxContent>
                </v:textbox>
              </v:shape>
            </v:group>
          </w:pict>
        </mc:Fallback>
      </mc:AlternateContent>
    </w:r>
    <w:r w:rsidR="00CA39DC">
      <w:rPr>
        <w:noProof/>
      </w:rPr>
      <w:drawing>
        <wp:anchor distT="0" distB="0" distL="114300" distR="114300" simplePos="0" relativeHeight="251688960" behindDoc="1" locked="0" layoutInCell="1" allowOverlap="1" wp14:anchorId="03899F53" wp14:editId="4D1BA2BE">
          <wp:simplePos x="0" y="0"/>
          <wp:positionH relativeFrom="margin">
            <wp:posOffset>2836545</wp:posOffset>
          </wp:positionH>
          <wp:positionV relativeFrom="paragraph">
            <wp:posOffset>-3477260</wp:posOffset>
          </wp:positionV>
          <wp:extent cx="196269" cy="8276017"/>
          <wp:effectExtent l="0" t="1270" r="0" b="0"/>
          <wp:wrapNone/>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rot="16200000">
                    <a:off x="0" y="0"/>
                    <a:ext cx="196269" cy="8276017"/>
                  </a:xfrm>
                  <a:prstGeom prst="rect">
                    <a:avLst/>
                  </a:prstGeom>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94B0A" w14:textId="2FA9737B" w:rsidR="0085576C" w:rsidRDefault="00A61A64">
    <w:pPr>
      <w:pStyle w:val="Footer"/>
    </w:pPr>
    <w:r>
      <w:rPr>
        <w:noProof/>
      </w:rPr>
      <mc:AlternateContent>
        <mc:Choice Requires="wpg">
          <w:drawing>
            <wp:anchor distT="0" distB="0" distL="114300" distR="114300" simplePos="0" relativeHeight="251667456" behindDoc="1" locked="0" layoutInCell="1" allowOverlap="1" wp14:anchorId="20EA8A56" wp14:editId="6F594321">
              <wp:simplePos x="0" y="0"/>
              <wp:positionH relativeFrom="column">
                <wp:posOffset>131370</wp:posOffset>
              </wp:positionH>
              <wp:positionV relativeFrom="paragraph">
                <wp:posOffset>-270174</wp:posOffset>
              </wp:positionV>
              <wp:extent cx="4220965" cy="403224"/>
              <wp:effectExtent l="0" t="0" r="0" b="0"/>
              <wp:wrapNone/>
              <wp:docPr id="7" name="Group 7"/>
              <wp:cNvGraphicFramePr/>
              <a:graphic xmlns:a="http://schemas.openxmlformats.org/drawingml/2006/main">
                <a:graphicData uri="http://schemas.microsoft.com/office/word/2010/wordprocessingGroup">
                  <wpg:wgp>
                    <wpg:cNvGrpSpPr/>
                    <wpg:grpSpPr>
                      <a:xfrm>
                        <a:off x="0" y="0"/>
                        <a:ext cx="4220965" cy="403224"/>
                        <a:chOff x="0" y="0"/>
                        <a:chExt cx="4220965" cy="403224"/>
                      </a:xfrm>
                    </wpg:grpSpPr>
                    <wps:wsp>
                      <wps:cNvPr id="5" name="Text Box 2"/>
                      <wps:cNvSpPr txBox="1">
                        <a:spLocks noChangeArrowheads="1"/>
                      </wps:cNvSpPr>
                      <wps:spPr bwMode="auto">
                        <a:xfrm>
                          <a:off x="139843" y="10753"/>
                          <a:ext cx="1703704" cy="301624"/>
                        </a:xfrm>
                        <a:prstGeom prst="rect">
                          <a:avLst/>
                        </a:prstGeom>
                        <a:noFill/>
                        <a:ln w="9525">
                          <a:noFill/>
                          <a:miter lim="800000"/>
                          <a:headEnd/>
                          <a:tailEnd/>
                        </a:ln>
                      </wps:spPr>
                      <wps:txbx>
                        <w:txbxContent>
                          <w:p w14:paraId="1F6B94CA" w14:textId="2510FF02" w:rsidR="004A79AE" w:rsidRPr="00CA39DC" w:rsidRDefault="00BE3CDA" w:rsidP="00573BEF">
                            <w:pPr>
                              <w:spacing w:after="0"/>
                            </w:pPr>
                            <w:proofErr w:type="gramStart"/>
                            <w:r>
                              <w:t>{{ phone</w:t>
                            </w:r>
                            <w:proofErr w:type="gramEnd"/>
                            <w:r>
                              <w:t xml:space="preserve"> }}</w:t>
                            </w:r>
                          </w:p>
                        </w:txbxContent>
                      </wps:txbx>
                      <wps:bodyPr rot="0" vert="horz" wrap="square" lIns="91440" tIns="45720" rIns="91440" bIns="45720" anchor="t" anchorCtr="0">
                        <a:spAutoFit/>
                      </wps:bodyPr>
                    </wps:wsp>
                    <pic:pic xmlns:pic="http://schemas.openxmlformats.org/drawingml/2006/picture">
                      <pic:nvPicPr>
                        <pic:cNvPr id="63" name="Graphic 63"/>
                        <pic:cNvPicPr>
                          <a:picLocks noChangeAspect="1"/>
                        </pic:cNvPicPr>
                      </pic:nvPicPr>
                      <pic:blipFill>
                        <a:blip r:embed="rId1">
                          <a:extLst>
                            <a:ext uri="{28A0092B-C50C-407E-A947-70E740481C1C}">
                              <a14:useLocalDpi xmlns:a14="http://schemas.microsoft.com/office/drawing/2010/main" val="0"/>
                            </a:ext>
                          </a:extLst>
                        </a:blip>
                        <a:srcRect/>
                        <a:stretch/>
                      </pic:blipFill>
                      <pic:spPr>
                        <a:xfrm>
                          <a:off x="0" y="45592"/>
                          <a:ext cx="141605" cy="217127"/>
                        </a:xfrm>
                        <a:prstGeom prst="rect">
                          <a:avLst/>
                        </a:prstGeom>
                      </pic:spPr>
                    </pic:pic>
                    <pic:pic xmlns:pic="http://schemas.openxmlformats.org/drawingml/2006/picture">
                      <pic:nvPicPr>
                        <pic:cNvPr id="62" name="Graphic 62"/>
                        <pic:cNvPicPr>
                          <a:picLocks noChangeAspect="1"/>
                        </pic:cNvPicPr>
                      </pic:nvPicPr>
                      <pic:blipFill>
                        <a:blip r:embed="rId2">
                          <a:extLst>
                            <a:ext uri="{28A0092B-C50C-407E-A947-70E740481C1C}">
                              <a14:useLocalDpi xmlns:a14="http://schemas.microsoft.com/office/drawing/2010/main" val="0"/>
                            </a:ext>
                          </a:extLst>
                        </a:blip>
                        <a:srcRect/>
                        <a:stretch/>
                      </pic:blipFill>
                      <pic:spPr>
                        <a:xfrm>
                          <a:off x="1710466" y="43031"/>
                          <a:ext cx="233045" cy="233045"/>
                        </a:xfrm>
                        <a:prstGeom prst="rect">
                          <a:avLst/>
                        </a:prstGeom>
                      </pic:spPr>
                    </pic:pic>
                    <wps:wsp>
                      <wps:cNvPr id="31" name="Text Box 2"/>
                      <wps:cNvSpPr txBox="1">
                        <a:spLocks noChangeArrowheads="1"/>
                      </wps:cNvSpPr>
                      <wps:spPr bwMode="auto">
                        <a:xfrm>
                          <a:off x="1947031" y="0"/>
                          <a:ext cx="2273934" cy="403224"/>
                        </a:xfrm>
                        <a:prstGeom prst="rect">
                          <a:avLst/>
                        </a:prstGeom>
                        <a:noFill/>
                        <a:ln w="9525">
                          <a:noFill/>
                          <a:miter lim="800000"/>
                          <a:headEnd/>
                          <a:tailEnd/>
                        </a:ln>
                      </wps:spPr>
                      <wps:txbx>
                        <w:txbxContent>
                          <w:p w14:paraId="370DAB01" w14:textId="2B97A9DA" w:rsidR="004A79AE" w:rsidRPr="00CA39DC" w:rsidRDefault="00BE3CDA" w:rsidP="004A79AE">
                            <w:pPr>
                              <w:rPr>
                                <w:rFonts w:cs="Iskoola Pota"/>
                              </w:rPr>
                            </w:pPr>
                            <w:proofErr w:type="gramStart"/>
                            <w:r>
                              <w:t>{{ email</w:t>
                            </w:r>
                            <w:proofErr w:type="gramEnd"/>
                            <w:r>
                              <w:t xml:space="preserve"> }}</w:t>
                            </w:r>
                          </w:p>
                        </w:txbxContent>
                      </wps:txbx>
                      <wps:bodyPr rot="0" vert="horz" wrap="square" lIns="91440" tIns="45720" rIns="91440" bIns="45720" anchor="t" anchorCtr="0">
                        <a:spAutoFit/>
                      </wps:bodyPr>
                    </wps:wsp>
                  </wpg:wgp>
                </a:graphicData>
              </a:graphic>
            </wp:anchor>
          </w:drawing>
        </mc:Choice>
        <mc:Fallback>
          <w:pict>
            <v:group w14:anchorId="20EA8A56" id="Group 7" o:spid="_x0000_s1034" style="position:absolute;margin-left:10.35pt;margin-top:-21.25pt;width:332.35pt;height:31.75pt;z-index:-251649024" coordsize="42209,4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">
              <v:shapetype id="_x0000_t202" coordsize="21600,21600" o:spt="202" path="m,l,21600r21600,l21600,xe">
                <v:stroke joinstyle="miter"/>
                <v:path gradientshapeok="t" o:connecttype="rect"/>
              </v:shapetype>
              <v:shape id="_x0000_s1035" type="#_x0000_t202" style="position:absolute;left:1398;top:107;width:17037;height:3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" filled="f" stroked="f">
                <v:textbox style="mso-fit-shape-to-text:t">
                  <w:txbxContent>
                    <w:p w14:paraId="1F6B94CA" w14:textId="2510FF02" w:rsidR="004A79AE" w:rsidRPr="00CA39DC" w:rsidRDefault="00BE3CDA" w:rsidP="00573BEF">
                      <w:pPr>
                        <w:spacing w:after="0"/>
                      </w:pPr>
                      <w:proofErr w:type="gramStart"/>
                      <w:r>
                        <w:t>{{ phone</w:t>
                      </w:r>
                      <w:proofErr w:type="gramEnd"/>
                      <w:r>
                        <w:t xml:space="preserve">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63" o:spid="_x0000_s1036" type="#_x0000_t75" style="position:absolute;top:455;width:1416;height:2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">
                <v:imagedata r:id="rId3" o:title=""/>
              </v:shape>
              <v:shape id="Graphic 62" o:spid="_x0000_s1037" type="#_x0000_t75" style="position:absolute;left:17104;top:430;width:2331;height:23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">
                <v:imagedata r:id="rId4" o:title=""/>
              </v:shape>
              <v:shape id="_x0000_s1038" type="#_x0000_t202" style="position:absolute;left:19470;width:2273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" filled="f" stroked="f">
                <v:textbox style="mso-fit-shape-to-text:t">
                  <w:txbxContent>
                    <w:p w14:paraId="370DAB01" w14:textId="2B97A9DA" w:rsidR="004A79AE" w:rsidRPr="00CA39DC" w:rsidRDefault="00BE3CDA" w:rsidP="004A79AE">
                      <w:pPr>
                        <w:rPr>
                          <w:rFonts w:cs="Iskoola Pota"/>
                        </w:rPr>
                      </w:pPr>
                      <w:proofErr w:type="gramStart"/>
                      <w:r>
                        <w:t>{{ email</w:t>
                      </w:r>
                      <w:proofErr w:type="gramEnd"/>
                      <w:r>
                        <w:t xml:space="preserve"> }}</w:t>
                      </w:r>
                    </w:p>
                  </w:txbxContent>
                </v:textbox>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E8DC1" w14:textId="77777777" w:rsidR="00746E38" w:rsidRDefault="00746E38" w:rsidP="004A79AE">
      <w:pPr>
        <w:spacing w:after="0" w:line="240" w:lineRule="auto"/>
      </w:pPr>
      <w:r>
        <w:separator/>
      </w:r>
    </w:p>
  </w:footnote>
  <w:footnote w:type="continuationSeparator" w:id="0">
    <w:p w14:paraId="474CAB6B" w14:textId="77777777" w:rsidR="00746E38" w:rsidRDefault="00746E38" w:rsidP="004A79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51605" w14:textId="3C8214D6" w:rsidR="00607E63" w:rsidRDefault="00D80BA7">
    <w:pPr>
      <w:pStyle w:val="Header"/>
    </w:pPr>
    <w:r w:rsidRPr="004A79AE">
      <w:rPr>
        <w:noProof/>
      </w:rPr>
      <mc:AlternateContent>
        <mc:Choice Requires="wps">
          <w:drawing>
            <wp:anchor distT="45720" distB="45720" distL="114300" distR="114300" simplePos="0" relativeHeight="251672576" behindDoc="1" locked="0" layoutInCell="1" allowOverlap="1" wp14:anchorId="2E5BD847" wp14:editId="65661FC5">
              <wp:simplePos x="0" y="0"/>
              <wp:positionH relativeFrom="margin">
                <wp:posOffset>4173342</wp:posOffset>
              </wp:positionH>
              <wp:positionV relativeFrom="paragraph">
                <wp:posOffset>-462915</wp:posOffset>
              </wp:positionV>
              <wp:extent cx="2273935" cy="1404620"/>
              <wp:effectExtent l="0" t="0" r="0" b="190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935" cy="1404620"/>
                      </a:xfrm>
                      <a:prstGeom prst="rect">
                        <a:avLst/>
                      </a:prstGeom>
                      <a:noFill/>
                      <a:ln w="9525">
                        <a:noFill/>
                        <a:miter lim="800000"/>
                        <a:headEnd/>
                        <a:tailEnd/>
                      </a:ln>
                    </wps:spPr>
                    <wps:txbx>
                      <w:txbxContent>
                        <w:p w14:paraId="5DC0B88D" w14:textId="0AF3E52F" w:rsidR="00607E63" w:rsidRPr="003841BC" w:rsidRDefault="00607E63" w:rsidP="00607E63">
                          <w:pPr>
                            <w:jc w:val="right"/>
                            <w:rPr>
                              <w:rFonts w:cs="Iskoola Pota"/>
                              <w:color w:val="00C06E" w:themeColor="accent4"/>
                            </w:rPr>
                          </w:pPr>
                          <w:r w:rsidRPr="00607E63">
                            <w:rPr>
                              <w:rFonts w:cs="Iskoola Pota"/>
                            </w:rPr>
                            <w:t>Page</w:t>
                          </w:r>
                          <w:r w:rsidRPr="003841BC">
                            <w:rPr>
                              <w:rFonts w:cs="Iskoola Pota"/>
                              <w:color w:val="00C06E" w:themeColor="accent4"/>
                            </w:rPr>
                            <w:t xml:space="preserve"> | </w:t>
                          </w:r>
                          <w:r w:rsidR="00A052DD" w:rsidRPr="00A052DD">
                            <w:rPr>
                              <w:rFonts w:cs="Iskoola Pota"/>
                              <w:color w:val="00C06E" w:themeColor="accent4"/>
                            </w:rPr>
                            <w:fldChar w:fldCharType="begin"/>
                          </w:r>
                          <w:r w:rsidR="00A052DD" w:rsidRPr="00A052DD">
                            <w:rPr>
                              <w:rFonts w:cs="Iskoola Pota"/>
                              <w:color w:val="00C06E" w:themeColor="accent4"/>
                            </w:rPr>
                            <w:instrText xml:space="preserve"> PAGE   \* MERGEFORMAT </w:instrText>
                          </w:r>
                          <w:r w:rsidR="00A052DD" w:rsidRPr="00A052DD">
                            <w:rPr>
                              <w:rFonts w:cs="Iskoola Pota"/>
                              <w:color w:val="00C06E" w:themeColor="accent4"/>
                            </w:rPr>
                            <w:fldChar w:fldCharType="separate"/>
                          </w:r>
                          <w:r w:rsidR="00A052DD" w:rsidRPr="00A052DD">
                            <w:rPr>
                              <w:rFonts w:cs="Iskoola Pota"/>
                              <w:noProof/>
                              <w:color w:val="00C06E" w:themeColor="accent4"/>
                            </w:rPr>
                            <w:t>1</w:t>
                          </w:r>
                          <w:r w:rsidR="00A052DD" w:rsidRPr="00A052DD">
                            <w:rPr>
                              <w:rFonts w:cs="Iskoola Pota"/>
                              <w:noProof/>
                              <w:color w:val="00C06E" w:themeColor="accent4"/>
                            </w:rP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2E5BD847" id="_x0000_t202" coordsize="21600,21600" o:spt="202" path="m,l,21600r21600,l21600,xe">
              <v:stroke joinstyle="miter"/>
              <v:path gradientshapeok="t" o:connecttype="rect"/>
            </v:shapetype>
            <v:shape id="Text Box 2" o:spid="_x0000_s1027" type="#_x0000_t202" style="position:absolute;margin-left:328.6pt;margin-top:-36.45pt;width:179.05pt;height:110.6pt;z-index:-2516439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" filled="f" stroked="f">
              <v:textbox style="mso-fit-shape-to-text:t">
                <w:txbxContent>
                  <w:p w14:paraId="5DC0B88D" w14:textId="0AF3E52F" w:rsidR="00607E63" w:rsidRPr="003841BC" w:rsidRDefault="00607E63" w:rsidP="00607E63">
                    <w:pPr>
                      <w:jc w:val="right"/>
                      <w:rPr>
                        <w:rFonts w:cs="Iskoola Pota"/>
                        <w:color w:val="00C06E" w:themeColor="accent4"/>
                      </w:rPr>
                    </w:pPr>
                    <w:r w:rsidRPr="00607E63">
                      <w:rPr>
                        <w:rFonts w:cs="Iskoola Pota"/>
                      </w:rPr>
                      <w:t>Page</w:t>
                    </w:r>
                    <w:r w:rsidRPr="003841BC">
                      <w:rPr>
                        <w:rFonts w:cs="Iskoola Pota"/>
                        <w:color w:val="00C06E" w:themeColor="accent4"/>
                      </w:rPr>
                      <w:t xml:space="preserve"> | </w:t>
                    </w:r>
                    <w:r w:rsidR="00A052DD" w:rsidRPr="00A052DD">
                      <w:rPr>
                        <w:rFonts w:cs="Iskoola Pota"/>
                        <w:color w:val="00C06E" w:themeColor="accent4"/>
                      </w:rPr>
                      <w:fldChar w:fldCharType="begin"/>
                    </w:r>
                    <w:r w:rsidR="00A052DD" w:rsidRPr="00A052DD">
                      <w:rPr>
                        <w:rFonts w:cs="Iskoola Pota"/>
                        <w:color w:val="00C06E" w:themeColor="accent4"/>
                      </w:rPr>
                      <w:instrText xml:space="preserve"> PAGE   \* MERGEFORMAT </w:instrText>
                    </w:r>
                    <w:r w:rsidR="00A052DD" w:rsidRPr="00A052DD">
                      <w:rPr>
                        <w:rFonts w:cs="Iskoola Pota"/>
                        <w:color w:val="00C06E" w:themeColor="accent4"/>
                      </w:rPr>
                      <w:fldChar w:fldCharType="separate"/>
                    </w:r>
                    <w:r w:rsidR="00A052DD" w:rsidRPr="00A052DD">
                      <w:rPr>
                        <w:rFonts w:cs="Iskoola Pota"/>
                        <w:noProof/>
                        <w:color w:val="00C06E" w:themeColor="accent4"/>
                      </w:rPr>
                      <w:t>1</w:t>
                    </w:r>
                    <w:r w:rsidR="00A052DD" w:rsidRPr="00A052DD">
                      <w:rPr>
                        <w:rFonts w:cs="Iskoola Pota"/>
                        <w:noProof/>
                        <w:color w:val="00C06E" w:themeColor="accent4"/>
                      </w:rPr>
                      <w:fldChar w:fldCharType="end"/>
                    </w:r>
                  </w:p>
                </w:txbxContent>
              </v:textbox>
              <w10:wrap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9F7EE" w14:textId="26733022" w:rsidR="004A79AE" w:rsidRDefault="005C09BC">
    <w:pPr>
      <w:pStyle w:val="Header"/>
    </w:pPr>
    <w:r w:rsidRPr="004A79AE">
      <w:rPr>
        <w:noProof/>
      </w:rPr>
      <mc:AlternateContent>
        <mc:Choice Requires="wps">
          <w:drawing>
            <wp:anchor distT="0" distB="0" distL="114300" distR="114300" simplePos="0" relativeHeight="251661312" behindDoc="0" locked="0" layoutInCell="1" allowOverlap="1" wp14:anchorId="27213D76" wp14:editId="59444252">
              <wp:simplePos x="0" y="0"/>
              <wp:positionH relativeFrom="margin">
                <wp:posOffset>6441901</wp:posOffset>
              </wp:positionH>
              <wp:positionV relativeFrom="paragraph">
                <wp:posOffset>-299085</wp:posOffset>
              </wp:positionV>
              <wp:extent cx="0" cy="1389380"/>
              <wp:effectExtent l="0" t="0" r="38100" b="20320"/>
              <wp:wrapNone/>
              <wp:docPr id="3" name="Straight Connector 3"/>
              <wp:cNvGraphicFramePr/>
              <a:graphic xmlns:a="http://schemas.openxmlformats.org/drawingml/2006/main">
                <a:graphicData uri="http://schemas.microsoft.com/office/word/2010/wordprocessingShape">
                  <wps:wsp>
                    <wps:cNvCnPr/>
                    <wps:spPr>
                      <a:xfrm>
                        <a:off x="0" y="0"/>
                        <a:ext cx="0" cy="1389380"/>
                      </a:xfrm>
                      <a:prstGeom prst="line">
                        <a:avLst/>
                      </a:prstGeom>
                      <a:ln w="3175">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56967CB" id="Straight Connector 3" o:spid="_x0000_s1026" style="position:absolute;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507.25pt,-23.55pt" to="507.25pt,8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" strokecolor="#e30658 [3204]" strokeweight=".25pt">
              <v:stroke joinstyle="miter"/>
              <w10:wrap anchorx="margin"/>
            </v:line>
          </w:pict>
        </mc:Fallback>
      </mc:AlternateContent>
    </w:r>
    <w:r w:rsidR="003841BC">
      <w:rPr>
        <w:noProof/>
      </w:rPr>
      <w:drawing>
        <wp:anchor distT="0" distB="0" distL="114300" distR="114300" simplePos="0" relativeHeight="251686912" behindDoc="1" locked="0" layoutInCell="1" allowOverlap="1" wp14:anchorId="64F44A4A" wp14:editId="2AB11F6E">
          <wp:simplePos x="0" y="0"/>
          <wp:positionH relativeFrom="page">
            <wp:posOffset>-46246</wp:posOffset>
          </wp:positionH>
          <wp:positionV relativeFrom="paragraph">
            <wp:posOffset>-1544320</wp:posOffset>
          </wp:positionV>
          <wp:extent cx="283779" cy="11966015"/>
          <wp:effectExtent l="0" t="0" r="2540" b="0"/>
          <wp:wrapNone/>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83779" cy="11966015"/>
                  </a:xfrm>
                  <a:prstGeom prst="rect">
                    <a:avLst/>
                  </a:prstGeom>
                </pic:spPr>
              </pic:pic>
            </a:graphicData>
          </a:graphic>
          <wp14:sizeRelH relativeFrom="page">
            <wp14:pctWidth>0</wp14:pctWidth>
          </wp14:sizeRelH>
          <wp14:sizeRelV relativeFrom="page">
            <wp14:pctHeight>0</wp14:pctHeight>
          </wp14:sizeRelV>
        </wp:anchor>
      </w:drawing>
    </w:r>
    <w:r w:rsidR="00573BEF" w:rsidRPr="004A79AE">
      <w:rPr>
        <w:noProof/>
      </w:rPr>
      <mc:AlternateContent>
        <mc:Choice Requires="wps">
          <w:drawing>
            <wp:anchor distT="45720" distB="45720" distL="114300" distR="114300" simplePos="0" relativeHeight="251662336" behindDoc="0" locked="0" layoutInCell="1" allowOverlap="1" wp14:anchorId="3E139DAB" wp14:editId="680F780E">
              <wp:simplePos x="0" y="0"/>
              <wp:positionH relativeFrom="rightMargin">
                <wp:posOffset>316865</wp:posOffset>
              </wp:positionH>
              <wp:positionV relativeFrom="paragraph">
                <wp:posOffset>1344295</wp:posOffset>
              </wp:positionV>
              <wp:extent cx="2039620" cy="1404620"/>
              <wp:effectExtent l="3175" t="0" r="190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039620" cy="1404620"/>
                      </a:xfrm>
                      <a:prstGeom prst="rect">
                        <a:avLst/>
                      </a:prstGeom>
                      <a:noFill/>
                      <a:ln w="9525">
                        <a:noFill/>
                        <a:miter lim="800000"/>
                        <a:headEnd/>
                        <a:tailEnd/>
                      </a:ln>
                    </wps:spPr>
                    <wps:txbx>
                      <w:txbxContent>
                        <w:p w14:paraId="57837B7D" w14:textId="15344E36" w:rsidR="004A79AE" w:rsidRPr="000124D3" w:rsidRDefault="00573BEF" w:rsidP="004A79AE">
                          <w:pPr>
                            <w:rPr>
                              <w:szCs w:val="24"/>
                            </w:rPr>
                          </w:pPr>
                          <w:r>
                            <w:rPr>
                              <w:szCs w:val="24"/>
                            </w:rPr>
                            <w:t>www.</w:t>
                          </w:r>
                          <w:r w:rsidR="00A15445">
                            <w:rPr>
                              <w:szCs w:val="24"/>
                            </w:rPr>
                            <w:t>transinformed</w:t>
                          </w:r>
                          <w:r>
                            <w:rPr>
                              <w:szCs w:val="24"/>
                            </w:rPr>
                            <w:t>.</w:t>
                          </w:r>
                          <w:r w:rsidR="00A15445">
                            <w:rPr>
                              <w:szCs w:val="24"/>
                            </w:rPr>
                            <w:t>co.uk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3E139DAB" id="_x0000_t202" coordsize="21600,21600" o:spt="202" path="m,l,21600r21600,l21600,xe">
              <v:stroke joinstyle="miter"/>
              <v:path gradientshapeok="t" o:connecttype="rect"/>
            </v:shapetype>
            <v:shape id="_x0000_s1033" type="#_x0000_t202" style="position:absolute;margin-left:24.95pt;margin-top:105.85pt;width:160.6pt;height:110.6pt;rotation:-90;z-index:2516623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" filled="f" stroked="f">
              <v:textbox style="mso-fit-shape-to-text:t">
                <w:txbxContent>
                  <w:p w14:paraId="57837B7D" w14:textId="15344E36" w:rsidR="004A79AE" w:rsidRPr="000124D3" w:rsidRDefault="00573BEF" w:rsidP="004A79AE">
                    <w:pPr>
                      <w:rPr>
                        <w:szCs w:val="24"/>
                      </w:rPr>
                    </w:pPr>
                    <w:r>
                      <w:rPr>
                        <w:szCs w:val="24"/>
                      </w:rPr>
                      <w:t>www.</w:t>
                    </w:r>
                    <w:r w:rsidR="00A15445">
                      <w:rPr>
                        <w:szCs w:val="24"/>
                      </w:rPr>
                      <w:t>transinformed</w:t>
                    </w:r>
                    <w:r>
                      <w:rPr>
                        <w:szCs w:val="24"/>
                      </w:rPr>
                      <w:t>.</w:t>
                    </w:r>
                    <w:r w:rsidR="00A15445">
                      <w:rPr>
                        <w:szCs w:val="24"/>
                      </w:rPr>
                      <w:t>co.uk</w:t>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51236"/>
    <w:multiLevelType w:val="hybridMultilevel"/>
    <w:tmpl w:val="463AAA4E"/>
    <w:lvl w:ilvl="0" w:tplc="040A000D">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2F9418C"/>
    <w:multiLevelType w:val="hybridMultilevel"/>
    <w:tmpl w:val="DAA69E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783E02"/>
    <w:multiLevelType w:val="hybridMultilevel"/>
    <w:tmpl w:val="64D48950"/>
    <w:lvl w:ilvl="0" w:tplc="91ECAC52">
      <w:start w:val="618"/>
      <w:numFmt w:val="bullet"/>
      <w:lvlText w:val="-"/>
      <w:lvlJc w:val="left"/>
      <w:pPr>
        <w:ind w:left="765" w:hanging="360"/>
      </w:pPr>
      <w:rPr>
        <w:rFonts w:ascii="Raleway" w:eastAsiaTheme="minorHAnsi" w:hAnsi="Raleway" w:cstheme="minorHAns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0E0913B1"/>
    <w:multiLevelType w:val="hybridMultilevel"/>
    <w:tmpl w:val="4A9481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8014AB"/>
    <w:multiLevelType w:val="hybridMultilevel"/>
    <w:tmpl w:val="165E5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2B5523"/>
    <w:multiLevelType w:val="hybridMultilevel"/>
    <w:tmpl w:val="D1346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896D14"/>
    <w:multiLevelType w:val="hybridMultilevel"/>
    <w:tmpl w:val="C75836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D7D5FFF"/>
    <w:multiLevelType w:val="hybridMultilevel"/>
    <w:tmpl w:val="F290FF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A044ACE"/>
    <w:multiLevelType w:val="hybridMultilevel"/>
    <w:tmpl w:val="0E2C2C6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9" w15:restartNumberingAfterBreak="0">
    <w:nsid w:val="4F291FEB"/>
    <w:multiLevelType w:val="hybridMultilevel"/>
    <w:tmpl w:val="7E6A4FA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0" w15:restartNumberingAfterBreak="0">
    <w:nsid w:val="5DE8540A"/>
    <w:multiLevelType w:val="hybridMultilevel"/>
    <w:tmpl w:val="7716E5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3DB0971"/>
    <w:multiLevelType w:val="hybridMultilevel"/>
    <w:tmpl w:val="AE64D0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6C42A03"/>
    <w:multiLevelType w:val="hybridMultilevel"/>
    <w:tmpl w:val="3B4673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0C050AB"/>
    <w:multiLevelType w:val="hybridMultilevel"/>
    <w:tmpl w:val="D42E846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4" w15:restartNumberingAfterBreak="0">
    <w:nsid w:val="7266119F"/>
    <w:multiLevelType w:val="hybridMultilevel"/>
    <w:tmpl w:val="536EF69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5" w15:restartNumberingAfterBreak="0">
    <w:nsid w:val="7494199A"/>
    <w:multiLevelType w:val="hybridMultilevel"/>
    <w:tmpl w:val="0812E7C4"/>
    <w:lvl w:ilvl="0" w:tplc="FFFFFFFF">
      <w:start w:val="1"/>
      <w:numFmt w:val="decimalZero"/>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C2572E1"/>
    <w:multiLevelType w:val="hybridMultilevel"/>
    <w:tmpl w:val="0812E7C4"/>
    <w:lvl w:ilvl="0" w:tplc="17B020AE">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7380395">
    <w:abstractNumId w:val="3"/>
  </w:num>
  <w:num w:numId="2" w16cid:durableId="1984965346">
    <w:abstractNumId w:val="6"/>
  </w:num>
  <w:num w:numId="3" w16cid:durableId="2121223731">
    <w:abstractNumId w:val="0"/>
  </w:num>
  <w:num w:numId="4" w16cid:durableId="1531138492">
    <w:abstractNumId w:val="2"/>
  </w:num>
  <w:num w:numId="5" w16cid:durableId="1832216604">
    <w:abstractNumId w:val="5"/>
  </w:num>
  <w:num w:numId="6" w16cid:durableId="1513373399">
    <w:abstractNumId w:val="16"/>
  </w:num>
  <w:num w:numId="7" w16cid:durableId="1404184598">
    <w:abstractNumId w:val="15"/>
  </w:num>
  <w:num w:numId="8" w16cid:durableId="733622328">
    <w:abstractNumId w:val="4"/>
  </w:num>
  <w:num w:numId="9" w16cid:durableId="1114399702">
    <w:abstractNumId w:val="9"/>
  </w:num>
  <w:num w:numId="10" w16cid:durableId="909923078">
    <w:abstractNumId w:val="8"/>
  </w:num>
  <w:num w:numId="11" w16cid:durableId="2056345368">
    <w:abstractNumId w:val="13"/>
  </w:num>
  <w:num w:numId="12" w16cid:durableId="1938125687">
    <w:abstractNumId w:val="14"/>
  </w:num>
  <w:num w:numId="13" w16cid:durableId="498889411">
    <w:abstractNumId w:val="12"/>
  </w:num>
  <w:num w:numId="14" w16cid:durableId="824125325">
    <w:abstractNumId w:val="1"/>
  </w:num>
  <w:num w:numId="15" w16cid:durableId="1344016847">
    <w:abstractNumId w:val="10"/>
  </w:num>
  <w:num w:numId="16" w16cid:durableId="1381899760">
    <w:abstractNumId w:val="7"/>
  </w:num>
  <w:num w:numId="17" w16cid:durableId="190880630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9AE"/>
    <w:rsid w:val="00005A55"/>
    <w:rsid w:val="00011358"/>
    <w:rsid w:val="000164AC"/>
    <w:rsid w:val="00033BAF"/>
    <w:rsid w:val="000404F7"/>
    <w:rsid w:val="000431D2"/>
    <w:rsid w:val="0005044E"/>
    <w:rsid w:val="00066F10"/>
    <w:rsid w:val="000711B4"/>
    <w:rsid w:val="00072473"/>
    <w:rsid w:val="00076F1D"/>
    <w:rsid w:val="00081B18"/>
    <w:rsid w:val="0008345B"/>
    <w:rsid w:val="0008746E"/>
    <w:rsid w:val="00096885"/>
    <w:rsid w:val="00096F0F"/>
    <w:rsid w:val="00097E1B"/>
    <w:rsid w:val="000A176B"/>
    <w:rsid w:val="000A713B"/>
    <w:rsid w:val="000C018B"/>
    <w:rsid w:val="000C0C94"/>
    <w:rsid w:val="000C3DCC"/>
    <w:rsid w:val="000C699F"/>
    <w:rsid w:val="00101A03"/>
    <w:rsid w:val="00115E10"/>
    <w:rsid w:val="00134673"/>
    <w:rsid w:val="00134F50"/>
    <w:rsid w:val="00143A52"/>
    <w:rsid w:val="00153D4E"/>
    <w:rsid w:val="0015453B"/>
    <w:rsid w:val="0016269F"/>
    <w:rsid w:val="00167A6E"/>
    <w:rsid w:val="00191B29"/>
    <w:rsid w:val="00196F4B"/>
    <w:rsid w:val="001A0D5A"/>
    <w:rsid w:val="001B51E9"/>
    <w:rsid w:val="001C42A6"/>
    <w:rsid w:val="001C6173"/>
    <w:rsid w:val="001E79E8"/>
    <w:rsid w:val="00202272"/>
    <w:rsid w:val="00214938"/>
    <w:rsid w:val="00233C40"/>
    <w:rsid w:val="00235B80"/>
    <w:rsid w:val="00236085"/>
    <w:rsid w:val="00246FCA"/>
    <w:rsid w:val="00254C6D"/>
    <w:rsid w:val="00257893"/>
    <w:rsid w:val="00265CCE"/>
    <w:rsid w:val="00267A00"/>
    <w:rsid w:val="00270143"/>
    <w:rsid w:val="00273DB9"/>
    <w:rsid w:val="0028496C"/>
    <w:rsid w:val="0028540D"/>
    <w:rsid w:val="0029220D"/>
    <w:rsid w:val="002A60A1"/>
    <w:rsid w:val="002B7D68"/>
    <w:rsid w:val="002C43B0"/>
    <w:rsid w:val="002D5CF2"/>
    <w:rsid w:val="002D7451"/>
    <w:rsid w:val="002E624F"/>
    <w:rsid w:val="0030314E"/>
    <w:rsid w:val="00303EAB"/>
    <w:rsid w:val="0031426C"/>
    <w:rsid w:val="00323D56"/>
    <w:rsid w:val="00340EB1"/>
    <w:rsid w:val="0034183F"/>
    <w:rsid w:val="003464DE"/>
    <w:rsid w:val="00361C58"/>
    <w:rsid w:val="003841BC"/>
    <w:rsid w:val="0039329F"/>
    <w:rsid w:val="003A3DD6"/>
    <w:rsid w:val="003A4C1C"/>
    <w:rsid w:val="003B2176"/>
    <w:rsid w:val="003B7849"/>
    <w:rsid w:val="003C23C1"/>
    <w:rsid w:val="003C387B"/>
    <w:rsid w:val="003D00EC"/>
    <w:rsid w:val="003D2737"/>
    <w:rsid w:val="003F2DEE"/>
    <w:rsid w:val="003F7697"/>
    <w:rsid w:val="00403B06"/>
    <w:rsid w:val="004102BD"/>
    <w:rsid w:val="004142DF"/>
    <w:rsid w:val="00415CB8"/>
    <w:rsid w:val="0042064E"/>
    <w:rsid w:val="00424639"/>
    <w:rsid w:val="004254D0"/>
    <w:rsid w:val="004275FE"/>
    <w:rsid w:val="004514E4"/>
    <w:rsid w:val="00451AB6"/>
    <w:rsid w:val="004719F5"/>
    <w:rsid w:val="00480790"/>
    <w:rsid w:val="004A3922"/>
    <w:rsid w:val="004A79AE"/>
    <w:rsid w:val="004A7E85"/>
    <w:rsid w:val="004B4C9B"/>
    <w:rsid w:val="004C4395"/>
    <w:rsid w:val="004F43C8"/>
    <w:rsid w:val="00502CA0"/>
    <w:rsid w:val="00503292"/>
    <w:rsid w:val="005072E6"/>
    <w:rsid w:val="005221C2"/>
    <w:rsid w:val="00523937"/>
    <w:rsid w:val="00535590"/>
    <w:rsid w:val="00540E4E"/>
    <w:rsid w:val="00542299"/>
    <w:rsid w:val="00551AFB"/>
    <w:rsid w:val="00553478"/>
    <w:rsid w:val="00554CB2"/>
    <w:rsid w:val="005651B7"/>
    <w:rsid w:val="005717CA"/>
    <w:rsid w:val="00573BEF"/>
    <w:rsid w:val="00575B17"/>
    <w:rsid w:val="00590357"/>
    <w:rsid w:val="0059168E"/>
    <w:rsid w:val="0059723B"/>
    <w:rsid w:val="005A0BB1"/>
    <w:rsid w:val="005A66AD"/>
    <w:rsid w:val="005A72BF"/>
    <w:rsid w:val="005B2D92"/>
    <w:rsid w:val="005C09BC"/>
    <w:rsid w:val="005C4D07"/>
    <w:rsid w:val="005D0DCF"/>
    <w:rsid w:val="005F388F"/>
    <w:rsid w:val="005F7F70"/>
    <w:rsid w:val="00600F9E"/>
    <w:rsid w:val="00607E63"/>
    <w:rsid w:val="006140E3"/>
    <w:rsid w:val="0061411A"/>
    <w:rsid w:val="0061542B"/>
    <w:rsid w:val="00615E06"/>
    <w:rsid w:val="0061682C"/>
    <w:rsid w:val="00621C86"/>
    <w:rsid w:val="0063765C"/>
    <w:rsid w:val="00641142"/>
    <w:rsid w:val="006440B1"/>
    <w:rsid w:val="006473DE"/>
    <w:rsid w:val="00667F92"/>
    <w:rsid w:val="00672682"/>
    <w:rsid w:val="00683733"/>
    <w:rsid w:val="006A6F0D"/>
    <w:rsid w:val="006B1AE9"/>
    <w:rsid w:val="006C61A4"/>
    <w:rsid w:val="006E3FC9"/>
    <w:rsid w:val="006F43DC"/>
    <w:rsid w:val="007119B1"/>
    <w:rsid w:val="00715A3E"/>
    <w:rsid w:val="00722A5C"/>
    <w:rsid w:val="00725D32"/>
    <w:rsid w:val="00746E38"/>
    <w:rsid w:val="007473EB"/>
    <w:rsid w:val="00753352"/>
    <w:rsid w:val="00754730"/>
    <w:rsid w:val="007573B0"/>
    <w:rsid w:val="00775364"/>
    <w:rsid w:val="007909CB"/>
    <w:rsid w:val="00793BD4"/>
    <w:rsid w:val="007952DB"/>
    <w:rsid w:val="007A6930"/>
    <w:rsid w:val="007B00B9"/>
    <w:rsid w:val="007B0B49"/>
    <w:rsid w:val="007B192C"/>
    <w:rsid w:val="007B5B53"/>
    <w:rsid w:val="007C093E"/>
    <w:rsid w:val="007C2897"/>
    <w:rsid w:val="007D3D61"/>
    <w:rsid w:val="007E44A8"/>
    <w:rsid w:val="007E65AF"/>
    <w:rsid w:val="007F7F25"/>
    <w:rsid w:val="00816299"/>
    <w:rsid w:val="00816F4D"/>
    <w:rsid w:val="00822407"/>
    <w:rsid w:val="008235D5"/>
    <w:rsid w:val="008272AE"/>
    <w:rsid w:val="00844CDC"/>
    <w:rsid w:val="0085576C"/>
    <w:rsid w:val="00860467"/>
    <w:rsid w:val="00865286"/>
    <w:rsid w:val="008777ED"/>
    <w:rsid w:val="008A57BC"/>
    <w:rsid w:val="008B4EE2"/>
    <w:rsid w:val="008B775F"/>
    <w:rsid w:val="008C2A75"/>
    <w:rsid w:val="008D5C6F"/>
    <w:rsid w:val="008E731D"/>
    <w:rsid w:val="008F14E5"/>
    <w:rsid w:val="00900818"/>
    <w:rsid w:val="009018EA"/>
    <w:rsid w:val="00911E34"/>
    <w:rsid w:val="009165C3"/>
    <w:rsid w:val="009403EB"/>
    <w:rsid w:val="00944AFE"/>
    <w:rsid w:val="00946F48"/>
    <w:rsid w:val="009620D1"/>
    <w:rsid w:val="00964F38"/>
    <w:rsid w:val="00965B09"/>
    <w:rsid w:val="00966E83"/>
    <w:rsid w:val="00971216"/>
    <w:rsid w:val="00974617"/>
    <w:rsid w:val="00982E05"/>
    <w:rsid w:val="009867C6"/>
    <w:rsid w:val="00987C0D"/>
    <w:rsid w:val="00996D64"/>
    <w:rsid w:val="009A1B9F"/>
    <w:rsid w:val="009A1F44"/>
    <w:rsid w:val="009B7CF3"/>
    <w:rsid w:val="009C63E9"/>
    <w:rsid w:val="009E5FAA"/>
    <w:rsid w:val="009F1D9E"/>
    <w:rsid w:val="009F489F"/>
    <w:rsid w:val="009F5F29"/>
    <w:rsid w:val="00A01C2A"/>
    <w:rsid w:val="00A052DD"/>
    <w:rsid w:val="00A15445"/>
    <w:rsid w:val="00A23071"/>
    <w:rsid w:val="00A244B8"/>
    <w:rsid w:val="00A25874"/>
    <w:rsid w:val="00A3335C"/>
    <w:rsid w:val="00A36A6C"/>
    <w:rsid w:val="00A37C54"/>
    <w:rsid w:val="00A440E1"/>
    <w:rsid w:val="00A53669"/>
    <w:rsid w:val="00A567A1"/>
    <w:rsid w:val="00A5735C"/>
    <w:rsid w:val="00A6152E"/>
    <w:rsid w:val="00A61A64"/>
    <w:rsid w:val="00A74B2D"/>
    <w:rsid w:val="00A77676"/>
    <w:rsid w:val="00A807DA"/>
    <w:rsid w:val="00A82CAE"/>
    <w:rsid w:val="00A86679"/>
    <w:rsid w:val="00A914CB"/>
    <w:rsid w:val="00A97A5A"/>
    <w:rsid w:val="00AD6501"/>
    <w:rsid w:val="00AF4AB2"/>
    <w:rsid w:val="00B0121C"/>
    <w:rsid w:val="00B16C66"/>
    <w:rsid w:val="00B20C22"/>
    <w:rsid w:val="00B2357F"/>
    <w:rsid w:val="00B31AF7"/>
    <w:rsid w:val="00B41EEA"/>
    <w:rsid w:val="00B4298C"/>
    <w:rsid w:val="00B44D0D"/>
    <w:rsid w:val="00B44F92"/>
    <w:rsid w:val="00B522B1"/>
    <w:rsid w:val="00B60E61"/>
    <w:rsid w:val="00B80921"/>
    <w:rsid w:val="00BB2C54"/>
    <w:rsid w:val="00BC5DD9"/>
    <w:rsid w:val="00BD127E"/>
    <w:rsid w:val="00BD6E9D"/>
    <w:rsid w:val="00BE3CDA"/>
    <w:rsid w:val="00BE66EB"/>
    <w:rsid w:val="00BF23D7"/>
    <w:rsid w:val="00BF6F13"/>
    <w:rsid w:val="00C01B55"/>
    <w:rsid w:val="00C0345F"/>
    <w:rsid w:val="00C04B84"/>
    <w:rsid w:val="00C074B1"/>
    <w:rsid w:val="00C11B21"/>
    <w:rsid w:val="00C25301"/>
    <w:rsid w:val="00C318B5"/>
    <w:rsid w:val="00C37F02"/>
    <w:rsid w:val="00C5592A"/>
    <w:rsid w:val="00C56BB2"/>
    <w:rsid w:val="00C60BBA"/>
    <w:rsid w:val="00C70341"/>
    <w:rsid w:val="00C72CA3"/>
    <w:rsid w:val="00C81283"/>
    <w:rsid w:val="00C900A3"/>
    <w:rsid w:val="00C93C2A"/>
    <w:rsid w:val="00CA102F"/>
    <w:rsid w:val="00CA365C"/>
    <w:rsid w:val="00CA39DC"/>
    <w:rsid w:val="00CB5706"/>
    <w:rsid w:val="00CC3016"/>
    <w:rsid w:val="00CD1F49"/>
    <w:rsid w:val="00CD4D50"/>
    <w:rsid w:val="00CD59F6"/>
    <w:rsid w:val="00CF0204"/>
    <w:rsid w:val="00D01490"/>
    <w:rsid w:val="00D03DFF"/>
    <w:rsid w:val="00D245A6"/>
    <w:rsid w:val="00D2777E"/>
    <w:rsid w:val="00D27F4D"/>
    <w:rsid w:val="00D37AD5"/>
    <w:rsid w:val="00D52405"/>
    <w:rsid w:val="00D5641A"/>
    <w:rsid w:val="00D60E1F"/>
    <w:rsid w:val="00D727C1"/>
    <w:rsid w:val="00D80BA7"/>
    <w:rsid w:val="00D96079"/>
    <w:rsid w:val="00DA67A9"/>
    <w:rsid w:val="00DB704C"/>
    <w:rsid w:val="00DB732E"/>
    <w:rsid w:val="00DC65D9"/>
    <w:rsid w:val="00DD08AF"/>
    <w:rsid w:val="00DD3777"/>
    <w:rsid w:val="00DE6AB4"/>
    <w:rsid w:val="00E1319E"/>
    <w:rsid w:val="00E14DD7"/>
    <w:rsid w:val="00E21150"/>
    <w:rsid w:val="00E251E4"/>
    <w:rsid w:val="00E31227"/>
    <w:rsid w:val="00E36433"/>
    <w:rsid w:val="00E435BC"/>
    <w:rsid w:val="00E46B83"/>
    <w:rsid w:val="00E7417A"/>
    <w:rsid w:val="00E76B8E"/>
    <w:rsid w:val="00E82AD6"/>
    <w:rsid w:val="00E83308"/>
    <w:rsid w:val="00E86CF9"/>
    <w:rsid w:val="00E90C30"/>
    <w:rsid w:val="00E93600"/>
    <w:rsid w:val="00EA5FE0"/>
    <w:rsid w:val="00EB3990"/>
    <w:rsid w:val="00ED03E1"/>
    <w:rsid w:val="00ED0809"/>
    <w:rsid w:val="00EF0B67"/>
    <w:rsid w:val="00EF379F"/>
    <w:rsid w:val="00F04A5F"/>
    <w:rsid w:val="00F061A0"/>
    <w:rsid w:val="00F069A2"/>
    <w:rsid w:val="00F21194"/>
    <w:rsid w:val="00F22BCB"/>
    <w:rsid w:val="00F23D90"/>
    <w:rsid w:val="00F36431"/>
    <w:rsid w:val="00F4312C"/>
    <w:rsid w:val="00F54D19"/>
    <w:rsid w:val="00F63878"/>
    <w:rsid w:val="00F74BDD"/>
    <w:rsid w:val="00F80C7D"/>
    <w:rsid w:val="00F868EB"/>
    <w:rsid w:val="00FA41FA"/>
    <w:rsid w:val="00FB0CB5"/>
    <w:rsid w:val="00FB506C"/>
    <w:rsid w:val="00FC766D"/>
    <w:rsid w:val="00FE26B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9B5178"/>
  <w15:chartTrackingRefBased/>
  <w15:docId w15:val="{59DB6A6C-8F13-41D1-A1A1-81306CCC0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color w:val="6F6F6F" w:themeColor="text1" w:themeTint="BF"/>
        <w:sz w:val="22"/>
        <w:szCs w:val="22"/>
        <w:lang w:val="en-US" w:eastAsia="en-US" w:bidi="si-LK"/>
        <w14:numForm w14:val="lining"/>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0C22"/>
    <w:rPr>
      <w:color w:val="262626" w:themeColor="text2"/>
      <w:sz w:val="24"/>
    </w:rPr>
  </w:style>
  <w:style w:type="paragraph" w:styleId="Heading1">
    <w:name w:val="heading 1"/>
    <w:basedOn w:val="Normal"/>
    <w:next w:val="Normal"/>
    <w:link w:val="Heading1Char"/>
    <w:uiPriority w:val="9"/>
    <w:qFormat/>
    <w:rsid w:val="003A3DD6"/>
    <w:pPr>
      <w:keepNext/>
      <w:keepLines/>
      <w:pageBreakBefore/>
      <w:spacing w:before="240" w:after="0"/>
      <w:outlineLvl w:val="0"/>
    </w:pPr>
    <w:rPr>
      <w:rFonts w:asciiTheme="majorHAnsi" w:eastAsiaTheme="majorEastAsia" w:hAnsiTheme="majorHAnsi" w:cstheme="majorBidi"/>
      <w:caps/>
      <w:color w:val="1641C5" w:themeColor="accent5" w:themeShade="BF"/>
      <w:sz w:val="32"/>
      <w:szCs w:val="32"/>
    </w:rPr>
  </w:style>
  <w:style w:type="paragraph" w:styleId="Heading2">
    <w:name w:val="heading 2"/>
    <w:basedOn w:val="Normal"/>
    <w:next w:val="Normal"/>
    <w:link w:val="Heading2Char"/>
    <w:uiPriority w:val="9"/>
    <w:unhideWhenUsed/>
    <w:qFormat/>
    <w:rsid w:val="00A61A64"/>
    <w:pPr>
      <w:keepNext/>
      <w:keepLines/>
      <w:spacing w:before="40" w:after="0"/>
      <w:outlineLvl w:val="1"/>
    </w:pPr>
    <w:rPr>
      <w:rFonts w:asciiTheme="majorHAnsi" w:eastAsiaTheme="majorEastAsia" w:hAnsiTheme="majorHAnsi" w:cstheme="majorBidi"/>
      <w:color w:val="3D67E9" w:themeColor="accent5"/>
      <w:sz w:val="28"/>
      <w:szCs w:val="26"/>
    </w:rPr>
  </w:style>
  <w:style w:type="paragraph" w:styleId="Heading3">
    <w:name w:val="heading 3"/>
    <w:basedOn w:val="Normal"/>
    <w:next w:val="Normal"/>
    <w:link w:val="Heading3Char"/>
    <w:uiPriority w:val="9"/>
    <w:semiHidden/>
    <w:unhideWhenUsed/>
    <w:qFormat/>
    <w:rsid w:val="00CA39DC"/>
    <w:pPr>
      <w:keepNext/>
      <w:keepLines/>
      <w:spacing w:before="40" w:after="0"/>
      <w:outlineLvl w:val="2"/>
    </w:pPr>
    <w:rPr>
      <w:rFonts w:asciiTheme="majorHAnsi" w:eastAsiaTheme="majorEastAsia" w:hAnsiTheme="majorHAnsi" w:cstheme="majorBidi"/>
      <w:color w:val="008F52" w:themeColor="accent4" w:themeShade="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79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79AE"/>
  </w:style>
  <w:style w:type="paragraph" w:styleId="Footer">
    <w:name w:val="footer"/>
    <w:basedOn w:val="Normal"/>
    <w:link w:val="FooterChar"/>
    <w:uiPriority w:val="99"/>
    <w:unhideWhenUsed/>
    <w:rsid w:val="004A79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79AE"/>
  </w:style>
  <w:style w:type="character" w:customStyle="1" w:styleId="Heading1Char">
    <w:name w:val="Heading 1 Char"/>
    <w:basedOn w:val="DefaultParagraphFont"/>
    <w:link w:val="Heading1"/>
    <w:uiPriority w:val="9"/>
    <w:rsid w:val="003A3DD6"/>
    <w:rPr>
      <w:rFonts w:asciiTheme="majorHAnsi" w:eastAsiaTheme="majorEastAsia" w:hAnsiTheme="majorHAnsi" w:cstheme="majorBidi"/>
      <w:caps/>
      <w:color w:val="1641C5" w:themeColor="accent5" w:themeShade="BF"/>
      <w:sz w:val="32"/>
      <w:szCs w:val="32"/>
    </w:rPr>
  </w:style>
  <w:style w:type="character" w:customStyle="1" w:styleId="Heading2Char">
    <w:name w:val="Heading 2 Char"/>
    <w:basedOn w:val="DefaultParagraphFont"/>
    <w:link w:val="Heading2"/>
    <w:uiPriority w:val="9"/>
    <w:rsid w:val="00A61A64"/>
    <w:rPr>
      <w:rFonts w:asciiTheme="majorHAnsi" w:eastAsiaTheme="majorEastAsia" w:hAnsiTheme="majorHAnsi" w:cstheme="majorBidi"/>
      <w:color w:val="3D67E9" w:themeColor="accent5"/>
      <w:sz w:val="28"/>
      <w:szCs w:val="26"/>
    </w:rPr>
  </w:style>
  <w:style w:type="table" w:styleId="TableGrid">
    <w:name w:val="Table Grid"/>
    <w:basedOn w:val="TableNormal"/>
    <w:uiPriority w:val="39"/>
    <w:rsid w:val="00607E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53D4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4142DF"/>
    <w:pPr>
      <w:ind w:left="720"/>
      <w:contextualSpacing/>
    </w:pPr>
  </w:style>
  <w:style w:type="character" w:styleId="Hyperlink">
    <w:name w:val="Hyperlink"/>
    <w:basedOn w:val="DefaultParagraphFont"/>
    <w:uiPriority w:val="99"/>
    <w:unhideWhenUsed/>
    <w:rsid w:val="00EF0B67"/>
    <w:rPr>
      <w:color w:val="0563C1" w:themeColor="hyperlink"/>
      <w:u w:val="single"/>
    </w:rPr>
  </w:style>
  <w:style w:type="character" w:styleId="UnresolvedMention">
    <w:name w:val="Unresolved Mention"/>
    <w:basedOn w:val="DefaultParagraphFont"/>
    <w:uiPriority w:val="99"/>
    <w:semiHidden/>
    <w:unhideWhenUsed/>
    <w:rsid w:val="00EF0B67"/>
    <w:rPr>
      <w:color w:val="605E5C"/>
      <w:shd w:val="clear" w:color="auto" w:fill="E1DFDD"/>
    </w:rPr>
  </w:style>
  <w:style w:type="character" w:customStyle="1" w:styleId="Heading3Char">
    <w:name w:val="Heading 3 Char"/>
    <w:basedOn w:val="DefaultParagraphFont"/>
    <w:link w:val="Heading3"/>
    <w:uiPriority w:val="9"/>
    <w:semiHidden/>
    <w:rsid w:val="00CA39DC"/>
    <w:rPr>
      <w:rFonts w:asciiTheme="majorHAnsi" w:eastAsiaTheme="majorEastAsia" w:hAnsiTheme="majorHAnsi" w:cstheme="majorBidi"/>
      <w:color w:val="008F52" w:themeColor="accent4" w:themeShade="BF"/>
      <w:sz w:val="24"/>
      <w:szCs w:val="24"/>
    </w:rPr>
  </w:style>
  <w:style w:type="table" w:customStyle="1" w:styleId="Style1">
    <w:name w:val="Style1"/>
    <w:basedOn w:val="TableNormal"/>
    <w:uiPriority w:val="99"/>
    <w:rsid w:val="005A0BB1"/>
    <w:pPr>
      <w:spacing w:after="0" w:line="240" w:lineRule="auto"/>
    </w:pPr>
    <w:tblPr>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Pr>
    <w:tblStylePr w:type="firstRow">
      <w:pPr>
        <w:jc w:val="left"/>
      </w:pPr>
      <w:rPr>
        <w:color w:val="FFFFFF" w:themeColor="background1"/>
      </w:rPr>
      <w:tblPr/>
      <w:tcPr>
        <w:shd w:val="clear" w:color="auto" w:fill="FF8246" w:themeFill="accent2"/>
      </w:tcPr>
    </w:tblStylePr>
  </w:style>
  <w:style w:type="paragraph" w:styleId="TOCHeading">
    <w:name w:val="TOC Heading"/>
    <w:basedOn w:val="Heading1"/>
    <w:next w:val="Normal"/>
    <w:uiPriority w:val="39"/>
    <w:unhideWhenUsed/>
    <w:qFormat/>
    <w:rsid w:val="005A0BB1"/>
    <w:pPr>
      <w:outlineLvl w:val="9"/>
    </w:pPr>
    <w:rPr>
      <w:caps w:val="0"/>
      <w:color w:val="A90441" w:themeColor="accent1" w:themeShade="BF"/>
      <w:lang w:bidi="ar-SA"/>
      <w14:numForm w14:val="default"/>
    </w:rPr>
  </w:style>
  <w:style w:type="paragraph" w:styleId="TOC1">
    <w:name w:val="toc 1"/>
    <w:basedOn w:val="Normal"/>
    <w:next w:val="Normal"/>
    <w:autoRedefine/>
    <w:uiPriority w:val="39"/>
    <w:unhideWhenUsed/>
    <w:rsid w:val="009C63E9"/>
    <w:pPr>
      <w:tabs>
        <w:tab w:val="right" w:leader="dot" w:pos="8843"/>
      </w:tabs>
      <w:spacing w:after="100"/>
    </w:pPr>
    <w:rPr>
      <w:noProof/>
      <w:color w:val="A90441" w:themeColor="accent1" w:themeShade="BF"/>
    </w:rPr>
  </w:style>
  <w:style w:type="paragraph" w:styleId="TOC2">
    <w:name w:val="toc 2"/>
    <w:basedOn w:val="Normal"/>
    <w:next w:val="Normal"/>
    <w:autoRedefine/>
    <w:uiPriority w:val="39"/>
    <w:unhideWhenUsed/>
    <w:rsid w:val="009C63E9"/>
    <w:pPr>
      <w:tabs>
        <w:tab w:val="right" w:leader="dot" w:pos="8843"/>
      </w:tabs>
      <w:spacing w:after="100"/>
      <w:ind w:left="220"/>
    </w:pPr>
    <w:rPr>
      <w:noProof/>
    </w:rPr>
  </w:style>
  <w:style w:type="paragraph" w:styleId="NoSpacing">
    <w:name w:val="No Spacing"/>
    <w:uiPriority w:val="1"/>
    <w:qFormat/>
    <w:rsid w:val="00A61A64"/>
    <w:pPr>
      <w:spacing w:after="0" w:line="240" w:lineRule="auto"/>
    </w:pPr>
    <w:rPr>
      <w:color w:val="262626" w:themeColor="text2"/>
      <w:sz w:val="24"/>
    </w:rPr>
  </w:style>
  <w:style w:type="paragraph" w:styleId="Title">
    <w:name w:val="Title"/>
    <w:basedOn w:val="Normal"/>
    <w:next w:val="Normal"/>
    <w:link w:val="TitleChar"/>
    <w:uiPriority w:val="10"/>
    <w:qFormat/>
    <w:rsid w:val="00273DB9"/>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273DB9"/>
    <w:rPr>
      <w:rFonts w:asciiTheme="majorHAnsi" w:eastAsiaTheme="majorEastAsia" w:hAnsiTheme="majorHAnsi" w:cstheme="majorBidi"/>
      <w:color w:val="auto"/>
      <w:spacing w:val="-10"/>
      <w:kern w:val="28"/>
      <w:sz w:val="56"/>
      <w:szCs w:val="56"/>
    </w:rPr>
  </w:style>
  <w:style w:type="paragraph" w:styleId="NormalWeb">
    <w:name w:val="Normal (Web)"/>
    <w:basedOn w:val="Normal"/>
    <w:uiPriority w:val="99"/>
    <w:semiHidden/>
    <w:unhideWhenUsed/>
    <w:rsid w:val="00C70341"/>
    <w:pPr>
      <w:spacing w:before="100" w:beforeAutospacing="1" w:after="100" w:afterAutospacing="1" w:line="240" w:lineRule="auto"/>
    </w:pPr>
    <w:rPr>
      <w:rFonts w:ascii="Times New Roman" w:eastAsia="Times New Roman" w:hAnsi="Times New Roman" w:cs="Times New Roman"/>
      <w:color w:val="auto"/>
      <w:szCs w:val="24"/>
      <w:lang w:val="en-GB" w:eastAsia="en-GB" w:bidi="ar-SA"/>
      <w14:numForm w14:val="default"/>
    </w:rPr>
  </w:style>
  <w:style w:type="character" w:styleId="FollowedHyperlink">
    <w:name w:val="FollowedHyperlink"/>
    <w:basedOn w:val="DefaultParagraphFont"/>
    <w:uiPriority w:val="99"/>
    <w:semiHidden/>
    <w:unhideWhenUsed/>
    <w:rsid w:val="00964F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682613">
      <w:bodyDiv w:val="1"/>
      <w:marLeft w:val="0"/>
      <w:marRight w:val="0"/>
      <w:marTop w:val="0"/>
      <w:marBottom w:val="0"/>
      <w:divBdr>
        <w:top w:val="none" w:sz="0" w:space="0" w:color="auto"/>
        <w:left w:val="none" w:sz="0" w:space="0" w:color="auto"/>
        <w:bottom w:val="none" w:sz="0" w:space="0" w:color="auto"/>
        <w:right w:val="none" w:sz="0" w:space="0" w:color="auto"/>
      </w:divBdr>
    </w:div>
    <w:div w:id="1240599130">
      <w:bodyDiv w:val="1"/>
      <w:marLeft w:val="0"/>
      <w:marRight w:val="0"/>
      <w:marTop w:val="0"/>
      <w:marBottom w:val="0"/>
      <w:divBdr>
        <w:top w:val="none" w:sz="0" w:space="0" w:color="auto"/>
        <w:left w:val="none" w:sz="0" w:space="0" w:color="auto"/>
        <w:bottom w:val="none" w:sz="0" w:space="0" w:color="auto"/>
        <w:right w:val="none" w:sz="0" w:space="0" w:color="auto"/>
      </w:divBdr>
    </w:div>
    <w:div w:id="1578704233">
      <w:bodyDiv w:val="1"/>
      <w:marLeft w:val="0"/>
      <w:marRight w:val="0"/>
      <w:marTop w:val="0"/>
      <w:marBottom w:val="0"/>
      <w:divBdr>
        <w:top w:val="none" w:sz="0" w:space="0" w:color="auto"/>
        <w:left w:val="none" w:sz="0" w:space="0" w:color="auto"/>
        <w:bottom w:val="none" w:sz="0" w:space="0" w:color="auto"/>
        <w:right w:val="none" w:sz="0" w:space="0" w:color="auto"/>
      </w:divBdr>
      <w:divsChild>
        <w:div w:id="1055155423">
          <w:marLeft w:val="0"/>
          <w:marRight w:val="0"/>
          <w:marTop w:val="0"/>
          <w:marBottom w:val="0"/>
          <w:divBdr>
            <w:top w:val="none" w:sz="0" w:space="0" w:color="auto"/>
            <w:left w:val="none" w:sz="0" w:space="0" w:color="auto"/>
            <w:bottom w:val="none" w:sz="0" w:space="0" w:color="auto"/>
            <w:right w:val="none" w:sz="0" w:space="0" w:color="auto"/>
          </w:divBdr>
          <w:divsChild>
            <w:div w:id="83133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v.uk/government/publications/gender-recognition-certificate-writing-medical-reports"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dpt.nhs.uk/download/VjSSV5TQVv"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 Id="rId6" Type="http://schemas.openxmlformats.org/officeDocument/2006/relationships/image" Target="media/image8.svg"/><Relationship Id="rId5" Type="http://schemas.openxmlformats.org/officeDocument/2006/relationships/image" Target="media/image7.png"/><Relationship Id="rId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 Id="rId4" Type="http://schemas.openxmlformats.org/officeDocument/2006/relationships/image" Target="media/image6.png"/></Relationships>
</file>

<file path=word/_rels/header2.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Trans Informed">
      <a:dk1>
        <a:srgbClr val="3F3F3F"/>
      </a:dk1>
      <a:lt1>
        <a:sysClr val="window" lastClr="FFFFFF"/>
      </a:lt1>
      <a:dk2>
        <a:srgbClr val="262626"/>
      </a:dk2>
      <a:lt2>
        <a:srgbClr val="E7E6E6"/>
      </a:lt2>
      <a:accent1>
        <a:srgbClr val="E30658"/>
      </a:accent1>
      <a:accent2>
        <a:srgbClr val="FF8246"/>
      </a:accent2>
      <a:accent3>
        <a:srgbClr val="F6DD4B"/>
      </a:accent3>
      <a:accent4>
        <a:srgbClr val="00C06E"/>
      </a:accent4>
      <a:accent5>
        <a:srgbClr val="3D67E9"/>
      </a:accent5>
      <a:accent6>
        <a:srgbClr val="E131B5"/>
      </a:accent6>
      <a:hlink>
        <a:srgbClr val="0563C1"/>
      </a:hlink>
      <a:folHlink>
        <a:srgbClr val="954F72"/>
      </a:folHlink>
    </a:clrScheme>
    <a:fontScheme name="trans">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433B29-BED6-4BFE-9710-7E662D8B3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825</TotalTime>
  <Pages>13</Pages>
  <Words>2252</Words>
  <Characters>12839</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Flex Solutions</dc:creator>
  <cp:keywords/>
  <dc:description/>
  <cp:lastModifiedBy>Bea Goble</cp:lastModifiedBy>
  <cp:revision>203</cp:revision>
  <dcterms:created xsi:type="dcterms:W3CDTF">2022-06-02T22:14:00Z</dcterms:created>
  <dcterms:modified xsi:type="dcterms:W3CDTF">2023-08-12T16:15:00Z</dcterms:modified>
</cp:coreProperties>
</file>