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Mochammad Rafi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09 April 2007</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085812350501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RT01 RW03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pict>
                <v:shape type="#_x0000_t75" style="width:49.977385798281px;height:50px" stroked="f">
                  <v:imagedata r:id="rId8" o:title=""/>
                </v:shape>
              </w:pict>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ror</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