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asep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29 mei 2006</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 xml:space="preserve">: {{</w:t>
      </w:r>
      <w:r w:rsidDel="00000000" w:rsidR="00000000" w:rsidRPr="00000000">
        <w:rPr>
          <w:sz w:val="24"/>
          <w:szCs w:val="24"/>
          <w:rtl w:val="0"/>
        </w:rPr>
        <w:t xml:space="preserve">JENIS_KELAMIN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 xml:space="preserve">: {{</w:t>
      </w:r>
      <w:r w:rsidDel="00000000" w:rsidR="00000000" w:rsidRPr="00000000">
        <w:rPr>
          <w:sz w:val="24"/>
          <w:szCs w:val="24"/>
          <w:rtl w:val="0"/>
        </w:rPr>
        <w:t xml:space="preserve">NO_HP</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02 Mei 2026</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Muhammad Rizky Firmansyah</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1.jpg"/>
          <a:graphic>
            <a:graphicData uri="http://schemas.openxmlformats.org/drawingml/2006/picture">
              <pic:pic>
                <pic:nvPicPr>
                  <pic:cNvPr descr="KOP SURAT JUOS footer.jpg" id="0" name="image1.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2.jpg"/>
          <a:graphic>
            <a:graphicData uri="http://schemas.openxmlformats.org/drawingml/2006/picture">
              <pic:pic>
                <pic:nvPicPr>
                  <pic:cNvPr descr="KOP SURAT JUOS-01 header.jpg" id="0" name="image2.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